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4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spacing w:before="168"/>
        <w:ind w:left="1543"/>
      </w:pPr>
      <w:r>
        <w:t>荷塘区 2022 年义务教育招生工作小组分工</w:t>
      </w:r>
    </w:p>
    <w:p>
      <w:pPr>
        <w:pStyle w:val="3"/>
        <w:spacing w:before="244" w:line="364" w:lineRule="auto"/>
        <w:ind w:left="1356" w:right="6230"/>
        <w:jc w:val="both"/>
      </w:pPr>
      <w:r>
        <w:rPr>
          <w:rFonts w:hint="eastAsia" w:ascii="黑体" w:eastAsia="黑体"/>
        </w:rPr>
        <w:t>一、资格审查组</w:t>
      </w:r>
      <w:r>
        <w:t>组 长：过 斌副组长：凌银枝</w:t>
      </w:r>
    </w:p>
    <w:p>
      <w:pPr>
        <w:pStyle w:val="3"/>
        <w:tabs>
          <w:tab w:val="left" w:pos="1996"/>
        </w:tabs>
        <w:spacing w:line="364" w:lineRule="auto"/>
        <w:ind w:right="795" w:firstLine="638"/>
      </w:pPr>
      <w:r>
        <w:t>成</w:t>
      </w:r>
      <w:r>
        <w:tab/>
      </w:r>
      <w:r>
        <w:t>员</w:t>
      </w:r>
      <w:r>
        <w:rPr>
          <w:spacing w:val="-3"/>
        </w:rPr>
        <w:t>：</w:t>
      </w:r>
      <w:r>
        <w:t>区教育局基础基教股</w:t>
      </w:r>
      <w:r>
        <w:rPr>
          <w:spacing w:val="-3"/>
        </w:rPr>
        <w:t>、</w:t>
      </w:r>
      <w:r>
        <w:t>荷塘公安分局及各派出所、各中小学校招生办以及报名系统负责人。</w:t>
      </w:r>
    </w:p>
    <w:p>
      <w:pPr>
        <w:pStyle w:val="3"/>
        <w:spacing w:line="364" w:lineRule="auto"/>
        <w:ind w:right="788" w:firstLine="638"/>
        <w:jc w:val="both"/>
      </w:pPr>
      <w:r>
        <w:t>职 责：荷塘公安分局及各派出所负责协助学生户籍信</w:t>
      </w:r>
      <w:r>
        <w:rPr>
          <w:spacing w:val="-3"/>
        </w:rPr>
        <w:t>息或居住证信息审查，严格查处户籍、居住证造假行为，规范居住证办理程序，必须核实居住情况后才能办理居住证。</w:t>
      </w:r>
      <w:r>
        <w:rPr>
          <w:spacing w:val="-4"/>
        </w:rPr>
        <w:t xml:space="preserve">在报名系统自动核验报名信息的基础上，区教育局牵头各学校招生办审核片区内学生报名信息，联合社区派出所民警， </w:t>
      </w:r>
      <w:r>
        <w:rPr>
          <w:spacing w:val="11"/>
          <w:w w:val="95"/>
        </w:rPr>
        <w:t xml:space="preserve">组织学校招生工作人员上门落实片区内无户无户类新生居 </w:t>
      </w:r>
      <w:r>
        <w:rPr>
          <w:spacing w:val="11"/>
        </w:rPr>
        <w:t>住证信息真假。</w:t>
      </w:r>
    </w:p>
    <w:p>
      <w:pPr>
        <w:pStyle w:val="3"/>
        <w:spacing w:line="364" w:lineRule="auto"/>
        <w:ind w:left="1356" w:right="6230"/>
        <w:jc w:val="both"/>
      </w:pPr>
      <w:r>
        <w:rPr>
          <w:rFonts w:hint="eastAsia" w:ascii="黑体" w:eastAsia="黑体"/>
        </w:rPr>
        <w:t>二、招生工作组</w:t>
      </w:r>
      <w:r>
        <w:t>组 长：过 斌副组长：凌银枝</w:t>
      </w:r>
    </w:p>
    <w:p>
      <w:pPr>
        <w:pStyle w:val="3"/>
        <w:tabs>
          <w:tab w:val="left" w:pos="1996"/>
        </w:tabs>
        <w:spacing w:line="408" w:lineRule="exact"/>
        <w:ind w:left="1356"/>
      </w:pPr>
      <w:r>
        <w:t>成</w:t>
      </w:r>
      <w:r>
        <w:tab/>
      </w:r>
      <w:r>
        <w:t>员：区教育局基教股、各中小学校</w:t>
      </w:r>
    </w:p>
    <w:p>
      <w:pPr>
        <w:pStyle w:val="3"/>
        <w:tabs>
          <w:tab w:val="left" w:pos="1996"/>
        </w:tabs>
        <w:spacing w:before="205" w:line="364" w:lineRule="auto"/>
        <w:ind w:right="634" w:firstLine="638"/>
      </w:pPr>
      <w:r>
        <w:t>职</w:t>
      </w:r>
      <w:r>
        <w:tab/>
      </w:r>
      <w:r>
        <w:t>责</w:t>
      </w:r>
      <w:r>
        <w:rPr>
          <w:spacing w:val="-3"/>
        </w:rPr>
        <w:t>：</w:t>
      </w:r>
      <w:r>
        <w:t>基教股负责招生工作实施方案的起草解读</w:t>
      </w:r>
      <w:r>
        <w:rPr>
          <w:spacing w:val="-3"/>
        </w:rPr>
        <w:t>，</w:t>
      </w:r>
      <w:r>
        <w:t>受理入学咨询</w:t>
      </w:r>
      <w:r>
        <w:rPr>
          <w:spacing w:val="-75"/>
        </w:rPr>
        <w:t>、</w:t>
      </w:r>
      <w:r>
        <w:t>做好宣传解释</w:t>
      </w:r>
      <w:r>
        <w:rPr>
          <w:spacing w:val="-72"/>
        </w:rPr>
        <w:t>，</w:t>
      </w:r>
      <w:r>
        <w:t>对</w:t>
      </w:r>
      <w:r>
        <w:rPr>
          <w:rFonts w:ascii="Times New Roman" w:hAnsi="Times New Roman" w:eastAsia="Times New Roman"/>
        </w:rPr>
        <w:t>“</w:t>
      </w:r>
      <w:r>
        <w:t>株洲市义务教育招生便民服</w:t>
      </w:r>
      <w:r>
        <w:rPr>
          <w:w w:val="95"/>
        </w:rPr>
        <w:t>务系统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荷塘区端口进行管理</w:t>
      </w:r>
      <w:r>
        <w:rPr>
          <w:spacing w:val="-154"/>
          <w:w w:val="95"/>
        </w:rPr>
        <w:t>，</w:t>
      </w:r>
      <w:r>
        <w:rPr>
          <w:w w:val="95"/>
        </w:rPr>
        <w:t>做好学位安排</w:t>
      </w:r>
      <w:r>
        <w:rPr>
          <w:spacing w:val="-154"/>
          <w:w w:val="95"/>
        </w:rPr>
        <w:t>，</w:t>
      </w:r>
      <w:r>
        <w:rPr>
          <w:w w:val="95"/>
        </w:rPr>
        <w:t xml:space="preserve">严格学籍管理， </w:t>
      </w:r>
      <w:r>
        <w:t>严格执行招生实施办法</w:t>
      </w:r>
      <w:r>
        <w:rPr>
          <w:spacing w:val="-84"/>
        </w:rPr>
        <w:t>，</w:t>
      </w:r>
      <w:r>
        <w:t>并指导学校落实</w:t>
      </w:r>
      <w:r>
        <w:rPr>
          <w:spacing w:val="-84"/>
        </w:rPr>
        <w:t>。</w:t>
      </w:r>
      <w:r>
        <w:t>各学校负责配合、</w:t>
      </w:r>
    </w:p>
    <w:p>
      <w:pPr>
        <w:spacing w:after="0" w:line="364" w:lineRule="auto"/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p>
      <w:pPr>
        <w:pStyle w:val="3"/>
        <w:spacing w:before="24"/>
      </w:pPr>
      <w:r>
        <w:t>落实招生工作的安排部署。</w:t>
      </w:r>
    </w:p>
    <w:p>
      <w:pPr>
        <w:pStyle w:val="3"/>
        <w:spacing w:before="212" w:line="364" w:lineRule="auto"/>
        <w:ind w:left="1356" w:right="6230"/>
        <w:jc w:val="both"/>
      </w:pPr>
      <w:r>
        <w:rPr>
          <w:rFonts w:hint="eastAsia" w:ascii="黑体" w:eastAsia="黑体"/>
          <w:spacing w:val="-3"/>
        </w:rPr>
        <w:t>三、安全保障组</w:t>
      </w:r>
      <w:r>
        <w:rPr>
          <w:spacing w:val="42"/>
        </w:rPr>
        <w:t>组 长：田 勇</w:t>
      </w:r>
      <w:r>
        <w:rPr>
          <w:spacing w:val="-3"/>
          <w:w w:val="95"/>
        </w:rPr>
        <w:t>副组长：谭文军</w:t>
      </w:r>
    </w:p>
    <w:p>
      <w:pPr>
        <w:pStyle w:val="3"/>
        <w:tabs>
          <w:tab w:val="left" w:pos="1996"/>
        </w:tabs>
        <w:spacing w:line="364" w:lineRule="auto"/>
        <w:ind w:left="1356" w:right="1107"/>
        <w:rPr>
          <w:rFonts w:hint="eastAsia" w:ascii="黑体" w:eastAsia="黑体"/>
        </w:rPr>
      </w:pPr>
      <w:r>
        <w:t>成</w:t>
      </w:r>
      <w:r>
        <w:tab/>
      </w:r>
      <w:r>
        <w:t>员：区政法委、荷塘公安分局、区教育局安全</w:t>
      </w:r>
      <w:r>
        <w:rPr>
          <w:spacing w:val="-11"/>
        </w:rPr>
        <w:t>股</w:t>
      </w:r>
      <w:r>
        <w:t>职</w:t>
      </w:r>
      <w:r>
        <w:tab/>
      </w:r>
      <w:r>
        <w:t xml:space="preserve">责：负责招生工作期间安全保障和维稳工作。 </w:t>
      </w:r>
      <w:r>
        <w:rPr>
          <w:rFonts w:hint="eastAsia" w:ascii="黑体" w:eastAsia="黑体"/>
        </w:rPr>
        <w:t>四、政策宣传组</w:t>
      </w:r>
    </w:p>
    <w:p>
      <w:pPr>
        <w:pStyle w:val="3"/>
        <w:tabs>
          <w:tab w:val="left" w:pos="1996"/>
          <w:tab w:val="left" w:pos="3275"/>
        </w:tabs>
        <w:spacing w:line="364" w:lineRule="auto"/>
        <w:ind w:left="1356" w:right="6230"/>
      </w:pPr>
      <w:r>
        <w:t>组</w:t>
      </w:r>
      <w:r>
        <w:tab/>
      </w:r>
      <w:r>
        <w:t>长：潘书</w:t>
      </w:r>
      <w:r>
        <w:rPr>
          <w:spacing w:val="-17"/>
        </w:rPr>
        <w:t>巧</w:t>
      </w:r>
      <w:r>
        <w:t>副组长：袁</w:t>
      </w:r>
      <w:r>
        <w:tab/>
      </w:r>
      <w:r>
        <w:rPr>
          <w:spacing w:val="-18"/>
        </w:rPr>
        <w:t>江</w:t>
      </w:r>
    </w:p>
    <w:p>
      <w:pPr>
        <w:pStyle w:val="3"/>
        <w:tabs>
          <w:tab w:val="left" w:pos="1996"/>
        </w:tabs>
        <w:spacing w:line="364" w:lineRule="auto"/>
        <w:ind w:right="638" w:firstLine="638"/>
      </w:pPr>
      <w:r>
        <w:t>成</w:t>
      </w:r>
      <w:r>
        <w:tab/>
      </w:r>
      <w:r>
        <w:t>员</w:t>
      </w:r>
      <w:r>
        <w:rPr>
          <w:spacing w:val="-55"/>
        </w:rPr>
        <w:t>：</w:t>
      </w:r>
      <w:r>
        <w:t>区委宣传部</w:t>
      </w:r>
      <w:r>
        <w:rPr>
          <w:spacing w:val="-55"/>
        </w:rPr>
        <w:t>、</w:t>
      </w:r>
      <w:r>
        <w:t>荷塘公安分局</w:t>
      </w:r>
      <w:r>
        <w:rPr>
          <w:spacing w:val="-55"/>
        </w:rPr>
        <w:t>、</w:t>
      </w:r>
      <w:r>
        <w:t>区教育局办公室</w:t>
      </w:r>
      <w:r>
        <w:rPr>
          <w:spacing w:val="-13"/>
        </w:rPr>
        <w:t>、</w:t>
      </w:r>
      <w:r>
        <w:t>基教股、各镇（街道）和村（社区）、全区中小学校和幼儿园。</w:t>
      </w:r>
    </w:p>
    <w:p>
      <w:pPr>
        <w:pStyle w:val="3"/>
        <w:tabs>
          <w:tab w:val="left" w:pos="1996"/>
        </w:tabs>
        <w:spacing w:line="364" w:lineRule="auto"/>
        <w:ind w:right="797" w:firstLine="638"/>
      </w:pPr>
      <w:r>
        <w:t>职</w:t>
      </w:r>
      <w:r>
        <w:tab/>
      </w:r>
      <w:r>
        <w:t>责</w:t>
      </w:r>
      <w:r>
        <w:rPr>
          <w:spacing w:val="-3"/>
        </w:rPr>
        <w:t>：</w:t>
      </w:r>
      <w:r>
        <w:t>负责招生工作实施方案对外宣传和解释</w:t>
      </w:r>
      <w:r>
        <w:rPr>
          <w:spacing w:val="-5"/>
        </w:rPr>
        <w:t>，</w:t>
      </w:r>
      <w:r>
        <w:t>其中荷塘公安分局主要负责居住证政策的宣传解释。</w:t>
      </w:r>
    </w:p>
    <w:p>
      <w:pPr>
        <w:pStyle w:val="3"/>
        <w:spacing w:line="364" w:lineRule="auto"/>
        <w:ind w:left="1356" w:right="6230"/>
        <w:jc w:val="both"/>
      </w:pPr>
      <w:r>
        <w:rPr>
          <w:rFonts w:hint="eastAsia" w:ascii="黑体" w:eastAsia="黑体"/>
        </w:rPr>
        <w:t>五、技术保障组</w:t>
      </w:r>
      <w:r>
        <w:t>组 长：过 斌副组长：王 伟</w:t>
      </w:r>
    </w:p>
    <w:p>
      <w:pPr>
        <w:pStyle w:val="3"/>
        <w:tabs>
          <w:tab w:val="left" w:pos="1996"/>
        </w:tabs>
        <w:spacing w:line="408" w:lineRule="exact"/>
        <w:ind w:left="1356"/>
      </w:pPr>
      <w:r>
        <w:t>成</w:t>
      </w:r>
      <w:r>
        <w:tab/>
      </w:r>
      <w:r>
        <w:t>员：区教育局装备站、各中小学校信息中心</w:t>
      </w:r>
    </w:p>
    <w:p>
      <w:pPr>
        <w:pStyle w:val="3"/>
        <w:tabs>
          <w:tab w:val="left" w:pos="1999"/>
        </w:tabs>
        <w:spacing w:before="205" w:line="364" w:lineRule="auto"/>
        <w:ind w:right="795" w:firstLine="638"/>
      </w:pPr>
      <w:r>
        <w:t>职</w:t>
      </w:r>
      <w:r>
        <w:tab/>
      </w:r>
      <w:r>
        <w:t>责：负责</w:t>
      </w:r>
      <w:r>
        <w:rPr>
          <w:rFonts w:ascii="Times New Roman" w:hAnsi="Times New Roman" w:eastAsia="Times New Roman"/>
        </w:rPr>
        <w:t>“</w:t>
      </w:r>
      <w:r>
        <w:t>株洲市义务教育招生便民服务系统</w:t>
      </w:r>
      <w:r>
        <w:rPr>
          <w:rFonts w:ascii="Times New Roman" w:hAnsi="Times New Roman" w:eastAsia="Times New Roman"/>
        </w:rPr>
        <w:t>”</w:t>
      </w:r>
      <w:r>
        <w:t>荷塘区端口的建立、维护、技术保障，确保系统正常使用。</w:t>
      </w:r>
    </w:p>
    <w:p>
      <w:pPr>
        <w:pStyle w:val="3"/>
        <w:spacing w:line="409" w:lineRule="exact"/>
        <w:ind w:left="1356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六、监督检查组</w:t>
      </w:r>
    </w:p>
    <w:p>
      <w:pPr>
        <w:pStyle w:val="3"/>
        <w:tabs>
          <w:tab w:val="left" w:pos="1996"/>
        </w:tabs>
        <w:spacing w:before="212"/>
        <w:ind w:left="1356"/>
      </w:pPr>
      <w:r>
        <w:t>组</w:t>
      </w:r>
      <w:r>
        <w:tab/>
      </w:r>
      <w:r>
        <w:rPr>
          <w:w w:val="95"/>
        </w:rPr>
        <w:t>长：曾云艺</w:t>
      </w:r>
    </w:p>
    <w:p>
      <w:pPr>
        <w:spacing w:after="0"/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p>
      <w:pPr>
        <w:pStyle w:val="3"/>
        <w:tabs>
          <w:tab w:val="left" w:pos="3275"/>
        </w:tabs>
        <w:spacing w:before="24"/>
        <w:ind w:left="1356"/>
      </w:pPr>
      <w:r>
        <w:t>副组长：杨</w:t>
      </w:r>
      <w:r>
        <w:tab/>
      </w:r>
      <w:r>
        <w:t>浩</w:t>
      </w:r>
    </w:p>
    <w:p>
      <w:pPr>
        <w:pStyle w:val="3"/>
        <w:tabs>
          <w:tab w:val="left" w:pos="1370"/>
          <w:tab w:val="left" w:pos="1996"/>
        </w:tabs>
        <w:spacing w:before="212" w:line="364" w:lineRule="auto"/>
        <w:ind w:right="476" w:firstLine="638"/>
      </w:pPr>
      <w:r>
        <w:t>成</w:t>
      </w:r>
      <w:r>
        <w:tab/>
      </w:r>
      <w:r>
        <w:t>员</w:t>
      </w:r>
      <w:r>
        <w:rPr>
          <w:spacing w:val="-41"/>
        </w:rPr>
        <w:t>：</w:t>
      </w:r>
      <w:r>
        <w:t>区纪委监委</w:t>
      </w:r>
      <w:r>
        <w:rPr>
          <w:spacing w:val="-41"/>
        </w:rPr>
        <w:t>、</w:t>
      </w:r>
      <w:r>
        <w:t>区财政局</w:t>
      </w:r>
      <w:r>
        <w:rPr>
          <w:spacing w:val="-41"/>
        </w:rPr>
        <w:t>、</w:t>
      </w:r>
      <w:r>
        <w:t>区委编办</w:t>
      </w:r>
      <w:r>
        <w:rPr>
          <w:spacing w:val="-41"/>
        </w:rPr>
        <w:t>、</w:t>
      </w:r>
      <w:r>
        <w:t>区教育局。职</w:t>
      </w:r>
      <w:r>
        <w:tab/>
      </w:r>
      <w:r>
        <w:rPr>
          <w:spacing w:val="7"/>
        </w:rPr>
        <w:t>责：负责监</w:t>
      </w:r>
      <w:r>
        <w:rPr>
          <w:spacing w:val="9"/>
        </w:rPr>
        <w:t>督</w:t>
      </w:r>
      <w:r>
        <w:rPr>
          <w:spacing w:val="7"/>
        </w:rPr>
        <w:t>《荷塘</w:t>
      </w:r>
      <w:r>
        <w:t>区</w:t>
      </w:r>
      <w:r>
        <w:rPr>
          <w:spacing w:val="-77"/>
        </w:rPr>
        <w:t xml:space="preserve"> </w:t>
      </w: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3"/>
        </w:rPr>
        <w:t xml:space="preserve"> </w:t>
      </w:r>
      <w:r>
        <w:rPr>
          <w:spacing w:val="9"/>
        </w:rPr>
        <w:t>年</w:t>
      </w:r>
      <w:r>
        <w:rPr>
          <w:spacing w:val="7"/>
        </w:rPr>
        <w:t>中小学招生工作实</w:t>
      </w:r>
      <w:r>
        <w:rPr>
          <w:spacing w:val="9"/>
        </w:rPr>
        <w:t>施</w:t>
      </w:r>
      <w:r>
        <w:t>方案</w:t>
      </w:r>
      <w:r>
        <w:rPr>
          <w:spacing w:val="-3"/>
        </w:rPr>
        <w:t>》</w:t>
      </w:r>
      <w:r>
        <w:t>的落实</w:t>
      </w:r>
      <w:r>
        <w:rPr>
          <w:spacing w:val="-3"/>
        </w:rPr>
        <w:t>，</w:t>
      </w:r>
      <w:r>
        <w:t>对各单位</w:t>
      </w:r>
      <w:r>
        <w:rPr>
          <w:spacing w:val="-3"/>
        </w:rPr>
        <w:t>、</w:t>
      </w:r>
      <w:r>
        <w:t xml:space="preserve">各部门落实相关责任和各学校执行 </w:t>
      </w:r>
      <w:r>
        <w:rPr>
          <w:w w:val="95"/>
        </w:rPr>
        <w:t>政策情况进行监督和执纪问责</w:t>
      </w:r>
      <w:r>
        <w:rPr>
          <w:spacing w:val="-7"/>
          <w:w w:val="95"/>
        </w:rPr>
        <w:t>，</w:t>
      </w:r>
      <w:r>
        <w:rPr>
          <w:w w:val="95"/>
        </w:rPr>
        <w:t xml:space="preserve">查处招生过程违规违纪问题。 </w:t>
      </w:r>
      <w:r>
        <w:t>对违规招收学生</w:t>
      </w:r>
      <w:r>
        <w:rPr>
          <w:spacing w:val="-7"/>
        </w:rPr>
        <w:t>，</w:t>
      </w:r>
      <w:r>
        <w:t>区财政局不拨付违规招收学生的公用经费 和生均经费</w:t>
      </w:r>
      <w:r>
        <w:rPr>
          <w:spacing w:val="-3"/>
        </w:rPr>
        <w:t>，</w:t>
      </w:r>
      <w:r>
        <w:t>区委编办不予以按比例配备教师编制</w:t>
      </w:r>
      <w:r>
        <w:rPr>
          <w:spacing w:val="-3"/>
        </w:rPr>
        <w:t>，</w:t>
      </w:r>
      <w:r>
        <w:t>区纪委 监委追究有关人员责任</w:t>
      </w:r>
      <w:r>
        <w:rPr>
          <w:spacing w:val="-3"/>
        </w:rPr>
        <w:t>。</w:t>
      </w:r>
      <w:r>
        <w:t>监督民办学校执行招生计划</w:t>
      </w:r>
      <w:r>
        <w:rPr>
          <w:spacing w:val="-5"/>
        </w:rPr>
        <w:t>、</w:t>
      </w:r>
      <w:r>
        <w:t>规范 招生行为</w:t>
      </w:r>
      <w:r>
        <w:rPr>
          <w:spacing w:val="-7"/>
        </w:rPr>
        <w:t>，</w:t>
      </w:r>
      <w:r>
        <w:t>民办学校和培训机构违规招生行为由区教育局基 教股和社办股负责查实</w:t>
      </w:r>
      <w:r>
        <w:rPr>
          <w:spacing w:val="-7"/>
        </w:rPr>
        <w:t>。</w:t>
      </w:r>
      <w:r>
        <w:t>区教育局督导室将中小学招生入学 工作纳入日常督导</w:t>
      </w:r>
      <w:r>
        <w:rPr>
          <w:spacing w:val="-7"/>
        </w:rPr>
        <w:t>，</w:t>
      </w:r>
      <w:r>
        <w:t>适时对各校招生入学政策落实情况开展 专项督导</w:t>
      </w:r>
      <w:r>
        <w:rPr>
          <w:spacing w:val="-7"/>
        </w:rPr>
        <w:t>。</w:t>
      </w:r>
      <w:r>
        <w:t>对招生过程中出现的各类投诉问题由区教育局阳 光服务中心负责。</w:t>
      </w:r>
    </w:p>
    <w:p>
      <w:pPr>
        <w:spacing w:after="0" w:line="364" w:lineRule="auto"/>
        <w:sectPr>
          <w:pgSz w:w="11910" w:h="16840"/>
          <w:pgMar w:top="1400" w:right="1000" w:bottom="1180" w:left="1080" w:header="0" w:footer="989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D4639"/>
    <w:rsid w:val="5CB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266"/>
      <w:outlineLvl w:val="1"/>
    </w:pPr>
    <w:rPr>
      <w:rFonts w:ascii="方正小标宋简体" w:hAnsi="方正小标宋简体" w:eastAsia="方正小标宋简体" w:cs="方正小标宋简体"/>
      <w:i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17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2022-10-24T02:32:00Z</dcterms:created>
  <dc:creator>汤家璐璐</dc:creator>
  <cp:lastModifiedBy>汤家璐璐</cp:lastModifiedBy>
  <dcterms:modified xsi:type="dcterms:W3CDTF">2022-10-24T02:32:17Z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BDD0881731994B8CB0868D63AD11AE46</vt:lpwstr>
  </property>
</Properties>
</file>