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3E56" w:rsidRPr="008C5CAD" w:rsidRDefault="00313E56" w:rsidP="008C5CAD">
      <w:pPr>
        <w:widowControl/>
        <w:shd w:val="clear" w:color="auto" w:fill="FFFFFF"/>
        <w:spacing w:line="480" w:lineRule="atLeast"/>
        <w:jc w:val="left"/>
        <w:rPr>
          <w:rFonts w:ascii="宋体" w:eastAsia="宋体" w:hAnsi="宋体" w:cs="宋体"/>
          <w:kern w:val="0"/>
          <w:sz w:val="24"/>
          <w:szCs w:val="24"/>
        </w:rPr>
      </w:pPr>
      <w:bookmarkStart w:id="0" w:name="_GoBack"/>
      <w:bookmarkEnd w:id="0"/>
      <w:r w:rsidRPr="008C5CAD">
        <w:rPr>
          <w:rFonts w:ascii="宋体" w:eastAsia="宋体" w:hAnsi="宋体" w:cs="宋体" w:hint="eastAsia"/>
          <w:kern w:val="0"/>
          <w:sz w:val="24"/>
          <w:szCs w:val="24"/>
        </w:rPr>
        <w:t>附件2</w:t>
      </w:r>
    </w:p>
    <w:p w:rsidR="0097325F" w:rsidRPr="0096425E" w:rsidRDefault="0097325F" w:rsidP="0097325F">
      <w:pPr>
        <w:rPr>
          <w:rFonts w:ascii="Times New Roman" w:eastAsia="楷体_GB2312" w:hAnsi="Times New Roman" w:cs="Times New Roman"/>
          <w:spacing w:val="-10"/>
          <w:sz w:val="30"/>
          <w:szCs w:val="30"/>
        </w:rPr>
      </w:pPr>
    </w:p>
    <w:p w:rsidR="0097325F" w:rsidRPr="0096425E" w:rsidRDefault="0097325F" w:rsidP="0097325F">
      <w:pPr>
        <w:spacing w:line="700" w:lineRule="exact"/>
        <w:jc w:val="center"/>
        <w:rPr>
          <w:rFonts w:ascii="Times New Roman" w:eastAsia="方正小标宋简体" w:hAnsi="Times New Roman" w:cs="Times New Roman"/>
          <w:sz w:val="44"/>
          <w:szCs w:val="44"/>
        </w:rPr>
      </w:pPr>
      <w:r w:rsidRPr="0096425E">
        <w:rPr>
          <w:rFonts w:ascii="Times New Roman" w:eastAsia="方正小标宋简体" w:hAnsi="Times New Roman" w:cs="Times New Roman" w:hint="eastAsia"/>
          <w:sz w:val="44"/>
          <w:szCs w:val="44"/>
        </w:rPr>
        <w:t>株洲市国有划拨土地上房屋转让出租</w:t>
      </w:r>
    </w:p>
    <w:p w:rsidR="0097325F" w:rsidRPr="0096425E" w:rsidRDefault="0097325F" w:rsidP="0097325F">
      <w:pPr>
        <w:spacing w:line="700" w:lineRule="exact"/>
        <w:jc w:val="center"/>
        <w:rPr>
          <w:rFonts w:ascii="Times New Roman" w:eastAsia="方正小标宋简体" w:hAnsi="Times New Roman" w:cs="Times New Roman"/>
          <w:sz w:val="44"/>
          <w:szCs w:val="44"/>
        </w:rPr>
      </w:pPr>
      <w:r w:rsidRPr="0096425E">
        <w:rPr>
          <w:rFonts w:ascii="Times New Roman" w:eastAsia="方正小标宋简体" w:hAnsi="Times New Roman" w:cs="Times New Roman" w:hint="eastAsia"/>
          <w:sz w:val="44"/>
          <w:szCs w:val="44"/>
        </w:rPr>
        <w:t>土地收益征收管理办法</w:t>
      </w:r>
    </w:p>
    <w:p w:rsidR="0097325F" w:rsidRPr="0096425E" w:rsidRDefault="0097325F" w:rsidP="0097325F">
      <w:pPr>
        <w:spacing w:line="560" w:lineRule="exact"/>
        <w:jc w:val="center"/>
        <w:rPr>
          <w:rFonts w:ascii="Times New Roman" w:eastAsia="楷体_GB2312" w:hAnsi="Times New Roman" w:cs="Times New Roman"/>
          <w:sz w:val="32"/>
          <w:szCs w:val="32"/>
        </w:rPr>
      </w:pPr>
      <w:r w:rsidRPr="0096425E">
        <w:rPr>
          <w:rFonts w:ascii="Times New Roman" w:eastAsia="楷体_GB2312" w:hAnsi="Times New Roman" w:cs="Times New Roman" w:hint="eastAsia"/>
          <w:sz w:val="32"/>
          <w:szCs w:val="32"/>
        </w:rPr>
        <w:t>（征求意见稿）</w:t>
      </w:r>
    </w:p>
    <w:p w:rsidR="0097325F" w:rsidRPr="0096425E" w:rsidRDefault="0097325F" w:rsidP="0097325F">
      <w:pPr>
        <w:spacing w:line="560" w:lineRule="exact"/>
        <w:jc w:val="center"/>
        <w:rPr>
          <w:rFonts w:ascii="Times New Roman" w:eastAsia="楷体_GB2312" w:hAnsi="Times New Roman" w:cs="Times New Roman"/>
          <w:sz w:val="32"/>
          <w:szCs w:val="32"/>
        </w:rPr>
      </w:pPr>
    </w:p>
    <w:p w:rsidR="0097325F" w:rsidRPr="0096425E" w:rsidRDefault="0097325F" w:rsidP="0097325F">
      <w:pPr>
        <w:spacing w:beforeLines="50" w:before="156" w:afterLines="50" w:after="156" w:line="560" w:lineRule="exact"/>
        <w:jc w:val="center"/>
        <w:rPr>
          <w:rFonts w:ascii="Times New Roman" w:eastAsia="黑体" w:hAnsi="Times New Roman" w:cs="Times New Roman"/>
          <w:kern w:val="0"/>
          <w:sz w:val="32"/>
          <w:szCs w:val="32"/>
        </w:rPr>
      </w:pPr>
      <w:r w:rsidRPr="0096425E">
        <w:rPr>
          <w:rFonts w:ascii="Times New Roman" w:eastAsia="黑体" w:hAnsi="黑体" w:cs="Times New Roman" w:hint="eastAsia"/>
          <w:kern w:val="0"/>
          <w:sz w:val="32"/>
          <w:szCs w:val="32"/>
        </w:rPr>
        <w:t>第一章</w:t>
      </w:r>
      <w:r w:rsidRPr="0096425E">
        <w:rPr>
          <w:rFonts w:ascii="Times New Roman" w:eastAsia="黑体" w:hAnsi="Times New Roman" w:cs="Times New Roman"/>
          <w:kern w:val="0"/>
          <w:sz w:val="32"/>
          <w:szCs w:val="32"/>
        </w:rPr>
        <w:t xml:space="preserve"> </w:t>
      </w:r>
      <w:r w:rsidRPr="0096425E">
        <w:rPr>
          <w:rFonts w:ascii="Times New Roman" w:eastAsia="黑体" w:hAnsi="黑体" w:cs="Times New Roman" w:hint="eastAsia"/>
          <w:kern w:val="0"/>
          <w:sz w:val="32"/>
          <w:szCs w:val="32"/>
        </w:rPr>
        <w:t>总则</w:t>
      </w:r>
    </w:p>
    <w:p w:rsidR="0097325F" w:rsidRPr="0096425E" w:rsidRDefault="0097325F" w:rsidP="0097325F">
      <w:pPr>
        <w:pStyle w:val="a3"/>
        <w:snapToGrid w:val="0"/>
        <w:spacing w:before="0" w:beforeAutospacing="0" w:after="0" w:afterAutospacing="0" w:line="520" w:lineRule="exact"/>
        <w:ind w:firstLine="630"/>
        <w:jc w:val="both"/>
        <w:rPr>
          <w:rFonts w:ascii="Times New Roman" w:eastAsia="仿宋" w:hAnsi="Times New Roman" w:cs="Times New Roman"/>
          <w:sz w:val="32"/>
          <w:szCs w:val="32"/>
        </w:rPr>
      </w:pPr>
      <w:r w:rsidRPr="0096425E">
        <w:rPr>
          <w:rFonts w:ascii="Times New Roman" w:eastAsia="黑体" w:hAnsi="黑体" w:cs="Times New Roman" w:hint="eastAsia"/>
          <w:sz w:val="32"/>
          <w:szCs w:val="32"/>
        </w:rPr>
        <w:t>第一条</w:t>
      </w:r>
      <w:r w:rsidRPr="0096425E">
        <w:rPr>
          <w:rFonts w:ascii="Times New Roman" w:eastAsia="仿宋" w:hAnsi="Times New Roman" w:cs="Times New Roman"/>
          <w:sz w:val="32"/>
          <w:szCs w:val="32"/>
        </w:rPr>
        <w:t xml:space="preserve"> </w:t>
      </w:r>
      <w:r w:rsidRPr="0096425E">
        <w:rPr>
          <w:rFonts w:ascii="Times New Roman" w:eastAsia="仿宋" w:hAnsi="Times New Roman" w:cs="Times New Roman" w:hint="eastAsia"/>
          <w:sz w:val="32"/>
          <w:szCs w:val="32"/>
        </w:rPr>
        <w:t>为加强土地资源资产管理，进一步规范国有划拨土地上房屋转让、出租土地收益征收工作，妥善解决相关历史遗留问题，根据《中华人民共和国土地管理法》《中华人民共和国城市房地产管理法》《中华人民共和国城镇国有土地使用权出让和转让暂行条例》《城市房地产转让管理规定》《湖南省自然资源厅印发</w:t>
      </w:r>
      <w:r w:rsidRPr="0096425E">
        <w:rPr>
          <w:rFonts w:ascii="Times New Roman" w:eastAsia="仿宋" w:hAnsi="Times New Roman" w:cs="Times New Roman" w:hint="eastAsia"/>
          <w:sz w:val="32"/>
          <w:szCs w:val="32"/>
        </w:rPr>
        <w:t>&lt;</w:t>
      </w:r>
      <w:r w:rsidRPr="0096425E">
        <w:rPr>
          <w:rFonts w:ascii="Times New Roman" w:eastAsia="仿宋" w:hAnsi="Times New Roman" w:cs="Times New Roman" w:hint="eastAsia"/>
          <w:sz w:val="32"/>
          <w:szCs w:val="32"/>
        </w:rPr>
        <w:t>关于完善建设用地使用权转让、出租、抵押二级市场的建设方案</w:t>
      </w:r>
      <w:r w:rsidRPr="0096425E">
        <w:rPr>
          <w:rFonts w:ascii="Times New Roman" w:eastAsia="仿宋" w:hAnsi="Times New Roman" w:cs="Times New Roman" w:hint="eastAsia"/>
          <w:sz w:val="32"/>
          <w:szCs w:val="32"/>
        </w:rPr>
        <w:t>&gt;</w:t>
      </w:r>
      <w:r w:rsidRPr="0096425E">
        <w:rPr>
          <w:rFonts w:ascii="Times New Roman" w:eastAsia="仿宋" w:hAnsi="Times New Roman" w:cs="Times New Roman" w:hint="eastAsia"/>
          <w:sz w:val="32"/>
          <w:szCs w:val="32"/>
        </w:rPr>
        <w:t>的通知》以及我市政策性住房有关规定，结合我市实际，制定本办法。</w:t>
      </w:r>
    </w:p>
    <w:p w:rsidR="0097325F" w:rsidRPr="0096425E" w:rsidRDefault="0097325F" w:rsidP="0097325F">
      <w:pPr>
        <w:snapToGrid w:val="0"/>
        <w:spacing w:line="520" w:lineRule="exact"/>
        <w:ind w:firstLineChars="200" w:firstLine="640"/>
        <w:rPr>
          <w:rFonts w:ascii="Times New Roman" w:eastAsia="仿宋" w:hAnsi="Times New Roman" w:cs="Times New Roman"/>
          <w:kern w:val="0"/>
          <w:sz w:val="32"/>
          <w:szCs w:val="32"/>
        </w:rPr>
      </w:pPr>
      <w:r w:rsidRPr="0096425E">
        <w:rPr>
          <w:rFonts w:ascii="Times New Roman" w:eastAsia="黑体" w:hAnsi="黑体" w:cs="Times New Roman" w:hint="eastAsia"/>
          <w:kern w:val="0"/>
          <w:sz w:val="32"/>
          <w:szCs w:val="32"/>
        </w:rPr>
        <w:t>第二条</w:t>
      </w:r>
      <w:r w:rsidRPr="0096425E">
        <w:rPr>
          <w:rFonts w:ascii="Times New Roman" w:eastAsia="仿宋" w:hAnsi="Times New Roman" w:cs="Times New Roman"/>
          <w:kern w:val="0"/>
          <w:sz w:val="32"/>
          <w:szCs w:val="32"/>
        </w:rPr>
        <w:t xml:space="preserve"> </w:t>
      </w:r>
      <w:r w:rsidRPr="0096425E">
        <w:rPr>
          <w:rFonts w:ascii="Times New Roman" w:eastAsia="仿宋" w:hAnsi="Times New Roman" w:cs="Times New Roman" w:hint="eastAsia"/>
          <w:kern w:val="0"/>
          <w:sz w:val="32"/>
          <w:szCs w:val="32"/>
        </w:rPr>
        <w:t>本办法适用于株洲市本级范围内国有划拨土地上房屋在转让、出租过程中按规定应缴纳的土地收益，土地收益主要包括土地收益金、土地出让金两种类型</w:t>
      </w:r>
      <w:r w:rsidRPr="0096425E">
        <w:rPr>
          <w:rFonts w:ascii="Times New Roman" w:eastAsia="仿宋" w:hAnsi="Times New Roman" w:cs="Times New Roman" w:hint="eastAsia"/>
          <w:b/>
          <w:kern w:val="0"/>
          <w:sz w:val="32"/>
          <w:szCs w:val="32"/>
        </w:rPr>
        <w:t>。</w:t>
      </w:r>
    </w:p>
    <w:p w:rsidR="0097325F" w:rsidRPr="0096425E" w:rsidRDefault="0097325F" w:rsidP="0097325F">
      <w:pPr>
        <w:snapToGrid w:val="0"/>
        <w:spacing w:line="520" w:lineRule="exact"/>
        <w:ind w:firstLineChars="200" w:firstLine="640"/>
        <w:rPr>
          <w:rFonts w:ascii="Times New Roman" w:eastAsia="仿宋" w:hAnsi="Times New Roman" w:cs="Times New Roman"/>
          <w:kern w:val="0"/>
          <w:sz w:val="32"/>
          <w:szCs w:val="32"/>
        </w:rPr>
      </w:pPr>
      <w:r w:rsidRPr="0096425E">
        <w:rPr>
          <w:rFonts w:ascii="Times New Roman" w:eastAsia="黑体" w:hAnsi="黑体" w:cs="Times New Roman" w:hint="eastAsia"/>
          <w:kern w:val="0"/>
          <w:sz w:val="32"/>
          <w:szCs w:val="32"/>
        </w:rPr>
        <w:t>第三条</w:t>
      </w:r>
      <w:r w:rsidRPr="0096425E">
        <w:rPr>
          <w:rFonts w:ascii="Times New Roman" w:eastAsia="仿宋" w:hAnsi="Times New Roman" w:cs="Times New Roman"/>
          <w:kern w:val="0"/>
          <w:sz w:val="32"/>
          <w:szCs w:val="32"/>
        </w:rPr>
        <w:t xml:space="preserve"> </w:t>
      </w:r>
      <w:r w:rsidRPr="0096425E">
        <w:rPr>
          <w:rFonts w:ascii="Times New Roman" w:eastAsia="仿宋" w:hAnsi="Times New Roman" w:cs="Times New Roman" w:hint="eastAsia"/>
          <w:kern w:val="0"/>
          <w:sz w:val="32"/>
          <w:szCs w:val="32"/>
        </w:rPr>
        <w:t>市财政局负责土地收益征收管理工作，市住房和城乡建设局会同其他主管部门负责政策性住房的审核认定工作，市自然资源和规划局负责转让出让审批及相关不动产登记工作，市税务局负责土地收益的执收工作。</w:t>
      </w:r>
    </w:p>
    <w:p w:rsidR="0097325F" w:rsidRPr="0096425E" w:rsidRDefault="0097325F" w:rsidP="0097325F">
      <w:pPr>
        <w:snapToGrid w:val="0"/>
        <w:spacing w:line="520" w:lineRule="exact"/>
        <w:ind w:firstLineChars="200" w:firstLine="640"/>
        <w:rPr>
          <w:rFonts w:ascii="Times New Roman" w:eastAsia="仿宋" w:hAnsi="Times New Roman" w:cs="Times New Roman"/>
          <w:kern w:val="0"/>
          <w:sz w:val="32"/>
          <w:szCs w:val="32"/>
        </w:rPr>
      </w:pPr>
      <w:r w:rsidRPr="0096425E">
        <w:rPr>
          <w:rFonts w:ascii="Times New Roman" w:eastAsia="黑体" w:hAnsi="黑体" w:cs="Times New Roman" w:hint="eastAsia"/>
          <w:kern w:val="0"/>
          <w:sz w:val="32"/>
          <w:szCs w:val="32"/>
        </w:rPr>
        <w:t>第四条</w:t>
      </w:r>
      <w:r w:rsidRPr="0096425E">
        <w:rPr>
          <w:rFonts w:ascii="Times New Roman" w:eastAsia="黑体" w:hAnsi="黑体" w:cs="Times New Roman" w:hint="eastAsia"/>
          <w:kern w:val="0"/>
          <w:sz w:val="32"/>
          <w:szCs w:val="32"/>
        </w:rPr>
        <w:t xml:space="preserve"> </w:t>
      </w:r>
      <w:r w:rsidRPr="0096425E">
        <w:rPr>
          <w:rFonts w:ascii="Times New Roman" w:eastAsia="仿宋" w:hAnsi="Times New Roman" w:cs="Times New Roman" w:hint="eastAsia"/>
          <w:kern w:val="0"/>
          <w:sz w:val="32"/>
          <w:szCs w:val="32"/>
        </w:rPr>
        <w:t>本办法所指转让是指通过买卖、互换、赠与、继承，作价出资（入股），法人或其他组织合并、分立，共有人增加或减少以及共有份额变化，因人民法院、仲裁机构</w:t>
      </w:r>
      <w:r w:rsidRPr="0096425E">
        <w:rPr>
          <w:rFonts w:ascii="Times New Roman" w:eastAsia="仿宋" w:hAnsi="Times New Roman" w:cs="Times New Roman" w:hint="eastAsia"/>
          <w:kern w:val="0"/>
          <w:sz w:val="32"/>
          <w:szCs w:val="32"/>
        </w:rPr>
        <w:lastRenderedPageBreak/>
        <w:tab/>
      </w:r>
      <w:r w:rsidRPr="0096425E">
        <w:rPr>
          <w:rFonts w:ascii="Times New Roman" w:eastAsia="仿宋" w:hAnsi="Times New Roman" w:cs="Times New Roman" w:hint="eastAsia"/>
          <w:kern w:val="0"/>
          <w:sz w:val="32"/>
          <w:szCs w:val="32"/>
        </w:rPr>
        <w:t>生效的法律文书等导致国有划拨土地上房屋权属发生转移的行为。</w:t>
      </w:r>
    </w:p>
    <w:p w:rsidR="0097325F" w:rsidRPr="0096425E" w:rsidRDefault="0097325F" w:rsidP="0097325F">
      <w:pPr>
        <w:spacing w:beforeLines="50" w:before="156" w:afterLines="50" w:after="156" w:line="520" w:lineRule="exact"/>
        <w:jc w:val="center"/>
        <w:rPr>
          <w:rFonts w:ascii="Times New Roman" w:eastAsia="黑体" w:hAnsi="黑体" w:cs="Times New Roman"/>
          <w:kern w:val="0"/>
          <w:sz w:val="32"/>
          <w:szCs w:val="32"/>
        </w:rPr>
      </w:pPr>
      <w:r w:rsidRPr="0096425E">
        <w:rPr>
          <w:rFonts w:ascii="Times New Roman" w:eastAsia="黑体" w:hAnsi="黑体" w:cs="Times New Roman" w:hint="eastAsia"/>
          <w:kern w:val="0"/>
          <w:sz w:val="32"/>
          <w:szCs w:val="32"/>
        </w:rPr>
        <w:t>第二章</w:t>
      </w:r>
      <w:r w:rsidRPr="0096425E">
        <w:rPr>
          <w:rFonts w:ascii="Times New Roman" w:eastAsia="黑体" w:hAnsi="黑体" w:cs="Times New Roman"/>
          <w:kern w:val="0"/>
          <w:sz w:val="32"/>
          <w:szCs w:val="32"/>
        </w:rPr>
        <w:t xml:space="preserve">  </w:t>
      </w:r>
      <w:r w:rsidRPr="0096425E">
        <w:rPr>
          <w:rFonts w:ascii="Times New Roman" w:eastAsia="黑体" w:hAnsi="黑体" w:cs="Times New Roman" w:hint="eastAsia"/>
          <w:kern w:val="0"/>
          <w:sz w:val="32"/>
          <w:szCs w:val="32"/>
        </w:rPr>
        <w:t>土地收益金征收</w:t>
      </w:r>
    </w:p>
    <w:p w:rsidR="0097325F" w:rsidRPr="0096425E" w:rsidRDefault="0097325F" w:rsidP="0097325F">
      <w:pPr>
        <w:snapToGrid w:val="0"/>
        <w:spacing w:line="520" w:lineRule="exact"/>
        <w:ind w:firstLineChars="200" w:firstLine="640"/>
        <w:rPr>
          <w:rFonts w:ascii="Times New Roman" w:eastAsia="仿宋" w:hAnsi="Times New Roman" w:cs="Times New Roman"/>
          <w:kern w:val="0"/>
          <w:sz w:val="32"/>
          <w:szCs w:val="32"/>
        </w:rPr>
      </w:pPr>
      <w:r w:rsidRPr="0096425E">
        <w:rPr>
          <w:rFonts w:ascii="Times New Roman" w:eastAsia="黑体" w:hAnsi="黑体" w:cs="Times New Roman" w:hint="eastAsia"/>
          <w:kern w:val="0"/>
          <w:sz w:val="32"/>
          <w:szCs w:val="32"/>
        </w:rPr>
        <w:t>第五条</w:t>
      </w:r>
      <w:r w:rsidRPr="0096425E">
        <w:rPr>
          <w:rFonts w:ascii="Times New Roman" w:eastAsia="黑体" w:hAnsi="黑体" w:cs="Times New Roman" w:hint="eastAsia"/>
          <w:kern w:val="0"/>
          <w:sz w:val="32"/>
          <w:szCs w:val="32"/>
        </w:rPr>
        <w:t xml:space="preserve"> </w:t>
      </w:r>
      <w:r w:rsidRPr="0096425E">
        <w:rPr>
          <w:rFonts w:ascii="Times New Roman" w:eastAsia="仿宋" w:hAnsi="Times New Roman" w:cs="Times New Roman" w:hint="eastAsia"/>
          <w:kern w:val="0"/>
          <w:sz w:val="32"/>
          <w:szCs w:val="32"/>
        </w:rPr>
        <w:t>本办法所指土地收益金征收主要包括：</w:t>
      </w:r>
    </w:p>
    <w:p w:rsidR="0097325F" w:rsidRPr="0096425E" w:rsidRDefault="0097325F" w:rsidP="0097325F">
      <w:pPr>
        <w:snapToGrid w:val="0"/>
        <w:spacing w:line="520" w:lineRule="exact"/>
        <w:ind w:firstLineChars="200" w:firstLine="640"/>
        <w:rPr>
          <w:rFonts w:ascii="Times New Roman" w:eastAsia="仿宋" w:hAnsi="Times New Roman" w:cs="Times New Roman"/>
          <w:kern w:val="0"/>
          <w:sz w:val="32"/>
          <w:szCs w:val="32"/>
        </w:rPr>
      </w:pPr>
      <w:r w:rsidRPr="0096425E">
        <w:rPr>
          <w:rFonts w:ascii="Times New Roman" w:eastAsia="仿宋" w:hAnsi="Times New Roman" w:cs="Times New Roman" w:hint="eastAsia"/>
          <w:kern w:val="0"/>
          <w:sz w:val="32"/>
          <w:szCs w:val="32"/>
        </w:rPr>
        <w:t>（一）国有划拨地上房屋转让后土地仍保留划拨性质的，应向国家缴纳的土地收益金；</w:t>
      </w:r>
    </w:p>
    <w:p w:rsidR="0097325F" w:rsidRPr="0096425E" w:rsidRDefault="0097325F" w:rsidP="0097325F">
      <w:pPr>
        <w:snapToGrid w:val="0"/>
        <w:spacing w:line="520" w:lineRule="exact"/>
        <w:ind w:firstLineChars="200" w:firstLine="640"/>
        <w:rPr>
          <w:rFonts w:ascii="Times New Roman" w:eastAsia="仿宋" w:hAnsi="Times New Roman" w:cs="Times New Roman"/>
          <w:kern w:val="0"/>
          <w:sz w:val="32"/>
          <w:szCs w:val="32"/>
        </w:rPr>
      </w:pPr>
      <w:r w:rsidRPr="0096425E">
        <w:rPr>
          <w:rFonts w:ascii="Times New Roman" w:eastAsia="仿宋" w:hAnsi="Times New Roman" w:cs="Times New Roman" w:hint="eastAsia"/>
          <w:kern w:val="0"/>
          <w:sz w:val="32"/>
          <w:szCs w:val="32"/>
        </w:rPr>
        <w:t>（二）房屋所有权人以营利为目的，将以划拨方式取得使用权的国有土地上建成房屋出租的，就其所获得的租金按规定比例向国家缴纳的土地收益金。</w:t>
      </w:r>
    </w:p>
    <w:p w:rsidR="0097325F" w:rsidRPr="0096425E" w:rsidRDefault="0097325F" w:rsidP="0097325F">
      <w:pPr>
        <w:snapToGrid w:val="0"/>
        <w:spacing w:line="520" w:lineRule="exact"/>
        <w:ind w:firstLineChars="200" w:firstLine="640"/>
        <w:rPr>
          <w:rFonts w:ascii="Times New Roman" w:eastAsia="仿宋" w:hAnsi="Times New Roman" w:cs="Times New Roman"/>
          <w:kern w:val="0"/>
          <w:sz w:val="32"/>
          <w:szCs w:val="32"/>
        </w:rPr>
      </w:pPr>
      <w:r w:rsidRPr="0096425E">
        <w:rPr>
          <w:rFonts w:ascii="Times New Roman" w:eastAsia="黑体" w:hAnsi="黑体" w:cs="Times New Roman" w:hint="eastAsia"/>
          <w:kern w:val="0"/>
          <w:sz w:val="32"/>
          <w:szCs w:val="32"/>
        </w:rPr>
        <w:t>第六条</w:t>
      </w:r>
      <w:r w:rsidRPr="0096425E">
        <w:rPr>
          <w:rFonts w:ascii="Times New Roman" w:eastAsia="仿宋" w:hAnsi="Times New Roman" w:cs="Times New Roman"/>
          <w:kern w:val="0"/>
          <w:sz w:val="32"/>
          <w:szCs w:val="32"/>
        </w:rPr>
        <w:t xml:space="preserve"> </w:t>
      </w:r>
      <w:r w:rsidRPr="0096425E">
        <w:rPr>
          <w:rFonts w:ascii="Times New Roman" w:eastAsia="仿宋" w:hAnsi="Times New Roman" w:cs="Times New Roman" w:hint="eastAsia"/>
          <w:kern w:val="0"/>
          <w:sz w:val="32"/>
          <w:szCs w:val="32"/>
        </w:rPr>
        <w:t>土地收益金缴纳方式：</w:t>
      </w:r>
    </w:p>
    <w:p w:rsidR="0097325F" w:rsidRPr="0096425E" w:rsidRDefault="0097325F" w:rsidP="0097325F">
      <w:pPr>
        <w:snapToGrid w:val="0"/>
        <w:spacing w:line="520" w:lineRule="exact"/>
        <w:ind w:firstLineChars="200" w:firstLine="640"/>
        <w:rPr>
          <w:rFonts w:ascii="Times New Roman" w:eastAsia="仿宋" w:hAnsi="Times New Roman" w:cs="Times New Roman"/>
          <w:kern w:val="0"/>
          <w:sz w:val="32"/>
          <w:szCs w:val="32"/>
        </w:rPr>
      </w:pPr>
      <w:r w:rsidRPr="0096425E">
        <w:rPr>
          <w:rFonts w:ascii="Times New Roman" w:eastAsia="仿宋" w:hAnsi="Times New Roman" w:cs="Times New Roman" w:hint="eastAsia"/>
          <w:kern w:val="0"/>
          <w:sz w:val="32"/>
          <w:szCs w:val="32"/>
        </w:rPr>
        <w:t>（一）国有划拨土地上房屋转让土地收益金由转让人缴纳</w:t>
      </w:r>
      <w:r w:rsidRPr="0096425E">
        <w:rPr>
          <w:rFonts w:ascii="楷体" w:eastAsia="楷体" w:hAnsi="楷体" w:cs="Times New Roman" w:hint="eastAsia"/>
          <w:kern w:val="0"/>
          <w:sz w:val="24"/>
          <w:szCs w:val="24"/>
        </w:rPr>
        <w:t>；</w:t>
      </w:r>
      <w:r w:rsidRPr="0096425E">
        <w:rPr>
          <w:rFonts w:ascii="Times New Roman" w:eastAsia="仿宋" w:hAnsi="Times New Roman" w:cs="Times New Roman" w:hint="eastAsia"/>
          <w:kern w:val="0"/>
          <w:sz w:val="32"/>
          <w:szCs w:val="32"/>
        </w:rPr>
        <w:t>转让双方另有约定或不动产权受让人自愿缴纳的，可由不动产权受让人代缴。</w:t>
      </w:r>
    </w:p>
    <w:p w:rsidR="0097325F" w:rsidRPr="0096425E" w:rsidRDefault="0097325F" w:rsidP="0097325F">
      <w:pPr>
        <w:snapToGrid w:val="0"/>
        <w:spacing w:line="520" w:lineRule="exact"/>
        <w:ind w:firstLineChars="200" w:firstLine="640"/>
        <w:rPr>
          <w:rFonts w:ascii="Times New Roman" w:eastAsia="仿宋" w:hAnsi="Times New Roman" w:cs="Times New Roman"/>
          <w:kern w:val="0"/>
          <w:sz w:val="32"/>
          <w:szCs w:val="32"/>
        </w:rPr>
      </w:pPr>
      <w:r w:rsidRPr="0096425E">
        <w:rPr>
          <w:rFonts w:ascii="Times New Roman" w:eastAsia="仿宋" w:hAnsi="Times New Roman" w:cs="Times New Roman" w:hint="eastAsia"/>
          <w:kern w:val="0"/>
          <w:sz w:val="32"/>
          <w:szCs w:val="32"/>
        </w:rPr>
        <w:t>（二）国有划拨土地上房屋出租土地收益金由不动产产权人缴纳，当房屋所有权人和土地使用权人不一致时，缴纳义务人为租金实际收取人。</w:t>
      </w:r>
    </w:p>
    <w:p w:rsidR="0097325F" w:rsidRPr="0096425E" w:rsidRDefault="0097325F" w:rsidP="0097325F">
      <w:pPr>
        <w:snapToGrid w:val="0"/>
        <w:spacing w:line="520" w:lineRule="exact"/>
        <w:ind w:firstLineChars="200" w:firstLine="640"/>
        <w:rPr>
          <w:rFonts w:ascii="Times New Roman" w:eastAsia="仿宋" w:hAnsi="Times New Roman" w:cs="Times New Roman"/>
          <w:kern w:val="0"/>
          <w:sz w:val="32"/>
          <w:szCs w:val="32"/>
        </w:rPr>
      </w:pPr>
      <w:r w:rsidRPr="0096425E">
        <w:rPr>
          <w:rFonts w:ascii="Times New Roman" w:eastAsia="黑体" w:hAnsi="黑体" w:cs="Times New Roman" w:hint="eastAsia"/>
          <w:kern w:val="0"/>
          <w:sz w:val="32"/>
          <w:szCs w:val="32"/>
        </w:rPr>
        <w:t>第七条</w:t>
      </w:r>
      <w:r w:rsidRPr="0096425E">
        <w:rPr>
          <w:rFonts w:ascii="Times New Roman" w:eastAsia="仿宋" w:hAnsi="Times New Roman" w:cs="Times New Roman"/>
          <w:kern w:val="0"/>
          <w:sz w:val="32"/>
          <w:szCs w:val="32"/>
        </w:rPr>
        <w:t xml:space="preserve"> </w:t>
      </w:r>
      <w:r w:rsidRPr="0096425E">
        <w:rPr>
          <w:rFonts w:ascii="Times New Roman" w:eastAsia="仿宋" w:hAnsi="Times New Roman" w:cs="Times New Roman" w:hint="eastAsia"/>
          <w:kern w:val="0"/>
          <w:sz w:val="32"/>
          <w:szCs w:val="32"/>
        </w:rPr>
        <w:t>土地收益金征收情形及标准</w:t>
      </w:r>
    </w:p>
    <w:p w:rsidR="0097325F" w:rsidRPr="0096425E" w:rsidRDefault="0097325F" w:rsidP="0097325F">
      <w:pPr>
        <w:snapToGrid w:val="0"/>
        <w:spacing w:line="520" w:lineRule="exact"/>
        <w:ind w:firstLineChars="200" w:firstLine="640"/>
        <w:rPr>
          <w:rFonts w:ascii="Times New Roman" w:eastAsia="仿宋" w:hAnsi="Times New Roman" w:cs="Times New Roman"/>
          <w:kern w:val="0"/>
          <w:sz w:val="32"/>
          <w:szCs w:val="32"/>
        </w:rPr>
      </w:pPr>
      <w:r w:rsidRPr="0096425E">
        <w:rPr>
          <w:rFonts w:ascii="Times New Roman" w:eastAsia="仿宋" w:hAnsi="Times New Roman" w:cs="Times New Roman" w:hint="eastAsia"/>
          <w:kern w:val="0"/>
          <w:sz w:val="32"/>
          <w:szCs w:val="32"/>
        </w:rPr>
        <w:t>（一）</w:t>
      </w:r>
      <w:r w:rsidRPr="0096425E">
        <w:rPr>
          <w:rFonts w:ascii="Times New Roman" w:eastAsia="仿宋" w:hAnsi="Times New Roman" w:cs="Times New Roman" w:hint="eastAsia"/>
          <w:sz w:val="32"/>
          <w:szCs w:val="32"/>
        </w:rPr>
        <w:t>符合以下情形之一的，</w:t>
      </w:r>
      <w:r w:rsidRPr="0096425E">
        <w:rPr>
          <w:rFonts w:ascii="Times New Roman" w:eastAsia="仿宋" w:hAnsi="Times New Roman" w:cs="Times New Roman" w:hint="eastAsia"/>
          <w:kern w:val="0"/>
          <w:sz w:val="32"/>
          <w:szCs w:val="32"/>
        </w:rPr>
        <w:t>土地收益金按照契税计税依据的</w:t>
      </w:r>
      <w:r w:rsidRPr="0096425E">
        <w:rPr>
          <w:rFonts w:ascii="Times New Roman" w:eastAsia="仿宋" w:hAnsi="Times New Roman" w:cs="Times New Roman"/>
          <w:kern w:val="0"/>
          <w:sz w:val="32"/>
          <w:szCs w:val="32"/>
        </w:rPr>
        <w:t>1%</w:t>
      </w:r>
      <w:r w:rsidRPr="0096425E">
        <w:rPr>
          <w:rFonts w:ascii="Times New Roman" w:eastAsia="仿宋" w:hAnsi="Times New Roman" w:cs="Times New Roman" w:hint="eastAsia"/>
          <w:kern w:val="0"/>
          <w:sz w:val="32"/>
          <w:szCs w:val="32"/>
        </w:rPr>
        <w:t>缴纳</w:t>
      </w:r>
      <w:r w:rsidRPr="0096425E">
        <w:rPr>
          <w:rFonts w:ascii="Times New Roman" w:eastAsia="仿宋" w:hAnsi="Times New Roman" w:cs="Times New Roman" w:hint="eastAsia"/>
          <w:sz w:val="32"/>
          <w:szCs w:val="32"/>
        </w:rPr>
        <w:t>，土地使用权性质</w:t>
      </w:r>
      <w:r w:rsidRPr="0096425E">
        <w:rPr>
          <w:rFonts w:ascii="Times New Roman" w:eastAsia="仿宋" w:hAnsi="Times New Roman" w:cs="Times New Roman" w:hint="eastAsia"/>
          <w:kern w:val="0"/>
          <w:sz w:val="32"/>
          <w:szCs w:val="32"/>
        </w:rPr>
        <w:t>保留为划拨</w:t>
      </w:r>
      <w:r w:rsidRPr="0096425E">
        <w:rPr>
          <w:rFonts w:ascii="Times New Roman" w:eastAsia="仿宋" w:hAnsi="Times New Roman" w:cs="Times New Roman" w:hint="eastAsia"/>
          <w:sz w:val="32"/>
          <w:szCs w:val="32"/>
        </w:rPr>
        <w:t>：</w:t>
      </w:r>
    </w:p>
    <w:p w:rsidR="0097325F" w:rsidRPr="0096425E" w:rsidRDefault="0097325F" w:rsidP="0097325F">
      <w:pPr>
        <w:snapToGrid w:val="0"/>
        <w:spacing w:line="520" w:lineRule="exact"/>
        <w:ind w:firstLineChars="177" w:firstLine="566"/>
        <w:rPr>
          <w:rFonts w:ascii="Times New Roman" w:eastAsia="仿宋" w:hAnsi="Times New Roman" w:cs="Times New Roman"/>
          <w:kern w:val="0"/>
          <w:sz w:val="32"/>
          <w:szCs w:val="32"/>
        </w:rPr>
      </w:pPr>
      <w:r w:rsidRPr="0096425E">
        <w:rPr>
          <w:rFonts w:ascii="Times New Roman" w:eastAsia="仿宋" w:hAnsi="Times New Roman" w:cs="Times New Roman" w:hint="eastAsia"/>
          <w:kern w:val="0"/>
          <w:sz w:val="32"/>
          <w:szCs w:val="32"/>
        </w:rPr>
        <w:t>1</w:t>
      </w:r>
      <w:r w:rsidRPr="0096425E">
        <w:rPr>
          <w:rFonts w:ascii="Times New Roman" w:eastAsia="仿宋" w:hAnsi="Times New Roman" w:cs="Times New Roman" w:hint="eastAsia"/>
          <w:kern w:val="0"/>
          <w:sz w:val="32"/>
          <w:szCs w:val="32"/>
        </w:rPr>
        <w:t>、准允转让的国有划拨土地上房改房、集资建房、安置房、个人自建私房以及其他经政府批准土地可保留划拨性质的住房办理转移登记的；</w:t>
      </w:r>
    </w:p>
    <w:p w:rsidR="0097325F" w:rsidRPr="0096425E" w:rsidRDefault="0097325F" w:rsidP="0097325F">
      <w:pPr>
        <w:snapToGrid w:val="0"/>
        <w:spacing w:line="520" w:lineRule="exact"/>
        <w:ind w:firstLineChars="177" w:firstLine="566"/>
        <w:rPr>
          <w:rFonts w:ascii="Times New Roman" w:eastAsia="仿宋" w:hAnsi="Times New Roman" w:cs="Times New Roman"/>
          <w:kern w:val="0"/>
          <w:sz w:val="32"/>
          <w:szCs w:val="32"/>
        </w:rPr>
      </w:pPr>
      <w:r w:rsidRPr="0096425E">
        <w:rPr>
          <w:rFonts w:ascii="Times New Roman" w:eastAsia="仿宋" w:hAnsi="Times New Roman" w:cs="Times New Roman" w:hint="eastAsia"/>
          <w:kern w:val="0"/>
          <w:sz w:val="32"/>
          <w:szCs w:val="32"/>
        </w:rPr>
        <w:t>2</w:t>
      </w:r>
      <w:r w:rsidRPr="0096425E">
        <w:rPr>
          <w:rFonts w:ascii="Times New Roman" w:eastAsia="仿宋" w:hAnsi="Times New Roman" w:cs="Times New Roman" w:hint="eastAsia"/>
          <w:kern w:val="0"/>
          <w:sz w:val="32"/>
          <w:szCs w:val="32"/>
        </w:rPr>
        <w:t>、本款第</w:t>
      </w:r>
      <w:r w:rsidRPr="0096425E">
        <w:rPr>
          <w:rFonts w:ascii="Times New Roman" w:eastAsia="仿宋" w:hAnsi="Times New Roman" w:cs="Times New Roman" w:hint="eastAsia"/>
          <w:kern w:val="0"/>
          <w:sz w:val="32"/>
          <w:szCs w:val="32"/>
        </w:rPr>
        <w:t>1</w:t>
      </w:r>
      <w:r w:rsidRPr="0096425E">
        <w:rPr>
          <w:rFonts w:ascii="Times New Roman" w:eastAsia="仿宋" w:hAnsi="Times New Roman" w:cs="Times New Roman" w:hint="eastAsia"/>
          <w:kern w:val="0"/>
          <w:sz w:val="32"/>
          <w:szCs w:val="32"/>
        </w:rPr>
        <w:t>条情形中已完成房屋产权转让但土地未过户的，在办理不动产统一登记时缴纳当次转让的土地收益金。</w:t>
      </w:r>
    </w:p>
    <w:p w:rsidR="0097325F" w:rsidRPr="0096425E" w:rsidRDefault="0097325F" w:rsidP="0097325F">
      <w:pPr>
        <w:snapToGrid w:val="0"/>
        <w:spacing w:line="520" w:lineRule="exact"/>
        <w:ind w:firstLineChars="177" w:firstLine="566"/>
        <w:rPr>
          <w:rFonts w:ascii="Times New Roman" w:eastAsia="仿宋" w:hAnsi="Times New Roman" w:cs="Times New Roman"/>
          <w:kern w:val="0"/>
          <w:sz w:val="32"/>
          <w:szCs w:val="32"/>
        </w:rPr>
      </w:pPr>
      <w:r w:rsidRPr="0096425E">
        <w:rPr>
          <w:rFonts w:ascii="Times New Roman" w:eastAsia="仿宋" w:hAnsi="Times New Roman" w:cs="Times New Roman" w:hint="eastAsia"/>
          <w:kern w:val="0"/>
          <w:sz w:val="32"/>
          <w:szCs w:val="32"/>
        </w:rPr>
        <w:t>3</w:t>
      </w:r>
      <w:r w:rsidRPr="0096425E">
        <w:rPr>
          <w:rFonts w:ascii="Times New Roman" w:eastAsia="仿宋" w:hAnsi="Times New Roman" w:cs="Times New Roman" w:hint="eastAsia"/>
          <w:kern w:val="0"/>
          <w:sz w:val="32"/>
          <w:szCs w:val="32"/>
        </w:rPr>
        <w:t>、不动产登记的房屋权利性质为“其他”的国有划拨土地上个人名下住房办理转移登记的；</w:t>
      </w:r>
    </w:p>
    <w:p w:rsidR="0097325F" w:rsidRPr="0096425E" w:rsidRDefault="0097325F" w:rsidP="0097325F">
      <w:pPr>
        <w:snapToGrid w:val="0"/>
        <w:spacing w:line="520" w:lineRule="exact"/>
        <w:ind w:firstLineChars="177" w:firstLine="566"/>
        <w:rPr>
          <w:rFonts w:ascii="Times New Roman" w:eastAsia="仿宋" w:hAnsi="Times New Roman" w:cs="Times New Roman"/>
          <w:sz w:val="32"/>
          <w:szCs w:val="32"/>
        </w:rPr>
      </w:pPr>
      <w:r w:rsidRPr="0096425E">
        <w:rPr>
          <w:rFonts w:ascii="Times New Roman" w:eastAsia="仿宋" w:hAnsi="Times New Roman" w:cs="Times New Roman" w:hint="eastAsia"/>
          <w:kern w:val="0"/>
          <w:sz w:val="32"/>
          <w:szCs w:val="32"/>
        </w:rPr>
        <w:lastRenderedPageBreak/>
        <w:t>（二）国有划拨土地上房屋出租的土地收益金按照年租金总额的</w:t>
      </w:r>
      <w:r w:rsidRPr="0096425E">
        <w:rPr>
          <w:rFonts w:ascii="Times New Roman" w:eastAsia="仿宋" w:hAnsi="Times New Roman" w:cs="Times New Roman"/>
          <w:kern w:val="0"/>
          <w:sz w:val="32"/>
          <w:szCs w:val="32"/>
        </w:rPr>
        <w:t>2%</w:t>
      </w:r>
      <w:r w:rsidRPr="0096425E">
        <w:rPr>
          <w:rFonts w:ascii="Times New Roman" w:eastAsia="仿宋" w:hAnsi="Times New Roman" w:cs="Times New Roman" w:hint="eastAsia"/>
          <w:kern w:val="0"/>
          <w:sz w:val="32"/>
          <w:szCs w:val="32"/>
        </w:rPr>
        <w:t>缴纳，土地收益金自租赁行为发生起次月计算，按年计征（不足一年的按实际租赁月计算）。租金</w:t>
      </w:r>
      <w:r w:rsidRPr="0096425E">
        <w:rPr>
          <w:rFonts w:ascii="Times New Roman" w:eastAsia="仿宋" w:hAnsi="Times New Roman" w:cs="Times New Roman"/>
          <w:kern w:val="0"/>
          <w:sz w:val="32"/>
          <w:szCs w:val="32"/>
        </w:rPr>
        <w:t>实行年度申报制</w:t>
      </w:r>
      <w:r w:rsidRPr="0096425E">
        <w:rPr>
          <w:rFonts w:ascii="Times New Roman" w:eastAsia="仿宋" w:hAnsi="Times New Roman" w:cs="Times New Roman" w:hint="eastAsia"/>
          <w:kern w:val="0"/>
          <w:sz w:val="32"/>
          <w:szCs w:val="32"/>
        </w:rPr>
        <w:t>，出租人应在出租合同生效后的三个月内申报并缴纳相关收益。</w:t>
      </w:r>
    </w:p>
    <w:p w:rsidR="0097325F" w:rsidRPr="0096425E" w:rsidRDefault="0097325F" w:rsidP="0097325F">
      <w:pPr>
        <w:snapToGrid w:val="0"/>
        <w:spacing w:line="520" w:lineRule="exact"/>
        <w:ind w:firstLineChars="200" w:firstLine="640"/>
        <w:rPr>
          <w:rFonts w:ascii="Times New Roman" w:eastAsia="仿宋" w:hAnsi="Times New Roman" w:cs="Times New Roman"/>
          <w:sz w:val="32"/>
          <w:szCs w:val="32"/>
        </w:rPr>
      </w:pPr>
      <w:r w:rsidRPr="0096425E">
        <w:rPr>
          <w:rFonts w:ascii="Times New Roman" w:eastAsia="黑体" w:hAnsi="黑体" w:cs="Times New Roman" w:hint="eastAsia"/>
          <w:sz w:val="32"/>
          <w:szCs w:val="32"/>
        </w:rPr>
        <w:t>第八条</w:t>
      </w:r>
      <w:r w:rsidRPr="0096425E">
        <w:rPr>
          <w:rFonts w:ascii="Times New Roman" w:eastAsia="仿宋" w:hAnsi="Times New Roman" w:cs="Times New Roman"/>
          <w:sz w:val="32"/>
          <w:szCs w:val="32"/>
        </w:rPr>
        <w:t xml:space="preserve"> </w:t>
      </w:r>
      <w:r w:rsidRPr="0096425E">
        <w:rPr>
          <w:rFonts w:ascii="Times New Roman" w:eastAsia="仿宋" w:hAnsi="Times New Roman" w:cs="Times New Roman" w:hint="eastAsia"/>
          <w:sz w:val="32"/>
          <w:szCs w:val="32"/>
        </w:rPr>
        <w:t>免征土地收益金的情形</w:t>
      </w:r>
    </w:p>
    <w:p w:rsidR="0097325F" w:rsidRPr="0096425E" w:rsidRDefault="0097325F" w:rsidP="0097325F">
      <w:pPr>
        <w:snapToGrid w:val="0"/>
        <w:spacing w:line="520" w:lineRule="exact"/>
        <w:ind w:firstLineChars="150" w:firstLine="480"/>
        <w:rPr>
          <w:rFonts w:ascii="Times New Roman" w:eastAsia="仿宋" w:hAnsi="Times New Roman" w:cs="Times New Roman"/>
          <w:sz w:val="32"/>
          <w:szCs w:val="32"/>
        </w:rPr>
      </w:pPr>
      <w:r w:rsidRPr="0096425E">
        <w:rPr>
          <w:rFonts w:ascii="Times New Roman" w:eastAsia="仿宋" w:hAnsi="Times New Roman" w:cs="Times New Roman" w:hint="eastAsia"/>
          <w:sz w:val="32"/>
          <w:szCs w:val="32"/>
        </w:rPr>
        <w:t>（一）因继承、夫妻婚姻关系存续期间财产约定或离异时财产分割导致国有划拨土地上房屋权属转移的；</w:t>
      </w:r>
    </w:p>
    <w:p w:rsidR="0097325F" w:rsidRPr="0096425E" w:rsidRDefault="0097325F" w:rsidP="0097325F">
      <w:pPr>
        <w:snapToGrid w:val="0"/>
        <w:spacing w:line="520" w:lineRule="exact"/>
        <w:ind w:firstLineChars="150" w:firstLine="480"/>
        <w:rPr>
          <w:rFonts w:ascii="Times New Roman" w:eastAsia="仿宋" w:hAnsi="Times New Roman" w:cs="Times New Roman"/>
          <w:b/>
          <w:sz w:val="32"/>
          <w:szCs w:val="32"/>
        </w:rPr>
      </w:pPr>
      <w:r w:rsidRPr="0096425E">
        <w:rPr>
          <w:rFonts w:ascii="Times New Roman" w:eastAsia="仿宋" w:hAnsi="Times New Roman" w:cs="Times New Roman" w:hint="eastAsia"/>
          <w:sz w:val="32"/>
          <w:szCs w:val="32"/>
        </w:rPr>
        <w:t>（二）政策性住房首次分户的；</w:t>
      </w:r>
    </w:p>
    <w:p w:rsidR="0097325F" w:rsidRPr="0096425E" w:rsidRDefault="0097325F" w:rsidP="0097325F">
      <w:pPr>
        <w:snapToGrid w:val="0"/>
        <w:spacing w:line="520" w:lineRule="exact"/>
        <w:ind w:firstLineChars="150" w:firstLine="480"/>
        <w:rPr>
          <w:rFonts w:ascii="Times New Roman" w:eastAsia="仿宋" w:hAnsi="Times New Roman" w:cs="Times New Roman"/>
          <w:sz w:val="32"/>
          <w:szCs w:val="32"/>
        </w:rPr>
      </w:pPr>
      <w:r w:rsidRPr="0096425E">
        <w:rPr>
          <w:rFonts w:ascii="Times New Roman" w:eastAsia="仿宋" w:hAnsi="Times New Roman" w:cs="Times New Roman" w:hint="eastAsia"/>
          <w:sz w:val="32"/>
          <w:szCs w:val="32"/>
        </w:rPr>
        <w:t>（三）企业社会化资产移交政府、政府资产调拨导致国有划拨土地上房屋权属转移及其他经政府批准可免征土地收益金情形的；</w:t>
      </w:r>
    </w:p>
    <w:p w:rsidR="0097325F" w:rsidRPr="0096425E" w:rsidRDefault="0097325F" w:rsidP="0097325F">
      <w:pPr>
        <w:snapToGrid w:val="0"/>
        <w:spacing w:line="520" w:lineRule="exact"/>
        <w:ind w:firstLineChars="150" w:firstLine="480"/>
        <w:rPr>
          <w:rFonts w:ascii="Times New Roman" w:eastAsia="仿宋" w:hAnsi="Times New Roman" w:cs="Times New Roman"/>
          <w:sz w:val="32"/>
          <w:szCs w:val="32"/>
        </w:rPr>
      </w:pPr>
      <w:r w:rsidRPr="0096425E">
        <w:rPr>
          <w:rFonts w:ascii="Times New Roman" w:eastAsia="仿宋" w:hAnsi="Times New Roman" w:cs="Times New Roman" w:hint="eastAsia"/>
          <w:sz w:val="32"/>
          <w:szCs w:val="32"/>
        </w:rPr>
        <w:t>（四）符合破产、改制企业土地处置过程中免征情形的；</w:t>
      </w:r>
    </w:p>
    <w:p w:rsidR="0097325F" w:rsidRPr="0096425E" w:rsidRDefault="0097325F" w:rsidP="0097325F">
      <w:pPr>
        <w:snapToGrid w:val="0"/>
        <w:spacing w:line="520" w:lineRule="exact"/>
        <w:ind w:firstLineChars="150" w:firstLine="480"/>
        <w:rPr>
          <w:rFonts w:ascii="Times New Roman" w:eastAsia="仿宋" w:hAnsi="Times New Roman" w:cs="Times New Roman"/>
          <w:sz w:val="32"/>
          <w:szCs w:val="32"/>
        </w:rPr>
      </w:pPr>
      <w:r w:rsidRPr="0096425E">
        <w:rPr>
          <w:rFonts w:ascii="Times New Roman" w:eastAsia="仿宋" w:hAnsi="Times New Roman" w:cs="Times New Roman" w:hint="eastAsia"/>
          <w:sz w:val="32"/>
          <w:szCs w:val="32"/>
        </w:rPr>
        <w:t>（五）法律法规规定的其他情形。</w:t>
      </w:r>
    </w:p>
    <w:p w:rsidR="0097325F" w:rsidRPr="0096425E" w:rsidRDefault="0097325F" w:rsidP="0097325F">
      <w:pPr>
        <w:snapToGrid w:val="0"/>
        <w:spacing w:line="520" w:lineRule="exact"/>
        <w:ind w:firstLineChars="200" w:firstLine="640"/>
        <w:rPr>
          <w:rFonts w:ascii="Times New Roman" w:eastAsia="仿宋" w:hAnsi="Times New Roman" w:cs="Times New Roman"/>
          <w:sz w:val="32"/>
          <w:szCs w:val="32"/>
        </w:rPr>
      </w:pPr>
      <w:r w:rsidRPr="0096425E">
        <w:rPr>
          <w:rFonts w:ascii="Times New Roman" w:eastAsia="黑体" w:hAnsi="黑体" w:cs="Times New Roman" w:hint="eastAsia"/>
          <w:sz w:val="32"/>
          <w:szCs w:val="32"/>
        </w:rPr>
        <w:t>第九条</w:t>
      </w:r>
      <w:r w:rsidRPr="0096425E">
        <w:rPr>
          <w:rFonts w:ascii="Times New Roman" w:eastAsia="黑体" w:hAnsi="黑体" w:cs="Times New Roman" w:hint="eastAsia"/>
          <w:sz w:val="32"/>
          <w:szCs w:val="32"/>
        </w:rPr>
        <w:t xml:space="preserve"> </w:t>
      </w:r>
      <w:r w:rsidRPr="0096425E">
        <w:rPr>
          <w:rFonts w:ascii="Times New Roman" w:eastAsia="仿宋" w:hAnsi="Times New Roman" w:cs="Times New Roman" w:hint="eastAsia"/>
          <w:sz w:val="32"/>
          <w:szCs w:val="32"/>
        </w:rPr>
        <w:t>办理程序。依申请完成</w:t>
      </w:r>
      <w:r w:rsidRPr="0096425E">
        <w:rPr>
          <w:rFonts w:ascii="Times New Roman" w:eastAsia="仿宋" w:hAnsi="Times New Roman" w:cs="Times New Roman" w:hint="eastAsia"/>
          <w:kern w:val="0"/>
          <w:sz w:val="32"/>
          <w:szCs w:val="32"/>
        </w:rPr>
        <w:t>转让</w:t>
      </w:r>
      <w:r w:rsidRPr="0096425E">
        <w:rPr>
          <w:rFonts w:ascii="Times New Roman" w:eastAsia="仿宋" w:hAnsi="Times New Roman" w:cs="Times New Roman" w:hint="eastAsia"/>
          <w:sz w:val="32"/>
          <w:szCs w:val="32"/>
        </w:rPr>
        <w:t>审批后，受让人凭双方转让协议、国有土地使用权转让批准书、土地收益金缴款凭证等相关材料办理划拨土地不动产权证。</w:t>
      </w:r>
    </w:p>
    <w:p w:rsidR="0097325F" w:rsidRPr="0096425E" w:rsidRDefault="0097325F" w:rsidP="0097325F">
      <w:pPr>
        <w:spacing w:beforeLines="50" w:before="156" w:afterLines="50" w:after="156" w:line="520" w:lineRule="exact"/>
        <w:jc w:val="center"/>
        <w:rPr>
          <w:rFonts w:ascii="Times New Roman" w:eastAsia="黑体" w:hAnsi="Times New Roman" w:cs="Times New Roman"/>
          <w:kern w:val="0"/>
          <w:sz w:val="32"/>
          <w:szCs w:val="32"/>
        </w:rPr>
      </w:pPr>
      <w:r w:rsidRPr="0096425E">
        <w:rPr>
          <w:rFonts w:ascii="Times New Roman" w:eastAsia="黑体" w:hAnsi="黑体" w:cs="Times New Roman" w:hint="eastAsia"/>
          <w:kern w:val="0"/>
          <w:sz w:val="32"/>
          <w:szCs w:val="32"/>
        </w:rPr>
        <w:t>第三章</w:t>
      </w:r>
      <w:r w:rsidRPr="0096425E">
        <w:rPr>
          <w:rFonts w:ascii="Times New Roman" w:eastAsia="黑体" w:hAnsi="Times New Roman" w:cs="Times New Roman"/>
          <w:kern w:val="0"/>
          <w:sz w:val="32"/>
          <w:szCs w:val="32"/>
        </w:rPr>
        <w:t xml:space="preserve">  </w:t>
      </w:r>
      <w:r w:rsidRPr="0096425E">
        <w:rPr>
          <w:rFonts w:ascii="Times New Roman" w:eastAsia="黑体" w:hAnsi="黑体" w:cs="Times New Roman" w:hint="eastAsia"/>
          <w:kern w:val="0"/>
          <w:sz w:val="32"/>
          <w:szCs w:val="32"/>
        </w:rPr>
        <w:t>土地出让金征收</w:t>
      </w:r>
    </w:p>
    <w:p w:rsidR="0097325F" w:rsidRPr="0096425E" w:rsidRDefault="0097325F" w:rsidP="0097325F">
      <w:pPr>
        <w:snapToGrid w:val="0"/>
        <w:spacing w:line="520" w:lineRule="exact"/>
        <w:ind w:firstLineChars="200" w:firstLine="640"/>
        <w:rPr>
          <w:rFonts w:ascii="Times New Roman" w:eastAsia="仿宋" w:hAnsi="Times New Roman" w:cs="Times New Roman"/>
          <w:sz w:val="32"/>
          <w:szCs w:val="32"/>
        </w:rPr>
      </w:pPr>
      <w:r w:rsidRPr="0096425E">
        <w:rPr>
          <w:rFonts w:ascii="Times New Roman" w:eastAsia="黑体" w:hAnsi="黑体" w:cs="Times New Roman" w:hint="eastAsia"/>
          <w:sz w:val="32"/>
          <w:szCs w:val="32"/>
        </w:rPr>
        <w:t>第十条</w:t>
      </w:r>
      <w:r w:rsidRPr="0096425E">
        <w:rPr>
          <w:rFonts w:ascii="Times New Roman" w:eastAsia="黑体" w:hAnsi="Times New Roman" w:cs="Times New Roman"/>
          <w:sz w:val="32"/>
          <w:szCs w:val="32"/>
        </w:rPr>
        <w:t xml:space="preserve"> </w:t>
      </w:r>
      <w:r w:rsidRPr="0096425E">
        <w:rPr>
          <w:rFonts w:ascii="Times New Roman" w:eastAsia="仿宋" w:hAnsi="Times New Roman" w:cs="Times New Roman" w:hint="eastAsia"/>
          <w:sz w:val="32"/>
          <w:szCs w:val="32"/>
        </w:rPr>
        <w:t>本办法所指土地出让金征收主要包括：</w:t>
      </w:r>
    </w:p>
    <w:p w:rsidR="0097325F" w:rsidRPr="0096425E" w:rsidRDefault="0097325F" w:rsidP="0097325F">
      <w:pPr>
        <w:snapToGrid w:val="0"/>
        <w:spacing w:line="520" w:lineRule="exact"/>
        <w:ind w:firstLineChars="200" w:firstLine="640"/>
        <w:rPr>
          <w:rFonts w:ascii="Times New Roman" w:eastAsia="仿宋" w:hAnsi="Times New Roman" w:cs="Times New Roman"/>
          <w:sz w:val="32"/>
          <w:szCs w:val="32"/>
        </w:rPr>
      </w:pPr>
      <w:r w:rsidRPr="0096425E">
        <w:rPr>
          <w:rFonts w:ascii="Times New Roman" w:eastAsia="仿宋" w:hAnsi="Times New Roman" w:cs="Times New Roman" w:hint="eastAsia"/>
          <w:sz w:val="32"/>
          <w:szCs w:val="32"/>
        </w:rPr>
        <w:t>（一）国有划拨土地上个人名下房屋（独立宗地除外）在转让时，土地使用权性质依法变更为出让的，土地使用权受让人须向国家缴纳的土地出让金。</w:t>
      </w:r>
    </w:p>
    <w:p w:rsidR="0097325F" w:rsidRPr="0096425E" w:rsidRDefault="0097325F" w:rsidP="0097325F">
      <w:pPr>
        <w:snapToGrid w:val="0"/>
        <w:spacing w:line="520" w:lineRule="exact"/>
        <w:ind w:firstLineChars="177" w:firstLine="566"/>
        <w:rPr>
          <w:rFonts w:ascii="Times New Roman" w:eastAsia="仿宋" w:hAnsi="Times New Roman" w:cs="Times New Roman"/>
          <w:sz w:val="32"/>
          <w:szCs w:val="32"/>
        </w:rPr>
      </w:pPr>
      <w:r w:rsidRPr="0096425E">
        <w:rPr>
          <w:rFonts w:ascii="Times New Roman" w:eastAsia="仿宋" w:hAnsi="Times New Roman" w:cs="Times New Roman" w:hint="eastAsia"/>
          <w:sz w:val="32"/>
          <w:szCs w:val="32"/>
        </w:rPr>
        <w:t>（二）国有划拨地上个人名下房屋（独立宗地除外）在办理不动产权统一登记时，土地使用权性质依法变更为出让的，土地使用权人须向国家缴纳的土地出让金。</w:t>
      </w:r>
    </w:p>
    <w:p w:rsidR="0097325F" w:rsidRPr="0096425E" w:rsidRDefault="0097325F" w:rsidP="0097325F">
      <w:pPr>
        <w:snapToGrid w:val="0"/>
        <w:spacing w:line="520" w:lineRule="exact"/>
        <w:ind w:firstLineChars="177" w:firstLine="566"/>
        <w:rPr>
          <w:rFonts w:ascii="Times New Roman" w:eastAsia="仿宋" w:hAnsi="Times New Roman" w:cs="Times New Roman"/>
          <w:sz w:val="32"/>
          <w:szCs w:val="32"/>
        </w:rPr>
      </w:pPr>
      <w:r w:rsidRPr="0096425E">
        <w:rPr>
          <w:rFonts w:ascii="Times New Roman" w:eastAsia="黑体" w:hAnsi="黑体" w:cs="Times New Roman" w:hint="eastAsia"/>
          <w:sz w:val="32"/>
          <w:szCs w:val="32"/>
        </w:rPr>
        <w:t>第十一条</w:t>
      </w:r>
      <w:r w:rsidRPr="0096425E">
        <w:rPr>
          <w:rFonts w:ascii="Times New Roman" w:eastAsia="黑体" w:hAnsi="Times New Roman" w:cs="Times New Roman"/>
          <w:sz w:val="32"/>
          <w:szCs w:val="32"/>
        </w:rPr>
        <w:t xml:space="preserve"> </w:t>
      </w:r>
      <w:r w:rsidRPr="0096425E">
        <w:rPr>
          <w:rFonts w:ascii="Times New Roman" w:eastAsia="仿宋" w:hAnsi="Times New Roman" w:cs="Times New Roman" w:hint="eastAsia"/>
          <w:sz w:val="32"/>
          <w:szCs w:val="32"/>
        </w:rPr>
        <w:t>国有划拨土地出让金征收的情形及标准：</w:t>
      </w:r>
    </w:p>
    <w:p w:rsidR="0097325F" w:rsidRPr="0096425E" w:rsidRDefault="0097325F" w:rsidP="0097325F">
      <w:pPr>
        <w:snapToGrid w:val="0"/>
        <w:spacing w:line="520" w:lineRule="exact"/>
        <w:ind w:firstLineChars="200" w:firstLine="640"/>
        <w:rPr>
          <w:rFonts w:ascii="Times New Roman" w:eastAsia="仿宋" w:hAnsi="Times New Roman" w:cs="Times New Roman"/>
          <w:sz w:val="32"/>
          <w:szCs w:val="32"/>
        </w:rPr>
      </w:pPr>
      <w:r w:rsidRPr="0096425E">
        <w:rPr>
          <w:rFonts w:ascii="Times New Roman" w:eastAsia="仿宋" w:hAnsi="Times New Roman" w:cs="Times New Roman" w:hint="eastAsia"/>
          <w:sz w:val="32"/>
          <w:szCs w:val="32"/>
        </w:rPr>
        <w:lastRenderedPageBreak/>
        <w:t>（一）住宅用途</w:t>
      </w:r>
    </w:p>
    <w:p w:rsidR="0097325F" w:rsidRPr="0096425E" w:rsidRDefault="0097325F" w:rsidP="0097325F">
      <w:pPr>
        <w:snapToGrid w:val="0"/>
        <w:spacing w:line="520" w:lineRule="exact"/>
        <w:ind w:firstLineChars="200" w:firstLine="640"/>
        <w:rPr>
          <w:rFonts w:ascii="Times New Roman" w:eastAsia="仿宋" w:hAnsi="Times New Roman" w:cs="Times New Roman"/>
          <w:sz w:val="32"/>
          <w:szCs w:val="32"/>
        </w:rPr>
      </w:pPr>
      <w:r w:rsidRPr="0096425E">
        <w:rPr>
          <w:rFonts w:ascii="Times New Roman" w:eastAsia="仿宋" w:hAnsi="Times New Roman" w:cs="Times New Roman" w:hint="eastAsia"/>
          <w:sz w:val="32"/>
          <w:szCs w:val="32"/>
        </w:rPr>
        <w:t>符合以下情形之一的，按照契税计税依据的</w:t>
      </w:r>
      <w:r w:rsidRPr="0096425E">
        <w:rPr>
          <w:rFonts w:ascii="Times New Roman" w:eastAsia="仿宋" w:hAnsi="Times New Roman" w:cs="Times New Roman"/>
          <w:sz w:val="32"/>
          <w:szCs w:val="32"/>
        </w:rPr>
        <w:t>1</w:t>
      </w:r>
      <w:r w:rsidRPr="0096425E">
        <w:rPr>
          <w:rFonts w:ascii="Times New Roman" w:eastAsia="仿宋" w:hAnsi="Times New Roman" w:cs="Times New Roman" w:hint="eastAsia"/>
          <w:sz w:val="32"/>
          <w:szCs w:val="32"/>
        </w:rPr>
        <w:t>0</w:t>
      </w:r>
      <w:r w:rsidRPr="0096425E">
        <w:rPr>
          <w:rFonts w:ascii="Times New Roman" w:eastAsia="仿宋" w:hAnsi="Times New Roman" w:cs="Times New Roman"/>
          <w:sz w:val="32"/>
          <w:szCs w:val="32"/>
        </w:rPr>
        <w:t>%</w:t>
      </w:r>
      <w:r w:rsidRPr="0096425E">
        <w:rPr>
          <w:rFonts w:ascii="Times New Roman" w:eastAsia="仿宋" w:hAnsi="Times New Roman" w:cs="Times New Roman" w:hint="eastAsia"/>
          <w:sz w:val="32"/>
          <w:szCs w:val="32"/>
        </w:rPr>
        <w:t>缴纳土地出让金，土地使用权性质变更为出让：</w:t>
      </w:r>
    </w:p>
    <w:p w:rsidR="0097325F" w:rsidRPr="0096425E" w:rsidRDefault="0097325F" w:rsidP="0097325F">
      <w:pPr>
        <w:snapToGrid w:val="0"/>
        <w:spacing w:line="520" w:lineRule="exact"/>
        <w:ind w:firstLineChars="200" w:firstLine="640"/>
        <w:rPr>
          <w:rFonts w:ascii="Times New Roman" w:eastAsia="仿宋" w:hAnsi="Times New Roman" w:cs="Times New Roman"/>
          <w:sz w:val="32"/>
          <w:szCs w:val="32"/>
        </w:rPr>
      </w:pPr>
      <w:r w:rsidRPr="0096425E">
        <w:rPr>
          <w:rFonts w:ascii="Times New Roman" w:eastAsia="仿宋" w:hAnsi="Times New Roman" w:cs="Times New Roman" w:hint="eastAsia"/>
          <w:sz w:val="32"/>
          <w:szCs w:val="32"/>
        </w:rPr>
        <w:t>1</w:t>
      </w:r>
      <w:r w:rsidRPr="0096425E">
        <w:rPr>
          <w:rFonts w:ascii="Times New Roman" w:eastAsia="仿宋" w:hAnsi="Times New Roman" w:cs="Times New Roman" w:hint="eastAsia"/>
          <w:sz w:val="32"/>
          <w:szCs w:val="32"/>
        </w:rPr>
        <w:t>、准允转让的经济适用房、产权共有的廉租住房办理转移登记取得完全产权的；</w:t>
      </w:r>
    </w:p>
    <w:p w:rsidR="0097325F" w:rsidRPr="0096425E" w:rsidRDefault="0097325F" w:rsidP="0097325F">
      <w:pPr>
        <w:snapToGrid w:val="0"/>
        <w:spacing w:line="520" w:lineRule="exact"/>
        <w:ind w:firstLineChars="200" w:firstLine="640"/>
        <w:rPr>
          <w:rFonts w:ascii="Times New Roman" w:eastAsia="仿宋" w:hAnsi="Times New Roman" w:cs="Times New Roman"/>
          <w:sz w:val="32"/>
          <w:szCs w:val="32"/>
        </w:rPr>
      </w:pPr>
      <w:r w:rsidRPr="0096425E">
        <w:rPr>
          <w:rFonts w:ascii="Times New Roman" w:eastAsia="仿宋" w:hAnsi="Times New Roman" w:cs="Times New Roman" w:hint="eastAsia"/>
          <w:sz w:val="32"/>
          <w:szCs w:val="32"/>
        </w:rPr>
        <w:t>2</w:t>
      </w:r>
      <w:r w:rsidRPr="0096425E">
        <w:rPr>
          <w:rFonts w:ascii="Times New Roman" w:eastAsia="仿宋" w:hAnsi="Times New Roman" w:cs="Times New Roman" w:hint="eastAsia"/>
          <w:sz w:val="32"/>
          <w:szCs w:val="32"/>
        </w:rPr>
        <w:t>、国有划拨地上的单位自管产、商品房转让时办理转移登记取得完全产权的；</w:t>
      </w:r>
    </w:p>
    <w:p w:rsidR="0097325F" w:rsidRPr="0096425E" w:rsidRDefault="0097325F" w:rsidP="0097325F">
      <w:pPr>
        <w:snapToGrid w:val="0"/>
        <w:spacing w:line="520" w:lineRule="exact"/>
        <w:ind w:firstLineChars="200" w:firstLine="640"/>
        <w:rPr>
          <w:rFonts w:ascii="Times New Roman" w:eastAsia="仿宋" w:hAnsi="Times New Roman" w:cs="Times New Roman"/>
          <w:sz w:val="32"/>
          <w:szCs w:val="32"/>
        </w:rPr>
      </w:pPr>
      <w:r w:rsidRPr="0096425E">
        <w:rPr>
          <w:rFonts w:ascii="Times New Roman" w:eastAsia="仿宋" w:hAnsi="Times New Roman" w:cs="Times New Roman" w:hint="eastAsia"/>
          <w:sz w:val="32"/>
          <w:szCs w:val="32"/>
        </w:rPr>
        <w:t>3</w:t>
      </w:r>
      <w:r w:rsidRPr="0096425E">
        <w:rPr>
          <w:rFonts w:ascii="Times New Roman" w:eastAsia="仿宋" w:hAnsi="Times New Roman" w:cs="Times New Roman" w:hint="eastAsia"/>
          <w:sz w:val="32"/>
          <w:szCs w:val="32"/>
        </w:rPr>
        <w:t>、本款第</w:t>
      </w:r>
      <w:r w:rsidRPr="0096425E">
        <w:rPr>
          <w:rFonts w:ascii="Times New Roman" w:eastAsia="仿宋" w:hAnsi="Times New Roman" w:cs="Times New Roman" w:hint="eastAsia"/>
          <w:sz w:val="32"/>
          <w:szCs w:val="32"/>
        </w:rPr>
        <w:t>1</w:t>
      </w:r>
      <w:r w:rsidRPr="0096425E">
        <w:rPr>
          <w:rFonts w:ascii="Times New Roman" w:eastAsia="仿宋" w:hAnsi="Times New Roman" w:cs="Times New Roman" w:hint="eastAsia"/>
          <w:sz w:val="32"/>
          <w:szCs w:val="32"/>
        </w:rPr>
        <w:t>、</w:t>
      </w:r>
      <w:r w:rsidRPr="0096425E">
        <w:rPr>
          <w:rFonts w:ascii="Times New Roman" w:eastAsia="仿宋" w:hAnsi="Times New Roman" w:cs="Times New Roman" w:hint="eastAsia"/>
          <w:sz w:val="32"/>
          <w:szCs w:val="32"/>
        </w:rPr>
        <w:t>2</w:t>
      </w:r>
      <w:r w:rsidRPr="0096425E">
        <w:rPr>
          <w:rFonts w:ascii="Times New Roman" w:eastAsia="仿宋" w:hAnsi="Times New Roman" w:cs="Times New Roman" w:hint="eastAsia"/>
          <w:sz w:val="32"/>
          <w:szCs w:val="32"/>
        </w:rPr>
        <w:t>条</w:t>
      </w:r>
      <w:r w:rsidRPr="0096425E">
        <w:rPr>
          <w:rFonts w:ascii="Times New Roman" w:eastAsia="仿宋" w:hAnsi="Times New Roman" w:cs="Times New Roman" w:hint="eastAsia"/>
          <w:kern w:val="0"/>
          <w:sz w:val="32"/>
          <w:szCs w:val="32"/>
        </w:rPr>
        <w:t>情形中</w:t>
      </w:r>
      <w:r w:rsidRPr="0096425E">
        <w:rPr>
          <w:rFonts w:ascii="Times New Roman" w:eastAsia="仿宋" w:hAnsi="Times New Roman" w:cs="Times New Roman" w:hint="eastAsia"/>
          <w:sz w:val="32"/>
          <w:szCs w:val="32"/>
        </w:rPr>
        <w:t>已完成房屋产权转让但土地未过户的，办理不动产登记的，缴纳一次土地出让金；</w:t>
      </w:r>
    </w:p>
    <w:p w:rsidR="0097325F" w:rsidRPr="0096425E" w:rsidRDefault="0097325F" w:rsidP="0097325F">
      <w:pPr>
        <w:snapToGrid w:val="0"/>
        <w:spacing w:line="520" w:lineRule="exact"/>
        <w:ind w:firstLineChars="200" w:firstLine="640"/>
        <w:rPr>
          <w:rFonts w:ascii="Times New Roman" w:eastAsia="仿宋" w:hAnsi="Times New Roman" w:cs="Times New Roman"/>
          <w:sz w:val="32"/>
          <w:szCs w:val="32"/>
        </w:rPr>
      </w:pPr>
      <w:r w:rsidRPr="0096425E">
        <w:rPr>
          <w:rFonts w:ascii="Times New Roman" w:eastAsia="仿宋" w:hAnsi="Times New Roman" w:cs="Times New Roman" w:hint="eastAsia"/>
          <w:sz w:val="32"/>
          <w:szCs w:val="32"/>
        </w:rPr>
        <w:t>4</w:t>
      </w:r>
      <w:r w:rsidRPr="0096425E">
        <w:rPr>
          <w:rFonts w:ascii="Times New Roman" w:eastAsia="仿宋" w:hAnsi="Times New Roman" w:cs="Times New Roman" w:hint="eastAsia"/>
          <w:sz w:val="32"/>
          <w:szCs w:val="32"/>
        </w:rPr>
        <w:t>、国有划拨地上个人名下房屋（独立宗地和</w:t>
      </w:r>
      <w:r w:rsidRPr="0096425E">
        <w:rPr>
          <w:rFonts w:ascii="Times New Roman" w:eastAsia="仿宋" w:hAnsi="Times New Roman" w:cs="Times New Roman" w:hint="eastAsia"/>
          <w:kern w:val="0"/>
          <w:sz w:val="32"/>
          <w:szCs w:val="32"/>
        </w:rPr>
        <w:t>个人自建私房除外</w:t>
      </w:r>
      <w:r w:rsidRPr="0096425E">
        <w:rPr>
          <w:rFonts w:ascii="Times New Roman" w:eastAsia="仿宋" w:hAnsi="Times New Roman" w:cs="Times New Roman" w:hint="eastAsia"/>
          <w:sz w:val="32"/>
          <w:szCs w:val="32"/>
        </w:rPr>
        <w:t>）转让时土地可以保留划拨性质，但土地使用权受让人自愿申请转为出让的。</w:t>
      </w:r>
    </w:p>
    <w:p w:rsidR="0097325F" w:rsidRPr="0096425E" w:rsidRDefault="0097325F" w:rsidP="0097325F">
      <w:pPr>
        <w:snapToGrid w:val="0"/>
        <w:spacing w:line="520" w:lineRule="exact"/>
        <w:ind w:firstLineChars="200" w:firstLine="640"/>
        <w:rPr>
          <w:rFonts w:ascii="Times New Roman" w:eastAsia="仿宋" w:hAnsi="Times New Roman" w:cs="Times New Roman"/>
          <w:sz w:val="32"/>
          <w:szCs w:val="32"/>
        </w:rPr>
      </w:pPr>
      <w:r w:rsidRPr="0096425E">
        <w:rPr>
          <w:rFonts w:ascii="Times New Roman" w:eastAsia="仿宋" w:hAnsi="Times New Roman" w:cs="Times New Roman" w:hint="eastAsia"/>
          <w:sz w:val="32"/>
          <w:szCs w:val="32"/>
        </w:rPr>
        <w:t>（二）商业用途</w:t>
      </w:r>
    </w:p>
    <w:p w:rsidR="0097325F" w:rsidRPr="0096425E" w:rsidRDefault="0097325F" w:rsidP="0097325F">
      <w:pPr>
        <w:snapToGrid w:val="0"/>
        <w:spacing w:line="520" w:lineRule="exact"/>
        <w:ind w:firstLineChars="200" w:firstLine="640"/>
        <w:rPr>
          <w:rFonts w:ascii="Times New Roman" w:eastAsia="仿宋" w:hAnsi="Times New Roman" w:cs="Times New Roman"/>
          <w:sz w:val="32"/>
          <w:szCs w:val="32"/>
        </w:rPr>
      </w:pPr>
      <w:r w:rsidRPr="0096425E">
        <w:rPr>
          <w:rFonts w:ascii="Times New Roman" w:eastAsia="仿宋" w:hAnsi="Times New Roman" w:cs="Times New Roman" w:hint="eastAsia"/>
          <w:sz w:val="32"/>
          <w:szCs w:val="32"/>
        </w:rPr>
        <w:t>符合以下情形之一的，按照“契税计税依据的</w:t>
      </w:r>
      <w:r w:rsidRPr="0096425E">
        <w:rPr>
          <w:rFonts w:ascii="Times New Roman" w:eastAsia="仿宋" w:hAnsi="Times New Roman" w:cs="Times New Roman"/>
          <w:sz w:val="32"/>
          <w:szCs w:val="32"/>
        </w:rPr>
        <w:t>12%</w:t>
      </w:r>
      <w:r w:rsidRPr="0096425E">
        <w:rPr>
          <w:rFonts w:ascii="Times New Roman" w:eastAsia="仿宋" w:hAnsi="Times New Roman" w:cs="Times New Roman" w:hint="eastAsia"/>
          <w:sz w:val="32"/>
          <w:szCs w:val="32"/>
        </w:rPr>
        <w:t>×</w:t>
      </w:r>
      <w:r w:rsidRPr="0096425E">
        <w:rPr>
          <w:rFonts w:ascii="Times New Roman" w:eastAsia="仿宋" w:hAnsi="Times New Roman" w:cs="Times New Roman" w:hint="eastAsia"/>
          <w:kern w:val="0"/>
          <w:sz w:val="32"/>
          <w:szCs w:val="32"/>
        </w:rPr>
        <w:t>剩余年期修正系数”计算</w:t>
      </w:r>
      <w:r w:rsidRPr="0096425E">
        <w:rPr>
          <w:rFonts w:ascii="Times New Roman" w:eastAsia="仿宋" w:hAnsi="Times New Roman" w:cs="Times New Roman" w:hint="eastAsia"/>
          <w:sz w:val="32"/>
          <w:szCs w:val="32"/>
        </w:rPr>
        <w:t>缴纳土地出让金，土地使用权性质变更为出让：</w:t>
      </w:r>
    </w:p>
    <w:p w:rsidR="0097325F" w:rsidRPr="0096425E" w:rsidRDefault="0097325F" w:rsidP="0097325F">
      <w:pPr>
        <w:snapToGrid w:val="0"/>
        <w:spacing w:line="520" w:lineRule="exact"/>
        <w:ind w:firstLineChars="250" w:firstLine="800"/>
        <w:rPr>
          <w:rFonts w:ascii="Times New Roman" w:eastAsia="仿宋" w:hAnsi="Times New Roman" w:cs="Times New Roman"/>
          <w:sz w:val="32"/>
          <w:szCs w:val="32"/>
        </w:rPr>
      </w:pPr>
      <w:r w:rsidRPr="0096425E">
        <w:rPr>
          <w:rFonts w:ascii="Times New Roman" w:eastAsia="仿宋" w:hAnsi="Times New Roman" w:cs="Times New Roman"/>
          <w:sz w:val="32"/>
          <w:szCs w:val="32"/>
        </w:rPr>
        <w:t>1</w:t>
      </w:r>
      <w:r w:rsidRPr="0096425E">
        <w:rPr>
          <w:rFonts w:ascii="Times New Roman" w:eastAsia="仿宋" w:hAnsi="Times New Roman" w:cs="Times New Roman" w:hint="eastAsia"/>
          <w:sz w:val="32"/>
          <w:szCs w:val="32"/>
        </w:rPr>
        <w:t>、在</w:t>
      </w:r>
      <w:smartTag w:uri="urn:schemas-microsoft-com:office:smarttags" w:element="chsdate">
        <w:smartTagPr>
          <w:attr w:name="IsROCDate" w:val="False"/>
          <w:attr w:name="IsLunarDate" w:val="False"/>
          <w:attr w:name="Day" w:val="27"/>
          <w:attr w:name="Month" w:val="6"/>
          <w:attr w:name="Year" w:val="2016"/>
        </w:smartTagPr>
        <w:r w:rsidRPr="0096425E">
          <w:rPr>
            <w:rFonts w:ascii="Times New Roman" w:eastAsia="仿宋" w:hAnsi="Times New Roman" w:cs="Times New Roman"/>
            <w:sz w:val="32"/>
            <w:szCs w:val="32"/>
          </w:rPr>
          <w:t>2016</w:t>
        </w:r>
        <w:r w:rsidRPr="0096425E">
          <w:rPr>
            <w:rFonts w:ascii="Times New Roman" w:eastAsia="仿宋" w:hAnsi="Times New Roman" w:cs="Times New Roman" w:hint="eastAsia"/>
            <w:sz w:val="32"/>
            <w:szCs w:val="32"/>
          </w:rPr>
          <w:t>年</w:t>
        </w:r>
        <w:r w:rsidRPr="0096425E">
          <w:rPr>
            <w:rFonts w:ascii="Times New Roman" w:eastAsia="仿宋" w:hAnsi="Times New Roman" w:cs="Times New Roman"/>
            <w:sz w:val="32"/>
            <w:szCs w:val="32"/>
          </w:rPr>
          <w:t>6</w:t>
        </w:r>
        <w:r w:rsidRPr="0096425E">
          <w:rPr>
            <w:rFonts w:ascii="Times New Roman" w:eastAsia="仿宋" w:hAnsi="Times New Roman" w:cs="Times New Roman" w:hint="eastAsia"/>
            <w:sz w:val="32"/>
            <w:szCs w:val="32"/>
          </w:rPr>
          <w:t>月</w:t>
        </w:r>
        <w:r w:rsidRPr="0096425E">
          <w:rPr>
            <w:rFonts w:ascii="Times New Roman" w:eastAsia="仿宋" w:hAnsi="Times New Roman" w:cs="Times New Roman"/>
            <w:sz w:val="32"/>
            <w:szCs w:val="32"/>
          </w:rPr>
          <w:t>27</w:t>
        </w:r>
        <w:r w:rsidRPr="0096425E">
          <w:rPr>
            <w:rFonts w:ascii="Times New Roman" w:eastAsia="仿宋" w:hAnsi="Times New Roman" w:cs="Times New Roman" w:hint="eastAsia"/>
            <w:sz w:val="32"/>
            <w:szCs w:val="32"/>
          </w:rPr>
          <w:t>日</w:t>
        </w:r>
      </w:smartTag>
      <w:r w:rsidRPr="0096425E">
        <w:rPr>
          <w:rFonts w:ascii="Times New Roman" w:eastAsia="仿宋" w:hAnsi="Times New Roman" w:cs="Times New Roman" w:hint="eastAsia"/>
          <w:sz w:val="32"/>
          <w:szCs w:val="32"/>
        </w:rPr>
        <w:t>市本级实施不动产统一登记之前，国有划拨土地上已办理了个人名下商业用途房产登记；或虽未办理商业用途房产登记，但已经规划批准为商业用途且已建成，符合相关办证条件办理不动产权登记的；</w:t>
      </w:r>
    </w:p>
    <w:p w:rsidR="0097325F" w:rsidRPr="0096425E" w:rsidRDefault="0097325F" w:rsidP="0097325F">
      <w:pPr>
        <w:snapToGrid w:val="0"/>
        <w:spacing w:line="520" w:lineRule="exact"/>
        <w:ind w:firstLineChars="200" w:firstLine="640"/>
        <w:rPr>
          <w:rFonts w:ascii="Times New Roman" w:eastAsia="仿宋" w:hAnsi="Times New Roman" w:cs="Times New Roman"/>
          <w:sz w:val="32"/>
          <w:szCs w:val="32"/>
        </w:rPr>
      </w:pPr>
      <w:r w:rsidRPr="0096425E">
        <w:rPr>
          <w:rFonts w:ascii="Times New Roman" w:eastAsia="仿宋" w:hAnsi="Times New Roman" w:cs="Times New Roman"/>
          <w:sz w:val="32"/>
          <w:szCs w:val="32"/>
        </w:rPr>
        <w:t>2</w:t>
      </w:r>
      <w:r w:rsidRPr="0096425E">
        <w:rPr>
          <w:rFonts w:ascii="Times New Roman" w:eastAsia="仿宋" w:hAnsi="Times New Roman" w:cs="Times New Roman" w:hint="eastAsia"/>
          <w:sz w:val="32"/>
          <w:szCs w:val="32"/>
        </w:rPr>
        <w:t>、国有划拨土地上个人名下商业用途房屋已取得不动产权证（含土地、房屋产权证两证齐全）进行转让的；</w:t>
      </w:r>
    </w:p>
    <w:p w:rsidR="0097325F" w:rsidRPr="0096425E" w:rsidRDefault="0097325F" w:rsidP="0097325F">
      <w:pPr>
        <w:snapToGrid w:val="0"/>
        <w:spacing w:line="520" w:lineRule="exact"/>
        <w:ind w:firstLineChars="200" w:firstLine="640"/>
        <w:rPr>
          <w:rFonts w:ascii="Times New Roman" w:eastAsia="仿宋" w:hAnsi="Times New Roman" w:cs="Times New Roman"/>
          <w:sz w:val="32"/>
          <w:szCs w:val="32"/>
        </w:rPr>
      </w:pPr>
      <w:r w:rsidRPr="0096425E">
        <w:rPr>
          <w:rFonts w:ascii="Times New Roman" w:eastAsia="黑体" w:hAnsi="黑体" w:cs="Times New Roman" w:hint="eastAsia"/>
          <w:sz w:val="32"/>
          <w:szCs w:val="32"/>
        </w:rPr>
        <w:t>第十二条</w:t>
      </w:r>
      <w:r w:rsidRPr="0096425E">
        <w:rPr>
          <w:rFonts w:ascii="Times New Roman" w:eastAsia="黑体" w:hAnsi="黑体" w:cs="Times New Roman" w:hint="eastAsia"/>
          <w:sz w:val="32"/>
          <w:szCs w:val="32"/>
        </w:rPr>
        <w:t xml:space="preserve"> </w:t>
      </w:r>
      <w:r w:rsidRPr="0096425E">
        <w:rPr>
          <w:rFonts w:ascii="Times New Roman" w:eastAsia="仿宋" w:hAnsi="Times New Roman" w:cs="Times New Roman" w:hint="eastAsia"/>
          <w:sz w:val="32"/>
          <w:szCs w:val="32"/>
        </w:rPr>
        <w:t>办理程序。为简化办理程序，符合第十一条情形的，土地出让和地上房屋转让程序可并联审查、办理，可不另行签订土地出让合同，受让人凭双方转让协议、国有土地使用权转让（出让）批准书和土地出让金缴纳凭证等相关</w:t>
      </w:r>
      <w:r w:rsidRPr="0096425E">
        <w:rPr>
          <w:rFonts w:ascii="Times New Roman" w:eastAsia="仿宋" w:hAnsi="Times New Roman" w:cs="Times New Roman" w:hint="eastAsia"/>
          <w:sz w:val="32"/>
          <w:szCs w:val="32"/>
        </w:rPr>
        <w:lastRenderedPageBreak/>
        <w:t>材料，直接申请办理出让土地不动产权证。</w:t>
      </w:r>
    </w:p>
    <w:p w:rsidR="0097325F" w:rsidRPr="0096425E" w:rsidRDefault="0097325F" w:rsidP="0097325F">
      <w:pPr>
        <w:snapToGrid w:val="0"/>
        <w:spacing w:line="520" w:lineRule="exact"/>
        <w:ind w:firstLineChars="200" w:firstLine="640"/>
        <w:rPr>
          <w:rFonts w:ascii="Times New Roman" w:eastAsia="仿宋" w:hAnsi="Times New Roman" w:cs="Times New Roman"/>
          <w:sz w:val="32"/>
          <w:szCs w:val="32"/>
        </w:rPr>
      </w:pPr>
      <w:r w:rsidRPr="0096425E">
        <w:rPr>
          <w:rFonts w:ascii="Times New Roman" w:eastAsia="黑体" w:hAnsi="黑体" w:cs="Times New Roman" w:hint="eastAsia"/>
          <w:sz w:val="32"/>
          <w:szCs w:val="32"/>
        </w:rPr>
        <w:t>第十三条</w:t>
      </w:r>
      <w:r w:rsidRPr="0096425E">
        <w:rPr>
          <w:rFonts w:ascii="Times New Roman" w:eastAsia="仿宋" w:hAnsi="Times New Roman" w:cs="Times New Roman" w:hint="eastAsia"/>
          <w:sz w:val="32"/>
          <w:szCs w:val="32"/>
        </w:rPr>
        <w:t xml:space="preserve"> </w:t>
      </w:r>
      <w:r w:rsidRPr="0096425E">
        <w:rPr>
          <w:rFonts w:ascii="Times New Roman" w:eastAsia="仿宋" w:hAnsi="Times New Roman" w:cs="Times New Roman" w:hint="eastAsia"/>
          <w:sz w:val="32"/>
          <w:szCs w:val="32"/>
        </w:rPr>
        <w:t>出让年限。土地出让年期从所属建筑的第一套房屋取得完全产权之日起计算，确定出让土地使用权截止日。所属建筑的第一套房屋的出让年期可按同类用途最高出让年限确定，但必须保持同一宗出让土地使用权具有相同截止日。</w:t>
      </w:r>
    </w:p>
    <w:p w:rsidR="0097325F" w:rsidRPr="0096425E" w:rsidRDefault="0097325F" w:rsidP="0097325F">
      <w:pPr>
        <w:spacing w:beforeLines="50" w:before="156" w:afterLines="50" w:after="156" w:line="520" w:lineRule="exact"/>
        <w:jc w:val="center"/>
        <w:rPr>
          <w:rFonts w:ascii="Times New Roman" w:eastAsia="黑体" w:hAnsi="黑体" w:cs="Times New Roman"/>
          <w:kern w:val="0"/>
          <w:sz w:val="32"/>
          <w:szCs w:val="32"/>
        </w:rPr>
      </w:pPr>
      <w:r w:rsidRPr="0096425E">
        <w:rPr>
          <w:rFonts w:ascii="Times New Roman" w:eastAsia="黑体" w:hAnsi="黑体" w:cs="Times New Roman" w:hint="eastAsia"/>
          <w:kern w:val="0"/>
          <w:sz w:val="32"/>
          <w:szCs w:val="32"/>
        </w:rPr>
        <w:t>第四章</w:t>
      </w:r>
      <w:r w:rsidRPr="0096425E">
        <w:rPr>
          <w:rFonts w:ascii="Times New Roman" w:eastAsia="黑体" w:hAnsi="Times New Roman" w:cs="Times New Roman"/>
          <w:kern w:val="0"/>
          <w:sz w:val="32"/>
          <w:szCs w:val="32"/>
        </w:rPr>
        <w:t xml:space="preserve">  </w:t>
      </w:r>
      <w:r w:rsidRPr="0096425E">
        <w:rPr>
          <w:rFonts w:ascii="Times New Roman" w:eastAsia="黑体" w:hAnsi="黑体" w:cs="Times New Roman" w:hint="eastAsia"/>
          <w:kern w:val="0"/>
          <w:sz w:val="32"/>
          <w:szCs w:val="32"/>
        </w:rPr>
        <w:t>附则</w:t>
      </w:r>
    </w:p>
    <w:p w:rsidR="0097325F" w:rsidRPr="0096425E" w:rsidRDefault="0097325F" w:rsidP="0097325F">
      <w:pPr>
        <w:snapToGrid w:val="0"/>
        <w:spacing w:line="520" w:lineRule="exact"/>
        <w:ind w:firstLineChars="200" w:firstLine="640"/>
        <w:rPr>
          <w:rFonts w:ascii="Times New Roman" w:eastAsia="仿宋" w:hAnsi="Times New Roman" w:cs="Times New Roman"/>
          <w:sz w:val="32"/>
          <w:szCs w:val="32"/>
        </w:rPr>
      </w:pPr>
      <w:r w:rsidRPr="0096425E">
        <w:rPr>
          <w:rFonts w:ascii="Times New Roman" w:eastAsia="黑体" w:hAnsi="黑体" w:cs="Times New Roman" w:hint="eastAsia"/>
          <w:sz w:val="32"/>
          <w:szCs w:val="32"/>
        </w:rPr>
        <w:t>第十四条</w:t>
      </w:r>
      <w:r w:rsidRPr="0096425E">
        <w:rPr>
          <w:rFonts w:ascii="Times New Roman" w:eastAsia="仿宋" w:hAnsi="Times New Roman" w:cs="Times New Roman"/>
          <w:sz w:val="32"/>
          <w:szCs w:val="32"/>
        </w:rPr>
        <w:t xml:space="preserve"> </w:t>
      </w:r>
      <w:r w:rsidRPr="0096425E">
        <w:rPr>
          <w:rFonts w:ascii="Times New Roman" w:eastAsia="仿宋" w:hAnsi="Times New Roman" w:cs="Times New Roman" w:hint="eastAsia"/>
          <w:sz w:val="32"/>
          <w:szCs w:val="32"/>
        </w:rPr>
        <w:t>本办法中下列用语的含义：</w:t>
      </w:r>
    </w:p>
    <w:p w:rsidR="0097325F" w:rsidRPr="0096425E" w:rsidRDefault="0097325F" w:rsidP="0097325F">
      <w:pPr>
        <w:snapToGrid w:val="0"/>
        <w:spacing w:line="520" w:lineRule="exact"/>
        <w:ind w:firstLineChars="200" w:firstLine="640"/>
        <w:rPr>
          <w:rFonts w:ascii="Times New Roman" w:eastAsia="仿宋" w:hAnsi="Times New Roman" w:cs="Times New Roman"/>
          <w:kern w:val="0"/>
          <w:sz w:val="32"/>
          <w:szCs w:val="32"/>
        </w:rPr>
      </w:pPr>
      <w:r w:rsidRPr="0096425E">
        <w:rPr>
          <w:rFonts w:ascii="Times New Roman" w:eastAsia="仿宋" w:hAnsi="Times New Roman" w:cs="Times New Roman" w:hint="eastAsia"/>
          <w:kern w:val="0"/>
          <w:sz w:val="32"/>
          <w:szCs w:val="32"/>
        </w:rPr>
        <w:t>1</w:t>
      </w:r>
      <w:r w:rsidRPr="0096425E">
        <w:rPr>
          <w:rFonts w:ascii="Times New Roman" w:eastAsia="仿宋" w:hAnsi="Times New Roman" w:cs="Times New Roman" w:hint="eastAsia"/>
          <w:kern w:val="0"/>
          <w:sz w:val="32"/>
          <w:szCs w:val="32"/>
        </w:rPr>
        <w:t>、单位自管产：是指国家划拨给全民所有制单位所有以及由全民所有制单位自筹资金购建的房产。</w:t>
      </w:r>
    </w:p>
    <w:p w:rsidR="0097325F" w:rsidRPr="0096425E" w:rsidRDefault="0097325F" w:rsidP="0097325F">
      <w:pPr>
        <w:snapToGrid w:val="0"/>
        <w:spacing w:line="520" w:lineRule="exact"/>
        <w:ind w:firstLineChars="200" w:firstLine="640"/>
        <w:rPr>
          <w:rFonts w:ascii="Times New Roman" w:eastAsia="仿宋" w:hAnsi="Times New Roman" w:cs="Times New Roman"/>
          <w:kern w:val="0"/>
          <w:sz w:val="32"/>
          <w:szCs w:val="32"/>
        </w:rPr>
      </w:pPr>
      <w:r w:rsidRPr="0096425E">
        <w:rPr>
          <w:rFonts w:ascii="Times New Roman" w:eastAsia="仿宋" w:hAnsi="Times New Roman" w:cs="Times New Roman" w:hint="eastAsia"/>
          <w:kern w:val="0"/>
          <w:sz w:val="32"/>
          <w:szCs w:val="32"/>
        </w:rPr>
        <w:t>2</w:t>
      </w:r>
      <w:r w:rsidRPr="0096425E">
        <w:rPr>
          <w:rFonts w:ascii="Times New Roman" w:eastAsia="仿宋" w:hAnsi="Times New Roman" w:cs="Times New Roman" w:hint="eastAsia"/>
          <w:kern w:val="0"/>
          <w:sz w:val="32"/>
          <w:szCs w:val="32"/>
        </w:rPr>
        <w:t>、政策性住房：房改房、经济适用房、集资建房、产权共有的廉租房及其他由主管部门认定的政策性住房等。</w:t>
      </w:r>
    </w:p>
    <w:p w:rsidR="0097325F" w:rsidRPr="0096425E" w:rsidRDefault="0097325F" w:rsidP="0097325F">
      <w:pPr>
        <w:snapToGrid w:val="0"/>
        <w:spacing w:line="520" w:lineRule="exact"/>
        <w:ind w:firstLineChars="200" w:firstLine="640"/>
        <w:rPr>
          <w:rFonts w:ascii="Times New Roman" w:eastAsia="仿宋" w:hAnsi="Times New Roman" w:cs="Times New Roman"/>
          <w:kern w:val="0"/>
          <w:sz w:val="32"/>
          <w:szCs w:val="32"/>
        </w:rPr>
      </w:pPr>
      <w:r w:rsidRPr="0096425E">
        <w:rPr>
          <w:rFonts w:ascii="Times New Roman" w:eastAsia="仿宋" w:hAnsi="Times New Roman" w:cs="Times New Roman" w:hint="eastAsia"/>
          <w:kern w:val="0"/>
          <w:sz w:val="32"/>
          <w:szCs w:val="32"/>
        </w:rPr>
        <w:t>3</w:t>
      </w:r>
      <w:r w:rsidRPr="0096425E">
        <w:rPr>
          <w:rFonts w:ascii="Times New Roman" w:eastAsia="仿宋" w:hAnsi="Times New Roman" w:cs="Times New Roman" w:hint="eastAsia"/>
          <w:kern w:val="0"/>
          <w:sz w:val="32"/>
          <w:szCs w:val="32"/>
        </w:rPr>
        <w:t>、产权共有的廉租住房：是指经政府批准的，由购房人自愿出资取得的和政府按份共有产权的廉租住房。</w:t>
      </w:r>
    </w:p>
    <w:p w:rsidR="0097325F" w:rsidRPr="0096425E" w:rsidRDefault="0097325F" w:rsidP="0097325F">
      <w:pPr>
        <w:snapToGrid w:val="0"/>
        <w:spacing w:line="520" w:lineRule="exact"/>
        <w:ind w:firstLineChars="200" w:firstLine="640"/>
        <w:rPr>
          <w:rFonts w:ascii="Times New Roman" w:eastAsia="仿宋" w:hAnsi="Times New Roman" w:cs="Times New Roman"/>
          <w:kern w:val="0"/>
          <w:sz w:val="32"/>
          <w:szCs w:val="32"/>
        </w:rPr>
      </w:pPr>
      <w:r w:rsidRPr="0096425E">
        <w:rPr>
          <w:rFonts w:ascii="Times New Roman" w:eastAsia="仿宋" w:hAnsi="Times New Roman" w:cs="Times New Roman" w:hint="eastAsia"/>
          <w:kern w:val="0"/>
          <w:sz w:val="32"/>
          <w:szCs w:val="32"/>
        </w:rPr>
        <w:t>4</w:t>
      </w:r>
      <w:r w:rsidRPr="0096425E">
        <w:rPr>
          <w:rFonts w:ascii="Times New Roman" w:eastAsia="仿宋" w:hAnsi="Times New Roman" w:cs="Times New Roman" w:hint="eastAsia"/>
          <w:kern w:val="0"/>
          <w:sz w:val="32"/>
          <w:szCs w:val="32"/>
        </w:rPr>
        <w:t>、契税计税依据：按照《中华人民共和国契税法》的有关规定执行。</w:t>
      </w:r>
    </w:p>
    <w:p w:rsidR="0097325F" w:rsidRPr="0096425E" w:rsidRDefault="0097325F" w:rsidP="0097325F">
      <w:pPr>
        <w:snapToGrid w:val="0"/>
        <w:spacing w:line="520" w:lineRule="exact"/>
        <w:ind w:firstLineChars="200" w:firstLine="640"/>
        <w:rPr>
          <w:rFonts w:ascii="Times New Roman" w:eastAsia="仿宋" w:hAnsi="Times New Roman" w:cs="Times New Roman"/>
          <w:kern w:val="0"/>
          <w:sz w:val="32"/>
          <w:szCs w:val="32"/>
        </w:rPr>
      </w:pPr>
      <w:r w:rsidRPr="0096425E">
        <w:rPr>
          <w:rFonts w:ascii="Times New Roman" w:eastAsia="仿宋" w:hAnsi="Times New Roman" w:cs="Times New Roman" w:hint="eastAsia"/>
          <w:kern w:val="0"/>
          <w:sz w:val="32"/>
          <w:szCs w:val="32"/>
        </w:rPr>
        <w:t>5</w:t>
      </w:r>
      <w:r w:rsidRPr="0096425E">
        <w:rPr>
          <w:rFonts w:ascii="Times New Roman" w:eastAsia="仿宋" w:hAnsi="Times New Roman" w:cs="Times New Roman" w:hint="eastAsia"/>
          <w:kern w:val="0"/>
          <w:sz w:val="32"/>
          <w:szCs w:val="32"/>
        </w:rPr>
        <w:t>、取得完全产权：取得土地性质为出让的房地一体的不动产权。</w:t>
      </w:r>
    </w:p>
    <w:p w:rsidR="0097325F" w:rsidRPr="0096425E" w:rsidRDefault="0097325F" w:rsidP="0097325F">
      <w:pPr>
        <w:snapToGrid w:val="0"/>
        <w:spacing w:line="520" w:lineRule="exact"/>
        <w:ind w:firstLineChars="200" w:firstLine="640"/>
        <w:rPr>
          <w:rFonts w:ascii="Times New Roman" w:eastAsia="仿宋" w:hAnsi="Times New Roman" w:cs="Times New Roman"/>
          <w:b/>
          <w:kern w:val="0"/>
          <w:sz w:val="32"/>
          <w:szCs w:val="32"/>
        </w:rPr>
      </w:pPr>
      <w:r w:rsidRPr="0096425E">
        <w:rPr>
          <w:rFonts w:ascii="Times New Roman" w:eastAsia="黑体" w:hAnsi="黑体" w:cs="Times New Roman" w:hint="eastAsia"/>
          <w:sz w:val="32"/>
          <w:szCs w:val="32"/>
        </w:rPr>
        <w:t>第十五条</w:t>
      </w:r>
      <w:r w:rsidRPr="0096425E">
        <w:rPr>
          <w:rFonts w:ascii="Times New Roman" w:eastAsia="仿宋" w:hAnsi="Times New Roman" w:cs="Times New Roman" w:hint="eastAsia"/>
          <w:kern w:val="0"/>
          <w:sz w:val="32"/>
          <w:szCs w:val="32"/>
        </w:rPr>
        <w:t>：</w:t>
      </w:r>
      <w:r w:rsidRPr="0096425E">
        <w:rPr>
          <w:rFonts w:ascii="Times New Roman" w:eastAsia="仿宋" w:hAnsi="Times New Roman" w:cs="Times New Roman" w:hint="eastAsia"/>
          <w:sz w:val="32"/>
          <w:szCs w:val="32"/>
        </w:rPr>
        <w:t>本办法中</w:t>
      </w:r>
      <w:r w:rsidRPr="0096425E">
        <w:rPr>
          <w:rFonts w:ascii="Times New Roman" w:eastAsia="仿宋" w:hAnsi="Times New Roman" w:cs="Times New Roman" w:hint="eastAsia"/>
          <w:kern w:val="0"/>
          <w:sz w:val="32"/>
          <w:szCs w:val="32"/>
        </w:rPr>
        <w:t>剩余年期计算方式及修正系数表：</w:t>
      </w:r>
    </w:p>
    <w:p w:rsidR="0097325F" w:rsidRPr="0096425E" w:rsidRDefault="0097325F" w:rsidP="0097325F">
      <w:pPr>
        <w:snapToGrid w:val="0"/>
        <w:spacing w:line="520" w:lineRule="exact"/>
        <w:ind w:firstLineChars="200" w:firstLine="640"/>
        <w:rPr>
          <w:rFonts w:ascii="Times New Roman" w:eastAsia="仿宋" w:hAnsi="Times New Roman" w:cs="Times New Roman"/>
          <w:kern w:val="0"/>
          <w:sz w:val="32"/>
          <w:szCs w:val="32"/>
        </w:rPr>
      </w:pPr>
      <w:r w:rsidRPr="0096425E">
        <w:rPr>
          <w:rFonts w:ascii="Times New Roman" w:eastAsia="仿宋" w:hAnsi="Times New Roman" w:cs="Times New Roman" w:hint="eastAsia"/>
          <w:kern w:val="0"/>
          <w:sz w:val="32"/>
          <w:szCs w:val="32"/>
        </w:rPr>
        <w:t>剩余年期修正以年为单位取整计算，取整方式如下例：剩余年期为</w:t>
      </w:r>
      <w:r w:rsidRPr="0096425E">
        <w:rPr>
          <w:rFonts w:ascii="Times New Roman" w:eastAsia="仿宋" w:hAnsi="Times New Roman" w:cs="Times New Roman" w:hint="eastAsia"/>
          <w:kern w:val="0"/>
          <w:sz w:val="32"/>
          <w:szCs w:val="32"/>
        </w:rPr>
        <w:t>25.3</w:t>
      </w:r>
      <w:r w:rsidRPr="0096425E">
        <w:rPr>
          <w:rFonts w:ascii="Times New Roman" w:eastAsia="仿宋" w:hAnsi="Times New Roman" w:cs="Times New Roman" w:hint="eastAsia"/>
          <w:kern w:val="0"/>
          <w:sz w:val="32"/>
          <w:szCs w:val="32"/>
        </w:rPr>
        <w:t>年、</w:t>
      </w:r>
      <w:r w:rsidRPr="0096425E">
        <w:rPr>
          <w:rFonts w:ascii="Times New Roman" w:eastAsia="仿宋" w:hAnsi="Times New Roman" w:cs="Times New Roman" w:hint="eastAsia"/>
          <w:kern w:val="0"/>
          <w:sz w:val="32"/>
          <w:szCs w:val="32"/>
        </w:rPr>
        <w:t>25.8</w:t>
      </w:r>
      <w:r w:rsidRPr="0096425E">
        <w:rPr>
          <w:rFonts w:ascii="Times New Roman" w:eastAsia="仿宋" w:hAnsi="Times New Roman" w:cs="Times New Roman" w:hint="eastAsia"/>
          <w:kern w:val="0"/>
          <w:sz w:val="32"/>
          <w:szCs w:val="32"/>
        </w:rPr>
        <w:t>年</w:t>
      </w:r>
      <w:r w:rsidRPr="0096425E">
        <w:rPr>
          <w:rFonts w:ascii="Times New Roman" w:eastAsia="仿宋" w:hAnsi="Times New Roman" w:cs="Times New Roman"/>
          <w:kern w:val="0"/>
          <w:sz w:val="32"/>
          <w:szCs w:val="32"/>
        </w:rPr>
        <w:t>…</w:t>
      </w:r>
      <w:r w:rsidRPr="0096425E">
        <w:rPr>
          <w:rFonts w:ascii="Times New Roman" w:eastAsia="仿宋" w:hAnsi="Times New Roman" w:cs="Times New Roman" w:hint="eastAsia"/>
          <w:kern w:val="0"/>
          <w:sz w:val="32"/>
          <w:szCs w:val="32"/>
        </w:rPr>
        <w:t>..</w:t>
      </w:r>
      <w:r w:rsidRPr="0096425E">
        <w:rPr>
          <w:rFonts w:ascii="Times New Roman" w:eastAsia="仿宋" w:hAnsi="Times New Roman" w:cs="Times New Roman" w:hint="eastAsia"/>
          <w:kern w:val="0"/>
          <w:sz w:val="32"/>
          <w:szCs w:val="32"/>
        </w:rPr>
        <w:t>均按</w:t>
      </w:r>
      <w:r w:rsidRPr="0096425E">
        <w:rPr>
          <w:rFonts w:ascii="Times New Roman" w:eastAsia="仿宋" w:hAnsi="Times New Roman" w:cs="Times New Roman" w:hint="eastAsia"/>
          <w:kern w:val="0"/>
          <w:sz w:val="32"/>
          <w:szCs w:val="32"/>
        </w:rPr>
        <w:t>26</w:t>
      </w:r>
      <w:r w:rsidRPr="0096425E">
        <w:rPr>
          <w:rFonts w:ascii="Times New Roman" w:eastAsia="仿宋" w:hAnsi="Times New Roman" w:cs="Times New Roman" w:hint="eastAsia"/>
          <w:kern w:val="0"/>
          <w:sz w:val="32"/>
          <w:szCs w:val="32"/>
        </w:rPr>
        <w:t>年取整计算，剩余年期不足</w:t>
      </w:r>
      <w:r w:rsidRPr="0096425E">
        <w:rPr>
          <w:rFonts w:ascii="Times New Roman" w:eastAsia="仿宋" w:hAnsi="Times New Roman" w:cs="Times New Roman" w:hint="eastAsia"/>
          <w:kern w:val="0"/>
          <w:sz w:val="32"/>
          <w:szCs w:val="32"/>
        </w:rPr>
        <w:t>1</w:t>
      </w:r>
      <w:r w:rsidRPr="0096425E">
        <w:rPr>
          <w:rFonts w:ascii="Times New Roman" w:eastAsia="仿宋" w:hAnsi="Times New Roman" w:cs="Times New Roman" w:hint="eastAsia"/>
          <w:kern w:val="0"/>
          <w:sz w:val="32"/>
          <w:szCs w:val="32"/>
        </w:rPr>
        <w:t>年的按</w:t>
      </w:r>
      <w:r w:rsidRPr="0096425E">
        <w:rPr>
          <w:rFonts w:ascii="Times New Roman" w:eastAsia="仿宋" w:hAnsi="Times New Roman" w:cs="Times New Roman" w:hint="eastAsia"/>
          <w:kern w:val="0"/>
          <w:sz w:val="32"/>
          <w:szCs w:val="32"/>
        </w:rPr>
        <w:t>1</w:t>
      </w:r>
      <w:r w:rsidRPr="0096425E">
        <w:rPr>
          <w:rFonts w:ascii="Times New Roman" w:eastAsia="仿宋" w:hAnsi="Times New Roman" w:cs="Times New Roman" w:hint="eastAsia"/>
          <w:kern w:val="0"/>
          <w:sz w:val="32"/>
          <w:szCs w:val="32"/>
        </w:rPr>
        <w:t>年计算。</w:t>
      </w:r>
    </w:p>
    <w:p w:rsidR="0097325F" w:rsidRPr="0096425E" w:rsidRDefault="0097325F" w:rsidP="0097325F">
      <w:pPr>
        <w:snapToGrid w:val="0"/>
        <w:spacing w:line="460" w:lineRule="exact"/>
        <w:ind w:firstLineChars="1150" w:firstLine="3680"/>
        <w:rPr>
          <w:rFonts w:ascii="Times New Roman" w:eastAsia="仿宋" w:hAnsi="Times New Roman" w:cs="Times New Roman"/>
          <w:kern w:val="0"/>
          <w:sz w:val="32"/>
          <w:szCs w:val="32"/>
        </w:rPr>
      </w:pPr>
      <w:r w:rsidRPr="0096425E">
        <w:rPr>
          <w:rFonts w:ascii="Times New Roman" w:eastAsia="仿宋" w:hAnsi="Times New Roman" w:cs="Times New Roman" w:hint="eastAsia"/>
          <w:kern w:val="0"/>
          <w:sz w:val="32"/>
          <w:szCs w:val="32"/>
        </w:rPr>
        <w:t>修正系数表</w:t>
      </w:r>
    </w:p>
    <w:tbl>
      <w:tblPr>
        <w:tblW w:w="5000" w:type="pct"/>
        <w:tblLook w:val="04A0" w:firstRow="1" w:lastRow="0" w:firstColumn="1" w:lastColumn="0" w:noHBand="0" w:noVBand="1"/>
      </w:tblPr>
      <w:tblGrid>
        <w:gridCol w:w="541"/>
        <w:gridCol w:w="977"/>
        <w:gridCol w:w="846"/>
        <w:gridCol w:w="846"/>
        <w:gridCol w:w="846"/>
        <w:gridCol w:w="846"/>
        <w:gridCol w:w="846"/>
        <w:gridCol w:w="846"/>
        <w:gridCol w:w="846"/>
        <w:gridCol w:w="846"/>
      </w:tblGrid>
      <w:tr w:rsidR="0096425E" w:rsidRPr="0096425E" w:rsidTr="00181B24">
        <w:trPr>
          <w:trHeight w:val="270"/>
        </w:trPr>
        <w:tc>
          <w:tcPr>
            <w:tcW w:w="474"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p>
          <w:p w:rsidR="0097325F" w:rsidRPr="0096425E" w:rsidRDefault="0097325F" w:rsidP="00181B24">
            <w:pPr>
              <w:widowControl/>
              <w:jc w:val="center"/>
              <w:rPr>
                <w:rFonts w:ascii="宋体" w:hAnsi="宋体" w:cs="宋体"/>
                <w:kern w:val="0"/>
                <w:szCs w:val="21"/>
              </w:rPr>
            </w:pPr>
          </w:p>
          <w:p w:rsidR="0097325F" w:rsidRPr="0096425E" w:rsidRDefault="0097325F" w:rsidP="00181B24">
            <w:pPr>
              <w:widowControl/>
              <w:jc w:val="center"/>
              <w:rPr>
                <w:rFonts w:ascii="宋体" w:hAnsi="宋体" w:cs="宋体"/>
                <w:kern w:val="0"/>
                <w:szCs w:val="21"/>
              </w:rPr>
            </w:pPr>
          </w:p>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商业</w:t>
            </w:r>
            <w:r w:rsidRPr="0096425E">
              <w:rPr>
                <w:rFonts w:ascii="宋体" w:hAnsi="宋体" w:cs="宋体" w:hint="eastAsia"/>
                <w:kern w:val="0"/>
                <w:szCs w:val="21"/>
              </w:rPr>
              <w:lastRenderedPageBreak/>
              <w:t>用地年期修正系数表</w:t>
            </w:r>
          </w:p>
        </w:tc>
        <w:tc>
          <w:tcPr>
            <w:tcW w:w="737" w:type="pct"/>
            <w:tcBorders>
              <w:top w:val="single" w:sz="8" w:space="0" w:color="auto"/>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lastRenderedPageBreak/>
              <w:t>剩余年限（年）</w:t>
            </w:r>
          </w:p>
        </w:tc>
        <w:tc>
          <w:tcPr>
            <w:tcW w:w="474" w:type="pct"/>
            <w:tcBorders>
              <w:top w:val="single" w:sz="8" w:space="0" w:color="auto"/>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1</w:t>
            </w:r>
          </w:p>
        </w:tc>
        <w:tc>
          <w:tcPr>
            <w:tcW w:w="474" w:type="pct"/>
            <w:tcBorders>
              <w:top w:val="single" w:sz="8" w:space="0" w:color="auto"/>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2</w:t>
            </w:r>
          </w:p>
        </w:tc>
        <w:tc>
          <w:tcPr>
            <w:tcW w:w="474" w:type="pct"/>
            <w:tcBorders>
              <w:top w:val="single" w:sz="8" w:space="0" w:color="auto"/>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3</w:t>
            </w:r>
          </w:p>
        </w:tc>
        <w:tc>
          <w:tcPr>
            <w:tcW w:w="474" w:type="pct"/>
            <w:tcBorders>
              <w:top w:val="single" w:sz="8" w:space="0" w:color="auto"/>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4</w:t>
            </w:r>
          </w:p>
        </w:tc>
        <w:tc>
          <w:tcPr>
            <w:tcW w:w="474" w:type="pct"/>
            <w:tcBorders>
              <w:top w:val="single" w:sz="8" w:space="0" w:color="auto"/>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5</w:t>
            </w:r>
          </w:p>
        </w:tc>
        <w:tc>
          <w:tcPr>
            <w:tcW w:w="474" w:type="pct"/>
            <w:tcBorders>
              <w:top w:val="single" w:sz="8" w:space="0" w:color="auto"/>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6</w:t>
            </w:r>
          </w:p>
        </w:tc>
        <w:tc>
          <w:tcPr>
            <w:tcW w:w="474" w:type="pct"/>
            <w:tcBorders>
              <w:top w:val="single" w:sz="8" w:space="0" w:color="auto"/>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7</w:t>
            </w:r>
          </w:p>
        </w:tc>
        <w:tc>
          <w:tcPr>
            <w:tcW w:w="474" w:type="pct"/>
            <w:tcBorders>
              <w:top w:val="single" w:sz="8" w:space="0" w:color="auto"/>
              <w:left w:val="nil"/>
              <w:bottom w:val="single" w:sz="4" w:space="0" w:color="auto"/>
              <w:right w:val="single" w:sz="8"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8</w:t>
            </w:r>
          </w:p>
        </w:tc>
      </w:tr>
      <w:tr w:rsidR="0096425E" w:rsidRPr="0096425E" w:rsidTr="00181B24">
        <w:trPr>
          <w:trHeight w:val="270"/>
        </w:trPr>
        <w:tc>
          <w:tcPr>
            <w:tcW w:w="474" w:type="pct"/>
            <w:vMerge/>
            <w:tcBorders>
              <w:top w:val="single" w:sz="8" w:space="0" w:color="auto"/>
              <w:left w:val="single" w:sz="8" w:space="0" w:color="auto"/>
              <w:bottom w:val="single" w:sz="8" w:space="0" w:color="000000"/>
              <w:right w:val="single" w:sz="4" w:space="0" w:color="auto"/>
            </w:tcBorders>
            <w:vAlign w:val="center"/>
            <w:hideMark/>
          </w:tcPr>
          <w:p w:rsidR="0097325F" w:rsidRPr="0096425E" w:rsidRDefault="0097325F" w:rsidP="00181B24">
            <w:pPr>
              <w:widowControl/>
              <w:jc w:val="left"/>
              <w:rPr>
                <w:rFonts w:ascii="宋体" w:hAnsi="宋体" w:cs="宋体"/>
                <w:kern w:val="0"/>
                <w:szCs w:val="21"/>
              </w:rPr>
            </w:pPr>
          </w:p>
        </w:tc>
        <w:tc>
          <w:tcPr>
            <w:tcW w:w="737"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修正系数</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0.0769</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0.1481</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0.2142</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0.2754</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0.3321</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0.3847</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0.4334</w:t>
            </w:r>
          </w:p>
        </w:tc>
        <w:tc>
          <w:tcPr>
            <w:tcW w:w="474" w:type="pct"/>
            <w:tcBorders>
              <w:top w:val="nil"/>
              <w:left w:val="nil"/>
              <w:bottom w:val="single" w:sz="4" w:space="0" w:color="auto"/>
              <w:right w:val="single" w:sz="8"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0.4786</w:t>
            </w:r>
          </w:p>
        </w:tc>
      </w:tr>
      <w:tr w:rsidR="0096425E" w:rsidRPr="0096425E" w:rsidTr="00181B24">
        <w:trPr>
          <w:trHeight w:val="270"/>
        </w:trPr>
        <w:tc>
          <w:tcPr>
            <w:tcW w:w="474" w:type="pct"/>
            <w:vMerge/>
            <w:tcBorders>
              <w:top w:val="single" w:sz="8" w:space="0" w:color="auto"/>
              <w:left w:val="single" w:sz="8" w:space="0" w:color="auto"/>
              <w:bottom w:val="single" w:sz="8" w:space="0" w:color="000000"/>
              <w:right w:val="single" w:sz="4" w:space="0" w:color="auto"/>
            </w:tcBorders>
            <w:vAlign w:val="center"/>
            <w:hideMark/>
          </w:tcPr>
          <w:p w:rsidR="0097325F" w:rsidRPr="0096425E" w:rsidRDefault="0097325F" w:rsidP="00181B24">
            <w:pPr>
              <w:widowControl/>
              <w:jc w:val="left"/>
              <w:rPr>
                <w:rFonts w:ascii="宋体" w:hAnsi="宋体" w:cs="宋体"/>
                <w:kern w:val="0"/>
                <w:szCs w:val="21"/>
              </w:rPr>
            </w:pPr>
          </w:p>
        </w:tc>
        <w:tc>
          <w:tcPr>
            <w:tcW w:w="737"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剩余年限（年）</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9</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10</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11</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12</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13</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14</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15</w:t>
            </w:r>
          </w:p>
        </w:tc>
        <w:tc>
          <w:tcPr>
            <w:tcW w:w="474" w:type="pct"/>
            <w:tcBorders>
              <w:top w:val="nil"/>
              <w:left w:val="nil"/>
              <w:bottom w:val="single" w:sz="4" w:space="0" w:color="auto"/>
              <w:right w:val="single" w:sz="8"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16</w:t>
            </w:r>
          </w:p>
        </w:tc>
      </w:tr>
      <w:tr w:rsidR="0096425E" w:rsidRPr="0096425E" w:rsidTr="00181B24">
        <w:trPr>
          <w:trHeight w:val="270"/>
        </w:trPr>
        <w:tc>
          <w:tcPr>
            <w:tcW w:w="474" w:type="pct"/>
            <w:vMerge/>
            <w:tcBorders>
              <w:top w:val="single" w:sz="8" w:space="0" w:color="auto"/>
              <w:left w:val="single" w:sz="8" w:space="0" w:color="auto"/>
              <w:bottom w:val="single" w:sz="8" w:space="0" w:color="000000"/>
              <w:right w:val="single" w:sz="4" w:space="0" w:color="auto"/>
            </w:tcBorders>
            <w:vAlign w:val="center"/>
            <w:hideMark/>
          </w:tcPr>
          <w:p w:rsidR="0097325F" w:rsidRPr="0096425E" w:rsidRDefault="0097325F" w:rsidP="00181B24">
            <w:pPr>
              <w:widowControl/>
              <w:jc w:val="left"/>
              <w:rPr>
                <w:rFonts w:ascii="宋体" w:hAnsi="宋体" w:cs="宋体"/>
                <w:kern w:val="0"/>
                <w:szCs w:val="21"/>
              </w:rPr>
            </w:pPr>
          </w:p>
        </w:tc>
        <w:tc>
          <w:tcPr>
            <w:tcW w:w="737"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修正系数</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0.5204</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0.5592</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0.5952</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0.6285</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0.6593</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0.6880</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0.7145</w:t>
            </w:r>
          </w:p>
        </w:tc>
        <w:tc>
          <w:tcPr>
            <w:tcW w:w="474" w:type="pct"/>
            <w:tcBorders>
              <w:top w:val="nil"/>
              <w:left w:val="nil"/>
              <w:bottom w:val="single" w:sz="4" w:space="0" w:color="auto"/>
              <w:right w:val="single" w:sz="8"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0.7391</w:t>
            </w:r>
          </w:p>
        </w:tc>
      </w:tr>
      <w:tr w:rsidR="0096425E" w:rsidRPr="0096425E" w:rsidTr="00181B24">
        <w:trPr>
          <w:trHeight w:val="270"/>
        </w:trPr>
        <w:tc>
          <w:tcPr>
            <w:tcW w:w="474" w:type="pct"/>
            <w:vMerge/>
            <w:tcBorders>
              <w:top w:val="single" w:sz="8" w:space="0" w:color="auto"/>
              <w:left w:val="single" w:sz="8" w:space="0" w:color="auto"/>
              <w:bottom w:val="single" w:sz="8" w:space="0" w:color="000000"/>
              <w:right w:val="single" w:sz="4" w:space="0" w:color="auto"/>
            </w:tcBorders>
            <w:vAlign w:val="center"/>
            <w:hideMark/>
          </w:tcPr>
          <w:p w:rsidR="0097325F" w:rsidRPr="0096425E" w:rsidRDefault="0097325F" w:rsidP="00181B24">
            <w:pPr>
              <w:widowControl/>
              <w:jc w:val="left"/>
              <w:rPr>
                <w:rFonts w:ascii="宋体" w:hAnsi="宋体" w:cs="宋体"/>
                <w:kern w:val="0"/>
                <w:szCs w:val="21"/>
              </w:rPr>
            </w:pPr>
          </w:p>
        </w:tc>
        <w:tc>
          <w:tcPr>
            <w:tcW w:w="737"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剩余年限（年）</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17</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18</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19</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20</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21</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22</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23</w:t>
            </w:r>
          </w:p>
        </w:tc>
        <w:tc>
          <w:tcPr>
            <w:tcW w:w="474" w:type="pct"/>
            <w:tcBorders>
              <w:top w:val="nil"/>
              <w:left w:val="nil"/>
              <w:bottom w:val="single" w:sz="4" w:space="0" w:color="auto"/>
              <w:right w:val="single" w:sz="8"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24</w:t>
            </w:r>
          </w:p>
        </w:tc>
      </w:tr>
      <w:tr w:rsidR="0096425E" w:rsidRPr="0096425E" w:rsidTr="00181B24">
        <w:trPr>
          <w:trHeight w:val="270"/>
        </w:trPr>
        <w:tc>
          <w:tcPr>
            <w:tcW w:w="474" w:type="pct"/>
            <w:vMerge/>
            <w:tcBorders>
              <w:top w:val="single" w:sz="8" w:space="0" w:color="auto"/>
              <w:left w:val="single" w:sz="8" w:space="0" w:color="auto"/>
              <w:bottom w:val="single" w:sz="8" w:space="0" w:color="000000"/>
              <w:right w:val="single" w:sz="4" w:space="0" w:color="auto"/>
            </w:tcBorders>
            <w:vAlign w:val="center"/>
            <w:hideMark/>
          </w:tcPr>
          <w:p w:rsidR="0097325F" w:rsidRPr="0096425E" w:rsidRDefault="0097325F" w:rsidP="00181B24">
            <w:pPr>
              <w:widowControl/>
              <w:jc w:val="left"/>
              <w:rPr>
                <w:rFonts w:ascii="宋体" w:hAnsi="宋体" w:cs="宋体"/>
                <w:kern w:val="0"/>
                <w:szCs w:val="21"/>
              </w:rPr>
            </w:pPr>
          </w:p>
        </w:tc>
        <w:tc>
          <w:tcPr>
            <w:tcW w:w="737"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修正系数</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0.7618</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0.7829</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0.8025</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0.8206</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0.8374</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0.8530</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0.8675</w:t>
            </w:r>
          </w:p>
        </w:tc>
        <w:tc>
          <w:tcPr>
            <w:tcW w:w="474" w:type="pct"/>
            <w:tcBorders>
              <w:top w:val="nil"/>
              <w:left w:val="nil"/>
              <w:bottom w:val="single" w:sz="4" w:space="0" w:color="auto"/>
              <w:right w:val="single" w:sz="8"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0.8808</w:t>
            </w:r>
          </w:p>
        </w:tc>
      </w:tr>
      <w:tr w:rsidR="0096425E" w:rsidRPr="0096425E" w:rsidTr="00181B24">
        <w:trPr>
          <w:trHeight w:val="270"/>
        </w:trPr>
        <w:tc>
          <w:tcPr>
            <w:tcW w:w="474" w:type="pct"/>
            <w:vMerge/>
            <w:tcBorders>
              <w:top w:val="single" w:sz="8" w:space="0" w:color="auto"/>
              <w:left w:val="single" w:sz="8" w:space="0" w:color="auto"/>
              <w:bottom w:val="single" w:sz="8" w:space="0" w:color="000000"/>
              <w:right w:val="single" w:sz="4" w:space="0" w:color="auto"/>
            </w:tcBorders>
            <w:vAlign w:val="center"/>
            <w:hideMark/>
          </w:tcPr>
          <w:p w:rsidR="0097325F" w:rsidRPr="0096425E" w:rsidRDefault="0097325F" w:rsidP="00181B24">
            <w:pPr>
              <w:widowControl/>
              <w:jc w:val="left"/>
              <w:rPr>
                <w:rFonts w:ascii="宋体" w:hAnsi="宋体" w:cs="宋体"/>
                <w:kern w:val="0"/>
                <w:szCs w:val="21"/>
              </w:rPr>
            </w:pPr>
          </w:p>
        </w:tc>
        <w:tc>
          <w:tcPr>
            <w:tcW w:w="737"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剩余年限（年）</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25</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26</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27</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28</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29</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30</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31</w:t>
            </w:r>
          </w:p>
        </w:tc>
        <w:tc>
          <w:tcPr>
            <w:tcW w:w="474" w:type="pct"/>
            <w:tcBorders>
              <w:top w:val="nil"/>
              <w:left w:val="nil"/>
              <w:bottom w:val="single" w:sz="4" w:space="0" w:color="auto"/>
              <w:right w:val="single" w:sz="8"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32</w:t>
            </w:r>
          </w:p>
        </w:tc>
      </w:tr>
      <w:tr w:rsidR="0096425E" w:rsidRPr="0096425E" w:rsidTr="00181B24">
        <w:trPr>
          <w:trHeight w:val="270"/>
        </w:trPr>
        <w:tc>
          <w:tcPr>
            <w:tcW w:w="474" w:type="pct"/>
            <w:vMerge/>
            <w:tcBorders>
              <w:top w:val="single" w:sz="8" w:space="0" w:color="auto"/>
              <w:left w:val="single" w:sz="8" w:space="0" w:color="auto"/>
              <w:bottom w:val="single" w:sz="8" w:space="0" w:color="000000"/>
              <w:right w:val="single" w:sz="4" w:space="0" w:color="auto"/>
            </w:tcBorders>
            <w:vAlign w:val="center"/>
            <w:hideMark/>
          </w:tcPr>
          <w:p w:rsidR="0097325F" w:rsidRPr="0096425E" w:rsidRDefault="0097325F" w:rsidP="00181B24">
            <w:pPr>
              <w:widowControl/>
              <w:jc w:val="left"/>
              <w:rPr>
                <w:rFonts w:ascii="宋体" w:hAnsi="宋体" w:cs="宋体"/>
                <w:kern w:val="0"/>
                <w:szCs w:val="21"/>
              </w:rPr>
            </w:pPr>
          </w:p>
        </w:tc>
        <w:tc>
          <w:tcPr>
            <w:tcW w:w="737"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修正系数</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0.8932</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0.9047</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0.9154</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0.9252</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0.9344</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0.9429</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0.9507</w:t>
            </w:r>
          </w:p>
        </w:tc>
        <w:tc>
          <w:tcPr>
            <w:tcW w:w="474" w:type="pct"/>
            <w:tcBorders>
              <w:top w:val="nil"/>
              <w:left w:val="nil"/>
              <w:bottom w:val="single" w:sz="4" w:space="0" w:color="auto"/>
              <w:right w:val="single" w:sz="8"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0.9580</w:t>
            </w:r>
          </w:p>
        </w:tc>
      </w:tr>
      <w:tr w:rsidR="0096425E" w:rsidRPr="0096425E" w:rsidTr="00181B24">
        <w:trPr>
          <w:trHeight w:val="270"/>
        </w:trPr>
        <w:tc>
          <w:tcPr>
            <w:tcW w:w="474" w:type="pct"/>
            <w:vMerge/>
            <w:tcBorders>
              <w:top w:val="single" w:sz="8" w:space="0" w:color="auto"/>
              <w:left w:val="single" w:sz="8" w:space="0" w:color="auto"/>
              <w:bottom w:val="single" w:sz="8" w:space="0" w:color="000000"/>
              <w:right w:val="single" w:sz="4" w:space="0" w:color="auto"/>
            </w:tcBorders>
            <w:vAlign w:val="center"/>
            <w:hideMark/>
          </w:tcPr>
          <w:p w:rsidR="0097325F" w:rsidRPr="0096425E" w:rsidRDefault="0097325F" w:rsidP="00181B24">
            <w:pPr>
              <w:widowControl/>
              <w:jc w:val="left"/>
              <w:rPr>
                <w:rFonts w:ascii="宋体" w:hAnsi="宋体" w:cs="宋体"/>
                <w:kern w:val="0"/>
                <w:szCs w:val="21"/>
              </w:rPr>
            </w:pPr>
          </w:p>
        </w:tc>
        <w:tc>
          <w:tcPr>
            <w:tcW w:w="737"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剩余年限（年）</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33</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34</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35</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36</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37</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38</w:t>
            </w:r>
          </w:p>
        </w:tc>
        <w:tc>
          <w:tcPr>
            <w:tcW w:w="474" w:type="pct"/>
            <w:tcBorders>
              <w:top w:val="nil"/>
              <w:left w:val="nil"/>
              <w:bottom w:val="single" w:sz="4"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39</w:t>
            </w:r>
          </w:p>
        </w:tc>
        <w:tc>
          <w:tcPr>
            <w:tcW w:w="474" w:type="pct"/>
            <w:tcBorders>
              <w:top w:val="nil"/>
              <w:left w:val="nil"/>
              <w:bottom w:val="single" w:sz="4" w:space="0" w:color="auto"/>
              <w:right w:val="single" w:sz="8"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40</w:t>
            </w:r>
          </w:p>
        </w:tc>
      </w:tr>
      <w:tr w:rsidR="0096425E" w:rsidRPr="0096425E" w:rsidTr="00181B24">
        <w:trPr>
          <w:trHeight w:val="285"/>
        </w:trPr>
        <w:tc>
          <w:tcPr>
            <w:tcW w:w="474" w:type="pct"/>
            <w:vMerge/>
            <w:tcBorders>
              <w:top w:val="single" w:sz="8" w:space="0" w:color="auto"/>
              <w:left w:val="single" w:sz="8" w:space="0" w:color="auto"/>
              <w:bottom w:val="single" w:sz="8" w:space="0" w:color="000000"/>
              <w:right w:val="single" w:sz="4" w:space="0" w:color="auto"/>
            </w:tcBorders>
            <w:vAlign w:val="center"/>
            <w:hideMark/>
          </w:tcPr>
          <w:p w:rsidR="0097325F" w:rsidRPr="0096425E" w:rsidRDefault="0097325F" w:rsidP="00181B24">
            <w:pPr>
              <w:widowControl/>
              <w:jc w:val="left"/>
              <w:rPr>
                <w:rFonts w:ascii="宋体" w:hAnsi="宋体" w:cs="宋体"/>
                <w:kern w:val="0"/>
                <w:szCs w:val="21"/>
              </w:rPr>
            </w:pPr>
          </w:p>
        </w:tc>
        <w:tc>
          <w:tcPr>
            <w:tcW w:w="737" w:type="pct"/>
            <w:tcBorders>
              <w:top w:val="nil"/>
              <w:left w:val="nil"/>
              <w:bottom w:val="single" w:sz="8"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修正系数</w:t>
            </w:r>
          </w:p>
        </w:tc>
        <w:tc>
          <w:tcPr>
            <w:tcW w:w="474" w:type="pct"/>
            <w:tcBorders>
              <w:top w:val="nil"/>
              <w:left w:val="nil"/>
              <w:bottom w:val="single" w:sz="8"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0.9647</w:t>
            </w:r>
          </w:p>
        </w:tc>
        <w:tc>
          <w:tcPr>
            <w:tcW w:w="474" w:type="pct"/>
            <w:tcBorders>
              <w:top w:val="nil"/>
              <w:left w:val="nil"/>
              <w:bottom w:val="single" w:sz="8"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0.9710</w:t>
            </w:r>
          </w:p>
        </w:tc>
        <w:tc>
          <w:tcPr>
            <w:tcW w:w="474" w:type="pct"/>
            <w:tcBorders>
              <w:top w:val="nil"/>
              <w:left w:val="nil"/>
              <w:bottom w:val="single" w:sz="8"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0.9768</w:t>
            </w:r>
          </w:p>
        </w:tc>
        <w:tc>
          <w:tcPr>
            <w:tcW w:w="474" w:type="pct"/>
            <w:tcBorders>
              <w:top w:val="nil"/>
              <w:left w:val="nil"/>
              <w:bottom w:val="single" w:sz="8"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0.9822</w:t>
            </w:r>
          </w:p>
        </w:tc>
        <w:tc>
          <w:tcPr>
            <w:tcW w:w="474" w:type="pct"/>
            <w:tcBorders>
              <w:top w:val="nil"/>
              <w:left w:val="nil"/>
              <w:bottom w:val="single" w:sz="8"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0.9871</w:t>
            </w:r>
          </w:p>
        </w:tc>
        <w:tc>
          <w:tcPr>
            <w:tcW w:w="474" w:type="pct"/>
            <w:tcBorders>
              <w:top w:val="nil"/>
              <w:left w:val="nil"/>
              <w:bottom w:val="single" w:sz="8"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0.9918</w:t>
            </w:r>
          </w:p>
        </w:tc>
        <w:tc>
          <w:tcPr>
            <w:tcW w:w="474" w:type="pct"/>
            <w:tcBorders>
              <w:top w:val="nil"/>
              <w:left w:val="nil"/>
              <w:bottom w:val="single" w:sz="8" w:space="0" w:color="auto"/>
              <w:right w:val="single" w:sz="4"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0.9960</w:t>
            </w:r>
          </w:p>
        </w:tc>
        <w:tc>
          <w:tcPr>
            <w:tcW w:w="474" w:type="pct"/>
            <w:tcBorders>
              <w:top w:val="nil"/>
              <w:left w:val="nil"/>
              <w:bottom w:val="single" w:sz="8" w:space="0" w:color="auto"/>
              <w:right w:val="single" w:sz="8" w:space="0" w:color="auto"/>
            </w:tcBorders>
            <w:shd w:val="clear" w:color="auto" w:fill="auto"/>
            <w:vAlign w:val="center"/>
            <w:hideMark/>
          </w:tcPr>
          <w:p w:rsidR="0097325F" w:rsidRPr="0096425E" w:rsidRDefault="0097325F" w:rsidP="00181B24">
            <w:pPr>
              <w:widowControl/>
              <w:jc w:val="center"/>
              <w:rPr>
                <w:rFonts w:ascii="宋体" w:hAnsi="宋体" w:cs="宋体"/>
                <w:kern w:val="0"/>
                <w:szCs w:val="21"/>
              </w:rPr>
            </w:pPr>
            <w:r w:rsidRPr="0096425E">
              <w:rPr>
                <w:rFonts w:ascii="宋体" w:hAnsi="宋体" w:cs="宋体" w:hint="eastAsia"/>
                <w:kern w:val="0"/>
                <w:szCs w:val="21"/>
              </w:rPr>
              <w:t>1</w:t>
            </w:r>
          </w:p>
        </w:tc>
      </w:tr>
    </w:tbl>
    <w:p w:rsidR="0097325F" w:rsidRPr="0096425E" w:rsidRDefault="0097325F" w:rsidP="0097325F">
      <w:pPr>
        <w:snapToGrid w:val="0"/>
        <w:spacing w:line="560" w:lineRule="exact"/>
        <w:ind w:firstLineChars="200" w:firstLine="640"/>
        <w:rPr>
          <w:rFonts w:ascii="Times New Roman" w:eastAsia="仿宋" w:hAnsi="Times New Roman" w:cs="Times New Roman"/>
          <w:sz w:val="32"/>
          <w:szCs w:val="32"/>
        </w:rPr>
      </w:pPr>
      <w:r w:rsidRPr="0096425E">
        <w:rPr>
          <w:rFonts w:ascii="Times New Roman" w:eastAsia="黑体" w:hAnsi="黑体" w:cs="Times New Roman" w:hint="eastAsia"/>
          <w:sz w:val="32"/>
          <w:szCs w:val="32"/>
        </w:rPr>
        <w:t>第十六条</w:t>
      </w:r>
      <w:r w:rsidRPr="0096425E">
        <w:rPr>
          <w:rFonts w:ascii="Times New Roman" w:eastAsia="黑体" w:hAnsi="黑体" w:cs="Times New Roman" w:hint="eastAsia"/>
          <w:sz w:val="32"/>
          <w:szCs w:val="32"/>
        </w:rPr>
        <w:t xml:space="preserve"> </w:t>
      </w:r>
      <w:r w:rsidRPr="0096425E">
        <w:rPr>
          <w:rFonts w:ascii="Times New Roman" w:eastAsia="仿宋" w:hAnsi="Times New Roman" w:cs="Times New Roman" w:hint="eastAsia"/>
          <w:sz w:val="32"/>
          <w:szCs w:val="32"/>
        </w:rPr>
        <w:t>本办法发布以前的有关文件与本办法相抵触的，以本办法为准。</w:t>
      </w:r>
    </w:p>
    <w:p w:rsidR="0097325F" w:rsidRPr="0096425E" w:rsidRDefault="0097325F" w:rsidP="0097325F">
      <w:pPr>
        <w:snapToGrid w:val="0"/>
        <w:spacing w:line="560" w:lineRule="exact"/>
        <w:ind w:firstLineChars="200" w:firstLine="640"/>
        <w:rPr>
          <w:rFonts w:ascii="Times New Roman" w:eastAsia="仿宋" w:hAnsi="Times New Roman" w:cs="Times New Roman"/>
          <w:sz w:val="32"/>
          <w:szCs w:val="32"/>
        </w:rPr>
      </w:pPr>
      <w:r w:rsidRPr="0096425E">
        <w:rPr>
          <w:rFonts w:ascii="Times New Roman" w:eastAsia="黑体" w:hAnsi="黑体" w:cs="Times New Roman" w:hint="eastAsia"/>
          <w:sz w:val="32"/>
          <w:szCs w:val="32"/>
        </w:rPr>
        <w:t>第十七条</w:t>
      </w:r>
      <w:r w:rsidRPr="0096425E">
        <w:rPr>
          <w:rFonts w:ascii="Times New Roman" w:eastAsia="仿宋" w:hAnsi="Times New Roman" w:cs="Times New Roman" w:hint="eastAsia"/>
          <w:sz w:val="32"/>
          <w:szCs w:val="32"/>
        </w:rPr>
        <w:t xml:space="preserve"> </w:t>
      </w:r>
      <w:r w:rsidRPr="0096425E">
        <w:rPr>
          <w:rFonts w:ascii="Times New Roman" w:eastAsia="仿宋" w:hAnsi="Times New Roman" w:cs="Times New Roman" w:hint="eastAsia"/>
          <w:sz w:val="32"/>
          <w:szCs w:val="32"/>
        </w:rPr>
        <w:t>各县市可参照本办法执行</w:t>
      </w:r>
    </w:p>
    <w:p w:rsidR="0097325F" w:rsidRPr="0096425E" w:rsidRDefault="0097325F" w:rsidP="0097325F">
      <w:pPr>
        <w:snapToGrid w:val="0"/>
        <w:spacing w:line="560" w:lineRule="exact"/>
        <w:ind w:firstLineChars="200" w:firstLine="640"/>
        <w:rPr>
          <w:rFonts w:ascii="Times New Roman" w:eastAsia="仿宋" w:hAnsi="Times New Roman" w:cs="Times New Roman"/>
          <w:sz w:val="32"/>
          <w:szCs w:val="32"/>
        </w:rPr>
      </w:pPr>
      <w:r w:rsidRPr="0096425E">
        <w:rPr>
          <w:rFonts w:ascii="Times New Roman" w:eastAsia="黑体" w:hAnsi="黑体" w:cs="Times New Roman" w:hint="eastAsia"/>
          <w:sz w:val="32"/>
          <w:szCs w:val="32"/>
        </w:rPr>
        <w:t>第十八条</w:t>
      </w:r>
      <w:r w:rsidRPr="0096425E">
        <w:rPr>
          <w:rFonts w:ascii="Times New Roman" w:eastAsia="仿宋" w:hAnsi="Times New Roman" w:cs="Times New Roman"/>
          <w:sz w:val="32"/>
          <w:szCs w:val="32"/>
        </w:rPr>
        <w:t xml:space="preserve"> </w:t>
      </w:r>
      <w:r w:rsidRPr="0096425E">
        <w:rPr>
          <w:rFonts w:ascii="Times New Roman" w:eastAsia="仿宋" w:hAnsi="Times New Roman" w:cs="Times New Roman" w:hint="eastAsia"/>
          <w:sz w:val="32"/>
          <w:szCs w:val="32"/>
        </w:rPr>
        <w:t>本办法自发布之日起施行。</w:t>
      </w:r>
    </w:p>
    <w:p w:rsidR="00313E56" w:rsidRPr="0096425E" w:rsidRDefault="00313E56" w:rsidP="00313E56">
      <w:pPr>
        <w:widowControl/>
        <w:shd w:val="clear" w:color="auto" w:fill="FFFFFF"/>
        <w:spacing w:line="480" w:lineRule="atLeast"/>
        <w:ind w:firstLine="480"/>
        <w:jc w:val="left"/>
        <w:rPr>
          <w:rFonts w:ascii="微软雅黑" w:eastAsia="微软雅黑" w:hAnsi="微软雅黑" w:cs="宋体"/>
          <w:kern w:val="0"/>
          <w:szCs w:val="21"/>
        </w:rPr>
      </w:pPr>
    </w:p>
    <w:p w:rsidR="00313E56" w:rsidRPr="00313E56" w:rsidRDefault="00313E56" w:rsidP="00313E56">
      <w:pPr>
        <w:widowControl/>
        <w:shd w:val="clear" w:color="auto" w:fill="FFFFFF"/>
        <w:spacing w:line="480" w:lineRule="atLeast"/>
        <w:ind w:firstLine="480"/>
        <w:jc w:val="left"/>
        <w:rPr>
          <w:rFonts w:ascii="微软雅黑" w:eastAsia="微软雅黑" w:hAnsi="微软雅黑" w:cs="宋体"/>
          <w:kern w:val="0"/>
          <w:szCs w:val="21"/>
        </w:rPr>
      </w:pPr>
    </w:p>
    <w:p w:rsidR="00783119" w:rsidRPr="0096425E" w:rsidRDefault="00783119"/>
    <w:sectPr w:rsidR="00783119" w:rsidRPr="0096425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宋体"/>
    <w:panose1 w:val="02010600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altName w:val="宋体"/>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E56"/>
    <w:rsid w:val="00151B5B"/>
    <w:rsid w:val="00313E56"/>
    <w:rsid w:val="00651CA9"/>
    <w:rsid w:val="00702B16"/>
    <w:rsid w:val="00713CEA"/>
    <w:rsid w:val="00783119"/>
    <w:rsid w:val="007D1D3C"/>
    <w:rsid w:val="008C5CAD"/>
    <w:rsid w:val="0096425E"/>
    <w:rsid w:val="0097325F"/>
    <w:rsid w:val="00A500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6"/>
    <o:shapelayout v:ext="edit">
      <o:idmap v:ext="edit" data="1"/>
    </o:shapelayout>
  </w:shapeDefaults>
  <w:decimalSymbol w:val="."/>
  <w:listSeparator w:val=","/>
  <w15:chartTrackingRefBased/>
  <w15:docId w15:val="{458B1887-E376-4E33-A7A2-90EC79C99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313E56"/>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313E56"/>
    <w:rPr>
      <w:rFonts w:ascii="宋体" w:eastAsia="宋体" w:hAnsi="宋体" w:cs="宋体"/>
      <w:b/>
      <w:bCs/>
      <w:kern w:val="0"/>
      <w:sz w:val="36"/>
      <w:szCs w:val="36"/>
    </w:rPr>
  </w:style>
  <w:style w:type="paragraph" w:customStyle="1" w:styleId="mainconftitp">
    <w:name w:val="main_conftitp"/>
    <w:basedOn w:val="a"/>
    <w:rsid w:val="00313E56"/>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unhideWhenUsed/>
    <w:rsid w:val="00313E56"/>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unhideWhenUsed/>
    <w:rsid w:val="00313E56"/>
    <w:rPr>
      <w:color w:val="0000FF"/>
      <w:u w:val="single"/>
    </w:rPr>
  </w:style>
  <w:style w:type="paragraph" w:styleId="a5">
    <w:name w:val="Date"/>
    <w:basedOn w:val="a"/>
    <w:next w:val="a"/>
    <w:link w:val="a6"/>
    <w:uiPriority w:val="99"/>
    <w:semiHidden/>
    <w:unhideWhenUsed/>
    <w:rsid w:val="00651CA9"/>
    <w:pPr>
      <w:ind w:leftChars="2500" w:left="100"/>
    </w:pPr>
  </w:style>
  <w:style w:type="character" w:customStyle="1" w:styleId="a6">
    <w:name w:val="日期 字符"/>
    <w:basedOn w:val="a0"/>
    <w:link w:val="a5"/>
    <w:uiPriority w:val="99"/>
    <w:semiHidden/>
    <w:rsid w:val="00651CA9"/>
  </w:style>
  <w:style w:type="paragraph" w:styleId="a7">
    <w:name w:val="Balloon Text"/>
    <w:basedOn w:val="a"/>
    <w:link w:val="a8"/>
    <w:uiPriority w:val="99"/>
    <w:semiHidden/>
    <w:unhideWhenUsed/>
    <w:rsid w:val="00702B16"/>
    <w:rPr>
      <w:sz w:val="18"/>
      <w:szCs w:val="18"/>
    </w:rPr>
  </w:style>
  <w:style w:type="character" w:customStyle="1" w:styleId="a8">
    <w:name w:val="批注框文本 字符"/>
    <w:basedOn w:val="a0"/>
    <w:link w:val="a7"/>
    <w:uiPriority w:val="99"/>
    <w:semiHidden/>
    <w:rsid w:val="00702B1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7157666">
      <w:bodyDiv w:val="1"/>
      <w:marLeft w:val="0"/>
      <w:marRight w:val="0"/>
      <w:marTop w:val="0"/>
      <w:marBottom w:val="0"/>
      <w:divBdr>
        <w:top w:val="none" w:sz="0" w:space="0" w:color="auto"/>
        <w:left w:val="none" w:sz="0" w:space="0" w:color="auto"/>
        <w:bottom w:val="none" w:sz="0" w:space="0" w:color="auto"/>
        <w:right w:val="none" w:sz="0" w:space="0" w:color="auto"/>
      </w:divBdr>
      <w:divsChild>
        <w:div w:id="987905207">
          <w:marLeft w:val="0"/>
          <w:marRight w:val="0"/>
          <w:marTop w:val="0"/>
          <w:marBottom w:val="0"/>
          <w:divBdr>
            <w:top w:val="none" w:sz="0" w:space="0" w:color="auto"/>
            <w:left w:val="none" w:sz="0" w:space="0" w:color="auto"/>
            <w:bottom w:val="none" w:sz="0" w:space="0" w:color="auto"/>
            <w:right w:val="none" w:sz="0" w:space="0" w:color="auto"/>
          </w:divBdr>
        </w:div>
        <w:div w:id="148863011">
          <w:marLeft w:val="0"/>
          <w:marRight w:val="0"/>
          <w:marTop w:val="6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470</Words>
  <Characters>2684</Characters>
  <Application>Microsoft Office Word</Application>
  <DocSecurity>0</DocSecurity>
  <Lines>22</Lines>
  <Paragraphs>6</Paragraphs>
  <ScaleCrop>false</ScaleCrop>
  <Company/>
  <LinksUpToDate>false</LinksUpToDate>
  <CharactersWithSpaces>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cp:lastPrinted>2022-09-28T07:46:00Z</cp:lastPrinted>
  <dcterms:created xsi:type="dcterms:W3CDTF">2022-09-28T09:23:00Z</dcterms:created>
  <dcterms:modified xsi:type="dcterms:W3CDTF">2022-09-28T09:23:00Z</dcterms:modified>
</cp:coreProperties>
</file>