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ind w:right="-334" w:rightChars="-159" w:firstLine="0" w:firstLineChars="0"/>
        <w:rPr>
          <w:rFonts w:ascii="Times New Roman" w:hAnsi="Times New Roman"/>
          <w:b/>
          <w:spacing w:val="24"/>
          <w:sz w:val="48"/>
          <w:szCs w:val="48"/>
        </w:rPr>
      </w:pPr>
      <w:r>
        <w:rPr>
          <w:rFonts w:hint="eastAsia" w:ascii="黑体" w:hAnsi="黑体" w:eastAsia="黑体"/>
          <w:spacing w:val="-20"/>
          <w:sz w:val="52"/>
          <w:szCs w:val="52"/>
        </w:rPr>
        <w:t>湖南天信兴业会计师事务所有限责任公司</w:t>
      </w:r>
    </w:p>
    <w:p>
      <w:pPr>
        <w:spacing w:line="360" w:lineRule="auto"/>
        <w:ind w:firstLine="600" w:firstLineChars="200"/>
        <w:rPr>
          <w:rFonts w:ascii="Times New Roman" w:hAnsi="Times New Roman"/>
          <w:b/>
          <w:spacing w:val="24"/>
          <w:sz w:val="48"/>
          <w:szCs w:val="48"/>
        </w:rPr>
      </w:pPr>
      <w:r>
        <w:rPr>
          <w:rFonts w:ascii="黑体" w:hAnsi="黑体" w:eastAsia="黑体"/>
          <w:bCs/>
          <w:sz w:val="30"/>
          <w:szCs w:val="30"/>
        </w:rPr>
        <w:t>HUNAN TIANXINXINGYE CERTIFIED PUBLIC ACCOUNTANTS CO.LTD</w:t>
      </w:r>
    </w:p>
    <w:p>
      <w:pPr>
        <w:jc w:val="distribute"/>
        <w:outlineLvl w:val="0"/>
        <w:rPr>
          <w:rFonts w:ascii="Times New Roman" w:hAnsi="Times New Roman"/>
          <w:sz w:val="18"/>
          <w:szCs w:val="18"/>
        </w:rPr>
      </w:pPr>
      <w:bookmarkStart w:id="0" w:name="_Toc59134536"/>
      <w:r>
        <w:rPr>
          <w:rFonts w:hint="eastAsia" w:ascii="Times New Roman" w:hAnsi="Times New Roman"/>
          <w:sz w:val="18"/>
          <w:szCs w:val="18"/>
        </w:rPr>
        <w:t xml:space="preserve"> </w:t>
      </w:r>
      <w:r>
        <w:rPr>
          <w:rFonts w:ascii="Times New Roman" w:hAnsi="Times New Roman"/>
          <w:sz w:val="18"/>
          <w:szCs w:val="18"/>
        </w:rPr>
        <w:t xml:space="preserve">     地址：</w:t>
      </w:r>
      <w:r>
        <w:rPr>
          <w:rFonts w:hint="eastAsia" w:ascii="Times New Roman" w:hAnsi="Times New Roman"/>
          <w:sz w:val="18"/>
          <w:szCs w:val="18"/>
        </w:rPr>
        <w:t>长沙市雨花区湘府东路二段99号汇财国际16楼</w:t>
      </w:r>
      <w:r>
        <w:rPr>
          <w:rFonts w:ascii="Times New Roman" w:hAnsi="Times New Roman"/>
          <w:sz w:val="18"/>
          <w:szCs w:val="18"/>
        </w:rPr>
        <w:t>邮编：4100</w:t>
      </w:r>
      <w:r>
        <w:rPr>
          <w:rFonts w:hint="eastAsia" w:ascii="Times New Roman" w:hAnsi="Times New Roman"/>
          <w:sz w:val="18"/>
          <w:szCs w:val="18"/>
        </w:rPr>
        <w:t>00</w:t>
      </w:r>
      <w:r>
        <w:rPr>
          <w:rFonts w:ascii="Times New Roman" w:hAnsi="Times New Roman"/>
          <w:sz w:val="18"/>
          <w:szCs w:val="18"/>
        </w:rPr>
        <w:t>电话：0731-8</w:t>
      </w:r>
      <w:r>
        <w:rPr>
          <w:rFonts w:hint="eastAsia" w:ascii="Times New Roman" w:hAnsi="Times New Roman"/>
          <w:sz w:val="18"/>
          <w:szCs w:val="18"/>
        </w:rPr>
        <w:t>5121758</w:t>
      </w:r>
      <w:bookmarkEnd w:id="0"/>
    </w:p>
    <w:tbl>
      <w:tblPr>
        <w:tblStyle w:val="15"/>
        <w:tblpPr w:leftFromText="180" w:rightFromText="180" w:vertAnchor="text" w:horzAnchor="margin" w:tblpXSpec="center" w:tblpY="51"/>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97" w:type="dxa"/>
            <w:tcBorders>
              <w:left w:val="nil"/>
              <w:bottom w:val="nil"/>
              <w:right w:val="nil"/>
            </w:tcBorders>
          </w:tcPr>
          <w:p>
            <w:pPr>
              <w:spacing w:line="440" w:lineRule="exact"/>
              <w:jc w:val="left"/>
              <w:rPr>
                <w:rFonts w:ascii="Times New Roman" w:hAnsi="Times New Roman"/>
                <w:u w:val="single"/>
                <w:bdr w:val="single" w:color="auto" w:sz="4" w:space="0"/>
              </w:rPr>
            </w:pPr>
          </w:p>
        </w:tc>
      </w:tr>
    </w:tbl>
    <w:p>
      <w:pPr>
        <w:spacing w:line="580" w:lineRule="exact"/>
        <w:rPr>
          <w:rFonts w:ascii="黑体" w:hAnsi="黑体" w:eastAsia="黑体" w:cs="仿宋"/>
          <w:b/>
          <w:bCs/>
          <w:sz w:val="44"/>
          <w:szCs w:val="44"/>
        </w:rPr>
      </w:pPr>
    </w:p>
    <w:p>
      <w:pPr>
        <w:spacing w:line="580" w:lineRule="exact"/>
        <w:jc w:val="center"/>
        <w:rPr>
          <w:rFonts w:ascii="黑体" w:hAnsi="黑体" w:eastAsia="黑体" w:cs="仿宋"/>
          <w:b/>
          <w:bCs/>
          <w:sz w:val="44"/>
          <w:szCs w:val="44"/>
        </w:rPr>
      </w:pPr>
      <w:r>
        <w:rPr>
          <w:rFonts w:hint="eastAsia" w:ascii="黑体" w:hAnsi="黑体" w:eastAsia="黑体" w:cs="仿宋"/>
          <w:b/>
          <w:bCs/>
          <w:sz w:val="44"/>
          <w:szCs w:val="44"/>
        </w:rPr>
        <w:t>2020年度醴陵市城区主次干道清扫</w:t>
      </w:r>
    </w:p>
    <w:p>
      <w:pPr>
        <w:spacing w:line="360" w:lineRule="auto"/>
        <w:jc w:val="center"/>
        <w:rPr>
          <w:rFonts w:ascii="黑体" w:hAnsi="黑体" w:eastAsia="黑体" w:cs="仿宋"/>
          <w:b/>
          <w:bCs/>
          <w:sz w:val="44"/>
          <w:szCs w:val="44"/>
        </w:rPr>
      </w:pPr>
      <w:r>
        <w:rPr>
          <w:rFonts w:hint="eastAsia" w:ascii="黑体" w:hAnsi="黑体" w:eastAsia="黑体" w:cs="仿宋"/>
          <w:b/>
          <w:bCs/>
          <w:sz w:val="44"/>
          <w:szCs w:val="44"/>
        </w:rPr>
        <w:t>保洁专项资金绩效评价报告</w:t>
      </w:r>
    </w:p>
    <w:p>
      <w:pPr>
        <w:widowControl/>
        <w:shd w:val="clear" w:color="auto" w:fill="FFFFFF"/>
        <w:spacing w:line="360" w:lineRule="auto"/>
        <w:jc w:val="center"/>
        <w:rPr>
          <w:rFonts w:ascii="宋体" w:hAnsi="宋体"/>
          <w:b/>
          <w:bCs/>
          <w:sz w:val="24"/>
        </w:rPr>
      </w:pPr>
      <w:r>
        <w:rPr>
          <w:rFonts w:hint="eastAsia" w:ascii="宋体" w:hAnsi="宋体"/>
          <w:b/>
          <w:bCs/>
          <w:sz w:val="32"/>
          <w:szCs w:val="32"/>
        </w:rPr>
        <w:t xml:space="preserve"> </w:t>
      </w:r>
      <w:r>
        <w:rPr>
          <w:rFonts w:hint="eastAsia" w:ascii="宋体" w:hAnsi="宋体"/>
          <w:b/>
          <w:bCs/>
          <w:sz w:val="24"/>
        </w:rPr>
        <w:t>湘天信咨字【2021】第</w:t>
      </w:r>
      <w:r>
        <w:rPr>
          <w:rFonts w:ascii="宋体" w:hAnsi="宋体"/>
          <w:b/>
          <w:bCs/>
          <w:sz w:val="24"/>
        </w:rPr>
        <w:t>00</w:t>
      </w:r>
      <w:r>
        <w:rPr>
          <w:rFonts w:hint="eastAsia" w:ascii="宋体" w:hAnsi="宋体"/>
          <w:b/>
          <w:bCs/>
          <w:sz w:val="24"/>
        </w:rPr>
        <w:t>82号</w:t>
      </w:r>
    </w:p>
    <w:p>
      <w:pPr>
        <w:pStyle w:val="2"/>
      </w:pPr>
    </w:p>
    <w:p>
      <w:pPr>
        <w:widowControl/>
        <w:shd w:val="clear" w:color="auto" w:fill="FFFFFF"/>
        <w:spacing w:line="580" w:lineRule="exact"/>
        <w:rPr>
          <w:rFonts w:ascii="Times New Roman" w:hAnsi="Times New Roman" w:eastAsia="仿宋"/>
          <w:sz w:val="32"/>
          <w:szCs w:val="32"/>
        </w:rPr>
      </w:pPr>
      <w:r>
        <w:rPr>
          <w:rFonts w:hint="eastAsia" w:ascii="Times New Roman" w:hAnsi="Times New Roman" w:eastAsia="仿宋"/>
          <w:sz w:val="32"/>
          <w:szCs w:val="32"/>
        </w:rPr>
        <w:t>醴陵市财政局：</w:t>
      </w:r>
    </w:p>
    <w:p>
      <w:pPr>
        <w:widowControl/>
        <w:spacing w:line="580" w:lineRule="exact"/>
        <w:ind w:firstLine="640" w:firstLineChars="200"/>
        <w:rPr>
          <w:rFonts w:ascii="Times New Roman" w:hAnsi="Times New Roman" w:eastAsia="仿宋"/>
          <w:sz w:val="32"/>
          <w:szCs w:val="32"/>
          <w:highlight w:val="yellow"/>
        </w:rPr>
      </w:pPr>
      <w:r>
        <w:rPr>
          <w:rFonts w:hint="eastAsia" w:ascii="仿宋" w:hAnsi="仿宋" w:eastAsia="仿宋" w:cs="仿宋"/>
          <w:bCs/>
          <w:color w:val="000000"/>
          <w:sz w:val="32"/>
          <w:szCs w:val="32"/>
        </w:rPr>
        <w:t>我们接受贵单位委托，按照《中华人民共和国预算法》、《中共中央国务院关于全面实施预算绩效管理的意见》（中发〔2018〕34号）、《中共湖南省委办公厅湖南省人民政府办公厅关于全面实施预算绩效管理的实施意见》（湘办发〔2019〕10号）、财政部《项目支出绩效评价管理办法》（财预〔2020〕10号）、国家有关专项资金管理使用规定、财务会计制度及《醴陵市财政局关于开展绩效评价的通知》（醴财发〔2021〕14号）文件规定，对醴陵市环境卫生服务中心2020年度醴陵市城区主次干道清扫保洁专项资金进行绩效评价。现将工作情况报告如下：</w:t>
      </w:r>
    </w:p>
    <w:p>
      <w:pPr>
        <w:pStyle w:val="5"/>
        <w:keepNext w:val="0"/>
        <w:spacing w:before="0" w:after="0" w:line="580" w:lineRule="exact"/>
        <w:ind w:firstLine="643" w:firstLineChars="200"/>
        <w:rPr>
          <w:rFonts w:ascii="Cambria" w:hAnsi="Cambria" w:eastAsia="黑体"/>
        </w:rPr>
      </w:pPr>
      <w:r>
        <w:rPr>
          <w:rFonts w:ascii="Cambria" w:hAnsi="Cambria" w:eastAsia="黑体"/>
        </w:rPr>
        <w:t>一、基本情况</w:t>
      </w:r>
    </w:p>
    <w:p>
      <w:pPr>
        <w:pStyle w:val="6"/>
        <w:spacing w:line="580" w:lineRule="exact"/>
        <w:ind w:firstLine="643"/>
        <w:rPr>
          <w:rFonts w:ascii="仿宋" w:hAnsi="仿宋" w:eastAsia="仿宋"/>
        </w:rPr>
      </w:pPr>
      <w:r>
        <w:rPr>
          <w:rFonts w:ascii="仿宋" w:hAnsi="仿宋" w:eastAsia="仿宋"/>
        </w:rPr>
        <w:t>（一）项目单位基本情况</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醴陵市环境卫生服务中心</w:t>
      </w:r>
      <w:r>
        <w:rPr>
          <w:rFonts w:ascii="Times New Roman" w:hAnsi="Times New Roman" w:eastAsia="仿宋"/>
          <w:sz w:val="32"/>
          <w:szCs w:val="32"/>
        </w:rPr>
        <w:t>（以下简称</w:t>
      </w:r>
      <w:r>
        <w:rPr>
          <w:rFonts w:hint="eastAsia" w:ascii="Times New Roman" w:hAnsi="Times New Roman" w:eastAsia="仿宋"/>
          <w:sz w:val="32"/>
          <w:szCs w:val="32"/>
        </w:rPr>
        <w:t>“市环卫中心”</w:t>
      </w:r>
      <w:r>
        <w:rPr>
          <w:rFonts w:ascii="Times New Roman" w:hAnsi="Times New Roman" w:eastAsia="仿宋"/>
          <w:sz w:val="32"/>
          <w:szCs w:val="32"/>
        </w:rPr>
        <w:t>）是隶属于</w:t>
      </w:r>
      <w:r>
        <w:rPr>
          <w:rFonts w:hint="eastAsia" w:ascii="仿宋_GB2312" w:hAnsi="Arial" w:eastAsia="仿宋_GB2312" w:cs="Arial"/>
          <w:kern w:val="0"/>
          <w:sz w:val="32"/>
          <w:szCs w:val="32"/>
        </w:rPr>
        <w:t>醴陵市城市管理和行政执法局（以下简称“市城管局”）</w:t>
      </w:r>
      <w:r>
        <w:rPr>
          <w:rFonts w:ascii="Times New Roman" w:hAnsi="Times New Roman" w:eastAsia="仿宋"/>
          <w:sz w:val="32"/>
          <w:szCs w:val="32"/>
        </w:rPr>
        <w:t>的副</w:t>
      </w:r>
      <w:r>
        <w:rPr>
          <w:rFonts w:hint="eastAsia" w:ascii="Times New Roman" w:hAnsi="Times New Roman" w:eastAsia="仿宋"/>
          <w:sz w:val="32"/>
          <w:szCs w:val="32"/>
        </w:rPr>
        <w:t>科</w:t>
      </w:r>
      <w:r>
        <w:rPr>
          <w:rFonts w:ascii="Times New Roman" w:hAnsi="Times New Roman" w:eastAsia="仿宋"/>
          <w:sz w:val="32"/>
          <w:szCs w:val="32"/>
        </w:rPr>
        <w:t>级事业单位，</w:t>
      </w:r>
      <w:r>
        <w:rPr>
          <w:rFonts w:hint="eastAsia" w:ascii="Times New Roman" w:hAnsi="Times New Roman" w:eastAsia="仿宋"/>
          <w:sz w:val="32"/>
          <w:szCs w:val="32"/>
        </w:rPr>
        <w:t>主要负责管理醴陵城区环境卫生，做好城区主次干道、公共广场的清扫保洁工作，收集、运输和处理城市生活废弃物；根据城市建设总体规划和市容环境卫生管理需要，负责统一设置和管理城市公用环境卫生设施，参与或监督新区开发和旧城改造对环境卫生设施的规划和设置；负责城市市容环境卫生监察管理；负责制定城市市容环境卫生工作质量标准并对标准执行情况监督检查。中心下设</w:t>
      </w:r>
      <w:r>
        <w:rPr>
          <w:rFonts w:hint="eastAsia" w:ascii="仿宋_GB2312" w:hAnsi="仿宋_GB2312" w:eastAsia="仿宋_GB2312"/>
          <w:sz w:val="32"/>
          <w:szCs w:val="32"/>
        </w:rPr>
        <w:t>综合股、财务股、环管股、收费队、设备维护转运队5个股室。市</w:t>
      </w:r>
      <w:r>
        <w:rPr>
          <w:rFonts w:hint="eastAsia" w:ascii="仿宋_GB2312" w:hAnsi="仿宋_GB2312" w:eastAsia="仿宋_GB2312" w:cs="仿宋_GB2312"/>
          <w:bCs/>
          <w:sz w:val="32"/>
          <w:szCs w:val="32"/>
        </w:rPr>
        <w:t>环卫中心现有</w:t>
      </w:r>
      <w:r>
        <w:rPr>
          <w:rFonts w:hint="eastAsia" w:ascii="仿宋_GB2312" w:hAnsi="仿宋_GB2312" w:eastAsia="仿宋_GB2312"/>
          <w:sz w:val="32"/>
          <w:szCs w:val="32"/>
        </w:rPr>
        <w:t>正式工</w:t>
      </w:r>
      <w:r>
        <w:rPr>
          <w:rFonts w:hint="eastAsia" w:ascii="Times New Roman" w:hAnsi="Times New Roman" w:eastAsia="仿宋"/>
          <w:sz w:val="32"/>
          <w:szCs w:val="32"/>
        </w:rPr>
        <w:t>172</w:t>
      </w:r>
      <w:r>
        <w:rPr>
          <w:rFonts w:hint="eastAsia" w:ascii="仿宋_GB2312" w:hAnsi="仿宋_GB2312" w:eastAsia="仿宋_GB2312"/>
          <w:sz w:val="32"/>
          <w:szCs w:val="32"/>
        </w:rPr>
        <w:t>人（其中</w:t>
      </w:r>
      <w:r>
        <w:rPr>
          <w:rFonts w:hint="eastAsia" w:ascii="仿宋_GB2312" w:hAnsi="仿宋_GB2312" w:eastAsia="仿宋_GB2312" w:cs="仿宋_GB2312"/>
          <w:sz w:val="32"/>
          <w:szCs w:val="32"/>
        </w:rPr>
        <w:t>在编在岗</w:t>
      </w:r>
      <w:r>
        <w:rPr>
          <w:rFonts w:hint="eastAsia" w:ascii="Times New Roman" w:hAnsi="Times New Roman" w:eastAsia="仿宋"/>
          <w:sz w:val="32"/>
          <w:szCs w:val="32"/>
        </w:rPr>
        <w:t>84</w:t>
      </w:r>
      <w:r>
        <w:rPr>
          <w:rFonts w:hint="eastAsia" w:ascii="仿宋_GB2312" w:hAnsi="仿宋_GB2312" w:eastAsia="仿宋_GB2312" w:cs="仿宋_GB2312"/>
          <w:sz w:val="32"/>
          <w:szCs w:val="32"/>
        </w:rPr>
        <w:t>人，经费自理人员</w:t>
      </w:r>
      <w:r>
        <w:rPr>
          <w:rFonts w:hint="eastAsia" w:ascii="Times New Roman" w:hAnsi="Times New Roman" w:eastAsia="仿宋"/>
          <w:sz w:val="32"/>
          <w:szCs w:val="32"/>
        </w:rPr>
        <w:t>29</w:t>
      </w:r>
      <w:r>
        <w:rPr>
          <w:rFonts w:hint="eastAsia" w:ascii="仿宋_GB2312" w:hAnsi="仿宋_GB2312" w:eastAsia="仿宋_GB2312" w:cs="仿宋_GB2312"/>
          <w:sz w:val="32"/>
          <w:szCs w:val="32"/>
        </w:rPr>
        <w:t>人，临聘人员</w:t>
      </w:r>
      <w:r>
        <w:rPr>
          <w:rFonts w:hint="eastAsia" w:ascii="Times New Roman" w:hAnsi="Times New Roman" w:eastAsia="仿宋"/>
          <w:sz w:val="32"/>
          <w:szCs w:val="32"/>
        </w:rPr>
        <w:t>59</w:t>
      </w:r>
      <w:r>
        <w:rPr>
          <w:rFonts w:hint="eastAsia" w:ascii="仿宋_GB2312" w:hAnsi="仿宋_GB2312" w:eastAsia="仿宋_GB2312" w:cs="仿宋_GB2312"/>
          <w:sz w:val="32"/>
          <w:szCs w:val="32"/>
        </w:rPr>
        <w:t>人）</w:t>
      </w:r>
      <w:r>
        <w:rPr>
          <w:rFonts w:hint="eastAsia" w:ascii="仿宋_GB2312" w:hAnsi="仿宋_GB2312" w:eastAsia="仿宋_GB2312"/>
          <w:sz w:val="32"/>
          <w:szCs w:val="32"/>
        </w:rPr>
        <w:t>。</w:t>
      </w:r>
      <w:r>
        <w:rPr>
          <w:rFonts w:hint="eastAsia" w:ascii="Times New Roman" w:hAnsi="Times New Roman" w:eastAsia="仿宋"/>
          <w:sz w:val="32"/>
          <w:szCs w:val="32"/>
        </w:rPr>
        <w:t>醴陵</w:t>
      </w:r>
      <w:r>
        <w:rPr>
          <w:rFonts w:ascii="Times New Roman" w:hAnsi="Times New Roman" w:eastAsia="仿宋"/>
          <w:sz w:val="32"/>
          <w:szCs w:val="32"/>
        </w:rPr>
        <w:t>市城区清扫保洁工作具体由</w:t>
      </w:r>
      <w:r>
        <w:rPr>
          <w:rFonts w:hint="eastAsia" w:ascii="Times New Roman" w:hAnsi="Times New Roman" w:eastAsia="仿宋"/>
          <w:sz w:val="32"/>
          <w:szCs w:val="32"/>
        </w:rPr>
        <w:t>醴陵市城市管理和综合执法局、醴陵市来龙门街道办事</w:t>
      </w:r>
      <w:r>
        <w:rPr>
          <w:rFonts w:ascii="Times New Roman" w:hAnsi="Times New Roman" w:eastAsia="仿宋"/>
          <w:sz w:val="32"/>
          <w:szCs w:val="32"/>
        </w:rPr>
        <w:t>处、</w:t>
      </w:r>
      <w:r>
        <w:rPr>
          <w:rFonts w:hint="eastAsia" w:ascii="Times New Roman" w:hAnsi="Times New Roman" w:eastAsia="仿宋"/>
          <w:sz w:val="32"/>
          <w:szCs w:val="32"/>
        </w:rPr>
        <w:t>醴陵市国瓷街道办事处</w:t>
      </w:r>
      <w:r>
        <w:rPr>
          <w:rFonts w:ascii="Times New Roman" w:hAnsi="Times New Roman" w:eastAsia="仿宋"/>
          <w:sz w:val="32"/>
          <w:szCs w:val="32"/>
        </w:rPr>
        <w:t>、醴陵市仙岳山街道办事处及醴陵市阳三石街道办事处按属地原则组织实施。</w:t>
      </w:r>
    </w:p>
    <w:p>
      <w:pPr>
        <w:pStyle w:val="6"/>
        <w:spacing w:line="580" w:lineRule="exact"/>
        <w:ind w:firstLine="643"/>
        <w:rPr>
          <w:rFonts w:ascii="仿宋" w:hAnsi="仿宋" w:eastAsia="仿宋"/>
        </w:rPr>
      </w:pPr>
      <w:r>
        <w:rPr>
          <w:rFonts w:hint="eastAsia" w:ascii="仿宋" w:hAnsi="仿宋" w:eastAsia="仿宋"/>
        </w:rPr>
        <w:t>（二）</w:t>
      </w:r>
      <w:r>
        <w:rPr>
          <w:rFonts w:ascii="仿宋" w:hAnsi="仿宋" w:eastAsia="仿宋"/>
        </w:rPr>
        <w:t>项目基本情况</w:t>
      </w:r>
    </w:p>
    <w:p>
      <w:pPr>
        <w:numPr>
          <w:ilvl w:val="255"/>
          <w:numId w:val="0"/>
        </w:num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醴陵市</w:t>
      </w:r>
      <w:r>
        <w:rPr>
          <w:rFonts w:ascii="Times New Roman" w:hAnsi="Times New Roman" w:eastAsia="仿宋"/>
          <w:sz w:val="32"/>
          <w:szCs w:val="32"/>
        </w:rPr>
        <w:t>城区清扫保洁</w:t>
      </w:r>
      <w:r>
        <w:rPr>
          <w:rFonts w:hint="eastAsia" w:ascii="Times New Roman" w:hAnsi="Times New Roman" w:eastAsia="仿宋"/>
          <w:sz w:val="32"/>
          <w:szCs w:val="32"/>
        </w:rPr>
        <w:t>总</w:t>
      </w:r>
      <w:r>
        <w:rPr>
          <w:rFonts w:ascii="Times New Roman" w:hAnsi="Times New Roman" w:eastAsia="仿宋"/>
          <w:sz w:val="32"/>
          <w:szCs w:val="32"/>
        </w:rPr>
        <w:t>面积</w:t>
      </w:r>
      <w:r>
        <w:rPr>
          <w:rFonts w:hint="eastAsia" w:ascii="Times New Roman" w:hAnsi="Times New Roman" w:eastAsia="仿宋"/>
          <w:sz w:val="32"/>
          <w:szCs w:val="32"/>
        </w:rPr>
        <w:t>为1024</w:t>
      </w:r>
      <w:r>
        <w:rPr>
          <w:rFonts w:ascii="Times New Roman" w:hAnsi="Times New Roman" w:eastAsia="仿宋"/>
          <w:sz w:val="32"/>
          <w:szCs w:val="32"/>
        </w:rPr>
        <w:t>.</w:t>
      </w:r>
      <w:r>
        <w:rPr>
          <w:rFonts w:hint="eastAsia" w:ascii="Times New Roman" w:hAnsi="Times New Roman" w:eastAsia="仿宋"/>
          <w:sz w:val="32"/>
          <w:szCs w:val="32"/>
        </w:rPr>
        <w:t>5</w:t>
      </w:r>
      <w:r>
        <w:rPr>
          <w:rFonts w:ascii="Times New Roman" w:hAnsi="Times New Roman" w:eastAsia="仿宋"/>
          <w:sz w:val="32"/>
          <w:szCs w:val="32"/>
        </w:rPr>
        <w:t>5万㎡（含绿</w:t>
      </w:r>
      <w:r>
        <w:rPr>
          <w:rFonts w:hint="eastAsia" w:ascii="Times New Roman" w:hAnsi="Times New Roman" w:eastAsia="仿宋"/>
          <w:sz w:val="32"/>
          <w:szCs w:val="32"/>
        </w:rPr>
        <w:t>地</w:t>
      </w:r>
      <w:r>
        <w:rPr>
          <w:rFonts w:ascii="Times New Roman" w:hAnsi="Times New Roman" w:eastAsia="仿宋"/>
          <w:sz w:val="32"/>
          <w:szCs w:val="32"/>
        </w:rPr>
        <w:t>、下同），</w:t>
      </w:r>
      <w:r>
        <w:rPr>
          <w:rFonts w:hint="eastAsia" w:ascii="Times New Roman" w:hAnsi="Times New Roman" w:eastAsia="仿宋"/>
          <w:sz w:val="32"/>
          <w:szCs w:val="32"/>
        </w:rPr>
        <w:t>其中主次街道面积411.07万</w:t>
      </w:r>
      <w:r>
        <w:rPr>
          <w:rFonts w:ascii="Times New Roman" w:hAnsi="Times New Roman" w:eastAsia="仿宋"/>
          <w:sz w:val="32"/>
          <w:szCs w:val="32"/>
        </w:rPr>
        <w:t>㎡</w:t>
      </w:r>
      <w:r>
        <w:rPr>
          <w:rFonts w:hint="eastAsia" w:ascii="Times New Roman" w:hAnsi="Times New Roman" w:eastAsia="仿宋"/>
          <w:sz w:val="32"/>
          <w:szCs w:val="32"/>
        </w:rPr>
        <w:t>，四办一区小街小巷、村道面积613.48万</w:t>
      </w:r>
      <w:r>
        <w:rPr>
          <w:rFonts w:ascii="Times New Roman" w:hAnsi="Times New Roman" w:eastAsia="仿宋"/>
          <w:sz w:val="32"/>
          <w:szCs w:val="32"/>
        </w:rPr>
        <w:t>㎡</w:t>
      </w:r>
      <w:r>
        <w:rPr>
          <w:rFonts w:hint="eastAsia" w:ascii="Times New Roman" w:hAnsi="Times New Roman" w:eastAsia="仿宋"/>
          <w:sz w:val="32"/>
          <w:szCs w:val="32"/>
        </w:rPr>
        <w:t>。</w:t>
      </w:r>
    </w:p>
    <w:p>
      <w:pPr>
        <w:pStyle w:val="7"/>
        <w:numPr>
          <w:ilvl w:val="255"/>
          <w:numId w:val="0"/>
        </w:numPr>
        <w:spacing w:line="580" w:lineRule="exact"/>
        <w:ind w:firstLine="643" w:firstLineChars="200"/>
        <w:rPr>
          <w:rFonts w:ascii="仿宋" w:hAnsi="仿宋"/>
          <w:szCs w:val="32"/>
        </w:rPr>
      </w:pPr>
      <w:r>
        <w:rPr>
          <w:rFonts w:ascii="仿宋" w:hAnsi="仿宋"/>
        </w:rPr>
        <w:t xml:space="preserve">1. </w:t>
      </w:r>
      <w:r>
        <w:rPr>
          <w:rFonts w:hint="eastAsia" w:ascii="仿宋" w:hAnsi="仿宋"/>
        </w:rPr>
        <w:t>环卫作业服务项目</w:t>
      </w:r>
    </w:p>
    <w:p>
      <w:pPr>
        <w:numPr>
          <w:ilvl w:val="255"/>
          <w:numId w:val="0"/>
        </w:num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为</w:t>
      </w:r>
      <w:r>
        <w:rPr>
          <w:rFonts w:hint="eastAsia" w:ascii="Times New Roman" w:hAnsi="Times New Roman" w:eastAsia="仿宋"/>
          <w:sz w:val="32"/>
          <w:szCs w:val="32"/>
        </w:rPr>
        <w:t>进一步</w:t>
      </w:r>
      <w:r>
        <w:rPr>
          <w:rFonts w:ascii="Times New Roman" w:hAnsi="Times New Roman" w:eastAsia="仿宋"/>
          <w:sz w:val="32"/>
          <w:szCs w:val="32"/>
        </w:rPr>
        <w:t>提高城区环境卫生整体水平，</w:t>
      </w:r>
      <w:r>
        <w:rPr>
          <w:rFonts w:hint="eastAsia" w:ascii="Times New Roman" w:hAnsi="Times New Roman" w:eastAsia="仿宋"/>
          <w:sz w:val="32"/>
          <w:szCs w:val="32"/>
        </w:rPr>
        <w:t>争</w:t>
      </w:r>
      <w:r>
        <w:rPr>
          <w:rFonts w:ascii="Times New Roman" w:hAnsi="Times New Roman" w:eastAsia="仿宋"/>
          <w:sz w:val="32"/>
          <w:szCs w:val="32"/>
        </w:rPr>
        <w:t>创国家卫生城市，按照</w:t>
      </w:r>
      <w:r>
        <w:rPr>
          <w:rFonts w:hint="eastAsia" w:ascii="Times New Roman" w:hAnsi="Times New Roman" w:eastAsia="仿宋"/>
          <w:sz w:val="32"/>
          <w:szCs w:val="32"/>
        </w:rPr>
        <w:t>“</w:t>
      </w:r>
      <w:r>
        <w:rPr>
          <w:rFonts w:ascii="Times New Roman" w:hAnsi="Times New Roman" w:eastAsia="仿宋"/>
          <w:sz w:val="32"/>
          <w:szCs w:val="32"/>
        </w:rPr>
        <w:t>运作市场化、作业精细化、管理网格化、考核常态化</w:t>
      </w:r>
      <w:r>
        <w:rPr>
          <w:rFonts w:hint="eastAsia" w:ascii="Times New Roman" w:hAnsi="Times New Roman" w:eastAsia="仿宋"/>
          <w:sz w:val="32"/>
          <w:szCs w:val="32"/>
        </w:rPr>
        <w:t>”</w:t>
      </w:r>
      <w:r>
        <w:rPr>
          <w:rFonts w:ascii="Times New Roman" w:hAnsi="Times New Roman" w:eastAsia="仿宋"/>
          <w:sz w:val="32"/>
          <w:szCs w:val="32"/>
        </w:rPr>
        <w:t>的工作要求，于201</w:t>
      </w:r>
      <w:r>
        <w:rPr>
          <w:rFonts w:hint="eastAsia" w:ascii="Times New Roman" w:hAnsi="Times New Roman" w:eastAsia="仿宋"/>
          <w:sz w:val="32"/>
          <w:szCs w:val="32"/>
        </w:rPr>
        <w:t>9</w:t>
      </w:r>
      <w:r>
        <w:rPr>
          <w:rFonts w:ascii="Times New Roman" w:hAnsi="Times New Roman" w:eastAsia="仿宋"/>
          <w:sz w:val="32"/>
          <w:szCs w:val="32"/>
        </w:rPr>
        <w:t>年</w:t>
      </w:r>
      <w:r>
        <w:rPr>
          <w:rFonts w:hint="eastAsia" w:ascii="Times New Roman" w:hAnsi="Times New Roman" w:eastAsia="仿宋"/>
          <w:sz w:val="32"/>
          <w:szCs w:val="32"/>
        </w:rPr>
        <w:t>8</w:t>
      </w:r>
      <w:r>
        <w:rPr>
          <w:rFonts w:ascii="Times New Roman" w:hAnsi="Times New Roman" w:eastAsia="仿宋"/>
          <w:sz w:val="32"/>
          <w:szCs w:val="32"/>
        </w:rPr>
        <w:t>月</w:t>
      </w:r>
      <w:r>
        <w:rPr>
          <w:rFonts w:hint="eastAsia" w:ascii="Times New Roman" w:hAnsi="Times New Roman" w:eastAsia="仿宋"/>
          <w:sz w:val="32"/>
          <w:szCs w:val="32"/>
        </w:rPr>
        <w:t>13</w:t>
      </w:r>
      <w:r>
        <w:rPr>
          <w:rFonts w:ascii="Times New Roman" w:hAnsi="Times New Roman" w:eastAsia="仿宋"/>
          <w:sz w:val="32"/>
          <w:szCs w:val="32"/>
        </w:rPr>
        <w:t>日通过公开招标</w:t>
      </w:r>
      <w:r>
        <w:rPr>
          <w:rFonts w:hint="eastAsia" w:ascii="Times New Roman" w:hAnsi="Times New Roman" w:eastAsia="仿宋"/>
          <w:sz w:val="32"/>
          <w:szCs w:val="32"/>
        </w:rPr>
        <w:t>形式确定第三轮环卫作业市场化承包企业</w:t>
      </w:r>
      <w:r>
        <w:rPr>
          <w:rFonts w:ascii="Times New Roman" w:hAnsi="Times New Roman" w:eastAsia="仿宋"/>
          <w:sz w:val="32"/>
          <w:szCs w:val="32"/>
        </w:rPr>
        <w:t>，</w:t>
      </w:r>
      <w:r>
        <w:rPr>
          <w:rFonts w:hint="eastAsia" w:ascii="Times New Roman" w:hAnsi="Times New Roman" w:eastAsia="仿宋"/>
          <w:sz w:val="32"/>
          <w:szCs w:val="32"/>
        </w:rPr>
        <w:t>城区主次街道</w:t>
      </w:r>
      <w:r>
        <w:rPr>
          <w:rFonts w:ascii="Times New Roman" w:hAnsi="Times New Roman" w:eastAsia="仿宋"/>
          <w:sz w:val="32"/>
          <w:szCs w:val="32"/>
        </w:rPr>
        <w:t>环卫作业服务项目</w:t>
      </w:r>
      <w:r>
        <w:rPr>
          <w:rFonts w:hint="eastAsia" w:ascii="Times New Roman" w:hAnsi="Times New Roman" w:eastAsia="仿宋"/>
          <w:sz w:val="32"/>
          <w:szCs w:val="32"/>
        </w:rPr>
        <w:t>为</w:t>
      </w:r>
      <w:r>
        <w:rPr>
          <w:rFonts w:ascii="Times New Roman" w:hAnsi="Times New Roman" w:eastAsia="仿宋"/>
          <w:sz w:val="32"/>
          <w:szCs w:val="32"/>
        </w:rPr>
        <w:t>第一标、第二标、第三标，分别由株洲市象新新清洁服务有限公司</w:t>
      </w:r>
      <w:r>
        <w:rPr>
          <w:rFonts w:hint="eastAsia" w:ascii="Times New Roman" w:hAnsi="Times New Roman" w:eastAsia="仿宋"/>
          <w:sz w:val="32"/>
          <w:szCs w:val="32"/>
        </w:rPr>
        <w:t>（以下简称“象新公司”）、</w:t>
      </w:r>
      <w:r>
        <w:rPr>
          <w:rFonts w:ascii="Times New Roman" w:hAnsi="Times New Roman" w:eastAsia="仿宋"/>
          <w:sz w:val="32"/>
          <w:szCs w:val="32"/>
        </w:rPr>
        <w:t>湖南仁仁洁国际清洁科技集团有限公司（以下简称</w:t>
      </w:r>
      <w:r>
        <w:rPr>
          <w:rFonts w:hint="eastAsia" w:ascii="Times New Roman" w:hAnsi="Times New Roman" w:eastAsia="仿宋"/>
          <w:sz w:val="32"/>
          <w:szCs w:val="32"/>
        </w:rPr>
        <w:t>“</w:t>
      </w:r>
      <w:r>
        <w:rPr>
          <w:rFonts w:ascii="Times New Roman" w:hAnsi="Times New Roman" w:eastAsia="仿宋"/>
          <w:sz w:val="32"/>
          <w:szCs w:val="32"/>
        </w:rPr>
        <w:t>仁仁洁公司</w:t>
      </w:r>
      <w:r>
        <w:rPr>
          <w:rFonts w:hint="eastAsia" w:ascii="Times New Roman" w:hAnsi="Times New Roman" w:eastAsia="仿宋"/>
          <w:sz w:val="32"/>
          <w:szCs w:val="32"/>
        </w:rPr>
        <w:t>”</w:t>
      </w:r>
      <w:r>
        <w:rPr>
          <w:rFonts w:ascii="Times New Roman" w:hAnsi="Times New Roman" w:eastAsia="仿宋"/>
          <w:sz w:val="32"/>
          <w:szCs w:val="32"/>
        </w:rPr>
        <w:t>）、株洲宏达物业管理有限责任公司（以</w:t>
      </w:r>
      <w:r>
        <w:rPr>
          <w:rFonts w:hint="eastAsia" w:ascii="Times New Roman" w:hAnsi="Times New Roman" w:eastAsia="仿宋"/>
          <w:sz w:val="32"/>
          <w:szCs w:val="32"/>
        </w:rPr>
        <w:t>下简称“宏达公司”）中标；四办一区小街小巷、村道</w:t>
      </w:r>
      <w:r>
        <w:rPr>
          <w:rFonts w:ascii="Times New Roman" w:hAnsi="Times New Roman" w:eastAsia="仿宋"/>
          <w:sz w:val="32"/>
          <w:szCs w:val="32"/>
        </w:rPr>
        <w:t>环卫作业服务项目</w:t>
      </w:r>
      <w:r>
        <w:rPr>
          <w:rFonts w:hint="eastAsia" w:ascii="Times New Roman" w:hAnsi="Times New Roman" w:eastAsia="仿宋"/>
          <w:sz w:val="32"/>
          <w:szCs w:val="32"/>
        </w:rPr>
        <w:t>为</w:t>
      </w:r>
      <w:r>
        <w:rPr>
          <w:rFonts w:ascii="Times New Roman" w:hAnsi="Times New Roman" w:eastAsia="仿宋"/>
          <w:sz w:val="32"/>
          <w:szCs w:val="32"/>
        </w:rPr>
        <w:t>第</w:t>
      </w:r>
      <w:r>
        <w:rPr>
          <w:rFonts w:hint="eastAsia" w:ascii="Times New Roman" w:hAnsi="Times New Roman" w:eastAsia="仿宋"/>
          <w:sz w:val="32"/>
          <w:szCs w:val="32"/>
        </w:rPr>
        <w:t>四</w:t>
      </w:r>
      <w:r>
        <w:rPr>
          <w:rFonts w:ascii="Times New Roman" w:hAnsi="Times New Roman" w:eastAsia="仿宋"/>
          <w:sz w:val="32"/>
          <w:szCs w:val="32"/>
        </w:rPr>
        <w:t>标、第</w:t>
      </w:r>
      <w:r>
        <w:rPr>
          <w:rFonts w:hint="eastAsia" w:ascii="Times New Roman" w:hAnsi="Times New Roman" w:eastAsia="仿宋"/>
          <w:sz w:val="32"/>
          <w:szCs w:val="32"/>
        </w:rPr>
        <w:t>五</w:t>
      </w:r>
      <w:r>
        <w:rPr>
          <w:rFonts w:ascii="Times New Roman" w:hAnsi="Times New Roman" w:eastAsia="仿宋"/>
          <w:sz w:val="32"/>
          <w:szCs w:val="32"/>
        </w:rPr>
        <w:t>标、第</w:t>
      </w:r>
      <w:r>
        <w:rPr>
          <w:rFonts w:hint="eastAsia" w:ascii="Times New Roman" w:hAnsi="Times New Roman" w:eastAsia="仿宋"/>
          <w:sz w:val="32"/>
          <w:szCs w:val="32"/>
        </w:rPr>
        <w:t>六</w:t>
      </w:r>
      <w:r>
        <w:rPr>
          <w:rFonts w:ascii="Times New Roman" w:hAnsi="Times New Roman" w:eastAsia="仿宋"/>
          <w:sz w:val="32"/>
          <w:szCs w:val="32"/>
        </w:rPr>
        <w:t>标</w:t>
      </w:r>
      <w:r>
        <w:rPr>
          <w:rFonts w:hint="eastAsia" w:ascii="Times New Roman" w:hAnsi="Times New Roman" w:eastAsia="仿宋"/>
          <w:sz w:val="32"/>
          <w:szCs w:val="32"/>
        </w:rPr>
        <w:t>、第七标，分别由湖南奇亚环境物业管理有限公司</w:t>
      </w:r>
      <w:r>
        <w:rPr>
          <w:rFonts w:ascii="Times New Roman" w:hAnsi="Times New Roman" w:eastAsia="仿宋"/>
          <w:sz w:val="32"/>
          <w:szCs w:val="32"/>
        </w:rPr>
        <w:t>（以</w:t>
      </w:r>
      <w:r>
        <w:rPr>
          <w:rFonts w:hint="eastAsia" w:ascii="Times New Roman" w:hAnsi="Times New Roman" w:eastAsia="仿宋"/>
          <w:sz w:val="32"/>
          <w:szCs w:val="32"/>
        </w:rPr>
        <w:t>下简称“奇亚公司”）、湖南美中环境生态科技有限公司</w:t>
      </w:r>
      <w:r>
        <w:rPr>
          <w:rFonts w:ascii="Times New Roman" w:hAnsi="Times New Roman" w:eastAsia="仿宋"/>
          <w:sz w:val="32"/>
          <w:szCs w:val="32"/>
        </w:rPr>
        <w:t>（以</w:t>
      </w:r>
      <w:r>
        <w:rPr>
          <w:rFonts w:hint="eastAsia" w:ascii="Times New Roman" w:hAnsi="Times New Roman" w:eastAsia="仿宋"/>
          <w:sz w:val="32"/>
          <w:szCs w:val="32"/>
        </w:rPr>
        <w:t>下简称“美中公司”）、安徽宇润道路保洁服务有限公司</w:t>
      </w:r>
      <w:r>
        <w:rPr>
          <w:rFonts w:ascii="Times New Roman" w:hAnsi="Times New Roman" w:eastAsia="仿宋"/>
          <w:sz w:val="32"/>
          <w:szCs w:val="32"/>
        </w:rPr>
        <w:t>（以</w:t>
      </w:r>
      <w:r>
        <w:rPr>
          <w:rFonts w:hint="eastAsia" w:ascii="Times New Roman" w:hAnsi="Times New Roman" w:eastAsia="仿宋"/>
          <w:sz w:val="32"/>
          <w:szCs w:val="32"/>
        </w:rPr>
        <w:t>下简称“宇润公司”）、中再生双江环卫有限公司</w:t>
      </w:r>
      <w:r>
        <w:rPr>
          <w:rFonts w:ascii="Times New Roman" w:hAnsi="Times New Roman" w:eastAsia="仿宋"/>
          <w:sz w:val="32"/>
          <w:szCs w:val="32"/>
        </w:rPr>
        <w:t>（以</w:t>
      </w:r>
      <w:r>
        <w:rPr>
          <w:rFonts w:hint="eastAsia" w:ascii="Times New Roman" w:hAnsi="Times New Roman" w:eastAsia="仿宋"/>
          <w:sz w:val="32"/>
          <w:szCs w:val="32"/>
        </w:rPr>
        <w:t>下简称“中再生公司”）中标。</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2019年9月1日，由醴陵市城市管理和综合执法局与中标公司签订第一、二、三标段环卫作业承包合同，由醴陵市来龙门街道办事</w:t>
      </w:r>
      <w:r>
        <w:rPr>
          <w:rFonts w:ascii="Times New Roman" w:hAnsi="Times New Roman" w:eastAsia="仿宋"/>
          <w:sz w:val="32"/>
          <w:szCs w:val="32"/>
        </w:rPr>
        <w:t>处、</w:t>
      </w:r>
      <w:r>
        <w:rPr>
          <w:rFonts w:hint="eastAsia" w:ascii="Times New Roman" w:hAnsi="Times New Roman" w:eastAsia="仿宋"/>
          <w:sz w:val="32"/>
          <w:szCs w:val="32"/>
        </w:rPr>
        <w:t>醴陵市国瓷街道办事处</w:t>
      </w:r>
      <w:r>
        <w:rPr>
          <w:rFonts w:ascii="Times New Roman" w:hAnsi="Times New Roman" w:eastAsia="仿宋"/>
          <w:sz w:val="32"/>
          <w:szCs w:val="32"/>
        </w:rPr>
        <w:t>、醴陵市仙岳山街道办事处及醴陵市阳三石街道办事处</w:t>
      </w:r>
      <w:r>
        <w:rPr>
          <w:rFonts w:hint="eastAsia" w:ascii="Times New Roman" w:hAnsi="Times New Roman" w:eastAsia="仿宋"/>
          <w:sz w:val="32"/>
          <w:szCs w:val="32"/>
        </w:rPr>
        <w:t>分别与中标公司签订第四、五、六、七标段环卫作业承包合同，合同承包期限为三年，合同一年一签，上一年度考核合格，则续签下一年合同。合同签订情况如下：</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（1）醴陵市城市管理和综合执法局</w:t>
      </w:r>
      <w:r>
        <w:rPr>
          <w:rFonts w:ascii="Times New Roman" w:hAnsi="Times New Roman" w:eastAsia="仿宋"/>
          <w:sz w:val="32"/>
          <w:szCs w:val="32"/>
        </w:rPr>
        <w:t>与</w:t>
      </w:r>
      <w:r>
        <w:rPr>
          <w:rFonts w:hint="eastAsia" w:ascii="Times New Roman" w:hAnsi="Times New Roman" w:eastAsia="仿宋"/>
          <w:sz w:val="32"/>
          <w:szCs w:val="32"/>
        </w:rPr>
        <w:t>象新公司</w:t>
      </w:r>
      <w:r>
        <w:rPr>
          <w:rFonts w:ascii="Times New Roman" w:hAnsi="Times New Roman" w:eastAsia="仿宋"/>
          <w:sz w:val="32"/>
          <w:szCs w:val="32"/>
        </w:rPr>
        <w:t>签订承包合同，承包期限三年，自201</w:t>
      </w:r>
      <w:r>
        <w:rPr>
          <w:rFonts w:hint="eastAsia" w:ascii="Times New Roman" w:hAnsi="Times New Roman" w:eastAsia="仿宋"/>
          <w:sz w:val="32"/>
          <w:szCs w:val="32"/>
        </w:rPr>
        <w:t>9</w:t>
      </w:r>
      <w:r>
        <w:rPr>
          <w:rFonts w:ascii="Times New Roman" w:hAnsi="Times New Roman" w:eastAsia="仿宋"/>
          <w:sz w:val="32"/>
          <w:szCs w:val="32"/>
        </w:rPr>
        <w:t>年</w:t>
      </w:r>
      <w:r>
        <w:rPr>
          <w:rFonts w:hint="eastAsia" w:ascii="Times New Roman" w:hAnsi="Times New Roman" w:eastAsia="仿宋"/>
          <w:sz w:val="32"/>
          <w:szCs w:val="32"/>
        </w:rPr>
        <w:t>9</w:t>
      </w:r>
      <w:r>
        <w:rPr>
          <w:rFonts w:ascii="Times New Roman" w:hAnsi="Times New Roman" w:eastAsia="仿宋"/>
          <w:sz w:val="32"/>
          <w:szCs w:val="32"/>
        </w:rPr>
        <w:t>月</w:t>
      </w:r>
      <w:r>
        <w:rPr>
          <w:rFonts w:hint="eastAsia" w:ascii="Times New Roman" w:hAnsi="Times New Roman" w:eastAsia="仿宋"/>
          <w:sz w:val="32"/>
          <w:szCs w:val="32"/>
        </w:rPr>
        <w:t>1</w:t>
      </w:r>
      <w:r>
        <w:rPr>
          <w:rFonts w:ascii="Times New Roman" w:hAnsi="Times New Roman" w:eastAsia="仿宋"/>
          <w:sz w:val="32"/>
          <w:szCs w:val="32"/>
        </w:rPr>
        <w:t>日至20</w:t>
      </w:r>
      <w:r>
        <w:rPr>
          <w:rFonts w:hint="eastAsia" w:ascii="Times New Roman" w:hAnsi="Times New Roman" w:eastAsia="仿宋"/>
          <w:sz w:val="32"/>
          <w:szCs w:val="32"/>
        </w:rPr>
        <w:t>22</w:t>
      </w:r>
      <w:r>
        <w:rPr>
          <w:rFonts w:ascii="Times New Roman" w:hAnsi="Times New Roman" w:eastAsia="仿宋"/>
          <w:sz w:val="32"/>
          <w:szCs w:val="32"/>
        </w:rPr>
        <w:t>年</w:t>
      </w:r>
      <w:r>
        <w:rPr>
          <w:rFonts w:hint="eastAsia" w:ascii="Times New Roman" w:hAnsi="Times New Roman" w:eastAsia="仿宋"/>
          <w:sz w:val="32"/>
          <w:szCs w:val="32"/>
        </w:rPr>
        <w:t>8</w:t>
      </w:r>
      <w:r>
        <w:rPr>
          <w:rFonts w:ascii="Times New Roman" w:hAnsi="Times New Roman" w:eastAsia="仿宋"/>
          <w:sz w:val="32"/>
          <w:szCs w:val="32"/>
        </w:rPr>
        <w:t>月</w:t>
      </w:r>
      <w:r>
        <w:rPr>
          <w:rFonts w:hint="eastAsia" w:ascii="Times New Roman" w:hAnsi="Times New Roman" w:eastAsia="仿宋"/>
          <w:sz w:val="32"/>
          <w:szCs w:val="32"/>
        </w:rPr>
        <w:t>31</w:t>
      </w:r>
      <w:r>
        <w:rPr>
          <w:rFonts w:ascii="Times New Roman" w:hAnsi="Times New Roman" w:eastAsia="仿宋"/>
          <w:sz w:val="32"/>
          <w:szCs w:val="32"/>
        </w:rPr>
        <w:t>日止</w:t>
      </w:r>
      <w:r>
        <w:rPr>
          <w:rFonts w:hint="eastAsia" w:ascii="Times New Roman" w:hAnsi="Times New Roman" w:eastAsia="仿宋"/>
          <w:sz w:val="32"/>
          <w:szCs w:val="32"/>
        </w:rPr>
        <w:t>。第一年服务期限自2019年9月1日起至2020年8月31日止；</w:t>
      </w:r>
      <w:r>
        <w:rPr>
          <w:rFonts w:ascii="Times New Roman" w:hAnsi="Times New Roman" w:eastAsia="仿宋"/>
          <w:sz w:val="32"/>
          <w:szCs w:val="32"/>
        </w:rPr>
        <w:t>承包价款为</w:t>
      </w:r>
      <w:r>
        <w:rPr>
          <w:rFonts w:hint="eastAsia" w:ascii="Times New Roman" w:hAnsi="Times New Roman" w:eastAsia="仿宋"/>
          <w:sz w:val="32"/>
          <w:szCs w:val="32"/>
        </w:rPr>
        <w:t>848.62</w:t>
      </w:r>
      <w:r>
        <w:rPr>
          <w:rFonts w:ascii="Times New Roman" w:hAnsi="Times New Roman" w:eastAsia="仿宋"/>
          <w:sz w:val="32"/>
          <w:szCs w:val="32"/>
        </w:rPr>
        <w:t>万元/年，清扫面积</w:t>
      </w:r>
      <w:r>
        <w:rPr>
          <w:rFonts w:hint="eastAsia" w:ascii="Times New Roman" w:hAnsi="Times New Roman" w:eastAsia="仿宋"/>
          <w:sz w:val="32"/>
          <w:szCs w:val="32"/>
        </w:rPr>
        <w:t>138.26</w:t>
      </w:r>
      <w:r>
        <w:rPr>
          <w:rFonts w:ascii="Times New Roman" w:hAnsi="Times New Roman" w:eastAsia="仿宋"/>
          <w:sz w:val="32"/>
          <w:szCs w:val="32"/>
        </w:rPr>
        <w:t>万㎡。</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2</w:t>
      </w:r>
      <w:r>
        <w:rPr>
          <w:rFonts w:hint="eastAsia" w:ascii="Times New Roman" w:hAnsi="Times New Roman" w:eastAsia="仿宋"/>
          <w:sz w:val="32"/>
          <w:szCs w:val="32"/>
        </w:rPr>
        <w:t>）醴陵市城市管理和综合执法局</w:t>
      </w:r>
      <w:r>
        <w:rPr>
          <w:rFonts w:ascii="Times New Roman" w:hAnsi="Times New Roman" w:eastAsia="仿宋"/>
          <w:sz w:val="32"/>
          <w:szCs w:val="32"/>
        </w:rPr>
        <w:t>与仁仁洁公司签订承包合同，承包期限三年，自201</w:t>
      </w:r>
      <w:r>
        <w:rPr>
          <w:rFonts w:hint="eastAsia" w:ascii="Times New Roman" w:hAnsi="Times New Roman" w:eastAsia="仿宋"/>
          <w:sz w:val="32"/>
          <w:szCs w:val="32"/>
        </w:rPr>
        <w:t>9</w:t>
      </w:r>
      <w:r>
        <w:rPr>
          <w:rFonts w:ascii="Times New Roman" w:hAnsi="Times New Roman" w:eastAsia="仿宋"/>
          <w:sz w:val="32"/>
          <w:szCs w:val="32"/>
        </w:rPr>
        <w:t>年</w:t>
      </w:r>
      <w:r>
        <w:rPr>
          <w:rFonts w:hint="eastAsia" w:ascii="Times New Roman" w:hAnsi="Times New Roman" w:eastAsia="仿宋"/>
          <w:sz w:val="32"/>
          <w:szCs w:val="32"/>
        </w:rPr>
        <w:t>9</w:t>
      </w:r>
      <w:r>
        <w:rPr>
          <w:rFonts w:ascii="Times New Roman" w:hAnsi="Times New Roman" w:eastAsia="仿宋"/>
          <w:sz w:val="32"/>
          <w:szCs w:val="32"/>
        </w:rPr>
        <w:t>月</w:t>
      </w:r>
      <w:r>
        <w:rPr>
          <w:rFonts w:hint="eastAsia" w:ascii="Times New Roman" w:hAnsi="Times New Roman" w:eastAsia="仿宋"/>
          <w:sz w:val="32"/>
          <w:szCs w:val="32"/>
        </w:rPr>
        <w:t>1</w:t>
      </w:r>
      <w:r>
        <w:rPr>
          <w:rFonts w:ascii="Times New Roman" w:hAnsi="Times New Roman" w:eastAsia="仿宋"/>
          <w:sz w:val="32"/>
          <w:szCs w:val="32"/>
        </w:rPr>
        <w:t>日至20</w:t>
      </w:r>
      <w:r>
        <w:rPr>
          <w:rFonts w:hint="eastAsia" w:ascii="Times New Roman" w:hAnsi="Times New Roman" w:eastAsia="仿宋"/>
          <w:sz w:val="32"/>
          <w:szCs w:val="32"/>
        </w:rPr>
        <w:t>22</w:t>
      </w:r>
      <w:r>
        <w:rPr>
          <w:rFonts w:ascii="Times New Roman" w:hAnsi="Times New Roman" w:eastAsia="仿宋"/>
          <w:sz w:val="32"/>
          <w:szCs w:val="32"/>
        </w:rPr>
        <w:t>年</w:t>
      </w:r>
      <w:r>
        <w:rPr>
          <w:rFonts w:hint="eastAsia" w:ascii="Times New Roman" w:hAnsi="Times New Roman" w:eastAsia="仿宋"/>
          <w:sz w:val="32"/>
          <w:szCs w:val="32"/>
        </w:rPr>
        <w:t>8</w:t>
      </w:r>
      <w:r>
        <w:rPr>
          <w:rFonts w:ascii="Times New Roman" w:hAnsi="Times New Roman" w:eastAsia="仿宋"/>
          <w:sz w:val="32"/>
          <w:szCs w:val="32"/>
        </w:rPr>
        <w:t>月</w:t>
      </w:r>
      <w:r>
        <w:rPr>
          <w:rFonts w:hint="eastAsia" w:ascii="Times New Roman" w:hAnsi="Times New Roman" w:eastAsia="仿宋"/>
          <w:sz w:val="32"/>
          <w:szCs w:val="32"/>
        </w:rPr>
        <w:t>31</w:t>
      </w:r>
      <w:r>
        <w:rPr>
          <w:rFonts w:ascii="Times New Roman" w:hAnsi="Times New Roman" w:eastAsia="仿宋"/>
          <w:sz w:val="32"/>
          <w:szCs w:val="32"/>
        </w:rPr>
        <w:t>日止</w:t>
      </w:r>
      <w:r>
        <w:rPr>
          <w:rFonts w:hint="eastAsia" w:ascii="Times New Roman" w:hAnsi="Times New Roman" w:eastAsia="仿宋"/>
          <w:sz w:val="32"/>
          <w:szCs w:val="32"/>
        </w:rPr>
        <w:t>。第一年服务期限自2019年9月1日起至2020年8月31日止；</w:t>
      </w:r>
      <w:r>
        <w:rPr>
          <w:rFonts w:ascii="Times New Roman" w:hAnsi="Times New Roman" w:eastAsia="仿宋"/>
          <w:sz w:val="32"/>
          <w:szCs w:val="32"/>
        </w:rPr>
        <w:t>承包价款为</w:t>
      </w:r>
      <w:r>
        <w:rPr>
          <w:rFonts w:hint="eastAsia" w:ascii="Times New Roman" w:hAnsi="Times New Roman" w:eastAsia="仿宋"/>
          <w:sz w:val="32"/>
          <w:szCs w:val="32"/>
        </w:rPr>
        <w:t>688.55</w:t>
      </w:r>
      <w:r>
        <w:rPr>
          <w:rFonts w:ascii="Times New Roman" w:hAnsi="Times New Roman" w:eastAsia="仿宋"/>
          <w:sz w:val="32"/>
          <w:szCs w:val="32"/>
        </w:rPr>
        <w:t>万元/年，清扫面积</w:t>
      </w:r>
      <w:r>
        <w:rPr>
          <w:rFonts w:hint="eastAsia" w:ascii="Times New Roman" w:hAnsi="Times New Roman" w:eastAsia="仿宋"/>
          <w:sz w:val="32"/>
          <w:szCs w:val="32"/>
        </w:rPr>
        <w:t>205.41</w:t>
      </w:r>
      <w:r>
        <w:rPr>
          <w:rFonts w:ascii="Times New Roman" w:hAnsi="Times New Roman" w:eastAsia="仿宋"/>
          <w:sz w:val="32"/>
          <w:szCs w:val="32"/>
        </w:rPr>
        <w:t>万㎡。</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（3）醴陵市城市管理和综合执法局</w:t>
      </w:r>
      <w:r>
        <w:rPr>
          <w:rFonts w:ascii="Times New Roman" w:hAnsi="Times New Roman" w:eastAsia="仿宋"/>
          <w:sz w:val="32"/>
          <w:szCs w:val="32"/>
        </w:rPr>
        <w:t>与</w:t>
      </w:r>
      <w:r>
        <w:rPr>
          <w:rFonts w:hint="eastAsia" w:ascii="Times New Roman" w:hAnsi="Times New Roman" w:eastAsia="仿宋"/>
          <w:sz w:val="32"/>
          <w:szCs w:val="32"/>
        </w:rPr>
        <w:t>宏达公司</w:t>
      </w:r>
      <w:r>
        <w:rPr>
          <w:rFonts w:ascii="Times New Roman" w:hAnsi="Times New Roman" w:eastAsia="仿宋"/>
          <w:sz w:val="32"/>
          <w:szCs w:val="32"/>
        </w:rPr>
        <w:t>签订承包合同，承包期限三年，自201</w:t>
      </w:r>
      <w:r>
        <w:rPr>
          <w:rFonts w:hint="eastAsia" w:ascii="Times New Roman" w:hAnsi="Times New Roman" w:eastAsia="仿宋"/>
          <w:sz w:val="32"/>
          <w:szCs w:val="32"/>
        </w:rPr>
        <w:t>9</w:t>
      </w:r>
      <w:r>
        <w:rPr>
          <w:rFonts w:ascii="Times New Roman" w:hAnsi="Times New Roman" w:eastAsia="仿宋"/>
          <w:sz w:val="32"/>
          <w:szCs w:val="32"/>
        </w:rPr>
        <w:t>年</w:t>
      </w:r>
      <w:r>
        <w:rPr>
          <w:rFonts w:hint="eastAsia" w:ascii="Times New Roman" w:hAnsi="Times New Roman" w:eastAsia="仿宋"/>
          <w:sz w:val="32"/>
          <w:szCs w:val="32"/>
        </w:rPr>
        <w:t>9</w:t>
      </w:r>
      <w:r>
        <w:rPr>
          <w:rFonts w:ascii="Times New Roman" w:hAnsi="Times New Roman" w:eastAsia="仿宋"/>
          <w:sz w:val="32"/>
          <w:szCs w:val="32"/>
        </w:rPr>
        <w:t>月</w:t>
      </w:r>
      <w:r>
        <w:rPr>
          <w:rFonts w:hint="eastAsia" w:ascii="Times New Roman" w:hAnsi="Times New Roman" w:eastAsia="仿宋"/>
          <w:sz w:val="32"/>
          <w:szCs w:val="32"/>
        </w:rPr>
        <w:t>1</w:t>
      </w:r>
      <w:r>
        <w:rPr>
          <w:rFonts w:ascii="Times New Roman" w:hAnsi="Times New Roman" w:eastAsia="仿宋"/>
          <w:sz w:val="32"/>
          <w:szCs w:val="32"/>
        </w:rPr>
        <w:t>日至20</w:t>
      </w:r>
      <w:r>
        <w:rPr>
          <w:rFonts w:hint="eastAsia" w:ascii="Times New Roman" w:hAnsi="Times New Roman" w:eastAsia="仿宋"/>
          <w:sz w:val="32"/>
          <w:szCs w:val="32"/>
        </w:rPr>
        <w:t>22</w:t>
      </w:r>
      <w:r>
        <w:rPr>
          <w:rFonts w:ascii="Times New Roman" w:hAnsi="Times New Roman" w:eastAsia="仿宋"/>
          <w:sz w:val="32"/>
          <w:szCs w:val="32"/>
        </w:rPr>
        <w:t>年</w:t>
      </w:r>
      <w:r>
        <w:rPr>
          <w:rFonts w:hint="eastAsia" w:ascii="Times New Roman" w:hAnsi="Times New Roman" w:eastAsia="仿宋"/>
          <w:sz w:val="32"/>
          <w:szCs w:val="32"/>
        </w:rPr>
        <w:t>8</w:t>
      </w:r>
      <w:r>
        <w:rPr>
          <w:rFonts w:ascii="Times New Roman" w:hAnsi="Times New Roman" w:eastAsia="仿宋"/>
          <w:sz w:val="32"/>
          <w:szCs w:val="32"/>
        </w:rPr>
        <w:t>月</w:t>
      </w:r>
      <w:r>
        <w:rPr>
          <w:rFonts w:hint="eastAsia" w:ascii="Times New Roman" w:hAnsi="Times New Roman" w:eastAsia="仿宋"/>
          <w:sz w:val="32"/>
          <w:szCs w:val="32"/>
        </w:rPr>
        <w:t>31</w:t>
      </w:r>
      <w:r>
        <w:rPr>
          <w:rFonts w:ascii="Times New Roman" w:hAnsi="Times New Roman" w:eastAsia="仿宋"/>
          <w:sz w:val="32"/>
          <w:szCs w:val="32"/>
        </w:rPr>
        <w:t>日止</w:t>
      </w:r>
      <w:r>
        <w:rPr>
          <w:rFonts w:hint="eastAsia" w:ascii="Times New Roman" w:hAnsi="Times New Roman" w:eastAsia="仿宋"/>
          <w:sz w:val="32"/>
          <w:szCs w:val="32"/>
        </w:rPr>
        <w:t>。第一年服务期限自2019年9月1日起至2020年8月31日止；</w:t>
      </w:r>
      <w:r>
        <w:rPr>
          <w:rFonts w:ascii="Times New Roman" w:hAnsi="Times New Roman" w:eastAsia="仿宋"/>
          <w:sz w:val="32"/>
          <w:szCs w:val="32"/>
        </w:rPr>
        <w:t>承包价款为</w:t>
      </w:r>
      <w:r>
        <w:rPr>
          <w:rFonts w:hint="eastAsia" w:ascii="Times New Roman" w:hAnsi="Times New Roman" w:eastAsia="仿宋"/>
          <w:sz w:val="32"/>
          <w:szCs w:val="32"/>
        </w:rPr>
        <w:t>1,092.78</w:t>
      </w:r>
      <w:r>
        <w:rPr>
          <w:rFonts w:ascii="Times New Roman" w:hAnsi="Times New Roman" w:eastAsia="仿宋"/>
          <w:sz w:val="32"/>
          <w:szCs w:val="32"/>
        </w:rPr>
        <w:t>万元/年，清扫面积</w:t>
      </w:r>
      <w:r>
        <w:rPr>
          <w:rFonts w:hint="eastAsia" w:ascii="Times New Roman" w:hAnsi="Times New Roman" w:eastAsia="仿宋"/>
          <w:sz w:val="32"/>
          <w:szCs w:val="32"/>
        </w:rPr>
        <w:t>67.41</w:t>
      </w:r>
      <w:r>
        <w:rPr>
          <w:rFonts w:ascii="Times New Roman" w:hAnsi="Times New Roman" w:eastAsia="仿宋"/>
          <w:sz w:val="32"/>
          <w:szCs w:val="32"/>
        </w:rPr>
        <w:t>万㎡。</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4</w:t>
      </w:r>
      <w:r>
        <w:rPr>
          <w:rFonts w:hint="eastAsia" w:ascii="Times New Roman" w:hAnsi="Times New Roman" w:eastAsia="仿宋"/>
          <w:sz w:val="32"/>
          <w:szCs w:val="32"/>
        </w:rPr>
        <w:t>）醴陵市来龙门街道办事处</w:t>
      </w:r>
      <w:r>
        <w:rPr>
          <w:rFonts w:ascii="Times New Roman" w:hAnsi="Times New Roman" w:eastAsia="仿宋"/>
          <w:sz w:val="32"/>
          <w:szCs w:val="32"/>
        </w:rPr>
        <w:t>与</w:t>
      </w:r>
      <w:r>
        <w:rPr>
          <w:rFonts w:hint="eastAsia" w:ascii="Times New Roman" w:hAnsi="Times New Roman" w:eastAsia="仿宋"/>
          <w:sz w:val="32"/>
          <w:szCs w:val="32"/>
        </w:rPr>
        <w:t>宏达公司</w:t>
      </w:r>
      <w:r>
        <w:rPr>
          <w:rFonts w:ascii="Times New Roman" w:hAnsi="Times New Roman" w:eastAsia="仿宋"/>
          <w:sz w:val="32"/>
          <w:szCs w:val="32"/>
        </w:rPr>
        <w:t>签订承包合同，承包期限三年，自201</w:t>
      </w:r>
      <w:r>
        <w:rPr>
          <w:rFonts w:hint="eastAsia" w:ascii="Times New Roman" w:hAnsi="Times New Roman" w:eastAsia="仿宋"/>
          <w:sz w:val="32"/>
          <w:szCs w:val="32"/>
        </w:rPr>
        <w:t>9</w:t>
      </w:r>
      <w:r>
        <w:rPr>
          <w:rFonts w:ascii="Times New Roman" w:hAnsi="Times New Roman" w:eastAsia="仿宋"/>
          <w:sz w:val="32"/>
          <w:szCs w:val="32"/>
        </w:rPr>
        <w:t>年</w:t>
      </w:r>
      <w:r>
        <w:rPr>
          <w:rFonts w:hint="eastAsia" w:ascii="Times New Roman" w:hAnsi="Times New Roman" w:eastAsia="仿宋"/>
          <w:sz w:val="32"/>
          <w:szCs w:val="32"/>
        </w:rPr>
        <w:t>9</w:t>
      </w:r>
      <w:r>
        <w:rPr>
          <w:rFonts w:ascii="Times New Roman" w:hAnsi="Times New Roman" w:eastAsia="仿宋"/>
          <w:sz w:val="32"/>
          <w:szCs w:val="32"/>
        </w:rPr>
        <w:t>月</w:t>
      </w:r>
      <w:r>
        <w:rPr>
          <w:rFonts w:hint="eastAsia" w:ascii="Times New Roman" w:hAnsi="Times New Roman" w:eastAsia="仿宋"/>
          <w:sz w:val="32"/>
          <w:szCs w:val="32"/>
        </w:rPr>
        <w:t>1</w:t>
      </w:r>
      <w:r>
        <w:rPr>
          <w:rFonts w:ascii="Times New Roman" w:hAnsi="Times New Roman" w:eastAsia="仿宋"/>
          <w:sz w:val="32"/>
          <w:szCs w:val="32"/>
        </w:rPr>
        <w:t>日至20</w:t>
      </w:r>
      <w:r>
        <w:rPr>
          <w:rFonts w:hint="eastAsia" w:ascii="Times New Roman" w:hAnsi="Times New Roman" w:eastAsia="仿宋"/>
          <w:sz w:val="32"/>
          <w:szCs w:val="32"/>
        </w:rPr>
        <w:t>22</w:t>
      </w:r>
      <w:r>
        <w:rPr>
          <w:rFonts w:ascii="Times New Roman" w:hAnsi="Times New Roman" w:eastAsia="仿宋"/>
          <w:sz w:val="32"/>
          <w:szCs w:val="32"/>
        </w:rPr>
        <w:t>年</w:t>
      </w:r>
      <w:r>
        <w:rPr>
          <w:rFonts w:hint="eastAsia" w:ascii="Times New Roman" w:hAnsi="Times New Roman" w:eastAsia="仿宋"/>
          <w:sz w:val="32"/>
          <w:szCs w:val="32"/>
        </w:rPr>
        <w:t>8</w:t>
      </w:r>
      <w:r>
        <w:rPr>
          <w:rFonts w:ascii="Times New Roman" w:hAnsi="Times New Roman" w:eastAsia="仿宋"/>
          <w:sz w:val="32"/>
          <w:szCs w:val="32"/>
        </w:rPr>
        <w:t>月</w:t>
      </w:r>
      <w:r>
        <w:rPr>
          <w:rFonts w:hint="eastAsia" w:ascii="Times New Roman" w:hAnsi="Times New Roman" w:eastAsia="仿宋"/>
          <w:sz w:val="32"/>
          <w:szCs w:val="32"/>
        </w:rPr>
        <w:t>31</w:t>
      </w:r>
      <w:r>
        <w:rPr>
          <w:rFonts w:ascii="Times New Roman" w:hAnsi="Times New Roman" w:eastAsia="仿宋"/>
          <w:sz w:val="32"/>
          <w:szCs w:val="32"/>
        </w:rPr>
        <w:t>日止</w:t>
      </w:r>
      <w:r>
        <w:rPr>
          <w:rFonts w:hint="eastAsia" w:ascii="Times New Roman" w:hAnsi="Times New Roman" w:eastAsia="仿宋"/>
          <w:sz w:val="32"/>
          <w:szCs w:val="32"/>
        </w:rPr>
        <w:t>。第一年服务期限自2019年9月1日起至2020年8月31日止；</w:t>
      </w:r>
      <w:r>
        <w:rPr>
          <w:rFonts w:ascii="Times New Roman" w:hAnsi="Times New Roman" w:eastAsia="仿宋"/>
          <w:sz w:val="32"/>
          <w:szCs w:val="32"/>
        </w:rPr>
        <w:t>承包价款为</w:t>
      </w:r>
      <w:r>
        <w:rPr>
          <w:rFonts w:hint="eastAsia" w:ascii="Times New Roman" w:hAnsi="Times New Roman" w:eastAsia="仿宋"/>
          <w:sz w:val="32"/>
          <w:szCs w:val="32"/>
        </w:rPr>
        <w:t>446.54</w:t>
      </w:r>
      <w:r>
        <w:rPr>
          <w:rFonts w:ascii="Times New Roman" w:hAnsi="Times New Roman" w:eastAsia="仿宋"/>
          <w:sz w:val="32"/>
          <w:szCs w:val="32"/>
        </w:rPr>
        <w:t>万元/年，清扫面积</w:t>
      </w:r>
      <w:r>
        <w:rPr>
          <w:rFonts w:hint="eastAsia" w:ascii="Times New Roman" w:hAnsi="Times New Roman" w:eastAsia="仿宋"/>
          <w:sz w:val="32"/>
          <w:szCs w:val="32"/>
        </w:rPr>
        <w:t>71.86</w:t>
      </w:r>
      <w:r>
        <w:rPr>
          <w:rFonts w:ascii="Times New Roman" w:hAnsi="Times New Roman" w:eastAsia="仿宋"/>
          <w:sz w:val="32"/>
          <w:szCs w:val="32"/>
        </w:rPr>
        <w:t>万㎡。</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4</w:t>
      </w:r>
      <w:r>
        <w:rPr>
          <w:rFonts w:hint="eastAsia" w:ascii="Times New Roman" w:hAnsi="Times New Roman" w:eastAsia="仿宋"/>
          <w:sz w:val="32"/>
          <w:szCs w:val="32"/>
        </w:rPr>
        <w:t>）醴陵市来龙门街道办事处、醴陵市国瓷街道办事处</w:t>
      </w:r>
      <w:r>
        <w:rPr>
          <w:rFonts w:ascii="Times New Roman" w:hAnsi="Times New Roman" w:eastAsia="仿宋"/>
          <w:sz w:val="32"/>
          <w:szCs w:val="32"/>
        </w:rPr>
        <w:t>与</w:t>
      </w:r>
      <w:r>
        <w:rPr>
          <w:rFonts w:hint="eastAsia" w:ascii="Times New Roman" w:hAnsi="Times New Roman" w:eastAsia="仿宋"/>
          <w:sz w:val="32"/>
          <w:szCs w:val="32"/>
        </w:rPr>
        <w:t>美中公司</w:t>
      </w:r>
      <w:r>
        <w:rPr>
          <w:rFonts w:ascii="Times New Roman" w:hAnsi="Times New Roman" w:eastAsia="仿宋"/>
          <w:sz w:val="32"/>
          <w:szCs w:val="32"/>
        </w:rPr>
        <w:t>签订承包合同，承包期限三年，自201</w:t>
      </w:r>
      <w:r>
        <w:rPr>
          <w:rFonts w:hint="eastAsia" w:ascii="Times New Roman" w:hAnsi="Times New Roman" w:eastAsia="仿宋"/>
          <w:sz w:val="32"/>
          <w:szCs w:val="32"/>
        </w:rPr>
        <w:t>9</w:t>
      </w:r>
      <w:r>
        <w:rPr>
          <w:rFonts w:ascii="Times New Roman" w:hAnsi="Times New Roman" w:eastAsia="仿宋"/>
          <w:sz w:val="32"/>
          <w:szCs w:val="32"/>
        </w:rPr>
        <w:t>年</w:t>
      </w:r>
      <w:r>
        <w:rPr>
          <w:rFonts w:hint="eastAsia" w:ascii="Times New Roman" w:hAnsi="Times New Roman" w:eastAsia="仿宋"/>
          <w:sz w:val="32"/>
          <w:szCs w:val="32"/>
        </w:rPr>
        <w:t>9</w:t>
      </w:r>
      <w:r>
        <w:rPr>
          <w:rFonts w:ascii="Times New Roman" w:hAnsi="Times New Roman" w:eastAsia="仿宋"/>
          <w:sz w:val="32"/>
          <w:szCs w:val="32"/>
        </w:rPr>
        <w:t>月</w:t>
      </w:r>
      <w:r>
        <w:rPr>
          <w:rFonts w:hint="eastAsia" w:ascii="Times New Roman" w:hAnsi="Times New Roman" w:eastAsia="仿宋"/>
          <w:sz w:val="32"/>
          <w:szCs w:val="32"/>
        </w:rPr>
        <w:t>1</w:t>
      </w:r>
      <w:r>
        <w:rPr>
          <w:rFonts w:ascii="Times New Roman" w:hAnsi="Times New Roman" w:eastAsia="仿宋"/>
          <w:sz w:val="32"/>
          <w:szCs w:val="32"/>
        </w:rPr>
        <w:t>日至20</w:t>
      </w:r>
      <w:r>
        <w:rPr>
          <w:rFonts w:hint="eastAsia" w:ascii="Times New Roman" w:hAnsi="Times New Roman" w:eastAsia="仿宋"/>
          <w:sz w:val="32"/>
          <w:szCs w:val="32"/>
        </w:rPr>
        <w:t>22</w:t>
      </w:r>
      <w:r>
        <w:rPr>
          <w:rFonts w:ascii="Times New Roman" w:hAnsi="Times New Roman" w:eastAsia="仿宋"/>
          <w:sz w:val="32"/>
          <w:szCs w:val="32"/>
        </w:rPr>
        <w:t>年</w:t>
      </w:r>
      <w:r>
        <w:rPr>
          <w:rFonts w:hint="eastAsia" w:ascii="Times New Roman" w:hAnsi="Times New Roman" w:eastAsia="仿宋"/>
          <w:sz w:val="32"/>
          <w:szCs w:val="32"/>
        </w:rPr>
        <w:t>8</w:t>
      </w:r>
      <w:r>
        <w:rPr>
          <w:rFonts w:ascii="Times New Roman" w:hAnsi="Times New Roman" w:eastAsia="仿宋"/>
          <w:sz w:val="32"/>
          <w:szCs w:val="32"/>
        </w:rPr>
        <w:t>月</w:t>
      </w:r>
      <w:r>
        <w:rPr>
          <w:rFonts w:hint="eastAsia" w:ascii="Times New Roman" w:hAnsi="Times New Roman" w:eastAsia="仿宋"/>
          <w:sz w:val="32"/>
          <w:szCs w:val="32"/>
        </w:rPr>
        <w:t>31</w:t>
      </w:r>
      <w:r>
        <w:rPr>
          <w:rFonts w:ascii="Times New Roman" w:hAnsi="Times New Roman" w:eastAsia="仿宋"/>
          <w:sz w:val="32"/>
          <w:szCs w:val="32"/>
        </w:rPr>
        <w:t>日止</w:t>
      </w:r>
      <w:r>
        <w:rPr>
          <w:rFonts w:hint="eastAsia" w:ascii="Times New Roman" w:hAnsi="Times New Roman" w:eastAsia="仿宋"/>
          <w:sz w:val="32"/>
          <w:szCs w:val="32"/>
        </w:rPr>
        <w:t>。第一年服务期限自2019年9月1日起至2020年8月31日止；</w:t>
      </w:r>
      <w:r>
        <w:rPr>
          <w:rFonts w:ascii="Times New Roman" w:hAnsi="Times New Roman" w:eastAsia="仿宋"/>
          <w:sz w:val="32"/>
          <w:szCs w:val="32"/>
        </w:rPr>
        <w:t>承包价款为</w:t>
      </w:r>
      <w:r>
        <w:rPr>
          <w:rFonts w:hint="eastAsia" w:ascii="Times New Roman" w:hAnsi="Times New Roman" w:eastAsia="仿宋"/>
          <w:sz w:val="32"/>
          <w:szCs w:val="32"/>
        </w:rPr>
        <w:t>325.08</w:t>
      </w:r>
      <w:r>
        <w:rPr>
          <w:rFonts w:ascii="Times New Roman" w:hAnsi="Times New Roman" w:eastAsia="仿宋"/>
          <w:sz w:val="32"/>
          <w:szCs w:val="32"/>
        </w:rPr>
        <w:t>万元/年，清扫面积</w:t>
      </w:r>
      <w:r>
        <w:rPr>
          <w:rFonts w:hint="eastAsia" w:ascii="Times New Roman" w:hAnsi="Times New Roman" w:eastAsia="仿宋"/>
          <w:sz w:val="32"/>
          <w:szCs w:val="32"/>
        </w:rPr>
        <w:t>56.11</w:t>
      </w:r>
      <w:r>
        <w:rPr>
          <w:rFonts w:ascii="Times New Roman" w:hAnsi="Times New Roman" w:eastAsia="仿宋"/>
          <w:sz w:val="32"/>
          <w:szCs w:val="32"/>
        </w:rPr>
        <w:t>万㎡。</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5</w:t>
      </w:r>
      <w:r>
        <w:rPr>
          <w:rFonts w:hint="eastAsia" w:ascii="Times New Roman" w:hAnsi="Times New Roman" w:eastAsia="仿宋"/>
          <w:sz w:val="32"/>
          <w:szCs w:val="32"/>
        </w:rPr>
        <w:t>）醴陵市仙岳山街道办事处</w:t>
      </w:r>
      <w:r>
        <w:rPr>
          <w:rFonts w:ascii="Times New Roman" w:hAnsi="Times New Roman" w:eastAsia="仿宋"/>
          <w:sz w:val="32"/>
          <w:szCs w:val="32"/>
        </w:rPr>
        <w:t>与</w:t>
      </w:r>
      <w:r>
        <w:rPr>
          <w:rFonts w:hint="eastAsia" w:ascii="Times New Roman" w:hAnsi="Times New Roman" w:eastAsia="仿宋"/>
          <w:sz w:val="32"/>
          <w:szCs w:val="32"/>
        </w:rPr>
        <w:t>宇润公司</w:t>
      </w:r>
      <w:r>
        <w:rPr>
          <w:rFonts w:ascii="Times New Roman" w:hAnsi="Times New Roman" w:eastAsia="仿宋"/>
          <w:sz w:val="32"/>
          <w:szCs w:val="32"/>
        </w:rPr>
        <w:t>签订承包合同，承包期限三年，自201</w:t>
      </w:r>
      <w:r>
        <w:rPr>
          <w:rFonts w:hint="eastAsia" w:ascii="Times New Roman" w:hAnsi="Times New Roman" w:eastAsia="仿宋"/>
          <w:sz w:val="32"/>
          <w:szCs w:val="32"/>
        </w:rPr>
        <w:t>9</w:t>
      </w:r>
      <w:r>
        <w:rPr>
          <w:rFonts w:ascii="Times New Roman" w:hAnsi="Times New Roman" w:eastAsia="仿宋"/>
          <w:sz w:val="32"/>
          <w:szCs w:val="32"/>
        </w:rPr>
        <w:t>年</w:t>
      </w:r>
      <w:r>
        <w:rPr>
          <w:rFonts w:hint="eastAsia" w:ascii="Times New Roman" w:hAnsi="Times New Roman" w:eastAsia="仿宋"/>
          <w:sz w:val="32"/>
          <w:szCs w:val="32"/>
        </w:rPr>
        <w:t>9</w:t>
      </w:r>
      <w:r>
        <w:rPr>
          <w:rFonts w:ascii="Times New Roman" w:hAnsi="Times New Roman" w:eastAsia="仿宋"/>
          <w:sz w:val="32"/>
          <w:szCs w:val="32"/>
        </w:rPr>
        <w:t>月</w:t>
      </w:r>
      <w:r>
        <w:rPr>
          <w:rFonts w:hint="eastAsia" w:ascii="Times New Roman" w:hAnsi="Times New Roman" w:eastAsia="仿宋"/>
          <w:sz w:val="32"/>
          <w:szCs w:val="32"/>
        </w:rPr>
        <w:t>1</w:t>
      </w:r>
      <w:r>
        <w:rPr>
          <w:rFonts w:ascii="Times New Roman" w:hAnsi="Times New Roman" w:eastAsia="仿宋"/>
          <w:sz w:val="32"/>
          <w:szCs w:val="32"/>
        </w:rPr>
        <w:t>日至20</w:t>
      </w:r>
      <w:r>
        <w:rPr>
          <w:rFonts w:hint="eastAsia" w:ascii="Times New Roman" w:hAnsi="Times New Roman" w:eastAsia="仿宋"/>
          <w:sz w:val="32"/>
          <w:szCs w:val="32"/>
        </w:rPr>
        <w:t>22</w:t>
      </w:r>
      <w:r>
        <w:rPr>
          <w:rFonts w:ascii="Times New Roman" w:hAnsi="Times New Roman" w:eastAsia="仿宋"/>
          <w:sz w:val="32"/>
          <w:szCs w:val="32"/>
        </w:rPr>
        <w:t>年</w:t>
      </w:r>
      <w:r>
        <w:rPr>
          <w:rFonts w:hint="eastAsia" w:ascii="Times New Roman" w:hAnsi="Times New Roman" w:eastAsia="仿宋"/>
          <w:sz w:val="32"/>
          <w:szCs w:val="32"/>
        </w:rPr>
        <w:t>8</w:t>
      </w:r>
      <w:r>
        <w:rPr>
          <w:rFonts w:ascii="Times New Roman" w:hAnsi="Times New Roman" w:eastAsia="仿宋"/>
          <w:sz w:val="32"/>
          <w:szCs w:val="32"/>
        </w:rPr>
        <w:t>月</w:t>
      </w:r>
      <w:r>
        <w:rPr>
          <w:rFonts w:hint="eastAsia" w:ascii="Times New Roman" w:hAnsi="Times New Roman" w:eastAsia="仿宋"/>
          <w:sz w:val="32"/>
          <w:szCs w:val="32"/>
        </w:rPr>
        <w:t>31</w:t>
      </w:r>
      <w:r>
        <w:rPr>
          <w:rFonts w:ascii="Times New Roman" w:hAnsi="Times New Roman" w:eastAsia="仿宋"/>
          <w:sz w:val="32"/>
          <w:szCs w:val="32"/>
        </w:rPr>
        <w:t>日止</w:t>
      </w:r>
      <w:r>
        <w:rPr>
          <w:rFonts w:hint="eastAsia" w:ascii="Times New Roman" w:hAnsi="Times New Roman" w:eastAsia="仿宋"/>
          <w:sz w:val="32"/>
          <w:szCs w:val="32"/>
        </w:rPr>
        <w:t>。第一年服务期限自2019年9月1日起至2020年8月31日止；</w:t>
      </w:r>
      <w:r>
        <w:rPr>
          <w:rFonts w:ascii="Times New Roman" w:hAnsi="Times New Roman" w:eastAsia="仿宋"/>
          <w:sz w:val="32"/>
          <w:szCs w:val="32"/>
        </w:rPr>
        <w:t>承包价款为</w:t>
      </w:r>
      <w:r>
        <w:rPr>
          <w:rFonts w:hint="eastAsia" w:ascii="Times New Roman" w:hAnsi="Times New Roman" w:eastAsia="仿宋"/>
          <w:sz w:val="32"/>
          <w:szCs w:val="32"/>
        </w:rPr>
        <w:t>308.10</w:t>
      </w:r>
      <w:r>
        <w:rPr>
          <w:rFonts w:ascii="Times New Roman" w:hAnsi="Times New Roman" w:eastAsia="仿宋"/>
          <w:sz w:val="32"/>
          <w:szCs w:val="32"/>
        </w:rPr>
        <w:t>万元/年，清扫面积</w:t>
      </w:r>
      <w:r>
        <w:rPr>
          <w:rFonts w:hint="eastAsia" w:ascii="Times New Roman" w:hAnsi="Times New Roman" w:eastAsia="仿宋"/>
          <w:sz w:val="32"/>
          <w:szCs w:val="32"/>
        </w:rPr>
        <w:t>49.25</w:t>
      </w:r>
      <w:r>
        <w:rPr>
          <w:rFonts w:ascii="Times New Roman" w:hAnsi="Times New Roman" w:eastAsia="仿宋"/>
          <w:sz w:val="32"/>
          <w:szCs w:val="32"/>
        </w:rPr>
        <w:t>万㎡。</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6</w:t>
      </w:r>
      <w:r>
        <w:rPr>
          <w:rFonts w:hint="eastAsia" w:ascii="Times New Roman" w:hAnsi="Times New Roman" w:eastAsia="仿宋"/>
          <w:sz w:val="32"/>
          <w:szCs w:val="32"/>
        </w:rPr>
        <w:t>）醴陵市阳三石街道办事处</w:t>
      </w:r>
      <w:r>
        <w:rPr>
          <w:rFonts w:ascii="Times New Roman" w:hAnsi="Times New Roman" w:eastAsia="仿宋"/>
          <w:sz w:val="32"/>
          <w:szCs w:val="32"/>
        </w:rPr>
        <w:t>与</w:t>
      </w:r>
      <w:r>
        <w:rPr>
          <w:rFonts w:hint="eastAsia" w:ascii="Times New Roman" w:hAnsi="Times New Roman" w:eastAsia="仿宋"/>
          <w:sz w:val="32"/>
          <w:szCs w:val="32"/>
        </w:rPr>
        <w:t>中再生公司</w:t>
      </w:r>
      <w:r>
        <w:rPr>
          <w:rFonts w:ascii="Times New Roman" w:hAnsi="Times New Roman" w:eastAsia="仿宋"/>
          <w:sz w:val="32"/>
          <w:szCs w:val="32"/>
        </w:rPr>
        <w:t>签订承包合同，承包期限三年，自201</w:t>
      </w:r>
      <w:r>
        <w:rPr>
          <w:rFonts w:hint="eastAsia" w:ascii="Times New Roman" w:hAnsi="Times New Roman" w:eastAsia="仿宋"/>
          <w:sz w:val="32"/>
          <w:szCs w:val="32"/>
        </w:rPr>
        <w:t>9</w:t>
      </w:r>
      <w:r>
        <w:rPr>
          <w:rFonts w:ascii="Times New Roman" w:hAnsi="Times New Roman" w:eastAsia="仿宋"/>
          <w:sz w:val="32"/>
          <w:szCs w:val="32"/>
        </w:rPr>
        <w:t>年</w:t>
      </w:r>
      <w:r>
        <w:rPr>
          <w:rFonts w:hint="eastAsia" w:ascii="Times New Roman" w:hAnsi="Times New Roman" w:eastAsia="仿宋"/>
          <w:sz w:val="32"/>
          <w:szCs w:val="32"/>
        </w:rPr>
        <w:t>9</w:t>
      </w:r>
      <w:r>
        <w:rPr>
          <w:rFonts w:ascii="Times New Roman" w:hAnsi="Times New Roman" w:eastAsia="仿宋"/>
          <w:sz w:val="32"/>
          <w:szCs w:val="32"/>
        </w:rPr>
        <w:t>月</w:t>
      </w:r>
      <w:r>
        <w:rPr>
          <w:rFonts w:hint="eastAsia" w:ascii="Times New Roman" w:hAnsi="Times New Roman" w:eastAsia="仿宋"/>
          <w:sz w:val="32"/>
          <w:szCs w:val="32"/>
        </w:rPr>
        <w:t>1</w:t>
      </w:r>
      <w:r>
        <w:rPr>
          <w:rFonts w:ascii="Times New Roman" w:hAnsi="Times New Roman" w:eastAsia="仿宋"/>
          <w:sz w:val="32"/>
          <w:szCs w:val="32"/>
        </w:rPr>
        <w:t>日至20</w:t>
      </w:r>
      <w:r>
        <w:rPr>
          <w:rFonts w:hint="eastAsia" w:ascii="Times New Roman" w:hAnsi="Times New Roman" w:eastAsia="仿宋"/>
          <w:sz w:val="32"/>
          <w:szCs w:val="32"/>
        </w:rPr>
        <w:t>22</w:t>
      </w:r>
      <w:r>
        <w:rPr>
          <w:rFonts w:ascii="Times New Roman" w:hAnsi="Times New Roman" w:eastAsia="仿宋"/>
          <w:sz w:val="32"/>
          <w:szCs w:val="32"/>
        </w:rPr>
        <w:t>年</w:t>
      </w:r>
      <w:r>
        <w:rPr>
          <w:rFonts w:hint="eastAsia" w:ascii="Times New Roman" w:hAnsi="Times New Roman" w:eastAsia="仿宋"/>
          <w:sz w:val="32"/>
          <w:szCs w:val="32"/>
        </w:rPr>
        <w:t>8</w:t>
      </w:r>
      <w:r>
        <w:rPr>
          <w:rFonts w:ascii="Times New Roman" w:hAnsi="Times New Roman" w:eastAsia="仿宋"/>
          <w:sz w:val="32"/>
          <w:szCs w:val="32"/>
        </w:rPr>
        <w:t>月</w:t>
      </w:r>
      <w:r>
        <w:rPr>
          <w:rFonts w:hint="eastAsia" w:ascii="Times New Roman" w:hAnsi="Times New Roman" w:eastAsia="仿宋"/>
          <w:sz w:val="32"/>
          <w:szCs w:val="32"/>
        </w:rPr>
        <w:t>31</w:t>
      </w:r>
      <w:r>
        <w:rPr>
          <w:rFonts w:ascii="Times New Roman" w:hAnsi="Times New Roman" w:eastAsia="仿宋"/>
          <w:sz w:val="32"/>
          <w:szCs w:val="32"/>
        </w:rPr>
        <w:t>日止</w:t>
      </w:r>
      <w:r>
        <w:rPr>
          <w:rFonts w:hint="eastAsia" w:ascii="Times New Roman" w:hAnsi="Times New Roman" w:eastAsia="仿宋"/>
          <w:sz w:val="32"/>
          <w:szCs w:val="32"/>
        </w:rPr>
        <w:t>。第一年服务期限自2019年9月1日起至2020年8月31日止；</w:t>
      </w:r>
      <w:r>
        <w:rPr>
          <w:rFonts w:ascii="Times New Roman" w:hAnsi="Times New Roman" w:eastAsia="仿宋"/>
          <w:sz w:val="32"/>
          <w:szCs w:val="32"/>
        </w:rPr>
        <w:t>承包价款为</w:t>
      </w:r>
      <w:r>
        <w:rPr>
          <w:rFonts w:hint="eastAsia" w:ascii="Times New Roman" w:hAnsi="Times New Roman" w:eastAsia="仿宋"/>
          <w:sz w:val="32"/>
          <w:szCs w:val="32"/>
        </w:rPr>
        <w:t>437.24</w:t>
      </w:r>
      <w:r>
        <w:rPr>
          <w:rFonts w:ascii="Times New Roman" w:hAnsi="Times New Roman" w:eastAsia="仿宋"/>
          <w:sz w:val="32"/>
          <w:szCs w:val="32"/>
        </w:rPr>
        <w:t>万元/年，清扫面积</w:t>
      </w:r>
      <w:r>
        <w:rPr>
          <w:rFonts w:hint="eastAsia" w:ascii="Times New Roman" w:hAnsi="Times New Roman" w:eastAsia="仿宋"/>
          <w:sz w:val="32"/>
          <w:szCs w:val="32"/>
        </w:rPr>
        <w:t>129.12</w:t>
      </w:r>
      <w:r>
        <w:rPr>
          <w:rFonts w:ascii="Times New Roman" w:hAnsi="Times New Roman" w:eastAsia="仿宋"/>
          <w:sz w:val="32"/>
          <w:szCs w:val="32"/>
        </w:rPr>
        <w:t>万㎡</w:t>
      </w:r>
      <w:r>
        <w:rPr>
          <w:rFonts w:hint="eastAsia" w:ascii="Times New Roman" w:hAnsi="Times New Roman" w:eastAsia="仿宋"/>
          <w:sz w:val="32"/>
          <w:szCs w:val="32"/>
        </w:rPr>
        <w:t>。</w:t>
      </w:r>
    </w:p>
    <w:p>
      <w:pPr>
        <w:pStyle w:val="7"/>
        <w:numPr>
          <w:ilvl w:val="255"/>
          <w:numId w:val="0"/>
        </w:numPr>
        <w:spacing w:line="580" w:lineRule="exact"/>
        <w:ind w:firstLine="643" w:firstLineChars="200"/>
        <w:rPr>
          <w:rFonts w:ascii="仿宋" w:hAnsi="仿宋"/>
          <w:szCs w:val="32"/>
        </w:rPr>
      </w:pPr>
      <w:r>
        <w:rPr>
          <w:rFonts w:ascii="仿宋" w:hAnsi="仿宋"/>
        </w:rPr>
        <w:t>2.</w:t>
      </w:r>
      <w:r>
        <w:rPr>
          <w:rFonts w:hint="eastAsia" w:ascii="仿宋" w:hAnsi="仿宋"/>
        </w:rPr>
        <w:t>主次街道机械化清洗作业</w:t>
      </w:r>
    </w:p>
    <w:p>
      <w:pPr>
        <w:numPr>
          <w:ilvl w:val="255"/>
          <w:numId w:val="0"/>
        </w:num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第二轮城区主次街道机械化清洗作业项目由深圳市升阳升清洁服务有限公司</w:t>
      </w:r>
      <w:r>
        <w:rPr>
          <w:rFonts w:ascii="Times New Roman" w:hAnsi="Times New Roman" w:eastAsia="仿宋"/>
          <w:sz w:val="32"/>
          <w:szCs w:val="32"/>
        </w:rPr>
        <w:t>（以下简称</w:t>
      </w:r>
      <w:r>
        <w:rPr>
          <w:rFonts w:hint="eastAsia" w:ascii="Times New Roman" w:hAnsi="Times New Roman" w:eastAsia="仿宋"/>
          <w:sz w:val="32"/>
          <w:szCs w:val="32"/>
        </w:rPr>
        <w:t>升阳升</w:t>
      </w:r>
      <w:r>
        <w:rPr>
          <w:rFonts w:ascii="Times New Roman" w:hAnsi="Times New Roman" w:eastAsia="仿宋"/>
          <w:sz w:val="32"/>
          <w:szCs w:val="32"/>
        </w:rPr>
        <w:t>公司）</w:t>
      </w:r>
      <w:r>
        <w:rPr>
          <w:rFonts w:hint="eastAsia" w:ascii="Times New Roman" w:hAnsi="Times New Roman" w:eastAsia="仿宋"/>
          <w:sz w:val="32"/>
          <w:szCs w:val="32"/>
        </w:rPr>
        <w:t>中标，</w:t>
      </w:r>
      <w:r>
        <w:rPr>
          <w:rFonts w:ascii="Times New Roman" w:hAnsi="Times New Roman" w:eastAsia="仿宋"/>
          <w:sz w:val="32"/>
          <w:szCs w:val="32"/>
        </w:rPr>
        <w:t>承包期限五年，自2016年1月20日至2021年1月19日止；承包价款为567万元/年。</w:t>
      </w:r>
      <w:r>
        <w:rPr>
          <w:rFonts w:hint="eastAsia" w:ascii="Times New Roman" w:hAnsi="Times New Roman" w:eastAsia="仿宋"/>
          <w:sz w:val="32"/>
          <w:szCs w:val="32"/>
        </w:rPr>
        <w:t>2019年补充约定新增14条道路作业范围（53.36万㎡）89.72万元/年，合计656.72万元/年，</w:t>
      </w:r>
      <w:r>
        <w:rPr>
          <w:rFonts w:ascii="Times New Roman" w:hAnsi="Times New Roman" w:eastAsia="仿宋"/>
          <w:sz w:val="32"/>
          <w:szCs w:val="32"/>
        </w:rPr>
        <w:t>自201</w:t>
      </w:r>
      <w:r>
        <w:rPr>
          <w:rFonts w:hint="eastAsia" w:ascii="Times New Roman" w:hAnsi="Times New Roman" w:eastAsia="仿宋"/>
          <w:sz w:val="32"/>
          <w:szCs w:val="32"/>
        </w:rPr>
        <w:t>9</w:t>
      </w:r>
      <w:r>
        <w:rPr>
          <w:rFonts w:ascii="Times New Roman" w:hAnsi="Times New Roman" w:eastAsia="仿宋"/>
          <w:sz w:val="32"/>
          <w:szCs w:val="32"/>
        </w:rPr>
        <w:t>年</w:t>
      </w:r>
      <w:r>
        <w:rPr>
          <w:rFonts w:hint="eastAsia" w:ascii="Times New Roman" w:hAnsi="Times New Roman" w:eastAsia="仿宋"/>
          <w:sz w:val="32"/>
          <w:szCs w:val="32"/>
        </w:rPr>
        <w:t>9</w:t>
      </w:r>
      <w:r>
        <w:rPr>
          <w:rFonts w:ascii="Times New Roman" w:hAnsi="Times New Roman" w:eastAsia="仿宋"/>
          <w:sz w:val="32"/>
          <w:szCs w:val="32"/>
        </w:rPr>
        <w:t>月</w:t>
      </w:r>
      <w:r>
        <w:rPr>
          <w:rFonts w:hint="eastAsia" w:ascii="Times New Roman" w:hAnsi="Times New Roman" w:eastAsia="仿宋"/>
          <w:sz w:val="32"/>
          <w:szCs w:val="32"/>
        </w:rPr>
        <w:t>1</w:t>
      </w:r>
      <w:r>
        <w:rPr>
          <w:rFonts w:ascii="Times New Roman" w:hAnsi="Times New Roman" w:eastAsia="仿宋"/>
          <w:sz w:val="32"/>
          <w:szCs w:val="32"/>
        </w:rPr>
        <w:t>日至2021年1月19日止</w:t>
      </w:r>
      <w:r>
        <w:rPr>
          <w:rFonts w:hint="eastAsia" w:ascii="Times New Roman" w:hAnsi="Times New Roman" w:eastAsia="仿宋"/>
          <w:sz w:val="32"/>
          <w:szCs w:val="32"/>
        </w:rPr>
        <w:t>。</w:t>
      </w:r>
    </w:p>
    <w:p>
      <w:pPr>
        <w:pStyle w:val="7"/>
        <w:numPr>
          <w:ilvl w:val="255"/>
          <w:numId w:val="0"/>
        </w:numPr>
        <w:spacing w:line="580" w:lineRule="exact"/>
        <w:ind w:firstLine="643" w:firstLineChars="200"/>
        <w:rPr>
          <w:rFonts w:ascii="仿宋" w:hAnsi="仿宋"/>
          <w:szCs w:val="32"/>
        </w:rPr>
      </w:pPr>
      <w:r>
        <w:rPr>
          <w:rFonts w:ascii="仿宋" w:hAnsi="仿宋"/>
        </w:rPr>
        <w:t xml:space="preserve">3. </w:t>
      </w:r>
      <w:r>
        <w:rPr>
          <w:rFonts w:hint="eastAsia" w:ascii="仿宋" w:hAnsi="仿宋"/>
        </w:rPr>
        <w:t>郊外村自行清扫保洁</w:t>
      </w:r>
    </w:p>
    <w:p>
      <w:pPr>
        <w:numPr>
          <w:ilvl w:val="255"/>
          <w:numId w:val="0"/>
        </w:num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郊外村自行清扫保洁承包价款为352.29万元/年，</w:t>
      </w:r>
      <w:r>
        <w:rPr>
          <w:rFonts w:ascii="Times New Roman" w:hAnsi="Times New Roman" w:eastAsia="仿宋"/>
          <w:sz w:val="32"/>
          <w:szCs w:val="32"/>
        </w:rPr>
        <w:t>清扫面积</w:t>
      </w:r>
      <w:r>
        <w:rPr>
          <w:rFonts w:hint="eastAsia" w:ascii="Times New Roman" w:hAnsi="Times New Roman" w:eastAsia="仿宋"/>
          <w:sz w:val="32"/>
          <w:szCs w:val="32"/>
        </w:rPr>
        <w:t>307.14</w:t>
      </w:r>
      <w:r>
        <w:rPr>
          <w:rFonts w:ascii="Times New Roman" w:hAnsi="Times New Roman" w:eastAsia="仿宋"/>
          <w:sz w:val="32"/>
          <w:szCs w:val="32"/>
        </w:rPr>
        <w:t>万㎡</w:t>
      </w:r>
      <w:r>
        <w:rPr>
          <w:rFonts w:hint="eastAsia" w:ascii="Times New Roman" w:hAnsi="Times New Roman" w:eastAsia="仿宋"/>
          <w:sz w:val="32"/>
          <w:szCs w:val="32"/>
        </w:rPr>
        <w:t>。</w:t>
      </w:r>
    </w:p>
    <w:p>
      <w:pPr>
        <w:pStyle w:val="6"/>
        <w:spacing w:line="580" w:lineRule="exact"/>
        <w:ind w:firstLine="643"/>
        <w:rPr>
          <w:rFonts w:ascii="仿宋" w:hAnsi="仿宋" w:eastAsia="仿宋"/>
        </w:rPr>
      </w:pPr>
      <w:r>
        <w:rPr>
          <w:rFonts w:hint="eastAsia" w:ascii="仿宋" w:hAnsi="仿宋" w:eastAsia="仿宋"/>
        </w:rPr>
        <w:t>（三）项目绩效目标</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全面实现城区环卫服务市场化，推进有序竞争、运转高效的环卫服务市场，提升城区环境卫生整体水平。</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主次街道的一二级道路“六净六无</w:t>
      </w:r>
      <w:r>
        <w:rPr>
          <w:rFonts w:hint="eastAsia" w:ascii="Times New Roman" w:hAnsi="Times New Roman" w:eastAsia="仿宋"/>
          <w:sz w:val="32"/>
          <w:szCs w:val="32"/>
        </w:rPr>
        <w:t>二洁</w:t>
      </w:r>
      <w:r>
        <w:rPr>
          <w:rFonts w:ascii="Times New Roman" w:hAnsi="Times New Roman" w:eastAsia="仿宋"/>
          <w:sz w:val="32"/>
          <w:szCs w:val="32"/>
        </w:rPr>
        <w:t>”</w:t>
      </w:r>
      <w:r>
        <w:rPr>
          <w:rFonts w:hint="eastAsia" w:ascii="Times New Roman" w:hAnsi="Times New Roman" w:eastAsia="仿宋"/>
          <w:sz w:val="32"/>
          <w:szCs w:val="32"/>
        </w:rPr>
        <w:t>，六净：路面净、人行道净、沟眼净、边角净、树穴净、墙根净；六无：无烟头果皮纸屑、无积存垃圾杂物、无砖瓦土石、无污泥积水、绿化带内无垃圾、路上无杂草；二洁：车辆工具完好整洁、果皮箱垃圾桶外观整洁，道路两旁可视范围内（10米）地面、坡岸等无散落垃圾杂物、无成堆垃圾。</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主次街道的三级道路和已纳入市场化的小街小巷“五净五无</w:t>
      </w:r>
      <w:r>
        <w:rPr>
          <w:rFonts w:hint="eastAsia" w:ascii="Times New Roman" w:hAnsi="Times New Roman" w:eastAsia="仿宋"/>
          <w:sz w:val="32"/>
          <w:szCs w:val="32"/>
        </w:rPr>
        <w:t>二洁</w:t>
      </w:r>
      <w:r>
        <w:rPr>
          <w:rFonts w:ascii="Times New Roman" w:hAnsi="Times New Roman" w:eastAsia="仿宋"/>
          <w:sz w:val="32"/>
          <w:szCs w:val="32"/>
        </w:rPr>
        <w:t>”</w:t>
      </w:r>
      <w:r>
        <w:rPr>
          <w:rFonts w:hint="eastAsia" w:ascii="Times New Roman" w:hAnsi="Times New Roman" w:eastAsia="仿宋"/>
          <w:sz w:val="32"/>
          <w:szCs w:val="32"/>
        </w:rPr>
        <w:t>，五净：路面净、沟眼净、边角净、树穴净、果皮箱垃圾桶净；五无：无烟头果皮纸屑、无积存垃圾杂物、无砖瓦土石、无污泥积水、绿化带内无垃圾；二洁：车辆工具完好整洁、果皮箱垃圾桶外观整洁，道路两旁可视范围内（10米）地面、坡岸等无散落垃圾杂物、无成堆垃圾。</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城郊村“四净四无”</w:t>
      </w:r>
      <w:r>
        <w:rPr>
          <w:rFonts w:hint="eastAsia" w:ascii="Times New Roman" w:hAnsi="Times New Roman" w:eastAsia="仿宋"/>
          <w:sz w:val="32"/>
          <w:szCs w:val="32"/>
        </w:rPr>
        <w:t>，四净：路面净、道沟净、地坪净、垃圾桶（池）净；四无：无堆积垃圾、无积存垃圾、无白色垃圾、道路两侧无石料渣土。</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主次街道和部分社区主道的机械化清洗，做到无积尘、泥沙、土绺，无漏洗痕迹，无积水，道牙净、雨水口净、路边石净，路面见底色，标线见本色情况</w:t>
      </w:r>
      <w:r>
        <w:rPr>
          <w:rFonts w:hint="eastAsia" w:ascii="Times New Roman" w:hAnsi="Times New Roman" w:eastAsia="仿宋"/>
          <w:sz w:val="32"/>
          <w:szCs w:val="32"/>
        </w:rPr>
        <w:t>。</w:t>
      </w:r>
    </w:p>
    <w:p>
      <w:pPr>
        <w:pStyle w:val="5"/>
        <w:keepNext w:val="0"/>
        <w:spacing w:before="0" w:after="0" w:line="580" w:lineRule="exact"/>
        <w:ind w:firstLine="643" w:firstLineChars="200"/>
        <w:rPr>
          <w:rFonts w:ascii="Cambria" w:hAnsi="Cambria" w:eastAsia="黑体"/>
        </w:rPr>
      </w:pPr>
      <w:r>
        <w:rPr>
          <w:rFonts w:ascii="Cambria" w:hAnsi="Cambria" w:eastAsia="黑体"/>
        </w:rPr>
        <w:t>二、项目资金情况</w:t>
      </w:r>
    </w:p>
    <w:p>
      <w:pPr>
        <w:pStyle w:val="6"/>
        <w:spacing w:line="580" w:lineRule="exact"/>
        <w:ind w:firstLine="643"/>
        <w:rPr>
          <w:rFonts w:ascii="仿宋" w:hAnsi="仿宋" w:eastAsia="仿宋"/>
        </w:rPr>
      </w:pPr>
      <w:r>
        <w:rPr>
          <w:rFonts w:hint="eastAsia" w:ascii="仿宋" w:hAnsi="仿宋" w:eastAsia="仿宋"/>
        </w:rPr>
        <w:t>（一）</w:t>
      </w:r>
      <w:r>
        <w:rPr>
          <w:rFonts w:ascii="仿宋" w:hAnsi="仿宋" w:eastAsia="仿宋"/>
        </w:rPr>
        <w:t>资金到位情况</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2020年年初城区主、次干道保洁费专项资金共下达指标5,000.00万元，预算追加364.39万元，项目实际到位资金5,364.39万元。</w:t>
      </w:r>
    </w:p>
    <w:p>
      <w:pPr>
        <w:pStyle w:val="6"/>
        <w:spacing w:line="580" w:lineRule="exact"/>
        <w:ind w:firstLine="643"/>
        <w:rPr>
          <w:rFonts w:ascii="仿宋" w:hAnsi="仿宋" w:eastAsia="仿宋"/>
        </w:rPr>
      </w:pPr>
      <w:r>
        <w:rPr>
          <w:rFonts w:hint="eastAsia" w:ascii="仿宋" w:hAnsi="仿宋" w:eastAsia="仿宋"/>
        </w:rPr>
        <w:t>（二）资金管理及使用情况</w:t>
      </w:r>
    </w:p>
    <w:p>
      <w:pPr>
        <w:pStyle w:val="7"/>
        <w:numPr>
          <w:ilvl w:val="255"/>
          <w:numId w:val="0"/>
        </w:numPr>
        <w:spacing w:line="580" w:lineRule="exact"/>
        <w:ind w:firstLine="643" w:firstLineChars="200"/>
        <w:rPr>
          <w:rFonts w:ascii="仿宋" w:hAnsi="仿宋"/>
        </w:rPr>
      </w:pPr>
      <w:r>
        <w:rPr>
          <w:rFonts w:hint="eastAsia" w:ascii="仿宋" w:hAnsi="仿宋"/>
        </w:rPr>
        <w:t>1.资金管理情况</w:t>
      </w:r>
    </w:p>
    <w:p>
      <w:pPr>
        <w:numPr>
          <w:ilvl w:val="255"/>
          <w:numId w:val="0"/>
        </w:num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市环卫中心制定了《市环卫服务中心财务管理制度》，提高资金使用效益，保证了各项工作正常运转。</w:t>
      </w:r>
    </w:p>
    <w:p>
      <w:pPr>
        <w:pStyle w:val="7"/>
        <w:numPr>
          <w:ilvl w:val="255"/>
          <w:numId w:val="0"/>
        </w:numPr>
        <w:spacing w:line="580" w:lineRule="exact"/>
        <w:ind w:firstLine="643" w:firstLineChars="200"/>
        <w:rPr>
          <w:rFonts w:ascii="仿宋" w:hAnsi="仿宋"/>
        </w:rPr>
      </w:pPr>
      <w:r>
        <w:rPr>
          <w:rFonts w:hint="eastAsia" w:ascii="仿宋" w:hAnsi="仿宋"/>
        </w:rPr>
        <w:t>2.资金使用情况</w:t>
      </w:r>
    </w:p>
    <w:p>
      <w:pPr>
        <w:numPr>
          <w:ilvl w:val="255"/>
          <w:numId w:val="0"/>
        </w:num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2020年实际项目支出5,300.83万元，其中实际支付8家中标企业清扫保洁费4,673.06万元，自行服务清扫保洁费350.93万元，五险费用217.31万元，项目奖励支出55.80万元，资金调整使用支出3.73万元，资金结余63.56万元。资金支出明细见下表：</w:t>
      </w:r>
    </w:p>
    <w:p>
      <w:pPr>
        <w:spacing w:line="580" w:lineRule="exact"/>
        <w:ind w:firstLine="640" w:firstLineChars="200"/>
        <w:jc w:val="right"/>
        <w:rPr>
          <w:rFonts w:ascii="Times New Roman" w:hAnsi="Times New Roman" w:eastAsia="仿宋"/>
          <w:color w:val="FF0000"/>
          <w:sz w:val="32"/>
          <w:szCs w:val="32"/>
        </w:rPr>
      </w:pPr>
      <w:r>
        <w:rPr>
          <w:rFonts w:ascii="Times New Roman" w:hAnsi="Times New Roman" w:eastAsia="仿宋"/>
          <w:color w:val="FF0000"/>
          <w:sz w:val="32"/>
          <w:szCs w:val="32"/>
        </w:rPr>
        <w:t xml:space="preserve"> </w:t>
      </w:r>
      <w:r>
        <w:rPr>
          <w:rFonts w:ascii="Times New Roman" w:hAnsi="Times New Roman" w:eastAsia="仿宋"/>
          <w:sz w:val="28"/>
          <w:szCs w:val="28"/>
        </w:rPr>
        <w:t>单位：元</w:t>
      </w:r>
    </w:p>
    <w:tbl>
      <w:tblPr>
        <w:tblStyle w:val="15"/>
        <w:tblW w:w="4995" w:type="pct"/>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autofit"/>
        <w:tblCellMar>
          <w:top w:w="0" w:type="dxa"/>
          <w:left w:w="0" w:type="dxa"/>
          <w:bottom w:w="0" w:type="dxa"/>
          <w:right w:w="0" w:type="dxa"/>
        </w:tblCellMar>
      </w:tblPr>
      <w:tblGrid>
        <w:gridCol w:w="500"/>
        <w:gridCol w:w="3380"/>
        <w:gridCol w:w="1659"/>
        <w:gridCol w:w="1272"/>
        <w:gridCol w:w="1840"/>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blHeader/>
        </w:trPr>
        <w:tc>
          <w:tcPr>
            <w:tcW w:w="275"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bookmarkStart w:id="11" w:name="_GoBack" w:colFirst="0" w:colLast="4"/>
            <w:r>
              <w:rPr>
                <w:rFonts w:hint="eastAsia" w:ascii="仿宋" w:hAnsi="仿宋" w:eastAsia="仿宋" w:cs="仿宋"/>
                <w:color w:val="000000"/>
                <w:kern w:val="0"/>
                <w:sz w:val="24"/>
                <w:lang w:bidi="ar"/>
              </w:rPr>
              <w:t>序号</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摘要</w:t>
            </w:r>
          </w:p>
        </w:tc>
        <w:tc>
          <w:tcPr>
            <w:tcW w:w="994"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作业服务费</w:t>
            </w:r>
          </w:p>
        </w:tc>
        <w:tc>
          <w:tcPr>
            <w:tcW w:w="77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考核扣款</w:t>
            </w:r>
          </w:p>
        </w:tc>
        <w:tc>
          <w:tcPr>
            <w:tcW w:w="1098"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实际支出金额</w:t>
            </w:r>
          </w:p>
        </w:tc>
      </w:tr>
      <w:bookmarkEnd w:id="11"/>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275"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bookmarkStart w:id="1" w:name="OLE_LINK2" w:colFirst="2" w:colLast="4"/>
            <w:bookmarkStart w:id="2" w:name="OLE_LINK8" w:colFirst="4" w:colLast="4"/>
            <w:bookmarkStart w:id="3" w:name="OLE_LINK6" w:colFirst="2" w:colLast="2"/>
            <w:bookmarkStart w:id="4" w:name="OLE_LINK7" w:colFirst="3" w:colLast="3"/>
            <w:r>
              <w:rPr>
                <w:rFonts w:hint="eastAsia" w:ascii="仿宋" w:hAnsi="仿宋" w:eastAsia="仿宋" w:cs="仿宋"/>
                <w:color w:val="000000"/>
                <w:kern w:val="0"/>
                <w:sz w:val="24"/>
                <w:lang w:bidi="ar"/>
              </w:rPr>
              <w:t>1</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一标段象新公司清扫保洁费</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8,472,075.00 </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231,000.00</w:t>
            </w: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8,241,075.00</w:t>
            </w:r>
          </w:p>
        </w:tc>
      </w:tr>
      <w:bookmarkEnd w:id="1"/>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275"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bookmarkStart w:id="5" w:name="OLE_LINK4" w:colFirst="2" w:colLast="4"/>
            <w:r>
              <w:rPr>
                <w:rFonts w:hint="eastAsia" w:ascii="仿宋" w:hAnsi="仿宋" w:eastAsia="仿宋" w:cs="仿宋"/>
                <w:color w:val="000000"/>
                <w:kern w:val="0"/>
                <w:sz w:val="24"/>
                <w:lang w:bidi="ar"/>
              </w:rPr>
              <w:t>2</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二标段仁仁洁公司清扫保洁费</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6,816,628.00</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274,800.00</w:t>
            </w: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6,541,828.00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275"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三标段宏达公司清扫保洁费</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10,793,892.00 </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206,900.00</w:t>
            </w: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10,586,992.00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275"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四标段奇亚公司清扫保洁费</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4,420,712.00 </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56,550.00</w:t>
            </w: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4,364,162.00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275"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五标段美中公司清扫保洁费</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3,218,329.91</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40,150.00</w:t>
            </w: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3,178,179.91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275"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六标段宇润公司清扫保洁费</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3,050,188.00 </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42,300.00</w:t>
            </w: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3,007,888.00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275"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七标段中再生公司清扫保洁费</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4,328,706.00</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52,700.00</w:t>
            </w: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4,276,006.00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275"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升阳升公司机械化清洗费</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6,567,184.00</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32,700.00</w:t>
            </w: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6,534,484.00</w:t>
            </w:r>
          </w:p>
        </w:tc>
      </w:tr>
      <w:bookmarkEnd w:id="2"/>
      <w:bookmarkEnd w:id="3"/>
      <w:bookmarkEnd w:id="4"/>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275"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9</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自行服务清扫保洁费</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3,509,265.67</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bookmarkStart w:id="6" w:name="OLE_LINK1"/>
            <w:r>
              <w:rPr>
                <w:rFonts w:hint="eastAsia" w:ascii="仿宋" w:hAnsi="仿宋" w:eastAsia="仿宋" w:cs="仿宋"/>
                <w:color w:val="000000"/>
                <w:kern w:val="0"/>
                <w:sz w:val="24"/>
                <w:lang w:bidi="ar"/>
              </w:rPr>
              <w:t>3,509,265.6</w:t>
            </w:r>
            <w:bookmarkEnd w:id="6"/>
            <w:r>
              <w:rPr>
                <w:rFonts w:hint="eastAsia" w:ascii="仿宋" w:hAnsi="仿宋" w:eastAsia="仿宋" w:cs="仿宋"/>
                <w:color w:val="000000"/>
                <w:kern w:val="0"/>
                <w:sz w:val="24"/>
                <w:lang w:bidi="ar"/>
              </w:rPr>
              <w:t>7</w:t>
            </w:r>
          </w:p>
        </w:tc>
      </w:tr>
      <w:bookmarkEnd w:id="5"/>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275"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bookmarkStart w:id="7" w:name="OLE_LINK5" w:colFirst="2" w:colLast="4"/>
            <w:r>
              <w:rPr>
                <w:rFonts w:hint="eastAsia" w:ascii="仿宋" w:hAnsi="仿宋" w:eastAsia="仿宋" w:cs="仿宋"/>
                <w:color w:val="000000"/>
                <w:kern w:val="0"/>
                <w:sz w:val="24"/>
                <w:lang w:bidi="ar"/>
              </w:rPr>
              <w:t>10</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外包企业五险费用</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1,723,493.72</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1,723,493.72</w:t>
            </w:r>
          </w:p>
        </w:tc>
      </w:tr>
      <w:bookmarkEnd w:id="7"/>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275"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11</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环卫中心临时工五险费用及其他</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449,587.29</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449,587.29</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275"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12</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付寨子岭公园10-11月份保洁费</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13,333.31</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13,333.31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15" w:hRule="atLeast"/>
        </w:trPr>
        <w:tc>
          <w:tcPr>
            <w:tcW w:w="275" w:type="pct"/>
            <w:tcBorders>
              <w:tl2br w:val="nil"/>
              <w:tr2bl w:val="nil"/>
            </w:tcBorders>
            <w:noWrap/>
            <w:tcMar>
              <w:top w:w="10" w:type="dxa"/>
              <w:left w:w="10" w:type="dxa"/>
              <w:right w:w="10" w:type="dxa"/>
            </w:tcMar>
            <w:vAlign w:val="center"/>
          </w:tcPr>
          <w:p>
            <w:pPr>
              <w:spacing w:line="580" w:lineRule="exact"/>
              <w:jc w:val="center"/>
              <w:rPr>
                <w:rFonts w:ascii="仿宋" w:hAnsi="仿宋" w:eastAsia="仿宋" w:cs="仿宋"/>
                <w:color w:val="000000"/>
                <w:sz w:val="24"/>
              </w:rPr>
            </w:pPr>
            <w:r>
              <w:rPr>
                <w:rFonts w:hint="eastAsia" w:ascii="仿宋" w:hAnsi="仿宋" w:eastAsia="仿宋" w:cs="仿宋"/>
                <w:color w:val="000000"/>
                <w:sz w:val="24"/>
              </w:rPr>
              <w:t>13</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城区主次干道清扫保洁奖励</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558,000.00</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558,000.00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15" w:hRule="atLeast"/>
        </w:trPr>
        <w:tc>
          <w:tcPr>
            <w:tcW w:w="275" w:type="pct"/>
            <w:tcBorders>
              <w:tl2br w:val="nil"/>
              <w:tr2bl w:val="nil"/>
            </w:tcBorders>
            <w:noWrap/>
            <w:tcMar>
              <w:top w:w="10" w:type="dxa"/>
              <w:left w:w="10" w:type="dxa"/>
              <w:right w:w="10" w:type="dxa"/>
            </w:tcMar>
            <w:vAlign w:val="center"/>
          </w:tcPr>
          <w:p>
            <w:pPr>
              <w:spacing w:line="580" w:lineRule="exact"/>
              <w:jc w:val="center"/>
              <w:rPr>
                <w:rFonts w:ascii="仿宋" w:hAnsi="仿宋" w:eastAsia="仿宋" w:cs="仿宋"/>
                <w:color w:val="000000"/>
                <w:sz w:val="24"/>
              </w:rPr>
            </w:pPr>
            <w:r>
              <w:rPr>
                <w:rFonts w:hint="eastAsia" w:ascii="仿宋" w:hAnsi="仿宋" w:eastAsia="仿宋" w:cs="仿宋"/>
                <w:color w:val="000000"/>
                <w:sz w:val="24"/>
              </w:rPr>
              <w:t>14</w:t>
            </w: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站厕保洁奖励</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24,000.00</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24,000.00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15" w:hRule="atLeast"/>
        </w:trPr>
        <w:tc>
          <w:tcPr>
            <w:tcW w:w="275" w:type="pct"/>
            <w:tcBorders>
              <w:tl2br w:val="nil"/>
              <w:tr2bl w:val="nil"/>
            </w:tcBorders>
            <w:noWrap/>
            <w:tcMar>
              <w:top w:w="10" w:type="dxa"/>
              <w:left w:w="10" w:type="dxa"/>
              <w:right w:w="10" w:type="dxa"/>
            </w:tcMar>
            <w:vAlign w:val="center"/>
          </w:tcPr>
          <w:p>
            <w:pPr>
              <w:spacing w:line="580" w:lineRule="exact"/>
              <w:rPr>
                <w:rFonts w:ascii="仿宋" w:hAnsi="仿宋" w:eastAsia="仿宋" w:cs="仿宋"/>
                <w:color w:val="000000"/>
                <w:sz w:val="24"/>
              </w:rPr>
            </w:pPr>
          </w:p>
        </w:tc>
        <w:tc>
          <w:tcPr>
            <w:tcW w:w="1861"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合计</w:t>
            </w:r>
          </w:p>
        </w:tc>
        <w:tc>
          <w:tcPr>
            <w:tcW w:w="994"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53,945,394.90 </w:t>
            </w:r>
          </w:p>
        </w:tc>
        <w:tc>
          <w:tcPr>
            <w:tcW w:w="770"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937,100.00</w:t>
            </w:r>
          </w:p>
        </w:tc>
        <w:tc>
          <w:tcPr>
            <w:tcW w:w="1098" w:type="pct"/>
            <w:tcBorders>
              <w:tl2br w:val="nil"/>
              <w:tr2bl w:val="nil"/>
            </w:tcBorders>
            <w:noWrap/>
            <w:tcMar>
              <w:top w:w="10" w:type="dxa"/>
              <w:left w:w="10" w:type="dxa"/>
              <w:right w:w="10" w:type="dxa"/>
            </w:tcMar>
            <w:vAlign w:val="center"/>
          </w:tcPr>
          <w:p>
            <w:pPr>
              <w:widowControl/>
              <w:spacing w:line="580" w:lineRule="exact"/>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53,008,294.90</w:t>
            </w:r>
          </w:p>
        </w:tc>
      </w:tr>
    </w:tbl>
    <w:p>
      <w:pPr>
        <w:pStyle w:val="5"/>
        <w:keepNext w:val="0"/>
        <w:spacing w:before="0" w:after="0" w:line="580" w:lineRule="exact"/>
        <w:ind w:firstLine="643" w:firstLineChars="200"/>
        <w:rPr>
          <w:rFonts w:ascii="Cambria" w:hAnsi="Cambria" w:eastAsia="黑体"/>
        </w:rPr>
      </w:pPr>
      <w:r>
        <w:rPr>
          <w:rFonts w:ascii="Cambria" w:hAnsi="Cambria" w:eastAsia="黑体"/>
        </w:rPr>
        <w:t>三、项目组织实施情况</w:t>
      </w:r>
    </w:p>
    <w:p>
      <w:pPr>
        <w:pStyle w:val="6"/>
        <w:spacing w:line="580" w:lineRule="exact"/>
        <w:ind w:firstLine="643"/>
        <w:rPr>
          <w:rFonts w:ascii="仿宋" w:hAnsi="仿宋" w:eastAsia="仿宋"/>
        </w:rPr>
      </w:pPr>
      <w:r>
        <w:rPr>
          <w:rFonts w:hint="eastAsia" w:ascii="仿宋" w:hAnsi="仿宋" w:eastAsia="仿宋"/>
        </w:rPr>
        <w:t>（一）制定相关制度，明确工作要求</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市城管局制订了《醴陵市城区环卫作业质量考核办法》，明确主次街道的一二级道路“六净六无”；主次街道的三级道路和已纳入市场化的小街小巷“五净五无”；城郊村“四净四无”；</w:t>
      </w:r>
      <w:r>
        <w:rPr>
          <w:rFonts w:hint="eastAsia" w:ascii="仿宋_GB2312" w:hAnsi="仿宋_GB2312" w:eastAsia="仿宋_GB2312"/>
          <w:sz w:val="32"/>
        </w:rPr>
        <w:t>主次街道和部分社区主道的机械化清洗，做到</w:t>
      </w:r>
      <w:r>
        <w:rPr>
          <w:rFonts w:hint="eastAsia" w:ascii="仿宋_GB2312" w:eastAsia="仿宋_GB2312"/>
          <w:sz w:val="32"/>
          <w:szCs w:val="32"/>
        </w:rPr>
        <w:t>无积尘、泥沙、土绺，无漏洗痕迹，无积水，道牙净、雨水口净、路边石净，路面见底色，标线见本色情况。</w:t>
      </w:r>
    </w:p>
    <w:p>
      <w:pPr>
        <w:pStyle w:val="6"/>
        <w:spacing w:line="580" w:lineRule="exact"/>
        <w:ind w:firstLine="643"/>
        <w:jc w:val="left"/>
        <w:rPr>
          <w:rFonts w:ascii="仿宋" w:hAnsi="仿宋" w:eastAsia="仿宋"/>
        </w:rPr>
      </w:pPr>
      <w:r>
        <w:rPr>
          <w:rFonts w:hint="eastAsia" w:ascii="仿宋" w:hAnsi="仿宋" w:eastAsia="仿宋"/>
        </w:rPr>
        <w:t>（二）确定实施方式，签订承包合同</w:t>
      </w:r>
    </w:p>
    <w:p>
      <w:pPr>
        <w:spacing w:line="580" w:lineRule="exact"/>
        <w:ind w:firstLine="640" w:firstLineChars="200"/>
        <w:jc w:val="left"/>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sz w:val="32"/>
          <w:szCs w:val="32"/>
        </w:rPr>
        <w:t>市环卫中心</w:t>
      </w:r>
      <w:r>
        <w:rPr>
          <w:rFonts w:ascii="Times New Roman" w:hAnsi="Times New Roman" w:eastAsia="仿宋"/>
          <w:sz w:val="32"/>
          <w:szCs w:val="32"/>
        </w:rPr>
        <w:t>采取对外承包为主，自行清扫为辅的方式。按照“公平、公开、公正”的原则，通过公开招标方式，将辖区范围内主要主次干道清扫保洁任务外包给环卫公司，由环卫公司负责具体清扫保洁。</w:t>
      </w:r>
    </w:p>
    <w:p>
      <w:pPr>
        <w:pStyle w:val="6"/>
        <w:spacing w:line="580" w:lineRule="exact"/>
        <w:ind w:firstLine="643"/>
        <w:rPr>
          <w:rFonts w:ascii="仿宋" w:hAnsi="仿宋" w:eastAsia="仿宋"/>
        </w:rPr>
      </w:pPr>
      <w:r>
        <w:rPr>
          <w:rFonts w:hint="eastAsia" w:ascii="仿宋" w:hAnsi="仿宋" w:eastAsia="仿宋"/>
        </w:rPr>
        <w:t>（三）检查考核情况</w:t>
      </w:r>
    </w:p>
    <w:p>
      <w:pPr>
        <w:spacing w:line="580" w:lineRule="exact"/>
        <w:ind w:firstLine="640" w:firstLineChars="200"/>
        <w:rPr>
          <w:rFonts w:ascii="Times New Roman" w:hAnsi="Times New Roman" w:eastAsia="仿宋"/>
          <w:color w:val="FF0000"/>
          <w:sz w:val="32"/>
          <w:szCs w:val="32"/>
        </w:rPr>
      </w:pPr>
      <w:r>
        <w:rPr>
          <w:rFonts w:hint="eastAsia" w:ascii="Times New Roman" w:hAnsi="Times New Roman" w:eastAsia="仿宋"/>
          <w:sz w:val="32"/>
          <w:szCs w:val="32"/>
        </w:rPr>
        <w:t>市城管局成立醴陵市城区环卫作业质量考核领导小组，</w:t>
      </w:r>
      <w:r>
        <w:rPr>
          <w:rFonts w:hint="eastAsia" w:ascii="仿宋_GB2312" w:eastAsia="仿宋_GB2312"/>
          <w:sz w:val="32"/>
          <w:szCs w:val="32"/>
        </w:rPr>
        <w:t>实行分类考核。一是市级考核。由市创建办内设环卫考评组，牵头每月组织对四办一区、主要职能部门的创卫工作进行检查考核，综合排名，奖罚兑现。二是主管部门日常考核。市</w:t>
      </w:r>
      <w:r>
        <w:rPr>
          <w:rFonts w:hint="eastAsia" w:ascii="Times New Roman" w:hAnsi="Times New Roman" w:eastAsia="仿宋"/>
          <w:sz w:val="32"/>
          <w:szCs w:val="32"/>
        </w:rPr>
        <w:t>环卫中心下设考评股，其中现场考评人员有18人（包含垃圾清运及公厕维护考评），分为两小组，</w:t>
      </w:r>
      <w:r>
        <w:rPr>
          <w:rFonts w:ascii="Times New Roman" w:hAnsi="Times New Roman" w:eastAsia="仿宋"/>
          <w:sz w:val="32"/>
          <w:szCs w:val="32"/>
        </w:rPr>
        <w:t>按照制定的环境卫生作业标准和考核方案，采取日常考核、暗检和明检相结合的方式，</w:t>
      </w:r>
      <w:r>
        <w:rPr>
          <w:rFonts w:hint="eastAsia" w:ascii="Times New Roman" w:hAnsi="Times New Roman" w:eastAsia="仿宋"/>
          <w:sz w:val="32"/>
          <w:szCs w:val="32"/>
        </w:rPr>
        <w:t>每天上午、下午各派6人对</w:t>
      </w:r>
      <w:r>
        <w:rPr>
          <w:rFonts w:ascii="Times New Roman" w:hAnsi="Times New Roman" w:eastAsia="仿宋"/>
          <w:sz w:val="32"/>
          <w:szCs w:val="32"/>
        </w:rPr>
        <w:t>中标作业公司城区主、次干道清扫保洁情况进行考评</w:t>
      </w:r>
      <w:r>
        <w:rPr>
          <w:rFonts w:hint="eastAsia" w:ascii="Times New Roman" w:hAnsi="Times New Roman" w:eastAsia="仿宋"/>
          <w:sz w:val="32"/>
          <w:szCs w:val="32"/>
        </w:rPr>
        <w:t>，由文员统计考评结果，</w:t>
      </w:r>
      <w:r>
        <w:rPr>
          <w:rFonts w:hint="eastAsia" w:ascii="仿宋_GB2312" w:eastAsia="仿宋_GB2312"/>
          <w:sz w:val="32"/>
          <w:szCs w:val="32"/>
        </w:rPr>
        <w:t>反馈给考评对象，</w:t>
      </w:r>
      <w:r>
        <w:rPr>
          <w:rFonts w:hint="eastAsia" w:ascii="Times New Roman" w:hAnsi="Times New Roman" w:eastAsia="仿宋"/>
          <w:sz w:val="32"/>
          <w:szCs w:val="32"/>
        </w:rPr>
        <w:t>并将扣款每月报送财务股，在支付的承包价款中进行扣款。</w:t>
      </w:r>
    </w:p>
    <w:p>
      <w:pPr>
        <w:pStyle w:val="5"/>
        <w:keepNext w:val="0"/>
        <w:spacing w:before="0" w:after="0" w:line="580" w:lineRule="exact"/>
        <w:ind w:firstLine="643" w:firstLineChars="200"/>
        <w:rPr>
          <w:rFonts w:ascii="Cambria" w:hAnsi="Cambria" w:eastAsia="黑体"/>
        </w:rPr>
      </w:pPr>
      <w:r>
        <w:rPr>
          <w:rFonts w:hint="eastAsia" w:ascii="Cambria" w:hAnsi="Cambria" w:eastAsia="黑体"/>
        </w:rPr>
        <w:t>四、绩效评价组织实施情况</w:t>
      </w:r>
    </w:p>
    <w:p>
      <w:pPr>
        <w:pStyle w:val="6"/>
        <w:spacing w:line="580" w:lineRule="exact"/>
        <w:ind w:firstLine="643"/>
        <w:jc w:val="left"/>
        <w:rPr>
          <w:rFonts w:ascii="仿宋" w:hAnsi="仿宋" w:eastAsia="仿宋"/>
        </w:rPr>
      </w:pPr>
      <w:r>
        <w:rPr>
          <w:rFonts w:hint="eastAsia" w:ascii="仿宋" w:hAnsi="仿宋" w:eastAsia="仿宋"/>
        </w:rPr>
        <w:t>（一）绩效评价目的</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对城区主、次干道保洁费资金使用是否规范、城区主、次干道保洁费实施</w:t>
      </w:r>
      <w:r>
        <w:rPr>
          <w:rFonts w:hint="eastAsia" w:ascii="Times New Roman" w:hAnsi="Times New Roman" w:eastAsia="仿宋"/>
          <w:sz w:val="32"/>
          <w:szCs w:val="32"/>
        </w:rPr>
        <w:t>管理</w:t>
      </w:r>
      <w:r>
        <w:rPr>
          <w:rFonts w:ascii="Times New Roman" w:hAnsi="Times New Roman" w:eastAsia="仿宋"/>
          <w:sz w:val="32"/>
          <w:szCs w:val="32"/>
        </w:rPr>
        <w:t>情况、资金投入产出效果进行评价，为政府进一步规范和加强财政资金管理、提高财政资金使用效益提供参考。</w:t>
      </w:r>
    </w:p>
    <w:p>
      <w:pPr>
        <w:pStyle w:val="6"/>
        <w:spacing w:line="580" w:lineRule="exact"/>
        <w:ind w:firstLine="643"/>
        <w:jc w:val="left"/>
        <w:rPr>
          <w:rFonts w:ascii="仿宋" w:hAnsi="仿宋" w:eastAsia="仿宋"/>
        </w:rPr>
      </w:pPr>
      <w:r>
        <w:rPr>
          <w:rFonts w:hint="eastAsia" w:ascii="仿宋" w:hAnsi="仿宋" w:eastAsia="仿宋"/>
        </w:rPr>
        <w:t>（二）绩效评价工作过程</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根据相关政策规定和</w:t>
      </w:r>
      <w:r>
        <w:rPr>
          <w:rFonts w:hint="eastAsia" w:ascii="Times New Roman" w:hAnsi="Times New Roman" w:eastAsia="仿宋"/>
          <w:sz w:val="32"/>
          <w:szCs w:val="32"/>
        </w:rPr>
        <w:t>市财政要</w:t>
      </w:r>
      <w:r>
        <w:rPr>
          <w:rFonts w:ascii="Times New Roman" w:hAnsi="Times New Roman" w:eastAsia="仿宋"/>
          <w:sz w:val="32"/>
          <w:szCs w:val="32"/>
        </w:rPr>
        <w:t>求，我公司按下列步骤组织开展了绩效评价工作：</w:t>
      </w:r>
    </w:p>
    <w:p>
      <w:pPr>
        <w:spacing w:line="580" w:lineRule="exact"/>
        <w:ind w:firstLine="643" w:firstLineChars="200"/>
        <w:jc w:val="left"/>
        <w:rPr>
          <w:rFonts w:ascii="Times New Roman" w:hAnsi="Times New Roman" w:eastAsia="仿宋"/>
          <w:sz w:val="32"/>
          <w:szCs w:val="32"/>
        </w:rPr>
      </w:pPr>
      <w:r>
        <w:rPr>
          <w:rFonts w:ascii="Times New Roman" w:hAnsi="Times New Roman" w:eastAsia="仿宋"/>
          <w:b/>
          <w:bCs/>
          <w:sz w:val="32"/>
          <w:szCs w:val="32"/>
        </w:rPr>
        <w:t>1.</w:t>
      </w:r>
      <w:r>
        <w:rPr>
          <w:rFonts w:hint="eastAsia" w:ascii="Times New Roman" w:hAnsi="Times New Roman" w:eastAsia="仿宋"/>
          <w:b/>
          <w:bCs/>
          <w:sz w:val="32"/>
          <w:szCs w:val="32"/>
        </w:rPr>
        <w:t>前期准备</w:t>
      </w:r>
      <w:r>
        <w:rPr>
          <w:rFonts w:ascii="Times New Roman" w:hAnsi="Times New Roman" w:eastAsia="仿宋"/>
          <w:sz w:val="32"/>
          <w:szCs w:val="32"/>
        </w:rPr>
        <w:t>。我公司抽调专人成立了绩效评价工作组，明确了工作职责，制定了现场评价方案，</w:t>
      </w:r>
      <w:r>
        <w:rPr>
          <w:rFonts w:hint="eastAsia" w:ascii="Times New Roman" w:hAnsi="Times New Roman" w:eastAsia="仿宋"/>
          <w:sz w:val="32"/>
          <w:szCs w:val="32"/>
        </w:rPr>
        <w:t>并</w:t>
      </w:r>
      <w:r>
        <w:rPr>
          <w:rFonts w:ascii="Times New Roman" w:hAnsi="Times New Roman" w:eastAsia="仿宋"/>
          <w:sz w:val="32"/>
          <w:szCs w:val="32"/>
        </w:rPr>
        <w:t>联系了相关部门和单位，确定了具体实施时间。</w:t>
      </w:r>
    </w:p>
    <w:p>
      <w:pPr>
        <w:spacing w:line="580" w:lineRule="exact"/>
        <w:ind w:firstLine="643" w:firstLineChars="200"/>
        <w:jc w:val="left"/>
        <w:rPr>
          <w:rFonts w:ascii="Times New Roman" w:hAnsi="Times New Roman" w:eastAsia="仿宋"/>
          <w:sz w:val="32"/>
          <w:szCs w:val="32"/>
        </w:rPr>
      </w:pPr>
      <w:r>
        <w:rPr>
          <w:rFonts w:ascii="Times New Roman" w:hAnsi="Times New Roman" w:eastAsia="仿宋"/>
          <w:b/>
          <w:bCs/>
          <w:sz w:val="32"/>
          <w:szCs w:val="32"/>
        </w:rPr>
        <w:t>2.</w:t>
      </w:r>
      <w:r>
        <w:rPr>
          <w:rFonts w:hint="eastAsia" w:ascii="Times New Roman" w:hAnsi="Times New Roman" w:eastAsia="仿宋"/>
          <w:b/>
          <w:bCs/>
          <w:sz w:val="32"/>
          <w:szCs w:val="32"/>
        </w:rPr>
        <w:t>实施情况</w:t>
      </w:r>
      <w:r>
        <w:rPr>
          <w:rFonts w:hint="eastAsia" w:ascii="Times New Roman" w:hAnsi="Times New Roman" w:eastAsia="仿宋"/>
          <w:sz w:val="32"/>
          <w:szCs w:val="32"/>
        </w:rPr>
        <w:t>。</w:t>
      </w:r>
      <w:r>
        <w:rPr>
          <w:rFonts w:ascii="Times New Roman" w:hAnsi="Times New Roman" w:eastAsia="仿宋"/>
          <w:sz w:val="32"/>
          <w:szCs w:val="32"/>
        </w:rPr>
        <w:t>评价工作组采取现场与非现场评价相结合的方式实施评价。实施了收集资料、现场评价、综合分析评价等程序；评价工作组采取座谈的方式听取情况，查阅项目资料，检查资金发放的有关账目，实地察看项目实施现场、探访项目受益群众、发放问卷调查等方式，采集相关数据，并根据项目实施单位报送的绩效自评报告等材料进行分析、归纳、汇总，得出评价结论，形成</w:t>
      </w:r>
      <w:r>
        <w:rPr>
          <w:rFonts w:hint="eastAsia" w:ascii="Times New Roman" w:hAnsi="Times New Roman" w:eastAsia="仿宋"/>
          <w:sz w:val="32"/>
          <w:szCs w:val="32"/>
        </w:rPr>
        <w:t>绩效</w:t>
      </w:r>
      <w:r>
        <w:rPr>
          <w:rFonts w:ascii="Times New Roman" w:hAnsi="Times New Roman" w:eastAsia="仿宋"/>
          <w:sz w:val="32"/>
          <w:szCs w:val="32"/>
        </w:rPr>
        <w:t>评价报告。</w:t>
      </w:r>
    </w:p>
    <w:p>
      <w:pPr>
        <w:pStyle w:val="5"/>
        <w:keepNext w:val="0"/>
        <w:spacing w:before="0" w:after="0" w:line="580" w:lineRule="exact"/>
        <w:ind w:firstLine="643" w:firstLineChars="200"/>
        <w:rPr>
          <w:rFonts w:ascii="Cambria" w:hAnsi="Cambria" w:eastAsia="黑体"/>
        </w:rPr>
      </w:pPr>
      <w:r>
        <w:rPr>
          <w:rFonts w:hint="eastAsia" w:ascii="Cambria" w:hAnsi="Cambria" w:eastAsia="黑体"/>
        </w:rPr>
        <w:t>五、项目主要绩效情况</w:t>
      </w:r>
    </w:p>
    <w:p>
      <w:pPr>
        <w:pStyle w:val="6"/>
        <w:widowControl/>
        <w:numPr>
          <w:ilvl w:val="255"/>
          <w:numId w:val="0"/>
        </w:numPr>
        <w:shd w:val="clear" w:color="auto" w:fill="FFFFFF"/>
        <w:spacing w:line="580" w:lineRule="exact"/>
        <w:ind w:firstLine="643" w:firstLineChars="200"/>
        <w:jc w:val="left"/>
        <w:rPr>
          <w:rFonts w:ascii="仿宋" w:hAnsi="仿宋" w:eastAsia="仿宋"/>
        </w:rPr>
      </w:pPr>
      <w:r>
        <w:rPr>
          <w:rFonts w:hint="eastAsia" w:ascii="仿宋" w:hAnsi="仿宋" w:eastAsia="仿宋"/>
        </w:rPr>
        <w:t>（一）全市主次干道洁净程度保持较高水平</w:t>
      </w:r>
    </w:p>
    <w:p>
      <w:pPr>
        <w:widowControl/>
        <w:numPr>
          <w:ilvl w:val="255"/>
          <w:numId w:val="0"/>
        </w:numPr>
        <w:shd w:val="clear" w:color="auto" w:fill="FFFFFF"/>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在2020年醴陵市省级文明城市复审、国家卫生城市暗访及技术评估迎检工作中，环卫全体干部职工贯彻践行</w:t>
      </w:r>
      <w:r>
        <w:rPr>
          <w:rFonts w:hint="eastAsia" w:ascii="Times New Roman" w:hAnsi="Times New Roman" w:eastAsia="仿宋"/>
          <w:sz w:val="32"/>
          <w:szCs w:val="32"/>
        </w:rPr>
        <w:t>“</w:t>
      </w:r>
      <w:r>
        <w:rPr>
          <w:rFonts w:ascii="Times New Roman" w:hAnsi="Times New Roman" w:eastAsia="仿宋"/>
          <w:sz w:val="32"/>
          <w:szCs w:val="32"/>
        </w:rPr>
        <w:t>一线工作法</w:t>
      </w:r>
      <w:r>
        <w:rPr>
          <w:rFonts w:hint="eastAsia" w:ascii="Times New Roman" w:hAnsi="Times New Roman" w:eastAsia="仿宋"/>
          <w:sz w:val="32"/>
          <w:szCs w:val="32"/>
        </w:rPr>
        <w:t>”</w:t>
      </w:r>
      <w:r>
        <w:rPr>
          <w:rFonts w:ascii="Times New Roman" w:hAnsi="Times New Roman" w:eastAsia="仿宋"/>
          <w:sz w:val="32"/>
          <w:szCs w:val="32"/>
        </w:rPr>
        <w:t>，实行</w:t>
      </w:r>
      <w:r>
        <w:rPr>
          <w:rFonts w:hint="eastAsia" w:ascii="Times New Roman" w:hAnsi="Times New Roman" w:eastAsia="仿宋"/>
          <w:sz w:val="32"/>
          <w:szCs w:val="32"/>
        </w:rPr>
        <w:t>“</w:t>
      </w:r>
      <w:r>
        <w:rPr>
          <w:rFonts w:ascii="Times New Roman" w:hAnsi="Times New Roman" w:eastAsia="仿宋"/>
          <w:sz w:val="32"/>
          <w:szCs w:val="32"/>
        </w:rPr>
        <w:t>路长制</w:t>
      </w:r>
      <w:r>
        <w:rPr>
          <w:rFonts w:hint="eastAsia" w:ascii="Times New Roman" w:hAnsi="Times New Roman" w:eastAsia="仿宋"/>
          <w:sz w:val="32"/>
          <w:szCs w:val="32"/>
        </w:rPr>
        <w:t>”</w:t>
      </w:r>
      <w:r>
        <w:rPr>
          <w:rFonts w:ascii="Times New Roman" w:hAnsi="Times New Roman" w:eastAsia="仿宋"/>
          <w:sz w:val="32"/>
          <w:szCs w:val="32"/>
        </w:rPr>
        <w:t>，指导协助保洁公司增加作业人员和清运班次做好迎检各项工作，全力以赴迎接各级领导和专家检查，干净整洁的城市卫生环境，得到了市委、市政府及专家的一致好评。并成功创建2018-2020周期</w:t>
      </w:r>
      <w:r>
        <w:rPr>
          <w:rFonts w:hint="eastAsia" w:ascii="Times New Roman" w:hAnsi="Times New Roman" w:eastAsia="仿宋"/>
          <w:sz w:val="32"/>
          <w:szCs w:val="32"/>
        </w:rPr>
        <w:t>“</w:t>
      </w:r>
      <w:r>
        <w:rPr>
          <w:rFonts w:ascii="Times New Roman" w:hAnsi="Times New Roman" w:eastAsia="仿宋"/>
          <w:sz w:val="32"/>
          <w:szCs w:val="32"/>
        </w:rPr>
        <w:t>国家卫生城市</w:t>
      </w:r>
      <w:r>
        <w:rPr>
          <w:rFonts w:hint="eastAsia" w:ascii="Times New Roman" w:hAnsi="Times New Roman" w:eastAsia="仿宋"/>
          <w:sz w:val="32"/>
          <w:szCs w:val="32"/>
        </w:rPr>
        <w:t>”</w:t>
      </w:r>
      <w:r>
        <w:rPr>
          <w:rFonts w:ascii="Times New Roman" w:hAnsi="Times New Roman" w:eastAsia="仿宋"/>
          <w:sz w:val="32"/>
          <w:szCs w:val="32"/>
        </w:rPr>
        <w:t>。</w:t>
      </w:r>
    </w:p>
    <w:p>
      <w:pPr>
        <w:pStyle w:val="6"/>
        <w:widowControl/>
        <w:numPr>
          <w:ilvl w:val="255"/>
          <w:numId w:val="0"/>
        </w:numPr>
        <w:shd w:val="clear" w:color="auto" w:fill="FFFFFF"/>
        <w:spacing w:line="580" w:lineRule="exact"/>
        <w:ind w:firstLine="643" w:firstLineChars="200"/>
        <w:jc w:val="left"/>
        <w:rPr>
          <w:rFonts w:ascii="仿宋" w:hAnsi="仿宋" w:eastAsia="仿宋"/>
        </w:rPr>
      </w:pPr>
      <w:r>
        <w:rPr>
          <w:rFonts w:hint="eastAsia" w:ascii="仿宋" w:hAnsi="仿宋" w:eastAsia="仿宋"/>
        </w:rPr>
        <w:t>（二）城区清扫保洁工作做到常态化、城区全覆盖</w:t>
      </w:r>
    </w:p>
    <w:p>
      <w:pPr>
        <w:widowControl/>
        <w:numPr>
          <w:ilvl w:val="255"/>
          <w:numId w:val="0"/>
        </w:numPr>
        <w:shd w:val="clear" w:color="auto" w:fill="FFFFFF"/>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城区主次干道、</w:t>
      </w:r>
      <w:r>
        <w:rPr>
          <w:rFonts w:hint="eastAsia" w:ascii="Times New Roman" w:hAnsi="Times New Roman" w:eastAsia="仿宋"/>
          <w:sz w:val="32"/>
          <w:szCs w:val="32"/>
        </w:rPr>
        <w:t>小街</w:t>
      </w:r>
      <w:r>
        <w:rPr>
          <w:rFonts w:ascii="Times New Roman" w:hAnsi="Times New Roman" w:eastAsia="仿宋"/>
          <w:sz w:val="32"/>
          <w:szCs w:val="32"/>
        </w:rPr>
        <w:t>小巷全天保洁在12小时以上</w:t>
      </w:r>
      <w:r>
        <w:rPr>
          <w:rFonts w:hint="eastAsia" w:ascii="Times New Roman" w:hAnsi="Times New Roman" w:eastAsia="仿宋"/>
          <w:sz w:val="32"/>
          <w:szCs w:val="32"/>
        </w:rPr>
        <w:t>，以路长制为核心实现各路段多级管理，采取明检与暗检相结合的局、环卫、公司三级考核模式扣分扣款，将结果纳入每月公司的考核排名，促进环卫工作的长效化管理。</w:t>
      </w:r>
      <w:r>
        <w:rPr>
          <w:rFonts w:ascii="Times New Roman" w:hAnsi="Times New Roman" w:eastAsia="仿宋"/>
          <w:sz w:val="32"/>
          <w:szCs w:val="32"/>
        </w:rPr>
        <w:t>城区主次干道保洁质量得到了提升，卫生情况改善明显，美化了市区道路环境，提升了城市品味，一定程度上提高了市民的幸福感。</w:t>
      </w:r>
    </w:p>
    <w:p>
      <w:pPr>
        <w:pStyle w:val="5"/>
        <w:keepNext w:val="0"/>
        <w:spacing w:before="0" w:after="0" w:line="580" w:lineRule="exact"/>
        <w:ind w:firstLine="643" w:firstLineChars="200"/>
        <w:rPr>
          <w:rFonts w:ascii="Cambria" w:hAnsi="Cambria" w:eastAsia="黑体"/>
        </w:rPr>
      </w:pPr>
      <w:r>
        <w:rPr>
          <w:rFonts w:hint="eastAsia" w:ascii="Cambria" w:hAnsi="Cambria" w:eastAsia="黑体"/>
        </w:rPr>
        <w:t>六、综合评价情况</w:t>
      </w:r>
    </w:p>
    <w:p>
      <w:pPr>
        <w:widowControl/>
        <w:numPr>
          <w:ilvl w:val="255"/>
          <w:numId w:val="0"/>
        </w:numPr>
        <w:shd w:val="clear" w:color="auto" w:fill="FFFFFF"/>
        <w:spacing w:line="580" w:lineRule="exact"/>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绩效</w:t>
      </w:r>
      <w:r>
        <w:rPr>
          <w:rFonts w:ascii="Times New Roman" w:hAnsi="Times New Roman" w:eastAsia="仿宋"/>
          <w:sz w:val="32"/>
          <w:szCs w:val="32"/>
        </w:rPr>
        <w:t>评价小组按照《醴陵市财政局关于开展绩效评价的通知》（醴财发〔2021〕14号）文件规定，本着客观、公正原则，自20</w:t>
      </w:r>
      <w:r>
        <w:rPr>
          <w:rFonts w:hint="eastAsia" w:ascii="Times New Roman" w:hAnsi="Times New Roman" w:eastAsia="仿宋"/>
          <w:sz w:val="32"/>
          <w:szCs w:val="32"/>
        </w:rPr>
        <w:t>21</w:t>
      </w:r>
      <w:r>
        <w:rPr>
          <w:rFonts w:ascii="Times New Roman" w:hAnsi="Times New Roman" w:eastAsia="仿宋"/>
          <w:sz w:val="32"/>
          <w:szCs w:val="32"/>
        </w:rPr>
        <w:t>年</w:t>
      </w:r>
      <w:r>
        <w:rPr>
          <w:rFonts w:hint="eastAsia" w:ascii="Times New Roman" w:hAnsi="Times New Roman" w:eastAsia="仿宋"/>
          <w:sz w:val="32"/>
          <w:szCs w:val="32"/>
        </w:rPr>
        <w:t>9</w:t>
      </w:r>
      <w:r>
        <w:rPr>
          <w:rFonts w:ascii="Times New Roman" w:hAnsi="Times New Roman" w:eastAsia="仿宋"/>
          <w:sz w:val="32"/>
          <w:szCs w:val="32"/>
        </w:rPr>
        <w:t>月</w:t>
      </w:r>
      <w:r>
        <w:rPr>
          <w:rFonts w:hint="eastAsia" w:ascii="Times New Roman" w:hAnsi="Times New Roman" w:eastAsia="仿宋"/>
          <w:sz w:val="32"/>
          <w:szCs w:val="32"/>
        </w:rPr>
        <w:t>13</w:t>
      </w:r>
      <w:r>
        <w:rPr>
          <w:rFonts w:ascii="Times New Roman" w:hAnsi="Times New Roman" w:eastAsia="仿宋"/>
          <w:sz w:val="32"/>
          <w:szCs w:val="32"/>
        </w:rPr>
        <w:t>日</w:t>
      </w:r>
      <w:r>
        <w:rPr>
          <w:rFonts w:hint="eastAsia" w:ascii="Times New Roman" w:hAnsi="Times New Roman" w:eastAsia="仿宋"/>
          <w:sz w:val="32"/>
          <w:szCs w:val="32"/>
        </w:rPr>
        <w:t>-9</w:t>
      </w:r>
      <w:r>
        <w:rPr>
          <w:rFonts w:ascii="Times New Roman" w:hAnsi="Times New Roman" w:eastAsia="仿宋"/>
          <w:sz w:val="32"/>
          <w:szCs w:val="32"/>
        </w:rPr>
        <w:t>月</w:t>
      </w:r>
      <w:r>
        <w:rPr>
          <w:rFonts w:hint="eastAsia" w:ascii="Times New Roman" w:hAnsi="Times New Roman" w:eastAsia="仿宋"/>
          <w:sz w:val="32"/>
          <w:szCs w:val="32"/>
        </w:rPr>
        <w:t>30</w:t>
      </w:r>
      <w:r>
        <w:rPr>
          <w:rFonts w:ascii="Times New Roman" w:hAnsi="Times New Roman" w:eastAsia="仿宋"/>
          <w:sz w:val="32"/>
          <w:szCs w:val="32"/>
        </w:rPr>
        <w:t>日对醴陵市环境卫生管理处城区主、次干道保洁专项资金绩效情况进行了绩效评价。通过评价小组成员的现场工作，在认真分析、整理所获资料及调查问着结果后，运用科学合理的评价方法，综合分析各项评价指标，对照醴陵市</w:t>
      </w:r>
      <w:r>
        <w:rPr>
          <w:rFonts w:hint="eastAsia" w:ascii="Times New Roman" w:hAnsi="Times New Roman" w:eastAsia="仿宋"/>
          <w:sz w:val="32"/>
          <w:szCs w:val="32"/>
        </w:rPr>
        <w:t>“</w:t>
      </w:r>
      <w:r>
        <w:rPr>
          <w:rFonts w:ascii="Times New Roman" w:hAnsi="Times New Roman" w:eastAsia="仿宋"/>
          <w:sz w:val="32"/>
          <w:szCs w:val="32"/>
        </w:rPr>
        <w:t>2020年度醴陵市城区主次干道清扫保洁专项资金绩效评价指标评分表</w:t>
      </w:r>
      <w:r>
        <w:rPr>
          <w:rFonts w:hint="eastAsia" w:ascii="Times New Roman" w:hAnsi="Times New Roman" w:eastAsia="仿宋"/>
          <w:sz w:val="32"/>
          <w:szCs w:val="32"/>
        </w:rPr>
        <w:t>”</w:t>
      </w:r>
      <w:r>
        <w:rPr>
          <w:rFonts w:ascii="Times New Roman" w:hAnsi="Times New Roman" w:eastAsia="仿宋"/>
          <w:sz w:val="32"/>
          <w:szCs w:val="32"/>
        </w:rPr>
        <w:t>评分，项目绩效评价得分76</w:t>
      </w:r>
      <w:r>
        <w:rPr>
          <w:rFonts w:hint="eastAsia" w:ascii="Times New Roman" w:hAnsi="Times New Roman" w:eastAsia="仿宋"/>
          <w:sz w:val="32"/>
          <w:szCs w:val="32"/>
        </w:rPr>
        <w:t>.86</w:t>
      </w:r>
      <w:r>
        <w:rPr>
          <w:rFonts w:ascii="Times New Roman" w:hAnsi="Times New Roman" w:eastAsia="仿宋"/>
          <w:sz w:val="32"/>
          <w:szCs w:val="32"/>
        </w:rPr>
        <w:t>分（详见</w:t>
      </w:r>
      <w:r>
        <w:rPr>
          <w:rFonts w:hint="eastAsia" w:ascii="Times New Roman" w:hAnsi="Times New Roman" w:eastAsia="仿宋"/>
          <w:sz w:val="32"/>
          <w:szCs w:val="32"/>
        </w:rPr>
        <w:t>“2020年度醴陵市城区主次干道清扫保洁专项资金绩效评价指标评分表”</w:t>
      </w:r>
      <w:r>
        <w:rPr>
          <w:rFonts w:ascii="Times New Roman" w:hAnsi="Times New Roman" w:eastAsia="仿宋"/>
          <w:sz w:val="32"/>
          <w:szCs w:val="32"/>
        </w:rPr>
        <w:t>），评价结果为</w:t>
      </w:r>
      <w:r>
        <w:rPr>
          <w:rFonts w:hint="eastAsia" w:ascii="Times New Roman" w:hAnsi="Times New Roman" w:eastAsia="仿宋"/>
          <w:sz w:val="32"/>
          <w:szCs w:val="32"/>
        </w:rPr>
        <w:t>一般</w:t>
      </w:r>
      <w:r>
        <w:rPr>
          <w:rFonts w:ascii="Times New Roman" w:hAnsi="Times New Roman" w:eastAsia="仿宋"/>
          <w:sz w:val="32"/>
          <w:szCs w:val="32"/>
        </w:rPr>
        <w:t>。</w:t>
      </w:r>
    </w:p>
    <w:p>
      <w:pPr>
        <w:pStyle w:val="5"/>
        <w:keepNext w:val="0"/>
        <w:numPr>
          <w:ilvl w:val="255"/>
          <w:numId w:val="0"/>
        </w:numPr>
        <w:spacing w:before="0" w:after="0" w:line="580" w:lineRule="exact"/>
        <w:ind w:firstLine="643" w:firstLineChars="200"/>
        <w:rPr>
          <w:rFonts w:ascii="Cambria" w:hAnsi="Cambria" w:eastAsia="黑体"/>
        </w:rPr>
      </w:pPr>
      <w:r>
        <w:rPr>
          <w:rFonts w:hint="eastAsia" w:ascii="Cambria" w:hAnsi="Cambria" w:eastAsia="黑体"/>
        </w:rPr>
        <w:t>七、存在的主要问题</w:t>
      </w:r>
    </w:p>
    <w:p>
      <w:pPr>
        <w:pStyle w:val="6"/>
        <w:widowControl/>
        <w:numPr>
          <w:ilvl w:val="255"/>
          <w:numId w:val="0"/>
        </w:numPr>
        <w:shd w:val="clear" w:color="auto" w:fill="FFFFFF"/>
        <w:spacing w:line="580" w:lineRule="exact"/>
        <w:ind w:firstLine="643"/>
        <w:jc w:val="left"/>
        <w:rPr>
          <w:rFonts w:ascii="仿宋" w:hAnsi="仿宋" w:eastAsia="仿宋"/>
        </w:rPr>
      </w:pPr>
      <w:r>
        <w:rPr>
          <w:rFonts w:hint="eastAsia" w:ascii="仿宋" w:hAnsi="仿宋" w:eastAsia="仿宋"/>
        </w:rPr>
        <w:t>（一）</w:t>
      </w:r>
      <w:bookmarkStart w:id="8" w:name="_Hlk87802562"/>
      <w:r>
        <w:rPr>
          <w:rFonts w:hint="eastAsia" w:ascii="仿宋" w:hAnsi="仿宋" w:eastAsia="仿宋"/>
        </w:rPr>
        <w:t>招标控制价</w:t>
      </w:r>
      <w:bookmarkEnd w:id="8"/>
      <w:bookmarkStart w:id="9" w:name="_Hlk87803811"/>
      <w:r>
        <w:rPr>
          <w:rFonts w:hint="eastAsia" w:ascii="仿宋" w:hAnsi="仿宋" w:eastAsia="仿宋"/>
        </w:rPr>
        <w:t>设置待完善</w:t>
      </w:r>
      <w:bookmarkEnd w:id="9"/>
    </w:p>
    <w:p>
      <w:pPr>
        <w:pStyle w:val="20"/>
        <w:numPr>
          <w:ilvl w:val="255"/>
          <w:numId w:val="0"/>
        </w:numPr>
        <w:spacing w:line="580" w:lineRule="exact"/>
        <w:ind w:firstLine="643" w:firstLineChars="200"/>
        <w:rPr>
          <w:rFonts w:ascii="Times New Roman" w:hAnsi="Times New Roman" w:eastAsia="仿宋"/>
          <w:szCs w:val="32"/>
        </w:rPr>
      </w:pPr>
      <w:r>
        <w:rPr>
          <w:rFonts w:hint="eastAsia" w:ascii="楷体" w:hAnsi="楷体" w:eastAsia="楷体"/>
          <w:b/>
          <w:bCs/>
          <w:szCs w:val="32"/>
        </w:rPr>
        <w:t>一是招标控制价中的人工年耗量未列明依据。</w:t>
      </w:r>
      <w:r>
        <w:rPr>
          <w:rFonts w:hint="eastAsia" w:ascii="Times New Roman" w:hAnsi="Times New Roman" w:eastAsia="仿宋"/>
          <w:szCs w:val="32"/>
        </w:rPr>
        <w:t>醴陵市第三轮环卫作业市场化服务招标控制价由第三方北京建标诚和工程有限公司按成本进行测算，成本测算的经费分为直接费用与间接费用两部分，直接费用主要是由人员工资、五险、劳保福利、车辆折旧费及车辆保险、维修费、油料费、作业工具费、法定节假日加班工资组成，间接费用是由不可预见费、管理费、利润、税金等组成。成本中占比最大的是人员成本，作业人员数量是按环卫作业总面积除以等级面积及实际需要计算，但是未列明等级面积人员配置的标准，以及未列明实际需要所进行的调整，只列明年耗量的结果，我们无法判断年耗量的合理性。</w:t>
      </w:r>
    </w:p>
    <w:p>
      <w:pPr>
        <w:pStyle w:val="20"/>
        <w:numPr>
          <w:ilvl w:val="255"/>
          <w:numId w:val="0"/>
        </w:numPr>
        <w:spacing w:line="580" w:lineRule="exact"/>
        <w:ind w:firstLine="643" w:firstLineChars="200"/>
        <w:rPr>
          <w:rFonts w:ascii="Times New Roman" w:hAnsi="Times New Roman" w:eastAsia="仿宋"/>
          <w:szCs w:val="32"/>
        </w:rPr>
      </w:pPr>
      <w:r>
        <w:rPr>
          <w:rFonts w:hint="eastAsia" w:ascii="楷体" w:hAnsi="楷体" w:eastAsia="楷体"/>
          <w:b/>
          <w:bCs/>
          <w:szCs w:val="32"/>
        </w:rPr>
        <w:t>二是招标控制价中的人均清扫面积存在低于省级定额标准的现象。</w:t>
      </w:r>
      <w:r>
        <w:rPr>
          <w:rFonts w:hint="eastAsia" w:ascii="Times New Roman" w:hAnsi="Times New Roman" w:eastAsia="仿宋"/>
          <w:szCs w:val="32"/>
        </w:rPr>
        <w:t>如：一标段中的左权北路（电信广场-碧山广场），道路层级为一级道路，总面积为94</w:t>
      </w:r>
      <w:r>
        <w:rPr>
          <w:rFonts w:ascii="Times New Roman" w:hAnsi="Times New Roman" w:eastAsia="仿宋"/>
          <w:szCs w:val="32"/>
        </w:rPr>
        <w:t>,</w:t>
      </w:r>
      <w:r>
        <w:rPr>
          <w:rFonts w:hint="eastAsia" w:ascii="Times New Roman" w:hAnsi="Times New Roman" w:eastAsia="仿宋"/>
          <w:szCs w:val="32"/>
        </w:rPr>
        <w:t>187㎡，需配置清扫人员29.95人，人均清扫面积为3</w:t>
      </w:r>
      <w:r>
        <w:rPr>
          <w:rFonts w:ascii="Times New Roman" w:hAnsi="Times New Roman" w:eastAsia="仿宋"/>
          <w:szCs w:val="32"/>
        </w:rPr>
        <w:t>,</w:t>
      </w:r>
      <w:r>
        <w:rPr>
          <w:rFonts w:hint="eastAsia" w:ascii="Times New Roman" w:hAnsi="Times New Roman" w:eastAsia="仿宋"/>
          <w:szCs w:val="32"/>
        </w:rPr>
        <w:t>144.81㎡，三标段中的滨河路（车顿桥-房产局）同为一级道路，总面积为95</w:t>
      </w:r>
      <w:r>
        <w:rPr>
          <w:rFonts w:ascii="Times New Roman" w:hAnsi="Times New Roman" w:eastAsia="仿宋"/>
          <w:szCs w:val="32"/>
        </w:rPr>
        <w:t>,</w:t>
      </w:r>
      <w:r>
        <w:rPr>
          <w:rFonts w:hint="eastAsia" w:ascii="Times New Roman" w:hAnsi="Times New Roman" w:eastAsia="仿宋"/>
          <w:szCs w:val="32"/>
        </w:rPr>
        <w:t>382㎡，需配置清扫人员41.21人，人均清扫面积为2</w:t>
      </w:r>
      <w:r>
        <w:rPr>
          <w:rFonts w:ascii="Times New Roman" w:hAnsi="Times New Roman" w:eastAsia="仿宋"/>
          <w:szCs w:val="32"/>
        </w:rPr>
        <w:t>,</w:t>
      </w:r>
      <w:r>
        <w:rPr>
          <w:rFonts w:hint="eastAsia" w:ascii="Times New Roman" w:hAnsi="Times New Roman" w:eastAsia="仿宋"/>
          <w:szCs w:val="32"/>
        </w:rPr>
        <w:t>314.55㎡，两段道路需要的人员数量的年耗量差异较大。且根据《湖南省城市环境卫生工作费用定额标准》（2013年出版），一级道路人工清扫定额标准为3</w:t>
      </w:r>
      <w:r>
        <w:rPr>
          <w:rFonts w:ascii="Times New Roman" w:hAnsi="Times New Roman" w:eastAsia="仿宋"/>
          <w:szCs w:val="32"/>
        </w:rPr>
        <w:t>,</w:t>
      </w:r>
      <w:r>
        <w:rPr>
          <w:rFonts w:hint="eastAsia" w:ascii="Times New Roman" w:hAnsi="Times New Roman" w:eastAsia="仿宋"/>
          <w:szCs w:val="32"/>
        </w:rPr>
        <w:t>125㎡/人，滨河路（车顿桥</w:t>
      </w:r>
      <w:r>
        <w:rPr>
          <w:rFonts w:ascii="Times New Roman" w:hAnsi="Times New Roman" w:eastAsia="仿宋"/>
          <w:szCs w:val="32"/>
        </w:rPr>
        <w:t>-</w:t>
      </w:r>
      <w:r>
        <w:rPr>
          <w:rFonts w:hint="eastAsia" w:ascii="Times New Roman" w:hAnsi="Times New Roman" w:eastAsia="仿宋"/>
          <w:szCs w:val="32"/>
        </w:rPr>
        <w:t>房产局）的人均清扫面积明显低于该标准。</w:t>
      </w:r>
    </w:p>
    <w:p>
      <w:pPr>
        <w:pStyle w:val="6"/>
        <w:widowControl/>
        <w:numPr>
          <w:ilvl w:val="255"/>
          <w:numId w:val="0"/>
        </w:numPr>
        <w:shd w:val="clear" w:color="auto" w:fill="FFFFFF"/>
        <w:spacing w:line="580" w:lineRule="exact"/>
        <w:ind w:firstLine="643"/>
        <w:jc w:val="left"/>
        <w:rPr>
          <w:rFonts w:ascii="仿宋" w:hAnsi="仿宋" w:eastAsia="仿宋"/>
        </w:rPr>
      </w:pPr>
      <w:r>
        <w:rPr>
          <w:rFonts w:hint="eastAsia" w:ascii="仿宋" w:hAnsi="仿宋" w:eastAsia="仿宋"/>
        </w:rPr>
        <w:t>（二）考核管理过程不规范</w:t>
      </w:r>
    </w:p>
    <w:p>
      <w:pPr>
        <w:pStyle w:val="20"/>
        <w:numPr>
          <w:ilvl w:val="255"/>
          <w:numId w:val="0"/>
        </w:numPr>
        <w:spacing w:line="580" w:lineRule="exact"/>
        <w:ind w:firstLine="640" w:firstLineChars="200"/>
        <w:rPr>
          <w:rFonts w:ascii="Times New Roman" w:hAnsi="Times New Roman" w:eastAsia="仿宋"/>
          <w:szCs w:val="32"/>
        </w:rPr>
      </w:pPr>
      <w:r>
        <w:rPr>
          <w:rFonts w:hint="eastAsia" w:ascii="楷体" w:hAnsi="楷体" w:eastAsia="楷体"/>
          <w:szCs w:val="32"/>
        </w:rPr>
        <w:t>首先，市环卫中心对清扫工作考评前未制定科学合理的计划。</w:t>
      </w:r>
      <w:r>
        <w:rPr>
          <w:rFonts w:hint="eastAsia" w:ascii="Times New Roman" w:hAnsi="Times New Roman" w:eastAsia="仿宋"/>
          <w:szCs w:val="32"/>
        </w:rPr>
        <w:t>市环卫中心下设考评股，其中现场考评人员有18人（包含垃圾清运及公厕维护考评），分为两小组，按照制定的环境卫生作业标准和考核方案对中标作业公司城区主、次干道清扫保洁情况进行考评，但考评人员没有明确的人员安排表，由员工内部自行调整安排，提前一天在线上工作群进行报备。</w:t>
      </w:r>
    </w:p>
    <w:p>
      <w:pPr>
        <w:pStyle w:val="20"/>
        <w:numPr>
          <w:ilvl w:val="255"/>
          <w:numId w:val="0"/>
        </w:numPr>
        <w:spacing w:line="580" w:lineRule="exact"/>
        <w:ind w:firstLine="640" w:firstLineChars="200"/>
        <w:rPr>
          <w:rFonts w:ascii="Times New Roman" w:hAnsi="Times New Roman" w:eastAsia="仿宋"/>
          <w:szCs w:val="32"/>
        </w:rPr>
      </w:pPr>
      <w:r>
        <w:rPr>
          <w:rFonts w:hint="eastAsia" w:ascii="楷体" w:hAnsi="楷体" w:eastAsia="楷体"/>
          <w:szCs w:val="32"/>
        </w:rPr>
        <w:t>其次，考核过程中检查记录不完整，无法确定是否对全市实际清扫的业务人员数量进行考核。</w:t>
      </w:r>
      <w:r>
        <w:rPr>
          <w:rFonts w:hint="eastAsia" w:ascii="Times New Roman" w:hAnsi="Times New Roman" w:eastAsia="仿宋"/>
          <w:szCs w:val="32"/>
        </w:rPr>
        <w:t>2019年外包业务合同价款为4,803.64万元，合同规定的业务人员总数为1342人，其中清扫清洗人员1275人，管理人员67人。但绩效评价小组未获取市环卫中心对外包公司实际业务人员进行的相关检查记录，无法确定市环卫中心是否对全市实际清扫的业务人员数量进行考核。各标段人员配置明细如下：</w:t>
      </w:r>
    </w:p>
    <w:p>
      <w:pPr>
        <w:pStyle w:val="20"/>
        <w:numPr>
          <w:ilvl w:val="255"/>
          <w:numId w:val="0"/>
        </w:numPr>
        <w:spacing w:line="580" w:lineRule="exact"/>
        <w:ind w:firstLine="640"/>
        <w:jc w:val="right"/>
        <w:rPr>
          <w:rFonts w:hint="eastAsia" w:ascii="Times New Roman" w:hAnsi="Times New Roman" w:eastAsia="仿宋"/>
          <w:sz w:val="30"/>
          <w:szCs w:val="30"/>
        </w:rPr>
      </w:pPr>
    </w:p>
    <w:p>
      <w:pPr>
        <w:pStyle w:val="20"/>
        <w:numPr>
          <w:ilvl w:val="255"/>
          <w:numId w:val="0"/>
        </w:numPr>
        <w:spacing w:line="580" w:lineRule="exact"/>
        <w:ind w:firstLine="640"/>
        <w:jc w:val="right"/>
        <w:rPr>
          <w:rFonts w:ascii="Times New Roman" w:hAnsi="Times New Roman" w:eastAsia="仿宋"/>
          <w:sz w:val="30"/>
          <w:szCs w:val="30"/>
        </w:rPr>
      </w:pPr>
      <w:r>
        <w:rPr>
          <w:rFonts w:hint="eastAsia" w:ascii="Times New Roman" w:hAnsi="Times New Roman" w:eastAsia="仿宋"/>
          <w:sz w:val="30"/>
          <w:szCs w:val="30"/>
        </w:rPr>
        <w:t>单位：万元</w:t>
      </w:r>
    </w:p>
    <w:tbl>
      <w:tblPr>
        <w:tblStyle w:val="15"/>
        <w:tblW w:w="4991" w:type="pct"/>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0" w:type="dxa"/>
          <w:bottom w:w="0" w:type="dxa"/>
          <w:right w:w="0" w:type="dxa"/>
        </w:tblCellMar>
      </w:tblPr>
      <w:tblGrid>
        <w:gridCol w:w="658"/>
        <w:gridCol w:w="1376"/>
        <w:gridCol w:w="2272"/>
        <w:gridCol w:w="2590"/>
        <w:gridCol w:w="1748"/>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blHeader/>
        </w:trPr>
        <w:tc>
          <w:tcPr>
            <w:tcW w:w="381"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796"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标段</w:t>
            </w:r>
          </w:p>
        </w:tc>
        <w:tc>
          <w:tcPr>
            <w:tcW w:w="1314"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承包公司简称</w:t>
            </w:r>
          </w:p>
        </w:tc>
        <w:tc>
          <w:tcPr>
            <w:tcW w:w="1498"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合同价格</w:t>
            </w:r>
          </w:p>
        </w:tc>
        <w:tc>
          <w:tcPr>
            <w:tcW w:w="1011"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人员配置</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381"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796"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第一标段</w:t>
            </w:r>
          </w:p>
        </w:tc>
        <w:tc>
          <w:tcPr>
            <w:tcW w:w="1314"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象新公司</w:t>
            </w:r>
          </w:p>
        </w:tc>
        <w:tc>
          <w:tcPr>
            <w:tcW w:w="1498"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8,486,228.40</w:t>
            </w:r>
          </w:p>
        </w:tc>
        <w:tc>
          <w:tcPr>
            <w:tcW w:w="1011" w:type="pct"/>
            <w:tcBorders>
              <w:tl2br w:val="nil"/>
              <w:tr2bl w:val="nil"/>
            </w:tcBorders>
            <w:noWrap/>
            <w:tcMar>
              <w:top w:w="10" w:type="dxa"/>
              <w:left w:w="10" w:type="dxa"/>
              <w:right w:w="10" w:type="dxa"/>
            </w:tcMar>
            <w:vAlign w:val="center"/>
          </w:tcPr>
          <w:p>
            <w:pPr>
              <w:widowControl/>
              <w:spacing w:line="360" w:lineRule="auto"/>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276</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381"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796"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第二标段</w:t>
            </w:r>
          </w:p>
        </w:tc>
        <w:tc>
          <w:tcPr>
            <w:tcW w:w="1314"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仁洁公司</w:t>
            </w:r>
          </w:p>
        </w:tc>
        <w:tc>
          <w:tcPr>
            <w:tcW w:w="1498"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6,885,491.00</w:t>
            </w:r>
          </w:p>
        </w:tc>
        <w:tc>
          <w:tcPr>
            <w:tcW w:w="1011" w:type="pct"/>
            <w:tcBorders>
              <w:tl2br w:val="nil"/>
              <w:tr2bl w:val="nil"/>
            </w:tcBorders>
            <w:noWrap/>
            <w:tcMar>
              <w:top w:w="10" w:type="dxa"/>
              <w:left w:w="10" w:type="dxa"/>
              <w:right w:w="10" w:type="dxa"/>
            </w:tcMar>
            <w:vAlign w:val="center"/>
          </w:tcPr>
          <w:p>
            <w:pPr>
              <w:widowControl/>
              <w:spacing w:line="360" w:lineRule="auto"/>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223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381"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796"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第三标段</w:t>
            </w:r>
          </w:p>
        </w:tc>
        <w:tc>
          <w:tcPr>
            <w:tcW w:w="1314"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宏达公司</w:t>
            </w:r>
          </w:p>
        </w:tc>
        <w:tc>
          <w:tcPr>
            <w:tcW w:w="1498"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10,927,800.00</w:t>
            </w:r>
          </w:p>
        </w:tc>
        <w:tc>
          <w:tcPr>
            <w:tcW w:w="1011" w:type="pct"/>
            <w:tcBorders>
              <w:tl2br w:val="nil"/>
              <w:tr2bl w:val="nil"/>
            </w:tcBorders>
            <w:noWrap/>
            <w:tcMar>
              <w:top w:w="10" w:type="dxa"/>
              <w:left w:w="10" w:type="dxa"/>
              <w:right w:w="10" w:type="dxa"/>
            </w:tcMar>
            <w:vAlign w:val="center"/>
          </w:tcPr>
          <w:p>
            <w:pPr>
              <w:widowControl/>
              <w:spacing w:line="360" w:lineRule="auto"/>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363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381"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796"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第四标段</w:t>
            </w:r>
          </w:p>
        </w:tc>
        <w:tc>
          <w:tcPr>
            <w:tcW w:w="1314"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奇亚公司</w:t>
            </w:r>
          </w:p>
        </w:tc>
        <w:tc>
          <w:tcPr>
            <w:tcW w:w="1498"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4,465,372.56</w:t>
            </w:r>
          </w:p>
        </w:tc>
        <w:tc>
          <w:tcPr>
            <w:tcW w:w="1011" w:type="pct"/>
            <w:tcBorders>
              <w:tl2br w:val="nil"/>
              <w:tr2bl w:val="nil"/>
            </w:tcBorders>
            <w:noWrap/>
            <w:tcMar>
              <w:top w:w="10" w:type="dxa"/>
              <w:left w:w="10" w:type="dxa"/>
              <w:right w:w="10" w:type="dxa"/>
            </w:tcMar>
            <w:vAlign w:val="center"/>
          </w:tcPr>
          <w:p>
            <w:pPr>
              <w:widowControl/>
              <w:spacing w:line="360" w:lineRule="auto"/>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127</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381"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796"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第五标段</w:t>
            </w:r>
          </w:p>
        </w:tc>
        <w:tc>
          <w:tcPr>
            <w:tcW w:w="1314"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美中公司</w:t>
            </w:r>
          </w:p>
        </w:tc>
        <w:tc>
          <w:tcPr>
            <w:tcW w:w="1498"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3,250,846.92</w:t>
            </w:r>
          </w:p>
        </w:tc>
        <w:tc>
          <w:tcPr>
            <w:tcW w:w="1011" w:type="pct"/>
            <w:tcBorders>
              <w:tl2br w:val="nil"/>
              <w:tr2bl w:val="nil"/>
            </w:tcBorders>
            <w:noWrap/>
            <w:tcMar>
              <w:top w:w="10" w:type="dxa"/>
              <w:left w:w="10" w:type="dxa"/>
              <w:right w:w="10" w:type="dxa"/>
            </w:tcMar>
            <w:vAlign w:val="center"/>
          </w:tcPr>
          <w:p>
            <w:pPr>
              <w:widowControl/>
              <w:spacing w:line="360" w:lineRule="auto"/>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92</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381"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796"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第六标段</w:t>
            </w:r>
          </w:p>
        </w:tc>
        <w:tc>
          <w:tcPr>
            <w:tcW w:w="1314"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宇润公司</w:t>
            </w:r>
          </w:p>
        </w:tc>
        <w:tc>
          <w:tcPr>
            <w:tcW w:w="1498"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3,081,002.85</w:t>
            </w:r>
          </w:p>
        </w:tc>
        <w:tc>
          <w:tcPr>
            <w:tcW w:w="1011" w:type="pct"/>
            <w:tcBorders>
              <w:tl2br w:val="nil"/>
              <w:tr2bl w:val="nil"/>
            </w:tcBorders>
            <w:noWrap/>
            <w:tcMar>
              <w:top w:w="10" w:type="dxa"/>
              <w:left w:w="10" w:type="dxa"/>
              <w:right w:w="10" w:type="dxa"/>
            </w:tcMar>
            <w:vAlign w:val="center"/>
          </w:tcPr>
          <w:p>
            <w:pPr>
              <w:widowControl/>
              <w:spacing w:line="360" w:lineRule="auto"/>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91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381"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796"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第七标段</w:t>
            </w:r>
          </w:p>
        </w:tc>
        <w:tc>
          <w:tcPr>
            <w:tcW w:w="1314"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中再生公司</w:t>
            </w:r>
          </w:p>
        </w:tc>
        <w:tc>
          <w:tcPr>
            <w:tcW w:w="1498"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4,372,434.00</w:t>
            </w:r>
          </w:p>
        </w:tc>
        <w:tc>
          <w:tcPr>
            <w:tcW w:w="1011" w:type="pct"/>
            <w:tcBorders>
              <w:tl2br w:val="nil"/>
              <w:tr2bl w:val="nil"/>
            </w:tcBorders>
            <w:noWrap/>
            <w:tcMar>
              <w:top w:w="10" w:type="dxa"/>
              <w:left w:w="10" w:type="dxa"/>
              <w:right w:w="10" w:type="dxa"/>
            </w:tcMar>
            <w:vAlign w:val="center"/>
          </w:tcPr>
          <w:p>
            <w:pPr>
              <w:widowControl/>
              <w:spacing w:line="360" w:lineRule="auto"/>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123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00" w:hRule="atLeast"/>
        </w:trPr>
        <w:tc>
          <w:tcPr>
            <w:tcW w:w="381"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w:t>
            </w:r>
          </w:p>
        </w:tc>
        <w:tc>
          <w:tcPr>
            <w:tcW w:w="796"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机械化清洗</w:t>
            </w:r>
          </w:p>
        </w:tc>
        <w:tc>
          <w:tcPr>
            <w:tcW w:w="1314"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升阳升公司</w:t>
            </w:r>
          </w:p>
        </w:tc>
        <w:tc>
          <w:tcPr>
            <w:tcW w:w="1498"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6,567,185.68</w:t>
            </w:r>
          </w:p>
        </w:tc>
        <w:tc>
          <w:tcPr>
            <w:tcW w:w="1011" w:type="pct"/>
            <w:tcBorders>
              <w:tl2br w:val="nil"/>
              <w:tr2bl w:val="nil"/>
            </w:tcBorders>
            <w:noWrap/>
            <w:tcMar>
              <w:top w:w="10" w:type="dxa"/>
              <w:left w:w="10" w:type="dxa"/>
              <w:right w:w="10" w:type="dxa"/>
            </w:tcMar>
            <w:vAlign w:val="center"/>
          </w:tcPr>
          <w:p>
            <w:pPr>
              <w:widowControl/>
              <w:spacing w:line="360" w:lineRule="auto"/>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47</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15" w:hRule="atLeast"/>
        </w:trPr>
        <w:tc>
          <w:tcPr>
            <w:tcW w:w="381" w:type="pct"/>
            <w:tcBorders>
              <w:tl2br w:val="nil"/>
              <w:tr2bl w:val="nil"/>
            </w:tcBorders>
            <w:noWrap/>
            <w:tcMar>
              <w:top w:w="10" w:type="dxa"/>
              <w:left w:w="10" w:type="dxa"/>
              <w:right w:w="10" w:type="dxa"/>
            </w:tcMar>
            <w:vAlign w:val="center"/>
          </w:tcPr>
          <w:p>
            <w:pPr>
              <w:spacing w:line="360" w:lineRule="auto"/>
              <w:rPr>
                <w:rFonts w:ascii="仿宋" w:hAnsi="仿宋" w:eastAsia="仿宋" w:cs="仿宋"/>
                <w:color w:val="000000"/>
                <w:sz w:val="24"/>
              </w:rPr>
            </w:pPr>
          </w:p>
        </w:tc>
        <w:tc>
          <w:tcPr>
            <w:tcW w:w="796"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合计</w:t>
            </w:r>
          </w:p>
        </w:tc>
        <w:tc>
          <w:tcPr>
            <w:tcW w:w="1314" w:type="pct"/>
            <w:tcBorders>
              <w:tl2br w:val="nil"/>
              <w:tr2bl w:val="nil"/>
            </w:tcBorders>
            <w:noWrap/>
            <w:tcMar>
              <w:top w:w="10" w:type="dxa"/>
              <w:left w:w="10" w:type="dxa"/>
              <w:right w:w="10" w:type="dxa"/>
            </w:tcMar>
            <w:vAlign w:val="center"/>
          </w:tcPr>
          <w:p>
            <w:pPr>
              <w:widowControl/>
              <w:spacing w:line="360" w:lineRule="auto"/>
              <w:jc w:val="righ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 </w:t>
            </w:r>
          </w:p>
        </w:tc>
        <w:tc>
          <w:tcPr>
            <w:tcW w:w="1498" w:type="pct"/>
            <w:tcBorders>
              <w:tl2br w:val="nil"/>
              <w:tr2bl w:val="nil"/>
            </w:tcBorders>
            <w:noWrap/>
            <w:tcMar>
              <w:top w:w="10" w:type="dxa"/>
              <w:left w:w="10" w:type="dxa"/>
              <w:right w:w="10"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48,036,361.41</w:t>
            </w:r>
          </w:p>
        </w:tc>
        <w:tc>
          <w:tcPr>
            <w:tcW w:w="1011" w:type="pct"/>
            <w:tcBorders>
              <w:tl2br w:val="nil"/>
              <w:tr2bl w:val="nil"/>
            </w:tcBorders>
            <w:noWrap/>
            <w:tcMar>
              <w:top w:w="10" w:type="dxa"/>
              <w:left w:w="10" w:type="dxa"/>
              <w:right w:w="10" w:type="dxa"/>
            </w:tcMar>
            <w:vAlign w:val="center"/>
          </w:tcPr>
          <w:p>
            <w:pPr>
              <w:widowControl/>
              <w:spacing w:line="360" w:lineRule="auto"/>
              <w:jc w:val="righ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1342</w:t>
            </w:r>
          </w:p>
        </w:tc>
      </w:tr>
    </w:tbl>
    <w:p>
      <w:pPr>
        <w:pStyle w:val="20"/>
        <w:numPr>
          <w:ilvl w:val="255"/>
          <w:numId w:val="0"/>
        </w:numPr>
        <w:spacing w:line="580" w:lineRule="exact"/>
        <w:ind w:firstLine="640" w:firstLineChars="200"/>
        <w:rPr>
          <w:rFonts w:ascii="Times New Roman" w:hAnsi="Times New Roman" w:eastAsia="仿宋"/>
          <w:szCs w:val="32"/>
        </w:rPr>
      </w:pPr>
      <w:r>
        <w:rPr>
          <w:rFonts w:hint="eastAsia" w:ascii="楷体" w:hAnsi="楷体" w:eastAsia="楷体"/>
          <w:szCs w:val="32"/>
        </w:rPr>
        <w:t>最后，对中标企业的考核扣款未及时执行。</w:t>
      </w:r>
      <w:r>
        <w:rPr>
          <w:rFonts w:hint="eastAsia" w:ascii="Times New Roman" w:hAnsi="Times New Roman" w:eastAsia="仿宋"/>
          <w:szCs w:val="32"/>
        </w:rPr>
        <w:t>经查看市环卫中心财务凭证发现，对奇亚公司、美中公司、宇润公司、中再生公司每月有统计考评扣款金额，但1-9月考评扣款金额未在每月支付的承包价款中进行实质性的扣减，未扣款金额合计117,650元。</w:t>
      </w:r>
    </w:p>
    <w:p>
      <w:pPr>
        <w:pStyle w:val="6"/>
        <w:widowControl/>
        <w:numPr>
          <w:ilvl w:val="255"/>
          <w:numId w:val="0"/>
        </w:numPr>
        <w:shd w:val="clear" w:color="auto" w:fill="FFFFFF"/>
        <w:spacing w:line="580" w:lineRule="exact"/>
        <w:ind w:firstLine="643"/>
        <w:jc w:val="left"/>
        <w:rPr>
          <w:rFonts w:ascii="仿宋" w:hAnsi="仿宋" w:eastAsia="仿宋"/>
        </w:rPr>
      </w:pPr>
      <w:r>
        <w:rPr>
          <w:rFonts w:hint="eastAsia" w:ascii="仿宋" w:hAnsi="仿宋" w:eastAsia="仿宋"/>
        </w:rPr>
        <w:t>（三）机械化程度不够，人工成本占比较高</w:t>
      </w:r>
    </w:p>
    <w:p>
      <w:pPr>
        <w:numPr>
          <w:ilvl w:val="255"/>
          <w:numId w:val="0"/>
        </w:numPr>
        <w:spacing w:line="580" w:lineRule="exact"/>
        <w:ind w:firstLine="640" w:firstLineChars="200"/>
        <w:rPr>
          <w:rFonts w:ascii="Times New Roman" w:hAnsi="Times New Roman" w:eastAsia="仿宋"/>
          <w:szCs w:val="32"/>
        </w:rPr>
      </w:pPr>
      <w:r>
        <w:rPr>
          <w:rFonts w:hint="eastAsia" w:ascii="Times New Roman" w:hAnsi="Times New Roman" w:eastAsia="仿宋"/>
          <w:sz w:val="32"/>
          <w:szCs w:val="32"/>
        </w:rPr>
        <w:t>醴陵市第三轮环卫作业市场化服务招标控制价为4</w:t>
      </w:r>
      <w:r>
        <w:rPr>
          <w:rFonts w:ascii="Times New Roman" w:hAnsi="Times New Roman" w:eastAsia="仿宋"/>
          <w:sz w:val="32"/>
          <w:szCs w:val="32"/>
        </w:rPr>
        <w:t>,</w:t>
      </w:r>
      <w:r>
        <w:rPr>
          <w:rFonts w:hint="eastAsia" w:ascii="Times New Roman" w:hAnsi="Times New Roman" w:eastAsia="仿宋"/>
          <w:sz w:val="32"/>
          <w:szCs w:val="32"/>
        </w:rPr>
        <w:t>628.99万元，其中直接费用3</w:t>
      </w:r>
      <w:r>
        <w:rPr>
          <w:rFonts w:ascii="Times New Roman" w:hAnsi="Times New Roman" w:eastAsia="仿宋"/>
          <w:sz w:val="32"/>
          <w:szCs w:val="32"/>
        </w:rPr>
        <w:t>,</w:t>
      </w:r>
      <w:r>
        <w:rPr>
          <w:rFonts w:hint="eastAsia" w:ascii="Times New Roman" w:hAnsi="Times New Roman" w:eastAsia="仿宋"/>
          <w:sz w:val="32"/>
          <w:szCs w:val="32"/>
        </w:rPr>
        <w:t>954.63万元，间接费用674.36万元。直接费用中人工成本为3,455.50万元，占总成本的74.65%。直接费用明细如下：</w:t>
      </w:r>
    </w:p>
    <w:tbl>
      <w:tblPr>
        <w:tblStyle w:val="15"/>
        <w:tblW w:w="5000" w:type="pct"/>
        <w:jc w:val="center"/>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autofit"/>
        <w:tblCellMar>
          <w:top w:w="0" w:type="dxa"/>
          <w:left w:w="0" w:type="dxa"/>
          <w:bottom w:w="0" w:type="dxa"/>
          <w:right w:w="0" w:type="dxa"/>
        </w:tblCellMar>
      </w:tblPr>
      <w:tblGrid>
        <w:gridCol w:w="821"/>
        <w:gridCol w:w="2650"/>
        <w:gridCol w:w="1536"/>
        <w:gridCol w:w="1673"/>
        <w:gridCol w:w="1980"/>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76" w:hRule="atLeast"/>
          <w:tblHeader/>
          <w:jc w:val="center"/>
        </w:trPr>
        <w:tc>
          <w:tcPr>
            <w:tcW w:w="474"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153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项目</w:t>
            </w:r>
          </w:p>
        </w:tc>
        <w:tc>
          <w:tcPr>
            <w:tcW w:w="887"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年耗量</w:t>
            </w:r>
          </w:p>
        </w:tc>
        <w:tc>
          <w:tcPr>
            <w:tcW w:w="966"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单位成本</w:t>
            </w:r>
          </w:p>
        </w:tc>
        <w:tc>
          <w:tcPr>
            <w:tcW w:w="1143"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年总费用</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76" w:hRule="atLeast"/>
          <w:jc w:val="center"/>
        </w:trPr>
        <w:tc>
          <w:tcPr>
            <w:tcW w:w="474"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53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清扫人员</w:t>
            </w:r>
          </w:p>
        </w:tc>
        <w:tc>
          <w:tcPr>
            <w:tcW w:w="887"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1212</w:t>
            </w:r>
          </w:p>
        </w:tc>
        <w:tc>
          <w:tcPr>
            <w:tcW w:w="966"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24,676.00</w:t>
            </w:r>
          </w:p>
        </w:tc>
        <w:tc>
          <w:tcPr>
            <w:tcW w:w="1143"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29,907,312.00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76" w:hRule="atLeast"/>
          <w:jc w:val="center"/>
        </w:trPr>
        <w:tc>
          <w:tcPr>
            <w:tcW w:w="474"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53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收集司机</w:t>
            </w:r>
          </w:p>
        </w:tc>
        <w:tc>
          <w:tcPr>
            <w:tcW w:w="887"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w:t>
            </w:r>
          </w:p>
        </w:tc>
        <w:tc>
          <w:tcPr>
            <w:tcW w:w="966"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34,190.00</w:t>
            </w:r>
          </w:p>
        </w:tc>
        <w:tc>
          <w:tcPr>
            <w:tcW w:w="1143"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2,495,870.00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76" w:hRule="atLeast"/>
          <w:jc w:val="center"/>
        </w:trPr>
        <w:tc>
          <w:tcPr>
            <w:tcW w:w="474"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53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收集付手</w:t>
            </w:r>
          </w:p>
        </w:tc>
        <w:tc>
          <w:tcPr>
            <w:tcW w:w="887"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w:t>
            </w:r>
          </w:p>
        </w:tc>
        <w:tc>
          <w:tcPr>
            <w:tcW w:w="966"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27,230.00</w:t>
            </w:r>
          </w:p>
        </w:tc>
        <w:tc>
          <w:tcPr>
            <w:tcW w:w="1143"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1,987,790.00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76" w:hRule="atLeast"/>
          <w:jc w:val="center"/>
        </w:trPr>
        <w:tc>
          <w:tcPr>
            <w:tcW w:w="474"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153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人力板车</w:t>
            </w:r>
          </w:p>
        </w:tc>
        <w:tc>
          <w:tcPr>
            <w:tcW w:w="887"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373</w:t>
            </w:r>
          </w:p>
        </w:tc>
        <w:tc>
          <w:tcPr>
            <w:tcW w:w="966"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500.00</w:t>
            </w:r>
          </w:p>
        </w:tc>
        <w:tc>
          <w:tcPr>
            <w:tcW w:w="1143"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186,500.00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76" w:hRule="atLeast"/>
          <w:jc w:val="center"/>
        </w:trPr>
        <w:tc>
          <w:tcPr>
            <w:tcW w:w="474"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153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收集车辆</w:t>
            </w:r>
          </w:p>
        </w:tc>
        <w:tc>
          <w:tcPr>
            <w:tcW w:w="887"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w:t>
            </w:r>
          </w:p>
        </w:tc>
        <w:tc>
          <w:tcPr>
            <w:tcW w:w="966"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53,470.772</w:t>
            </w:r>
          </w:p>
        </w:tc>
        <w:tc>
          <w:tcPr>
            <w:tcW w:w="1143"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3,154,775.55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76" w:hRule="atLeast"/>
          <w:jc w:val="center"/>
        </w:trPr>
        <w:tc>
          <w:tcPr>
            <w:tcW w:w="474"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153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欧盟桶</w:t>
            </w:r>
          </w:p>
        </w:tc>
        <w:tc>
          <w:tcPr>
            <w:tcW w:w="887"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3528</w:t>
            </w:r>
          </w:p>
        </w:tc>
        <w:tc>
          <w:tcPr>
            <w:tcW w:w="966"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300.00</w:t>
            </w:r>
          </w:p>
        </w:tc>
        <w:tc>
          <w:tcPr>
            <w:tcW w:w="1143"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1,058,400.00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76" w:hRule="atLeast"/>
          <w:jc w:val="center"/>
        </w:trPr>
        <w:tc>
          <w:tcPr>
            <w:tcW w:w="474"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153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冲洗设备和清洗设备</w:t>
            </w:r>
          </w:p>
        </w:tc>
        <w:tc>
          <w:tcPr>
            <w:tcW w:w="887"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966"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52,700.00</w:t>
            </w:r>
          </w:p>
        </w:tc>
        <w:tc>
          <w:tcPr>
            <w:tcW w:w="1143"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365,733.87</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76" w:hRule="atLeast"/>
          <w:jc w:val="center"/>
        </w:trPr>
        <w:tc>
          <w:tcPr>
            <w:tcW w:w="474"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w:t>
            </w:r>
          </w:p>
        </w:tc>
        <w:tc>
          <w:tcPr>
            <w:tcW w:w="153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清洗付手</w:t>
            </w:r>
          </w:p>
        </w:tc>
        <w:tc>
          <w:tcPr>
            <w:tcW w:w="887"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966"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27,230.00</w:t>
            </w:r>
          </w:p>
        </w:tc>
        <w:tc>
          <w:tcPr>
            <w:tcW w:w="1143"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27,230.00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76" w:hRule="atLeast"/>
          <w:jc w:val="center"/>
        </w:trPr>
        <w:tc>
          <w:tcPr>
            <w:tcW w:w="474"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9</w:t>
            </w:r>
          </w:p>
        </w:tc>
        <w:tc>
          <w:tcPr>
            <w:tcW w:w="153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冲洗司机和清洗司机</w:t>
            </w:r>
          </w:p>
        </w:tc>
        <w:tc>
          <w:tcPr>
            <w:tcW w:w="887"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966"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34,190.00</w:t>
            </w:r>
          </w:p>
        </w:tc>
        <w:tc>
          <w:tcPr>
            <w:tcW w:w="1143"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68,380.00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76" w:hRule="atLeast"/>
          <w:jc w:val="center"/>
        </w:trPr>
        <w:tc>
          <w:tcPr>
            <w:tcW w:w="474" w:type="pct"/>
            <w:tcBorders>
              <w:tl2br w:val="nil"/>
              <w:tr2bl w:val="nil"/>
            </w:tcBorders>
            <w:noWrap/>
            <w:tcMar>
              <w:top w:w="10" w:type="dxa"/>
              <w:left w:w="10" w:type="dxa"/>
              <w:right w:w="10" w:type="dxa"/>
            </w:tcMar>
            <w:vAlign w:val="center"/>
          </w:tcPr>
          <w:p>
            <w:pPr>
              <w:spacing w:line="580" w:lineRule="exact"/>
              <w:jc w:val="center"/>
              <w:rPr>
                <w:rFonts w:ascii="仿宋" w:hAnsi="仿宋" w:eastAsia="仿宋" w:cs="仿宋"/>
                <w:color w:val="000000"/>
                <w:sz w:val="24"/>
              </w:rPr>
            </w:pPr>
            <w:r>
              <w:rPr>
                <w:rFonts w:hint="eastAsia" w:ascii="仿宋" w:hAnsi="仿宋" w:eastAsia="仿宋" w:cs="仿宋"/>
                <w:color w:val="000000"/>
                <w:sz w:val="24"/>
              </w:rPr>
              <w:t>10</w:t>
            </w:r>
          </w:p>
        </w:tc>
        <w:tc>
          <w:tcPr>
            <w:tcW w:w="153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洗扫设备</w:t>
            </w:r>
          </w:p>
        </w:tc>
        <w:tc>
          <w:tcPr>
            <w:tcW w:w="887"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966"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225,991.83</w:t>
            </w:r>
          </w:p>
        </w:tc>
        <w:tc>
          <w:tcPr>
            <w:tcW w:w="1143"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225,991.83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76" w:hRule="atLeast"/>
          <w:jc w:val="center"/>
        </w:trPr>
        <w:tc>
          <w:tcPr>
            <w:tcW w:w="474" w:type="pct"/>
            <w:tcBorders>
              <w:tl2br w:val="nil"/>
              <w:tr2bl w:val="nil"/>
            </w:tcBorders>
            <w:noWrap/>
            <w:tcMar>
              <w:top w:w="10" w:type="dxa"/>
              <w:left w:w="10" w:type="dxa"/>
              <w:right w:w="10" w:type="dxa"/>
            </w:tcMar>
            <w:vAlign w:val="center"/>
          </w:tcPr>
          <w:p>
            <w:pPr>
              <w:spacing w:line="580" w:lineRule="exact"/>
              <w:jc w:val="center"/>
              <w:rPr>
                <w:rFonts w:ascii="仿宋" w:hAnsi="仿宋" w:eastAsia="仿宋" w:cs="仿宋"/>
                <w:color w:val="000000"/>
                <w:sz w:val="24"/>
              </w:rPr>
            </w:pPr>
            <w:r>
              <w:rPr>
                <w:rFonts w:hint="eastAsia" w:ascii="仿宋" w:hAnsi="仿宋" w:eastAsia="仿宋" w:cs="仿宋"/>
                <w:color w:val="000000"/>
                <w:sz w:val="24"/>
              </w:rPr>
              <w:t>11</w:t>
            </w:r>
          </w:p>
        </w:tc>
        <w:tc>
          <w:tcPr>
            <w:tcW w:w="153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洗扫司机</w:t>
            </w:r>
          </w:p>
        </w:tc>
        <w:tc>
          <w:tcPr>
            <w:tcW w:w="887"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966"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34,190.00</w:t>
            </w:r>
          </w:p>
        </w:tc>
        <w:tc>
          <w:tcPr>
            <w:tcW w:w="1143"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34,190.00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76" w:hRule="atLeast"/>
          <w:jc w:val="center"/>
        </w:trPr>
        <w:tc>
          <w:tcPr>
            <w:tcW w:w="474" w:type="pct"/>
            <w:tcBorders>
              <w:tl2br w:val="nil"/>
              <w:tr2bl w:val="nil"/>
            </w:tcBorders>
            <w:noWrap/>
            <w:tcMar>
              <w:top w:w="10" w:type="dxa"/>
              <w:left w:w="10" w:type="dxa"/>
              <w:right w:w="10" w:type="dxa"/>
            </w:tcMar>
            <w:vAlign w:val="center"/>
          </w:tcPr>
          <w:p>
            <w:pPr>
              <w:spacing w:line="580" w:lineRule="exact"/>
              <w:jc w:val="center"/>
              <w:rPr>
                <w:rFonts w:ascii="仿宋" w:hAnsi="仿宋" w:eastAsia="仿宋" w:cs="仿宋"/>
                <w:color w:val="000000"/>
                <w:sz w:val="24"/>
              </w:rPr>
            </w:pPr>
            <w:r>
              <w:rPr>
                <w:rFonts w:hint="eastAsia" w:ascii="仿宋" w:hAnsi="仿宋" w:eastAsia="仿宋" w:cs="仿宋"/>
                <w:color w:val="000000"/>
                <w:sz w:val="24"/>
              </w:rPr>
              <w:t>12</w:t>
            </w:r>
          </w:p>
        </w:tc>
        <w:tc>
          <w:tcPr>
            <w:tcW w:w="153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轮休司机</w:t>
            </w:r>
          </w:p>
        </w:tc>
        <w:tc>
          <w:tcPr>
            <w:tcW w:w="887"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966"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34,190.00</w:t>
            </w:r>
          </w:p>
        </w:tc>
        <w:tc>
          <w:tcPr>
            <w:tcW w:w="1143"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34,190.00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76" w:hRule="atLeast"/>
          <w:jc w:val="center"/>
        </w:trPr>
        <w:tc>
          <w:tcPr>
            <w:tcW w:w="474" w:type="pct"/>
            <w:tcBorders>
              <w:tl2br w:val="nil"/>
              <w:tr2bl w:val="nil"/>
            </w:tcBorders>
            <w:noWrap/>
            <w:tcMar>
              <w:top w:w="10" w:type="dxa"/>
              <w:left w:w="10" w:type="dxa"/>
              <w:right w:w="10" w:type="dxa"/>
            </w:tcMar>
            <w:vAlign w:val="center"/>
          </w:tcPr>
          <w:p>
            <w:pPr>
              <w:spacing w:line="580" w:lineRule="exact"/>
              <w:jc w:val="center"/>
              <w:rPr>
                <w:rFonts w:ascii="仿宋" w:hAnsi="仿宋" w:eastAsia="仿宋" w:cs="仿宋"/>
                <w:color w:val="000000"/>
                <w:sz w:val="24"/>
              </w:rPr>
            </w:pPr>
          </w:p>
        </w:tc>
        <w:tc>
          <w:tcPr>
            <w:tcW w:w="1530"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合计</w:t>
            </w:r>
          </w:p>
        </w:tc>
        <w:tc>
          <w:tcPr>
            <w:tcW w:w="887"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p>
        </w:tc>
        <w:tc>
          <w:tcPr>
            <w:tcW w:w="966"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sz w:val="24"/>
              </w:rPr>
            </w:pPr>
          </w:p>
        </w:tc>
        <w:tc>
          <w:tcPr>
            <w:tcW w:w="1143" w:type="pct"/>
            <w:tcBorders>
              <w:tl2br w:val="nil"/>
              <w:tr2bl w:val="nil"/>
            </w:tcBorders>
            <w:noWrap/>
            <w:tcMar>
              <w:top w:w="10" w:type="dxa"/>
              <w:left w:w="10" w:type="dxa"/>
              <w:right w:w="10" w:type="dxa"/>
            </w:tcMar>
            <w:vAlign w:val="center"/>
          </w:tcPr>
          <w:p>
            <w:pPr>
              <w:widowControl/>
              <w:spacing w:line="5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39,546,363.25</w:t>
            </w:r>
          </w:p>
        </w:tc>
      </w:tr>
    </w:tbl>
    <w:p>
      <w:pPr>
        <w:pStyle w:val="20"/>
        <w:numPr>
          <w:ilvl w:val="255"/>
          <w:numId w:val="0"/>
        </w:numPr>
        <w:spacing w:line="58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注：表中机械化清洗部分为新增道路机械化清洗</w:t>
      </w:r>
    </w:p>
    <w:p>
      <w:pPr>
        <w:pStyle w:val="6"/>
        <w:numPr>
          <w:ilvl w:val="255"/>
          <w:numId w:val="0"/>
        </w:numPr>
        <w:spacing w:line="580" w:lineRule="exact"/>
        <w:ind w:firstLine="643" w:firstLineChars="200"/>
        <w:rPr>
          <w:rFonts w:ascii="仿宋" w:hAnsi="仿宋" w:eastAsia="仿宋"/>
        </w:rPr>
      </w:pPr>
      <w:bookmarkStart w:id="10" w:name="_Hlk85553226"/>
      <w:r>
        <w:rPr>
          <w:rFonts w:hint="eastAsia" w:ascii="仿宋" w:hAnsi="仿宋" w:eastAsia="仿宋"/>
        </w:rPr>
        <w:t>（四）部分专项资金使用欠规范</w:t>
      </w:r>
    </w:p>
    <w:p>
      <w:pPr>
        <w:pStyle w:val="20"/>
        <w:numPr>
          <w:ilvl w:val="255"/>
          <w:numId w:val="0"/>
        </w:numPr>
        <w:spacing w:line="580" w:lineRule="exact"/>
        <w:ind w:firstLine="640" w:firstLineChars="200"/>
        <w:rPr>
          <w:rFonts w:ascii="Times New Roman" w:hAnsi="Times New Roman" w:eastAsia="仿宋"/>
          <w:szCs w:val="32"/>
        </w:rPr>
      </w:pPr>
      <w:r>
        <w:rPr>
          <w:rFonts w:hint="eastAsia" w:ascii="楷体" w:hAnsi="楷体" w:eastAsia="楷体"/>
          <w:szCs w:val="32"/>
        </w:rPr>
        <w:t>存在部分专项资金超范围使用的情况。</w:t>
      </w:r>
      <w:r>
        <w:rPr>
          <w:rFonts w:hint="eastAsia" w:ascii="Times New Roman" w:hAnsi="Times New Roman" w:eastAsia="仿宋"/>
          <w:szCs w:val="32"/>
        </w:rPr>
        <w:t>市环卫中心采取对外承包为主，自行清扫为辅的组织管理模式，在该模式下，应不存在支付承包合同外的其他费用，市环卫中心专项资金实际支出有3.73万元用于支付站厕保洁奖励、寨子岭公园10-11月份保洁费等，另有44.96万元用于环卫中心临时工五险及其他支出。</w:t>
      </w:r>
    </w:p>
    <w:bookmarkEnd w:id="10"/>
    <w:p>
      <w:pPr>
        <w:pStyle w:val="6"/>
        <w:numPr>
          <w:ilvl w:val="255"/>
          <w:numId w:val="0"/>
        </w:numPr>
        <w:spacing w:line="580" w:lineRule="exact"/>
        <w:ind w:firstLine="643" w:firstLineChars="200"/>
        <w:rPr>
          <w:rFonts w:ascii="仿宋" w:hAnsi="仿宋" w:eastAsia="仿宋"/>
        </w:rPr>
      </w:pPr>
      <w:r>
        <w:rPr>
          <w:rFonts w:hint="eastAsia" w:ascii="仿宋" w:hAnsi="仿宋" w:eastAsia="仿宋"/>
        </w:rPr>
        <w:t>（五）承包合同执行不到位</w:t>
      </w:r>
    </w:p>
    <w:p>
      <w:pPr>
        <w:pStyle w:val="20"/>
        <w:numPr>
          <w:ilvl w:val="255"/>
          <w:numId w:val="0"/>
        </w:numPr>
        <w:spacing w:line="580" w:lineRule="exact"/>
        <w:ind w:firstLine="640" w:firstLineChars="200"/>
        <w:jc w:val="both"/>
        <w:rPr>
          <w:rFonts w:ascii="楷体" w:hAnsi="楷体" w:eastAsia="楷体"/>
          <w:szCs w:val="32"/>
        </w:rPr>
      </w:pPr>
      <w:r>
        <w:rPr>
          <w:rFonts w:hint="eastAsia" w:ascii="楷体" w:hAnsi="楷体" w:eastAsia="楷体"/>
          <w:szCs w:val="32"/>
        </w:rPr>
        <w:t>外包公司存在实际业务人数、设备数低于合同要求的现象。</w:t>
      </w:r>
      <w:r>
        <w:rPr>
          <w:rFonts w:hint="eastAsia" w:ascii="仿宋" w:hAnsi="仿宋" w:eastAsia="仿宋"/>
          <w:szCs w:val="32"/>
        </w:rPr>
        <w:t>经抽查发现：</w:t>
      </w:r>
      <w:r>
        <w:rPr>
          <w:rFonts w:hint="eastAsia" w:ascii="Times New Roman" w:hAnsi="Times New Roman" w:eastAsia="仿宋"/>
          <w:szCs w:val="32"/>
        </w:rPr>
        <w:t>①象新公司的合同规定的人员编制为276人（含生产管理人员11人），垃圾清运车9台，实际人员编制为219人，清运车为5台；②与宏达公司的合同规定的人员编制为362人（含生产管理人员16人），垃圾清运车11台，实际人员编制为318人，清运车为11台；③与宇润公司的合同规定的人员编制为91人（含生产管理人员5人），垃圾清运车7台，实际人员编制为83人，清运车为4台，货车1台，洗护车1台。</w:t>
      </w:r>
    </w:p>
    <w:p>
      <w:pPr>
        <w:pStyle w:val="5"/>
        <w:keepNext w:val="0"/>
        <w:numPr>
          <w:ilvl w:val="255"/>
          <w:numId w:val="0"/>
        </w:numPr>
        <w:spacing w:before="0" w:after="0" w:line="580" w:lineRule="exact"/>
        <w:ind w:firstLine="643" w:firstLineChars="200"/>
        <w:rPr>
          <w:rFonts w:ascii="Cambria" w:hAnsi="Cambria" w:eastAsia="黑体"/>
        </w:rPr>
      </w:pPr>
      <w:r>
        <w:rPr>
          <w:rFonts w:hint="eastAsia" w:ascii="Cambria" w:hAnsi="Cambria" w:eastAsia="黑体"/>
        </w:rPr>
        <w:t>八、建议</w:t>
      </w:r>
    </w:p>
    <w:p>
      <w:pPr>
        <w:pStyle w:val="9"/>
        <w:spacing w:line="580" w:lineRule="exact"/>
        <w:ind w:firstLine="643" w:firstLineChars="200"/>
        <w:outlineLvl w:val="1"/>
        <w:rPr>
          <w:rFonts w:ascii="仿宋" w:hAnsi="仿宋" w:eastAsia="仿宋" w:cs="Times New Roman"/>
          <w:b/>
          <w:bCs/>
          <w:lang w:val="en-US" w:bidi="ar-SA"/>
        </w:rPr>
      </w:pPr>
      <w:r>
        <w:rPr>
          <w:rFonts w:hint="eastAsia" w:ascii="仿宋" w:hAnsi="仿宋" w:eastAsia="仿宋" w:cs="Times New Roman"/>
          <w:b/>
          <w:bCs/>
          <w:lang w:val="en-US" w:bidi="ar-SA"/>
        </w:rPr>
        <w:t>（一）规范考核过程管理，做实承包期内考核执行</w:t>
      </w:r>
    </w:p>
    <w:p>
      <w:pPr>
        <w:pStyle w:val="9"/>
        <w:spacing w:line="580" w:lineRule="exact"/>
        <w:ind w:firstLine="640" w:firstLineChars="200"/>
        <w:rPr>
          <w:rFonts w:ascii="Times New Roman" w:hAnsi="Times New Roman" w:eastAsia="仿宋" w:cs="Times New Roman"/>
          <w:lang w:val="en-US" w:bidi="ar-SA"/>
        </w:rPr>
      </w:pPr>
      <w:r>
        <w:rPr>
          <w:rFonts w:hint="eastAsia" w:ascii="Times New Roman" w:hAnsi="Times New Roman" w:eastAsia="仿宋" w:cs="Times New Roman"/>
          <w:lang w:val="en-US" w:bidi="ar-SA"/>
        </w:rPr>
        <w:t>一是建议环卫中心完善中标企业的考核机制。如：增加对人员机械设备等合同内容条款的考核内容，使考核结果与费用结算挂钩，增加对中标作业公司违反合同约定的情况整改办法及处罚的具体实施条款。</w:t>
      </w:r>
    </w:p>
    <w:p>
      <w:pPr>
        <w:pStyle w:val="9"/>
        <w:spacing w:line="580" w:lineRule="exact"/>
        <w:ind w:firstLine="640" w:firstLineChars="200"/>
        <w:rPr>
          <w:rFonts w:ascii="Times New Roman" w:hAnsi="Times New Roman" w:eastAsia="仿宋" w:cs="Times New Roman"/>
          <w:lang w:val="en-US" w:bidi="ar-SA"/>
        </w:rPr>
      </w:pPr>
      <w:r>
        <w:rPr>
          <w:rFonts w:hint="eastAsia" w:ascii="Times New Roman" w:hAnsi="Times New Roman" w:eastAsia="仿宋" w:cs="Times New Roman"/>
          <w:lang w:val="en-US" w:bidi="ar-SA"/>
        </w:rPr>
        <w:t>二是建议环卫中心应用绩效考核结果，按合同条款执行承包期间的违约处罚。如：抽查的宇润公司，合同约定编制人数91人，实际编制83人，应提供7台清运车，实际提供4台。上述与合同约定不符事项应根据《承包合同》第十二条 违约责任 “（二）若乙方不履行合约，……或未按甲方要求和乙方承诺投入人力、物力和设备，甲方有权要求乙方限期整改，逾期未整改且严重违约的，甲方有权终止合同并不退还履约保证金，因此造成的经济损失超过履约保证金的，乙方还应给予甲方相应的经济赔偿。”执行承包期间20</w:t>
      </w:r>
      <w:r>
        <w:rPr>
          <w:rFonts w:ascii="Times New Roman" w:hAnsi="Times New Roman" w:eastAsia="仿宋" w:cs="Times New Roman"/>
          <w:lang w:val="en-US" w:bidi="ar-SA"/>
        </w:rPr>
        <w:t>20</w:t>
      </w:r>
      <w:r>
        <w:rPr>
          <w:rFonts w:hint="eastAsia" w:ascii="Times New Roman" w:hAnsi="Times New Roman" w:eastAsia="仿宋" w:cs="Times New Roman"/>
          <w:lang w:val="en-US" w:bidi="ar-SA"/>
        </w:rPr>
        <w:t>年8月30日至2021年8月30日的违约处罚，对于2</w:t>
      </w:r>
      <w:r>
        <w:rPr>
          <w:rFonts w:ascii="Times New Roman" w:hAnsi="Times New Roman" w:eastAsia="仿宋" w:cs="Times New Roman"/>
          <w:lang w:val="en-US" w:bidi="ar-SA"/>
        </w:rPr>
        <w:t>022</w:t>
      </w:r>
      <w:r>
        <w:rPr>
          <w:rFonts w:hint="eastAsia" w:ascii="Times New Roman" w:hAnsi="Times New Roman" w:eastAsia="仿宋" w:cs="Times New Roman"/>
          <w:lang w:val="en-US" w:bidi="ar-SA"/>
        </w:rPr>
        <w:t>年承包期间的合同应当严格执行新的考核制度。</w:t>
      </w:r>
      <w:r>
        <w:rPr>
          <w:rFonts w:ascii="Times New Roman" w:hAnsi="Times New Roman" w:eastAsia="仿宋" w:cs="Times New Roman"/>
          <w:lang w:val="en-US" w:bidi="ar-SA"/>
        </w:rPr>
        <w:t xml:space="preserve"> </w:t>
      </w:r>
    </w:p>
    <w:p>
      <w:pPr>
        <w:pStyle w:val="9"/>
        <w:spacing w:line="580" w:lineRule="exact"/>
        <w:ind w:firstLine="640" w:firstLineChars="200"/>
        <w:rPr>
          <w:rFonts w:ascii="Times New Roman" w:hAnsi="Times New Roman" w:eastAsia="仿宋" w:cs="Times New Roman"/>
          <w:lang w:val="en-US" w:bidi="ar-SA"/>
        </w:rPr>
      </w:pPr>
      <w:r>
        <w:rPr>
          <w:rFonts w:hint="eastAsia" w:ascii="Times New Roman" w:hAnsi="Times New Roman" w:eastAsia="仿宋" w:cs="Times New Roman"/>
          <w:lang w:val="en-US" w:bidi="ar-SA"/>
        </w:rPr>
        <w:t>三是建议财政部门建立对环卫中心的绩效考核办法，将项目执行的质量与效益和预算资金的拨付挂钩。如：对项目单位按规定实施绩效评价考核，如考核评分在良以下的则缓拨或者核减预算。从而达到促进环卫中心提高管理水平，提高财政资金的使用效益的目的。</w:t>
      </w:r>
    </w:p>
    <w:p>
      <w:pPr>
        <w:pStyle w:val="9"/>
        <w:spacing w:line="580" w:lineRule="exact"/>
        <w:ind w:firstLine="643" w:firstLineChars="200"/>
        <w:outlineLvl w:val="1"/>
        <w:rPr>
          <w:rFonts w:ascii="仿宋" w:hAnsi="仿宋" w:eastAsia="仿宋" w:cs="Times New Roman"/>
          <w:b/>
          <w:bCs/>
          <w:lang w:val="en-US" w:bidi="ar-SA"/>
        </w:rPr>
      </w:pPr>
      <w:r>
        <w:rPr>
          <w:rFonts w:hint="eastAsia" w:ascii="仿宋" w:hAnsi="仿宋" w:eastAsia="仿宋" w:cs="Times New Roman"/>
          <w:b/>
          <w:bCs/>
          <w:lang w:val="en-US" w:bidi="ar-SA"/>
        </w:rPr>
        <w:t>（二）优化新一轮招标方案</w:t>
      </w:r>
    </w:p>
    <w:p>
      <w:pPr>
        <w:pStyle w:val="9"/>
        <w:spacing w:line="580" w:lineRule="exact"/>
        <w:ind w:firstLine="640" w:firstLineChars="200"/>
        <w:rPr>
          <w:rFonts w:ascii="Times New Roman" w:hAnsi="Times New Roman" w:eastAsia="仿宋" w:cs="Times New Roman"/>
          <w:lang w:val="en-US" w:bidi="ar-SA"/>
        </w:rPr>
      </w:pPr>
      <w:r>
        <w:rPr>
          <w:rFonts w:hint="eastAsia" w:ascii="Times New Roman" w:hAnsi="Times New Roman" w:eastAsia="仿宋" w:cs="Times New Roman"/>
          <w:lang w:val="en-US" w:bidi="ar-SA"/>
        </w:rPr>
        <w:t>一是明确清扫范围。建议完善基础资料收集，结合实际对各道路进行摸底，保洁范围要明确合理划分，合理区分人工与机械段。</w:t>
      </w:r>
    </w:p>
    <w:p>
      <w:pPr>
        <w:pStyle w:val="9"/>
        <w:spacing w:line="580" w:lineRule="exact"/>
        <w:ind w:firstLine="640" w:firstLineChars="200"/>
        <w:rPr>
          <w:rFonts w:ascii="Times New Roman" w:hAnsi="Times New Roman" w:eastAsia="仿宋" w:cs="Times New Roman"/>
          <w:lang w:val="en-US" w:bidi="ar-SA"/>
        </w:rPr>
      </w:pPr>
      <w:r>
        <w:rPr>
          <w:rFonts w:hint="eastAsia" w:ascii="Times New Roman" w:hAnsi="Times New Roman" w:eastAsia="仿宋" w:cs="Times New Roman"/>
          <w:lang w:val="en-US" w:bidi="ar-SA"/>
        </w:rPr>
        <w:t>二是减少招标段数。一方面便于对中标企业集中监督管理，提高管理效率，减少清洁公司个数，节省因多段招标而产生的管理费、招标代理费等成本，另一方面有益于促使清扫公司做大规模，提升城市清扫整体水平。</w:t>
      </w:r>
    </w:p>
    <w:p>
      <w:pPr>
        <w:pStyle w:val="9"/>
        <w:spacing w:line="580" w:lineRule="exact"/>
        <w:ind w:firstLine="640" w:firstLineChars="200"/>
        <w:rPr>
          <w:rFonts w:ascii="Times New Roman" w:hAnsi="Times New Roman" w:eastAsia="仿宋" w:cs="Times New Roman"/>
          <w:lang w:val="en-US" w:bidi="ar-SA"/>
        </w:rPr>
      </w:pPr>
      <w:r>
        <w:rPr>
          <w:rFonts w:hint="eastAsia" w:ascii="Times New Roman" w:hAnsi="Times New Roman" w:eastAsia="仿宋" w:cs="Times New Roman"/>
          <w:lang w:val="en-US" w:bidi="ar-SA"/>
        </w:rPr>
        <w:t>三是精准测算成本。根据实际清扫的模式去调整成本的构成，如：人工标段应按人工标段作业标准制定成本；机械标段则应按机械作业标准制订成本，让成本核算跟实际清扫模式匹配。</w:t>
      </w:r>
    </w:p>
    <w:p>
      <w:pPr>
        <w:pStyle w:val="9"/>
        <w:spacing w:line="580" w:lineRule="exact"/>
        <w:ind w:firstLine="640" w:firstLineChars="200"/>
        <w:rPr>
          <w:rFonts w:ascii="Times New Roman" w:hAnsi="Times New Roman" w:eastAsia="仿宋" w:cs="Times New Roman"/>
          <w:lang w:val="en-US" w:bidi="ar-SA"/>
        </w:rPr>
      </w:pPr>
      <w:r>
        <w:rPr>
          <w:rFonts w:hint="eastAsia" w:ascii="Times New Roman" w:hAnsi="Times New Roman" w:eastAsia="仿宋" w:cs="Times New Roman"/>
          <w:lang w:val="en-US" w:bidi="ar-SA"/>
        </w:rPr>
        <w:t>四是提高机械化水平。远期建议城区环卫保洁工作可逐步对环卫设施设备进行改进提升，引进配备新型环卫工具，提升机械化作业水平。机械代替人工不但能降低工人的劳动强度，提高作业效率和质量，而且有利于解决人出工不出力，超龄超时作业，考核奖惩不公平等问题，为实现环卫作业标准化打下基础。</w:t>
      </w:r>
    </w:p>
    <w:p>
      <w:pPr>
        <w:pStyle w:val="9"/>
        <w:spacing w:line="580" w:lineRule="exact"/>
        <w:rPr>
          <w:lang w:val="en-US"/>
        </w:rPr>
      </w:pPr>
    </w:p>
    <w:p>
      <w:pPr>
        <w:pStyle w:val="9"/>
        <w:spacing w:line="580" w:lineRule="exact"/>
        <w:ind w:firstLine="640" w:firstLineChars="200"/>
        <w:rPr>
          <w:rFonts w:ascii="Times New Roman" w:hAnsi="Times New Roman" w:eastAsia="仿宋" w:cs="Times New Roman"/>
          <w:lang w:val="en-US"/>
        </w:rPr>
      </w:pPr>
      <w:r>
        <w:rPr>
          <w:rFonts w:hint="eastAsia" w:ascii="Times New Roman" w:hAnsi="Times New Roman" w:eastAsia="仿宋" w:cs="Times New Roman"/>
          <w:lang w:val="en-US"/>
        </w:rPr>
        <w:t>附件：2020年度醴陵市城区主次干道清扫保洁专项资金绩效评价指标评分表</w:t>
      </w:r>
    </w:p>
    <w:p>
      <w:pPr>
        <w:pStyle w:val="2"/>
        <w:ind w:firstLine="0"/>
      </w:pPr>
    </w:p>
    <w:p>
      <w:pPr>
        <w:pStyle w:val="2"/>
        <w:ind w:firstLine="0"/>
      </w:pPr>
    </w:p>
    <w:tbl>
      <w:tblPr>
        <w:tblStyle w:val="15"/>
        <w:tblW w:w="0" w:type="auto"/>
        <w:tblInd w:w="108" w:type="dxa"/>
        <w:tblLayout w:type="fixed"/>
        <w:tblCellMar>
          <w:top w:w="0" w:type="dxa"/>
          <w:left w:w="108" w:type="dxa"/>
          <w:bottom w:w="0" w:type="dxa"/>
          <w:right w:w="108" w:type="dxa"/>
        </w:tblCellMar>
      </w:tblPr>
      <w:tblGrid>
        <w:gridCol w:w="4140"/>
        <w:gridCol w:w="4140"/>
      </w:tblGrid>
      <w:tr>
        <w:tblPrEx>
          <w:tblCellMar>
            <w:top w:w="0" w:type="dxa"/>
            <w:left w:w="108" w:type="dxa"/>
            <w:bottom w:w="0" w:type="dxa"/>
            <w:right w:w="108" w:type="dxa"/>
          </w:tblCellMar>
        </w:tblPrEx>
        <w:trPr>
          <w:trHeight w:val="600" w:hRule="atLeast"/>
        </w:trPr>
        <w:tc>
          <w:tcPr>
            <w:tcW w:w="4140" w:type="dxa"/>
            <w:vAlign w:val="center"/>
          </w:tcPr>
          <w:p>
            <w:pPr>
              <w:spacing w:line="360" w:lineRule="auto"/>
              <w:jc w:val="center"/>
              <w:rPr>
                <w:rFonts w:ascii="仿宋" w:hAnsi="仿宋" w:eastAsia="仿宋" w:cs="宋体"/>
                <w:sz w:val="32"/>
                <w:szCs w:val="32"/>
              </w:rPr>
            </w:pPr>
            <w:r>
              <w:rPr>
                <w:rFonts w:hint="eastAsia" w:ascii="仿宋" w:hAnsi="仿宋" w:eastAsia="仿宋" w:cs="宋体"/>
                <w:sz w:val="32"/>
                <w:szCs w:val="32"/>
              </w:rPr>
              <w:t>湖南天信兴业会计师事务所</w:t>
            </w:r>
          </w:p>
        </w:tc>
        <w:tc>
          <w:tcPr>
            <w:tcW w:w="4140" w:type="dxa"/>
            <w:vAlign w:val="center"/>
          </w:tcPr>
          <w:p>
            <w:pPr>
              <w:spacing w:line="360" w:lineRule="auto"/>
              <w:ind w:firstLine="320" w:firstLineChars="100"/>
              <w:rPr>
                <w:rFonts w:ascii="仿宋" w:hAnsi="仿宋" w:eastAsia="仿宋" w:cs="宋体"/>
                <w:sz w:val="32"/>
                <w:szCs w:val="32"/>
              </w:rPr>
            </w:pPr>
            <w:r>
              <w:rPr>
                <w:rFonts w:hint="eastAsia" w:ascii="仿宋" w:hAnsi="仿宋" w:eastAsia="仿宋" w:cs="宋体"/>
                <w:sz w:val="32"/>
                <w:szCs w:val="32"/>
              </w:rPr>
              <w:t xml:space="preserve">中国注册会计师： </w:t>
            </w:r>
          </w:p>
        </w:tc>
      </w:tr>
      <w:tr>
        <w:tblPrEx>
          <w:tblCellMar>
            <w:top w:w="0" w:type="dxa"/>
            <w:left w:w="108" w:type="dxa"/>
            <w:bottom w:w="0" w:type="dxa"/>
            <w:right w:w="108" w:type="dxa"/>
          </w:tblCellMar>
        </w:tblPrEx>
        <w:trPr>
          <w:trHeight w:val="600" w:hRule="atLeast"/>
        </w:trPr>
        <w:tc>
          <w:tcPr>
            <w:tcW w:w="4140" w:type="dxa"/>
            <w:vAlign w:val="center"/>
          </w:tcPr>
          <w:p>
            <w:pPr>
              <w:spacing w:line="360" w:lineRule="auto"/>
              <w:ind w:firstLine="960" w:firstLineChars="300"/>
              <w:rPr>
                <w:rFonts w:ascii="仿宋" w:hAnsi="仿宋" w:eastAsia="仿宋" w:cs="宋体"/>
                <w:sz w:val="32"/>
                <w:szCs w:val="32"/>
              </w:rPr>
            </w:pPr>
            <w:r>
              <w:rPr>
                <w:rFonts w:hint="eastAsia" w:ascii="仿宋" w:hAnsi="仿宋" w:eastAsia="仿宋" w:cs="宋体"/>
                <w:sz w:val="32"/>
                <w:szCs w:val="32"/>
              </w:rPr>
              <w:t>有限责任公司</w:t>
            </w:r>
          </w:p>
        </w:tc>
        <w:tc>
          <w:tcPr>
            <w:tcW w:w="4140" w:type="dxa"/>
            <w:vAlign w:val="center"/>
          </w:tcPr>
          <w:p>
            <w:pPr>
              <w:spacing w:line="360" w:lineRule="auto"/>
              <w:ind w:left="57" w:firstLine="560"/>
              <w:jc w:val="center"/>
              <w:rPr>
                <w:rFonts w:ascii="仿宋" w:hAnsi="仿宋" w:eastAsia="仿宋" w:cs="宋体"/>
                <w:sz w:val="32"/>
                <w:szCs w:val="32"/>
              </w:rPr>
            </w:pPr>
          </w:p>
        </w:tc>
      </w:tr>
      <w:tr>
        <w:tblPrEx>
          <w:tblCellMar>
            <w:top w:w="0" w:type="dxa"/>
            <w:left w:w="108" w:type="dxa"/>
            <w:bottom w:w="0" w:type="dxa"/>
            <w:right w:w="108" w:type="dxa"/>
          </w:tblCellMar>
        </w:tblPrEx>
        <w:trPr>
          <w:trHeight w:val="600" w:hRule="atLeast"/>
        </w:trPr>
        <w:tc>
          <w:tcPr>
            <w:tcW w:w="4140" w:type="dxa"/>
            <w:vAlign w:val="center"/>
          </w:tcPr>
          <w:p>
            <w:pPr>
              <w:spacing w:line="360" w:lineRule="auto"/>
              <w:ind w:firstLine="960" w:firstLineChars="300"/>
              <w:rPr>
                <w:rFonts w:ascii="仿宋" w:hAnsi="仿宋" w:eastAsia="仿宋" w:cs="宋体"/>
                <w:sz w:val="32"/>
                <w:szCs w:val="32"/>
              </w:rPr>
            </w:pPr>
            <w:r>
              <w:rPr>
                <w:rFonts w:hint="eastAsia" w:ascii="仿宋" w:hAnsi="仿宋" w:eastAsia="仿宋" w:cs="宋体"/>
                <w:sz w:val="32"/>
                <w:szCs w:val="32"/>
              </w:rPr>
              <w:t>中国·长沙</w:t>
            </w:r>
          </w:p>
        </w:tc>
        <w:tc>
          <w:tcPr>
            <w:tcW w:w="4140" w:type="dxa"/>
            <w:vAlign w:val="center"/>
          </w:tcPr>
          <w:p>
            <w:pPr>
              <w:spacing w:line="360" w:lineRule="auto"/>
              <w:ind w:firstLine="320" w:firstLineChars="100"/>
              <w:rPr>
                <w:rFonts w:ascii="仿宋" w:hAnsi="仿宋" w:eastAsia="仿宋" w:cs="宋体"/>
                <w:sz w:val="32"/>
                <w:szCs w:val="32"/>
              </w:rPr>
            </w:pPr>
            <w:r>
              <w:rPr>
                <w:rFonts w:hint="eastAsia" w:ascii="仿宋" w:hAnsi="仿宋" w:eastAsia="仿宋" w:cs="宋体"/>
                <w:sz w:val="32"/>
                <w:szCs w:val="32"/>
              </w:rPr>
              <w:t xml:space="preserve">中国注册会计师：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40" w:type="dxa"/>
            <w:tcBorders>
              <w:top w:val="nil"/>
              <w:left w:val="nil"/>
              <w:bottom w:val="nil"/>
              <w:right w:val="nil"/>
            </w:tcBorders>
            <w:vAlign w:val="center"/>
          </w:tcPr>
          <w:p>
            <w:pPr>
              <w:spacing w:line="360" w:lineRule="auto"/>
              <w:jc w:val="center"/>
              <w:rPr>
                <w:rFonts w:ascii="仿宋" w:hAnsi="仿宋" w:eastAsia="仿宋" w:cs="宋体"/>
                <w:sz w:val="32"/>
                <w:szCs w:val="32"/>
              </w:rPr>
            </w:pPr>
          </w:p>
        </w:tc>
        <w:tc>
          <w:tcPr>
            <w:tcW w:w="4140" w:type="dxa"/>
            <w:tcBorders>
              <w:top w:val="nil"/>
              <w:left w:val="nil"/>
              <w:bottom w:val="nil"/>
              <w:right w:val="nil"/>
            </w:tcBorders>
            <w:vAlign w:val="center"/>
          </w:tcPr>
          <w:p>
            <w:pPr>
              <w:spacing w:line="360" w:lineRule="auto"/>
              <w:rPr>
                <w:rFonts w:ascii="仿宋" w:hAnsi="仿宋" w:eastAsia="仿宋" w:cs="宋体"/>
                <w:sz w:val="32"/>
                <w:szCs w:val="32"/>
              </w:rPr>
            </w:pPr>
            <w:r>
              <w:rPr>
                <w:rFonts w:hint="eastAsia" w:ascii="仿宋" w:hAnsi="仿宋" w:eastAsia="仿宋" w:cs="宋体"/>
                <w:sz w:val="32"/>
                <w:szCs w:val="32"/>
              </w:rPr>
              <w:t>二○二一年十二月二十九日</w:t>
            </w:r>
          </w:p>
        </w:tc>
      </w:tr>
    </w:tbl>
    <w:p>
      <w:pPr>
        <w:pStyle w:val="2"/>
        <w:spacing w:line="580" w:lineRule="exact"/>
        <w:ind w:firstLine="0"/>
        <w:rPr>
          <w:rFonts w:ascii="仿宋" w:hAnsi="仿宋" w:eastAsia="仿宋" w:cs="Times New Roman"/>
          <w:color w:val="000000"/>
          <w:kern w:val="0"/>
        </w:rPr>
      </w:pPr>
    </w:p>
    <w:sectPr>
      <w:footerReference r:id="rId3"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5961944"/>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NWNiOWUxZTJjZjM0NGEzYWMyZmE1YzI2NGNjZmIifQ=="/>
  </w:docVars>
  <w:rsids>
    <w:rsidRoot w:val="00172A27"/>
    <w:rsid w:val="00007A69"/>
    <w:rsid w:val="00014FDA"/>
    <w:rsid w:val="00023612"/>
    <w:rsid w:val="00030CC4"/>
    <w:rsid w:val="0003570D"/>
    <w:rsid w:val="00037659"/>
    <w:rsid w:val="00051755"/>
    <w:rsid w:val="000521F7"/>
    <w:rsid w:val="000A44D3"/>
    <w:rsid w:val="000A6F41"/>
    <w:rsid w:val="000B0A0C"/>
    <w:rsid w:val="000B5F77"/>
    <w:rsid w:val="000B712B"/>
    <w:rsid w:val="000C2FA7"/>
    <w:rsid w:val="000C4B44"/>
    <w:rsid w:val="000D78BA"/>
    <w:rsid w:val="000E3436"/>
    <w:rsid w:val="000E7990"/>
    <w:rsid w:val="00117BEF"/>
    <w:rsid w:val="00117EF4"/>
    <w:rsid w:val="00130097"/>
    <w:rsid w:val="00146BDC"/>
    <w:rsid w:val="00172A27"/>
    <w:rsid w:val="00173BE4"/>
    <w:rsid w:val="00174343"/>
    <w:rsid w:val="001D3D5D"/>
    <w:rsid w:val="001D473B"/>
    <w:rsid w:val="001E2981"/>
    <w:rsid w:val="001F0672"/>
    <w:rsid w:val="00210C16"/>
    <w:rsid w:val="00221D93"/>
    <w:rsid w:val="002310C9"/>
    <w:rsid w:val="00232A71"/>
    <w:rsid w:val="00235115"/>
    <w:rsid w:val="00240EEB"/>
    <w:rsid w:val="00240F4C"/>
    <w:rsid w:val="002479DB"/>
    <w:rsid w:val="00266D76"/>
    <w:rsid w:val="00273EE3"/>
    <w:rsid w:val="00275CC6"/>
    <w:rsid w:val="00276679"/>
    <w:rsid w:val="0028201C"/>
    <w:rsid w:val="002958A0"/>
    <w:rsid w:val="00297939"/>
    <w:rsid w:val="002A1B86"/>
    <w:rsid w:val="002A3A76"/>
    <w:rsid w:val="002B264F"/>
    <w:rsid w:val="002C0F86"/>
    <w:rsid w:val="002D05D7"/>
    <w:rsid w:val="002E0412"/>
    <w:rsid w:val="00307985"/>
    <w:rsid w:val="0032026F"/>
    <w:rsid w:val="003703E4"/>
    <w:rsid w:val="003807F7"/>
    <w:rsid w:val="00393849"/>
    <w:rsid w:val="003A472C"/>
    <w:rsid w:val="003B4830"/>
    <w:rsid w:val="003B5C9D"/>
    <w:rsid w:val="003C0B67"/>
    <w:rsid w:val="003C0D8D"/>
    <w:rsid w:val="003C5740"/>
    <w:rsid w:val="003C676B"/>
    <w:rsid w:val="003E2634"/>
    <w:rsid w:val="003F2BED"/>
    <w:rsid w:val="003F5BFE"/>
    <w:rsid w:val="00444A80"/>
    <w:rsid w:val="00455C3F"/>
    <w:rsid w:val="00475FE0"/>
    <w:rsid w:val="00484C3A"/>
    <w:rsid w:val="00486A51"/>
    <w:rsid w:val="00491968"/>
    <w:rsid w:val="00495379"/>
    <w:rsid w:val="004A5233"/>
    <w:rsid w:val="004C36A9"/>
    <w:rsid w:val="004C527F"/>
    <w:rsid w:val="004E0EB9"/>
    <w:rsid w:val="004F21B3"/>
    <w:rsid w:val="0050239B"/>
    <w:rsid w:val="00502813"/>
    <w:rsid w:val="00514405"/>
    <w:rsid w:val="00516B76"/>
    <w:rsid w:val="0052626B"/>
    <w:rsid w:val="005408BB"/>
    <w:rsid w:val="005732F4"/>
    <w:rsid w:val="005872BA"/>
    <w:rsid w:val="00591D09"/>
    <w:rsid w:val="005922BB"/>
    <w:rsid w:val="005B0B73"/>
    <w:rsid w:val="005C2E66"/>
    <w:rsid w:val="005E5459"/>
    <w:rsid w:val="006024CC"/>
    <w:rsid w:val="00603075"/>
    <w:rsid w:val="00622B40"/>
    <w:rsid w:val="00635075"/>
    <w:rsid w:val="006373CA"/>
    <w:rsid w:val="00641B74"/>
    <w:rsid w:val="00660A8F"/>
    <w:rsid w:val="00664CBA"/>
    <w:rsid w:val="00675EFC"/>
    <w:rsid w:val="006924D3"/>
    <w:rsid w:val="006A468C"/>
    <w:rsid w:val="006B46F4"/>
    <w:rsid w:val="006C69EE"/>
    <w:rsid w:val="006D335C"/>
    <w:rsid w:val="006E3C7D"/>
    <w:rsid w:val="007065BF"/>
    <w:rsid w:val="007070C1"/>
    <w:rsid w:val="00712B56"/>
    <w:rsid w:val="007216A9"/>
    <w:rsid w:val="007308ED"/>
    <w:rsid w:val="0073390E"/>
    <w:rsid w:val="00751796"/>
    <w:rsid w:val="0075498E"/>
    <w:rsid w:val="00765D89"/>
    <w:rsid w:val="00777296"/>
    <w:rsid w:val="007774DB"/>
    <w:rsid w:val="007B7B67"/>
    <w:rsid w:val="007D3CE3"/>
    <w:rsid w:val="007F62D1"/>
    <w:rsid w:val="00825695"/>
    <w:rsid w:val="00825FD3"/>
    <w:rsid w:val="00827C8F"/>
    <w:rsid w:val="008355C7"/>
    <w:rsid w:val="0088727C"/>
    <w:rsid w:val="00887ACC"/>
    <w:rsid w:val="008A5477"/>
    <w:rsid w:val="008B5E2A"/>
    <w:rsid w:val="008C5037"/>
    <w:rsid w:val="008D4BC5"/>
    <w:rsid w:val="008D537D"/>
    <w:rsid w:val="009060F9"/>
    <w:rsid w:val="00906101"/>
    <w:rsid w:val="00914376"/>
    <w:rsid w:val="00922435"/>
    <w:rsid w:val="00923924"/>
    <w:rsid w:val="009265A1"/>
    <w:rsid w:val="00932144"/>
    <w:rsid w:val="009336FF"/>
    <w:rsid w:val="009620CC"/>
    <w:rsid w:val="0099439A"/>
    <w:rsid w:val="009A2D83"/>
    <w:rsid w:val="009B5D2D"/>
    <w:rsid w:val="009D3670"/>
    <w:rsid w:val="009F51ED"/>
    <w:rsid w:val="009F531C"/>
    <w:rsid w:val="00A124FF"/>
    <w:rsid w:val="00A17687"/>
    <w:rsid w:val="00A3136F"/>
    <w:rsid w:val="00A34E57"/>
    <w:rsid w:val="00A41029"/>
    <w:rsid w:val="00A608C0"/>
    <w:rsid w:val="00A62CB0"/>
    <w:rsid w:val="00A72335"/>
    <w:rsid w:val="00A826BE"/>
    <w:rsid w:val="00A852F2"/>
    <w:rsid w:val="00AB3948"/>
    <w:rsid w:val="00AC5F61"/>
    <w:rsid w:val="00AD0B58"/>
    <w:rsid w:val="00AE7A14"/>
    <w:rsid w:val="00AE7D1C"/>
    <w:rsid w:val="00AF4001"/>
    <w:rsid w:val="00AF4EBB"/>
    <w:rsid w:val="00AF62AE"/>
    <w:rsid w:val="00B04006"/>
    <w:rsid w:val="00B056E2"/>
    <w:rsid w:val="00B1119A"/>
    <w:rsid w:val="00B16D17"/>
    <w:rsid w:val="00B25826"/>
    <w:rsid w:val="00B349CB"/>
    <w:rsid w:val="00B35673"/>
    <w:rsid w:val="00B43212"/>
    <w:rsid w:val="00B518DA"/>
    <w:rsid w:val="00B536AA"/>
    <w:rsid w:val="00B71BA5"/>
    <w:rsid w:val="00B9311F"/>
    <w:rsid w:val="00BA7A19"/>
    <w:rsid w:val="00BB37F3"/>
    <w:rsid w:val="00BC50E3"/>
    <w:rsid w:val="00BE12DB"/>
    <w:rsid w:val="00BE30EE"/>
    <w:rsid w:val="00BF38C6"/>
    <w:rsid w:val="00C03AD1"/>
    <w:rsid w:val="00C07D3E"/>
    <w:rsid w:val="00C14187"/>
    <w:rsid w:val="00C260D0"/>
    <w:rsid w:val="00C3759E"/>
    <w:rsid w:val="00C4483D"/>
    <w:rsid w:val="00C518A6"/>
    <w:rsid w:val="00C5376B"/>
    <w:rsid w:val="00C5754D"/>
    <w:rsid w:val="00C61EFB"/>
    <w:rsid w:val="00C753D2"/>
    <w:rsid w:val="00C75414"/>
    <w:rsid w:val="00C97231"/>
    <w:rsid w:val="00C97916"/>
    <w:rsid w:val="00CA2E7E"/>
    <w:rsid w:val="00CB6505"/>
    <w:rsid w:val="00CF296E"/>
    <w:rsid w:val="00D069BA"/>
    <w:rsid w:val="00D20AF5"/>
    <w:rsid w:val="00D4012F"/>
    <w:rsid w:val="00D40A05"/>
    <w:rsid w:val="00D413FB"/>
    <w:rsid w:val="00D43920"/>
    <w:rsid w:val="00D474D6"/>
    <w:rsid w:val="00D52D1A"/>
    <w:rsid w:val="00D55EDC"/>
    <w:rsid w:val="00D86723"/>
    <w:rsid w:val="00D87D9D"/>
    <w:rsid w:val="00DB5A70"/>
    <w:rsid w:val="00DB7B98"/>
    <w:rsid w:val="00DC0322"/>
    <w:rsid w:val="00DC1C41"/>
    <w:rsid w:val="00DC377B"/>
    <w:rsid w:val="00DD7CA6"/>
    <w:rsid w:val="00DE4BC1"/>
    <w:rsid w:val="00DE7098"/>
    <w:rsid w:val="00E01997"/>
    <w:rsid w:val="00E22F03"/>
    <w:rsid w:val="00E25241"/>
    <w:rsid w:val="00E3484C"/>
    <w:rsid w:val="00E46C18"/>
    <w:rsid w:val="00E83783"/>
    <w:rsid w:val="00E9402C"/>
    <w:rsid w:val="00EA71F4"/>
    <w:rsid w:val="00EE16EA"/>
    <w:rsid w:val="00EE38A2"/>
    <w:rsid w:val="00EE3AC6"/>
    <w:rsid w:val="00EF5EC3"/>
    <w:rsid w:val="00F046E1"/>
    <w:rsid w:val="00F32F95"/>
    <w:rsid w:val="00F4511E"/>
    <w:rsid w:val="00F54109"/>
    <w:rsid w:val="00F6416C"/>
    <w:rsid w:val="00F704A7"/>
    <w:rsid w:val="00F71888"/>
    <w:rsid w:val="00FA671F"/>
    <w:rsid w:val="00FD1576"/>
    <w:rsid w:val="00FF727D"/>
    <w:rsid w:val="04130D1D"/>
    <w:rsid w:val="044D335B"/>
    <w:rsid w:val="04821168"/>
    <w:rsid w:val="06E41DE4"/>
    <w:rsid w:val="078C4FE3"/>
    <w:rsid w:val="07F961BA"/>
    <w:rsid w:val="09A22A2A"/>
    <w:rsid w:val="0A9C47C4"/>
    <w:rsid w:val="0ACC5C43"/>
    <w:rsid w:val="0AFC6B2B"/>
    <w:rsid w:val="0B31003E"/>
    <w:rsid w:val="0BC66E37"/>
    <w:rsid w:val="0C2F7C84"/>
    <w:rsid w:val="0C5A1D29"/>
    <w:rsid w:val="0CBC6A51"/>
    <w:rsid w:val="0CFC54A0"/>
    <w:rsid w:val="0EAA6931"/>
    <w:rsid w:val="103D0DDB"/>
    <w:rsid w:val="1144245C"/>
    <w:rsid w:val="11BD348C"/>
    <w:rsid w:val="1246750A"/>
    <w:rsid w:val="125748FB"/>
    <w:rsid w:val="129F0883"/>
    <w:rsid w:val="1357314B"/>
    <w:rsid w:val="1380512B"/>
    <w:rsid w:val="14347C9E"/>
    <w:rsid w:val="14A71615"/>
    <w:rsid w:val="14F51A5D"/>
    <w:rsid w:val="15490653"/>
    <w:rsid w:val="17234270"/>
    <w:rsid w:val="187C3538"/>
    <w:rsid w:val="1922716F"/>
    <w:rsid w:val="198749CA"/>
    <w:rsid w:val="19FC6412"/>
    <w:rsid w:val="1BBB39A2"/>
    <w:rsid w:val="1C82249A"/>
    <w:rsid w:val="1DAB0B3D"/>
    <w:rsid w:val="1DC51383"/>
    <w:rsid w:val="1FBB71F6"/>
    <w:rsid w:val="20825AE0"/>
    <w:rsid w:val="20E477C6"/>
    <w:rsid w:val="21DF0EC4"/>
    <w:rsid w:val="22D96022"/>
    <w:rsid w:val="22FB2CF5"/>
    <w:rsid w:val="23295092"/>
    <w:rsid w:val="23631F54"/>
    <w:rsid w:val="23826801"/>
    <w:rsid w:val="23FD0035"/>
    <w:rsid w:val="25B67B7F"/>
    <w:rsid w:val="25BC6C7C"/>
    <w:rsid w:val="271B1412"/>
    <w:rsid w:val="27664610"/>
    <w:rsid w:val="28537550"/>
    <w:rsid w:val="29881E2B"/>
    <w:rsid w:val="29BB6755"/>
    <w:rsid w:val="2A7362FC"/>
    <w:rsid w:val="2B6E274F"/>
    <w:rsid w:val="2BB5548F"/>
    <w:rsid w:val="2BE70C95"/>
    <w:rsid w:val="2C561C47"/>
    <w:rsid w:val="2D4E7615"/>
    <w:rsid w:val="2E8B182F"/>
    <w:rsid w:val="30376FD5"/>
    <w:rsid w:val="303F3EE4"/>
    <w:rsid w:val="30B005E3"/>
    <w:rsid w:val="30E71BDE"/>
    <w:rsid w:val="30EB02CA"/>
    <w:rsid w:val="31094904"/>
    <w:rsid w:val="312F6FC5"/>
    <w:rsid w:val="33155F00"/>
    <w:rsid w:val="34A33251"/>
    <w:rsid w:val="350B38A0"/>
    <w:rsid w:val="35A3590D"/>
    <w:rsid w:val="35AF1768"/>
    <w:rsid w:val="35D00FC4"/>
    <w:rsid w:val="36A357E4"/>
    <w:rsid w:val="37003C35"/>
    <w:rsid w:val="37D2248D"/>
    <w:rsid w:val="38AC6B45"/>
    <w:rsid w:val="398E63F0"/>
    <w:rsid w:val="398F203F"/>
    <w:rsid w:val="39B26EB2"/>
    <w:rsid w:val="39D670E5"/>
    <w:rsid w:val="3A5B120A"/>
    <w:rsid w:val="3A684536"/>
    <w:rsid w:val="3BFD3F51"/>
    <w:rsid w:val="3C8741F8"/>
    <w:rsid w:val="3CD44CBE"/>
    <w:rsid w:val="3DE471D9"/>
    <w:rsid w:val="3F906DC2"/>
    <w:rsid w:val="3FB623A3"/>
    <w:rsid w:val="40525731"/>
    <w:rsid w:val="42C94D41"/>
    <w:rsid w:val="436E5BC1"/>
    <w:rsid w:val="44240596"/>
    <w:rsid w:val="44614232"/>
    <w:rsid w:val="44736E20"/>
    <w:rsid w:val="455A2A5B"/>
    <w:rsid w:val="45D23188"/>
    <w:rsid w:val="45F12CD3"/>
    <w:rsid w:val="463D51BC"/>
    <w:rsid w:val="465B6458"/>
    <w:rsid w:val="47D7574A"/>
    <w:rsid w:val="499603D5"/>
    <w:rsid w:val="4A2E614A"/>
    <w:rsid w:val="4A590CB9"/>
    <w:rsid w:val="4ADE6A8E"/>
    <w:rsid w:val="4AED3FBC"/>
    <w:rsid w:val="4B2253EF"/>
    <w:rsid w:val="4BCF2D55"/>
    <w:rsid w:val="4BFA7064"/>
    <w:rsid w:val="4D2A6116"/>
    <w:rsid w:val="4DF20F28"/>
    <w:rsid w:val="4E884FFC"/>
    <w:rsid w:val="4F34296C"/>
    <w:rsid w:val="4F4F2EE3"/>
    <w:rsid w:val="4FB04C9E"/>
    <w:rsid w:val="502E4B32"/>
    <w:rsid w:val="522E3B64"/>
    <w:rsid w:val="53407E21"/>
    <w:rsid w:val="53A96318"/>
    <w:rsid w:val="53B91F25"/>
    <w:rsid w:val="54582CDC"/>
    <w:rsid w:val="55EB0037"/>
    <w:rsid w:val="571F635A"/>
    <w:rsid w:val="575A080B"/>
    <w:rsid w:val="57C871DA"/>
    <w:rsid w:val="5A174257"/>
    <w:rsid w:val="5A1F02AF"/>
    <w:rsid w:val="5A4773F9"/>
    <w:rsid w:val="5A732AE8"/>
    <w:rsid w:val="5A9B0856"/>
    <w:rsid w:val="5A9D38E6"/>
    <w:rsid w:val="5AA61D29"/>
    <w:rsid w:val="5B1C5C33"/>
    <w:rsid w:val="5B2B573F"/>
    <w:rsid w:val="5BCD2D5C"/>
    <w:rsid w:val="5BDB2D47"/>
    <w:rsid w:val="5C0B3108"/>
    <w:rsid w:val="5C3E74EF"/>
    <w:rsid w:val="5D1D6D85"/>
    <w:rsid w:val="5D251094"/>
    <w:rsid w:val="5E1F326A"/>
    <w:rsid w:val="5E3574CF"/>
    <w:rsid w:val="5F805B6C"/>
    <w:rsid w:val="60E17A95"/>
    <w:rsid w:val="610E6E59"/>
    <w:rsid w:val="61671D0A"/>
    <w:rsid w:val="61D87DAA"/>
    <w:rsid w:val="62426F3B"/>
    <w:rsid w:val="62852405"/>
    <w:rsid w:val="62FB3143"/>
    <w:rsid w:val="661D1B84"/>
    <w:rsid w:val="6818578B"/>
    <w:rsid w:val="684B7D5A"/>
    <w:rsid w:val="686021AE"/>
    <w:rsid w:val="68917224"/>
    <w:rsid w:val="68AD1E70"/>
    <w:rsid w:val="69BE4ACC"/>
    <w:rsid w:val="6A025035"/>
    <w:rsid w:val="6A9D3EA6"/>
    <w:rsid w:val="6B44700C"/>
    <w:rsid w:val="6BE433DA"/>
    <w:rsid w:val="6C027255"/>
    <w:rsid w:val="6C2F40CA"/>
    <w:rsid w:val="6C9D6ABE"/>
    <w:rsid w:val="6CDD0719"/>
    <w:rsid w:val="6D4F47AC"/>
    <w:rsid w:val="6E6D11D0"/>
    <w:rsid w:val="6F2140CA"/>
    <w:rsid w:val="6F3E1EC4"/>
    <w:rsid w:val="6FBC2A3E"/>
    <w:rsid w:val="6FCC4AEA"/>
    <w:rsid w:val="72127994"/>
    <w:rsid w:val="7224459E"/>
    <w:rsid w:val="72FB5316"/>
    <w:rsid w:val="73033624"/>
    <w:rsid w:val="73A31376"/>
    <w:rsid w:val="73C67856"/>
    <w:rsid w:val="74D956A5"/>
    <w:rsid w:val="75C12B37"/>
    <w:rsid w:val="76F16017"/>
    <w:rsid w:val="770A3534"/>
    <w:rsid w:val="77737E28"/>
    <w:rsid w:val="78626A8E"/>
    <w:rsid w:val="795A03B6"/>
    <w:rsid w:val="7A752444"/>
    <w:rsid w:val="7BAF16B4"/>
    <w:rsid w:val="7CF95357"/>
    <w:rsid w:val="7D232A4B"/>
    <w:rsid w:val="7D583637"/>
    <w:rsid w:val="7EFE7EAE"/>
    <w:rsid w:val="7F652049"/>
    <w:rsid w:val="7F77341F"/>
    <w:rsid w:val="7F9265D9"/>
    <w:rsid w:val="BFFF4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spacing w:before="100" w:beforeAutospacing="1" w:after="100" w:afterAutospacing="1"/>
      <w:jc w:val="left"/>
      <w:outlineLvl w:val="0"/>
    </w:pPr>
    <w:rPr>
      <w:rFonts w:ascii="宋体" w:hAnsi="宋体"/>
      <w:b/>
      <w:kern w:val="44"/>
      <w:sz w:val="48"/>
      <w:szCs w:val="48"/>
    </w:rPr>
  </w:style>
  <w:style w:type="paragraph" w:styleId="5">
    <w:name w:val="heading 2"/>
    <w:basedOn w:val="1"/>
    <w:next w:val="1"/>
    <w:link w:val="30"/>
    <w:unhideWhenUsed/>
    <w:qFormat/>
    <w:uiPriority w:val="9"/>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31"/>
    <w:unhideWhenUsed/>
    <w:qFormat/>
    <w:uiPriority w:val="9"/>
    <w:pPr>
      <w:keepNext/>
      <w:keepLines/>
      <w:ind w:firstLine="200" w:firstLineChars="200"/>
      <w:outlineLvl w:val="2"/>
    </w:pPr>
    <w:rPr>
      <w:rFonts w:ascii="Times New Roman" w:hAnsi="Times New Roman" w:eastAsia="楷体"/>
      <w:b/>
      <w:bCs/>
      <w:sz w:val="32"/>
      <w:szCs w:val="32"/>
    </w:rPr>
  </w:style>
  <w:style w:type="paragraph" w:styleId="7">
    <w:name w:val="heading 4"/>
    <w:basedOn w:val="1"/>
    <w:next w:val="1"/>
    <w:link w:val="32"/>
    <w:unhideWhenUsed/>
    <w:qFormat/>
    <w:uiPriority w:val="9"/>
    <w:pPr>
      <w:keepLines/>
      <w:ind w:firstLine="200" w:firstLineChars="200"/>
      <w:outlineLvl w:val="3"/>
    </w:pPr>
    <w:rPr>
      <w:rFonts w:eastAsia="仿宋" w:asciiTheme="majorHAnsi" w:hAnsiTheme="majorHAnsi" w:cstheme="majorBidi"/>
      <w:b/>
      <w:bCs/>
      <w:sz w:val="32"/>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qFormat/>
    <w:uiPriority w:val="0"/>
    <w:pPr>
      <w:spacing w:after="120"/>
      <w:ind w:left="420"/>
    </w:pPr>
    <w:rPr>
      <w:rFonts w:ascii="Times New Roman" w:hAnsi="Times New Roman"/>
    </w:rPr>
  </w:style>
  <w:style w:type="paragraph" w:styleId="8">
    <w:name w:val="annotation text"/>
    <w:basedOn w:val="1"/>
    <w:link w:val="35"/>
    <w:qFormat/>
    <w:uiPriority w:val="0"/>
    <w:pPr>
      <w:jc w:val="left"/>
    </w:pPr>
  </w:style>
  <w:style w:type="paragraph" w:styleId="9">
    <w:name w:val="Body Text"/>
    <w:basedOn w:val="1"/>
    <w:link w:val="37"/>
    <w:qFormat/>
    <w:uiPriority w:val="1"/>
    <w:rPr>
      <w:rFonts w:ascii="宋体" w:hAnsi="宋体" w:cs="宋体"/>
      <w:sz w:val="32"/>
      <w:szCs w:val="32"/>
      <w:lang w:val="zh-CN" w:bidi="zh-CN"/>
    </w:rPr>
  </w:style>
  <w:style w:type="paragraph" w:styleId="10">
    <w:name w:val="Balloon Text"/>
    <w:basedOn w:val="1"/>
    <w:link w:val="29"/>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jc w:val="left"/>
    </w:pPr>
    <w:rPr>
      <w:kern w:val="0"/>
      <w:sz w:val="24"/>
    </w:rPr>
  </w:style>
  <w:style w:type="paragraph" w:styleId="14">
    <w:name w:val="annotation subject"/>
    <w:basedOn w:val="8"/>
    <w:next w:val="8"/>
    <w:link w:val="36"/>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qFormat/>
    <w:uiPriority w:val="0"/>
    <w:rPr>
      <w:sz w:val="21"/>
      <w:szCs w:val="21"/>
    </w:rPr>
  </w:style>
  <w:style w:type="paragraph" w:customStyle="1" w:styleId="19">
    <w:name w:val="_Style 4"/>
    <w:basedOn w:val="4"/>
    <w:next w:val="1"/>
    <w:qFormat/>
    <w:uiPriority w:val="39"/>
    <w:pPr>
      <w:spacing w:before="480" w:after="0" w:line="276" w:lineRule="auto"/>
      <w:jc w:val="center"/>
      <w:outlineLvl w:val="9"/>
    </w:pPr>
    <w:rPr>
      <w:rFonts w:ascii="仿宋" w:hAnsi="仿宋" w:eastAsia="仿宋"/>
      <w:b w:val="0"/>
      <w:color w:val="000000"/>
      <w:kern w:val="0"/>
      <w:sz w:val="32"/>
      <w:szCs w:val="32"/>
    </w:rPr>
  </w:style>
  <w:style w:type="paragraph" w:styleId="20">
    <w:name w:val="List Paragraph"/>
    <w:basedOn w:val="1"/>
    <w:qFormat/>
    <w:uiPriority w:val="34"/>
    <w:pPr>
      <w:spacing w:line="560" w:lineRule="exact"/>
      <w:ind w:firstLine="640" w:firstLineChars="200"/>
      <w:jc w:val="left"/>
    </w:pPr>
    <w:rPr>
      <w:rFonts w:ascii="仿宋_GB2312" w:eastAsia="仿宋_GB2312"/>
      <w:sz w:val="32"/>
      <w:szCs w:val="22"/>
    </w:rPr>
  </w:style>
  <w:style w:type="paragraph" w:customStyle="1" w:styleId="21">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Table Paragraph"/>
    <w:basedOn w:val="1"/>
    <w:qFormat/>
    <w:uiPriority w:val="1"/>
    <w:rPr>
      <w:rFonts w:ascii="宋体" w:hAnsi="宋体" w:cs="宋体"/>
      <w:lang w:val="zh-CN" w:bidi="zh-CN"/>
    </w:rPr>
  </w:style>
  <w:style w:type="character" w:customStyle="1" w:styleId="23">
    <w:name w:val="font41"/>
    <w:basedOn w:val="17"/>
    <w:qFormat/>
    <w:uiPriority w:val="0"/>
    <w:rPr>
      <w:rFonts w:hint="eastAsia" w:ascii="宋体" w:hAnsi="宋体" w:eastAsia="宋体" w:cs="宋体"/>
      <w:b/>
      <w:color w:val="000000"/>
      <w:sz w:val="18"/>
      <w:szCs w:val="18"/>
      <w:u w:val="none"/>
    </w:rPr>
  </w:style>
  <w:style w:type="character" w:customStyle="1" w:styleId="24">
    <w:name w:val="font21"/>
    <w:basedOn w:val="17"/>
    <w:qFormat/>
    <w:uiPriority w:val="0"/>
    <w:rPr>
      <w:rFonts w:hint="eastAsia" w:ascii="宋体" w:hAnsi="宋体" w:eastAsia="宋体" w:cs="宋体"/>
      <w:color w:val="000000"/>
      <w:sz w:val="18"/>
      <w:szCs w:val="18"/>
      <w:u w:val="none"/>
    </w:rPr>
  </w:style>
  <w:style w:type="character" w:customStyle="1" w:styleId="25">
    <w:name w:val="font11"/>
    <w:basedOn w:val="17"/>
    <w:qFormat/>
    <w:uiPriority w:val="0"/>
    <w:rPr>
      <w:rFonts w:hint="eastAsia" w:ascii="宋体" w:hAnsi="宋体" w:eastAsia="宋体" w:cs="宋体"/>
      <w:color w:val="000000"/>
      <w:sz w:val="18"/>
      <w:szCs w:val="18"/>
      <w:u w:val="none"/>
    </w:rPr>
  </w:style>
  <w:style w:type="table" w:customStyle="1" w:styleId="26">
    <w:name w:val="Table Normal"/>
    <w:basedOn w:val="15"/>
    <w:semiHidden/>
    <w:unhideWhenUsed/>
    <w:qFormat/>
    <w:uiPriority w:val="2"/>
    <w:rPr>
      <w:rFonts w:ascii="Calibri" w:hAnsi="Calibri"/>
      <w:sz w:val="22"/>
      <w:szCs w:val="22"/>
      <w:lang w:eastAsia="en-US"/>
    </w:rPr>
    <w:tblPr>
      <w:tblCellMar>
        <w:left w:w="0" w:type="dxa"/>
        <w:right w:w="0" w:type="dxa"/>
      </w:tblCellMar>
    </w:tblPr>
  </w:style>
  <w:style w:type="character" w:customStyle="1" w:styleId="27">
    <w:name w:val="页眉 字符"/>
    <w:basedOn w:val="17"/>
    <w:link w:val="12"/>
    <w:qFormat/>
    <w:uiPriority w:val="0"/>
    <w:rPr>
      <w:rFonts w:ascii="Calibri" w:hAnsi="Calibri"/>
      <w:kern w:val="2"/>
      <w:sz w:val="18"/>
      <w:szCs w:val="18"/>
    </w:rPr>
  </w:style>
  <w:style w:type="character" w:customStyle="1" w:styleId="28">
    <w:name w:val="页脚 字符"/>
    <w:basedOn w:val="17"/>
    <w:link w:val="11"/>
    <w:qFormat/>
    <w:uiPriority w:val="99"/>
    <w:rPr>
      <w:rFonts w:ascii="Calibri" w:hAnsi="Calibri"/>
      <w:kern w:val="2"/>
      <w:sz w:val="18"/>
      <w:szCs w:val="18"/>
    </w:rPr>
  </w:style>
  <w:style w:type="character" w:customStyle="1" w:styleId="29">
    <w:name w:val="批注框文本 字符"/>
    <w:basedOn w:val="17"/>
    <w:link w:val="10"/>
    <w:qFormat/>
    <w:uiPriority w:val="0"/>
    <w:rPr>
      <w:rFonts w:ascii="Calibri" w:hAnsi="Calibri"/>
      <w:kern w:val="2"/>
      <w:sz w:val="18"/>
      <w:szCs w:val="18"/>
    </w:rPr>
  </w:style>
  <w:style w:type="character" w:customStyle="1" w:styleId="30">
    <w:name w:val="标题 2 字符"/>
    <w:basedOn w:val="17"/>
    <w:link w:val="5"/>
    <w:qFormat/>
    <w:uiPriority w:val="9"/>
    <w:rPr>
      <w:rFonts w:ascii="Calibri Light" w:hAnsi="Calibri Light"/>
      <w:b/>
      <w:bCs/>
      <w:kern w:val="2"/>
      <w:sz w:val="32"/>
      <w:szCs w:val="32"/>
    </w:rPr>
  </w:style>
  <w:style w:type="character" w:customStyle="1" w:styleId="31">
    <w:name w:val="标题 3 字符"/>
    <w:basedOn w:val="17"/>
    <w:link w:val="6"/>
    <w:qFormat/>
    <w:uiPriority w:val="9"/>
    <w:rPr>
      <w:rFonts w:eastAsia="楷体"/>
      <w:b/>
      <w:bCs/>
      <w:kern w:val="2"/>
      <w:sz w:val="32"/>
      <w:szCs w:val="32"/>
    </w:rPr>
  </w:style>
  <w:style w:type="character" w:customStyle="1" w:styleId="32">
    <w:name w:val="标题 4 字符"/>
    <w:basedOn w:val="17"/>
    <w:link w:val="7"/>
    <w:qFormat/>
    <w:uiPriority w:val="9"/>
    <w:rPr>
      <w:rFonts w:eastAsia="仿宋" w:asciiTheme="majorHAnsi" w:hAnsiTheme="majorHAnsi" w:cstheme="majorBidi"/>
      <w:b/>
      <w:bCs/>
      <w:kern w:val="2"/>
      <w:sz w:val="32"/>
      <w:szCs w:val="28"/>
    </w:rPr>
  </w:style>
  <w:style w:type="paragraph" w:customStyle="1" w:styleId="33">
    <w:name w:val="正文3"/>
    <w:basedOn w:val="1"/>
    <w:link w:val="34"/>
    <w:qFormat/>
    <w:uiPriority w:val="0"/>
    <w:pPr>
      <w:widowControl/>
      <w:shd w:val="clear" w:color="auto" w:fill="FFFFFF"/>
      <w:ind w:firstLine="200" w:firstLineChars="200"/>
    </w:pPr>
    <w:rPr>
      <w:rFonts w:eastAsia="仿宋" w:asciiTheme="minorEastAsia" w:hAnsiTheme="minorEastAsia" w:cstheme="minorEastAsia"/>
      <w:sz w:val="32"/>
      <w:szCs w:val="28"/>
    </w:rPr>
  </w:style>
  <w:style w:type="character" w:customStyle="1" w:styleId="34">
    <w:name w:val="正文3 Char"/>
    <w:basedOn w:val="17"/>
    <w:link w:val="33"/>
    <w:qFormat/>
    <w:uiPriority w:val="0"/>
    <w:rPr>
      <w:rFonts w:eastAsia="仿宋" w:asciiTheme="minorEastAsia" w:hAnsiTheme="minorEastAsia" w:cstheme="minorEastAsia"/>
      <w:kern w:val="2"/>
      <w:sz w:val="32"/>
      <w:szCs w:val="28"/>
      <w:shd w:val="clear" w:color="auto" w:fill="FFFFFF"/>
    </w:rPr>
  </w:style>
  <w:style w:type="character" w:customStyle="1" w:styleId="35">
    <w:name w:val="批注文字 字符"/>
    <w:basedOn w:val="17"/>
    <w:link w:val="8"/>
    <w:qFormat/>
    <w:uiPriority w:val="0"/>
    <w:rPr>
      <w:rFonts w:ascii="Calibri" w:hAnsi="Calibri"/>
      <w:kern w:val="2"/>
      <w:sz w:val="21"/>
      <w:szCs w:val="24"/>
    </w:rPr>
  </w:style>
  <w:style w:type="character" w:customStyle="1" w:styleId="36">
    <w:name w:val="批注主题 字符"/>
    <w:basedOn w:val="35"/>
    <w:link w:val="14"/>
    <w:qFormat/>
    <w:uiPriority w:val="0"/>
    <w:rPr>
      <w:rFonts w:ascii="Calibri" w:hAnsi="Calibri"/>
      <w:b/>
      <w:bCs/>
      <w:kern w:val="2"/>
      <w:sz w:val="21"/>
      <w:szCs w:val="24"/>
    </w:rPr>
  </w:style>
  <w:style w:type="character" w:customStyle="1" w:styleId="37">
    <w:name w:val="正文文本 字符"/>
    <w:basedOn w:val="17"/>
    <w:link w:val="9"/>
    <w:qFormat/>
    <w:uiPriority w:val="1"/>
    <w:rPr>
      <w:rFonts w:ascii="宋体" w:hAnsi="宋体" w:cs="宋体"/>
      <w:kern w:val="2"/>
      <w:sz w:val="32"/>
      <w:szCs w:val="32"/>
      <w:lang w:val="zh-CN" w:bidi="zh-CN"/>
    </w:rPr>
  </w:style>
  <w:style w:type="paragraph" w:customStyle="1" w:styleId="38">
    <w:name w:val="修订1"/>
    <w:hidden/>
    <w:semiHidden/>
    <w:qFormat/>
    <w:uiPriority w:val="99"/>
    <w:rPr>
      <w:rFonts w:ascii="Calibri" w:hAnsi="Calibri" w:eastAsia="宋体" w:cs="Times New Roman"/>
      <w:kern w:val="2"/>
      <w:sz w:val="21"/>
      <w:szCs w:val="24"/>
      <w:lang w:val="en-US" w:eastAsia="zh-CN" w:bidi="ar-SA"/>
    </w:rPr>
  </w:style>
  <w:style w:type="paragraph" w:customStyle="1" w:styleId="39">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FA057-60DF-4E05-9CBD-FD1DE138A6C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7345</Words>
  <Characters>8662</Characters>
  <Lines>66</Lines>
  <Paragraphs>18</Paragraphs>
  <TotalTime>201</TotalTime>
  <ScaleCrop>false</ScaleCrop>
  <LinksUpToDate>false</LinksUpToDate>
  <CharactersWithSpaces>8688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123</dc:creator>
  <cp:lastModifiedBy>WPS_1591244465</cp:lastModifiedBy>
  <cp:lastPrinted>2021-04-07T08:14:00Z</cp:lastPrinted>
  <dcterms:modified xsi:type="dcterms:W3CDTF">2022-05-17T01:21:59Z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6757F210303B400A96EA1AABA66B0684</vt:lpwstr>
  </property>
</Properties>
</file>