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left" w:pos="7560"/>
        </w:tabs>
        <w:adjustRightInd w:val="0"/>
        <w:snapToGrid w:val="0"/>
        <w:spacing w:line="560" w:lineRule="exact"/>
        <w:jc w:val="left"/>
        <w:rPr>
          <w:rFonts w:eastAsia="仿宋_GB2312"/>
          <w:bCs/>
          <w:sz w:val="32"/>
          <w:szCs w:val="32"/>
        </w:rPr>
      </w:pPr>
    </w:p>
    <w:p>
      <w:pPr>
        <w:tabs>
          <w:tab w:val="left" w:pos="7560"/>
        </w:tabs>
        <w:adjustRightInd w:val="0"/>
        <w:snapToGrid w:val="0"/>
        <w:spacing w:line="560" w:lineRule="exact"/>
        <w:jc w:val="center"/>
        <w:rPr>
          <w:rFonts w:eastAsia="方正小标宋简体"/>
          <w:bCs/>
          <w:color w:val="000000"/>
          <w:sz w:val="44"/>
          <w:szCs w:val="44"/>
        </w:rPr>
      </w:pPr>
      <w:r>
        <w:rPr>
          <w:rFonts w:hint="eastAsia" w:eastAsia="方正小标宋简体"/>
          <w:bCs/>
          <w:color w:val="000000"/>
          <w:sz w:val="44"/>
          <w:szCs w:val="44"/>
        </w:rPr>
        <w:t>中共醴陵市委巡察工作领导小组办公室</w:t>
      </w:r>
      <w:r>
        <w:rPr>
          <w:rFonts w:eastAsia="方正小标宋简体"/>
          <w:bCs/>
          <w:color w:val="000000"/>
          <w:sz w:val="44"/>
          <w:szCs w:val="44"/>
        </w:rPr>
        <w:t>2021年部门预算公开说明</w:t>
      </w:r>
    </w:p>
    <w:p>
      <w:pPr>
        <w:tabs>
          <w:tab w:val="left" w:pos="7560"/>
        </w:tabs>
        <w:adjustRightInd w:val="0"/>
        <w:snapToGrid w:val="0"/>
        <w:spacing w:line="560" w:lineRule="exact"/>
        <w:ind w:firstLine="880" w:firstLineChars="200"/>
        <w:jc w:val="center"/>
        <w:rPr>
          <w:rFonts w:eastAsia="方正小标宋简体"/>
          <w:bCs/>
          <w:color w:val="000000"/>
          <w:sz w:val="44"/>
          <w:szCs w:val="44"/>
        </w:rPr>
      </w:pPr>
    </w:p>
    <w:p>
      <w:pPr>
        <w:tabs>
          <w:tab w:val="left" w:pos="7560"/>
        </w:tabs>
        <w:adjustRightInd w:val="0"/>
        <w:snapToGrid w:val="0"/>
        <w:spacing w:line="560" w:lineRule="exact"/>
        <w:ind w:firstLine="640" w:firstLineChars="200"/>
        <w:jc w:val="left"/>
        <w:rPr>
          <w:rFonts w:ascii="黑体" w:hAnsi="黑体" w:eastAsia="黑体"/>
          <w:sz w:val="32"/>
          <w:szCs w:val="32"/>
        </w:rPr>
      </w:pPr>
      <w:r>
        <w:rPr>
          <w:rFonts w:ascii="黑体" w:hAnsi="黑体" w:eastAsia="黑体"/>
          <w:sz w:val="32"/>
          <w:szCs w:val="32"/>
        </w:rPr>
        <w:t>一、部门职能职责</w:t>
      </w:r>
    </w:p>
    <w:p>
      <w:pPr>
        <w:tabs>
          <w:tab w:val="left" w:pos="7560"/>
        </w:tabs>
        <w:adjustRightInd w:val="0"/>
        <w:snapToGrid w:val="0"/>
        <w:spacing w:line="560" w:lineRule="exact"/>
        <w:ind w:firstLine="640" w:firstLineChars="200"/>
        <w:jc w:val="left"/>
        <w:rPr>
          <w:rFonts w:ascii="黑体" w:hAnsi="黑体" w:eastAsia="黑体"/>
          <w:sz w:val="32"/>
          <w:szCs w:val="32"/>
        </w:rPr>
      </w:pPr>
      <w:r>
        <w:rPr>
          <w:rFonts w:ascii="黑体" w:hAnsi="黑体" w:eastAsia="黑体"/>
          <w:sz w:val="32"/>
          <w:szCs w:val="32"/>
        </w:rPr>
        <w:t>二、机构设置</w:t>
      </w:r>
    </w:p>
    <w:p>
      <w:pPr>
        <w:tabs>
          <w:tab w:val="left" w:pos="7560"/>
        </w:tabs>
        <w:adjustRightInd w:val="0"/>
        <w:snapToGrid w:val="0"/>
        <w:spacing w:line="560" w:lineRule="exact"/>
        <w:ind w:firstLine="640" w:firstLineChars="200"/>
        <w:jc w:val="left"/>
        <w:rPr>
          <w:rFonts w:ascii="黑体" w:hAnsi="黑体" w:eastAsia="黑体"/>
          <w:sz w:val="32"/>
          <w:szCs w:val="32"/>
        </w:rPr>
      </w:pPr>
      <w:r>
        <w:rPr>
          <w:rFonts w:ascii="黑体" w:hAnsi="黑体" w:eastAsia="黑体"/>
          <w:sz w:val="32"/>
          <w:szCs w:val="32"/>
        </w:rPr>
        <w:t>三、部门收支概况</w:t>
      </w:r>
    </w:p>
    <w:p>
      <w:pPr>
        <w:tabs>
          <w:tab w:val="left" w:pos="7560"/>
        </w:tabs>
        <w:adjustRightInd w:val="0"/>
        <w:snapToGrid w:val="0"/>
        <w:spacing w:line="560" w:lineRule="exact"/>
        <w:ind w:firstLine="640" w:firstLineChars="200"/>
        <w:jc w:val="left"/>
        <w:rPr>
          <w:rFonts w:ascii="黑体" w:hAnsi="黑体" w:eastAsia="黑体"/>
          <w:sz w:val="32"/>
          <w:szCs w:val="32"/>
        </w:rPr>
      </w:pPr>
      <w:r>
        <w:rPr>
          <w:rFonts w:ascii="黑体" w:hAnsi="黑体" w:eastAsia="黑体"/>
          <w:sz w:val="32"/>
          <w:szCs w:val="32"/>
        </w:rPr>
        <w:t>（一）收入预算</w:t>
      </w:r>
    </w:p>
    <w:p>
      <w:pPr>
        <w:tabs>
          <w:tab w:val="left" w:pos="7560"/>
        </w:tabs>
        <w:adjustRightInd w:val="0"/>
        <w:snapToGrid w:val="0"/>
        <w:spacing w:line="560" w:lineRule="exact"/>
        <w:ind w:firstLine="640" w:firstLineChars="200"/>
        <w:jc w:val="left"/>
        <w:rPr>
          <w:rFonts w:ascii="黑体" w:hAnsi="黑体" w:eastAsia="黑体"/>
          <w:sz w:val="32"/>
          <w:szCs w:val="32"/>
        </w:rPr>
      </w:pPr>
      <w:r>
        <w:rPr>
          <w:rFonts w:ascii="黑体" w:hAnsi="黑体" w:eastAsia="黑体"/>
          <w:sz w:val="32"/>
          <w:szCs w:val="32"/>
        </w:rPr>
        <w:t>（二）支出预算</w:t>
      </w:r>
    </w:p>
    <w:p>
      <w:pPr>
        <w:tabs>
          <w:tab w:val="left" w:pos="7560"/>
        </w:tabs>
        <w:adjustRightInd w:val="0"/>
        <w:snapToGrid w:val="0"/>
        <w:spacing w:line="560" w:lineRule="exact"/>
        <w:ind w:firstLine="640" w:firstLineChars="200"/>
        <w:jc w:val="left"/>
        <w:rPr>
          <w:rFonts w:ascii="黑体" w:hAnsi="黑体" w:eastAsia="黑体"/>
          <w:sz w:val="32"/>
          <w:szCs w:val="32"/>
        </w:rPr>
      </w:pPr>
      <w:r>
        <w:rPr>
          <w:rFonts w:ascii="黑体" w:hAnsi="黑体" w:eastAsia="黑体"/>
          <w:sz w:val="32"/>
          <w:szCs w:val="32"/>
        </w:rPr>
        <w:t>（三）预算收支增减变化情况说明</w:t>
      </w:r>
    </w:p>
    <w:p>
      <w:pPr>
        <w:tabs>
          <w:tab w:val="left" w:pos="7560"/>
        </w:tabs>
        <w:adjustRightInd w:val="0"/>
        <w:snapToGrid w:val="0"/>
        <w:spacing w:line="560" w:lineRule="exact"/>
        <w:ind w:firstLine="640" w:firstLineChars="200"/>
        <w:jc w:val="left"/>
        <w:rPr>
          <w:rFonts w:ascii="黑体" w:hAnsi="黑体" w:eastAsia="黑体"/>
          <w:sz w:val="32"/>
          <w:szCs w:val="32"/>
        </w:rPr>
      </w:pPr>
      <w:r>
        <w:rPr>
          <w:rFonts w:ascii="黑体" w:hAnsi="黑体" w:eastAsia="黑体"/>
          <w:sz w:val="32"/>
          <w:szCs w:val="32"/>
        </w:rPr>
        <w:t>四、其他重要事项情况说明</w:t>
      </w:r>
    </w:p>
    <w:p>
      <w:pPr>
        <w:tabs>
          <w:tab w:val="left" w:pos="7560"/>
        </w:tabs>
        <w:adjustRightInd w:val="0"/>
        <w:snapToGrid w:val="0"/>
        <w:spacing w:line="560" w:lineRule="exact"/>
        <w:ind w:firstLine="640" w:firstLineChars="200"/>
        <w:jc w:val="left"/>
        <w:rPr>
          <w:rFonts w:ascii="黑体" w:hAnsi="黑体" w:eastAsia="黑体"/>
          <w:sz w:val="32"/>
          <w:szCs w:val="32"/>
        </w:rPr>
      </w:pPr>
      <w:r>
        <w:rPr>
          <w:rFonts w:ascii="黑体" w:hAnsi="黑体" w:eastAsia="黑体"/>
          <w:sz w:val="32"/>
          <w:szCs w:val="32"/>
        </w:rPr>
        <w:t>（一）机关运行经费</w:t>
      </w:r>
    </w:p>
    <w:p>
      <w:pPr>
        <w:tabs>
          <w:tab w:val="left" w:pos="7560"/>
        </w:tabs>
        <w:adjustRightInd w:val="0"/>
        <w:snapToGrid w:val="0"/>
        <w:spacing w:line="560" w:lineRule="exact"/>
        <w:ind w:firstLine="640" w:firstLineChars="200"/>
        <w:jc w:val="left"/>
        <w:rPr>
          <w:rFonts w:ascii="黑体" w:hAnsi="黑体" w:eastAsia="黑体"/>
          <w:sz w:val="32"/>
          <w:szCs w:val="32"/>
        </w:rPr>
      </w:pPr>
      <w:r>
        <w:rPr>
          <w:rFonts w:ascii="黑体" w:hAnsi="黑体" w:eastAsia="黑体"/>
          <w:sz w:val="32"/>
          <w:szCs w:val="32"/>
        </w:rPr>
        <w:t>（二）政府采购预算</w:t>
      </w:r>
    </w:p>
    <w:p>
      <w:pPr>
        <w:tabs>
          <w:tab w:val="left" w:pos="7560"/>
        </w:tabs>
        <w:adjustRightInd w:val="0"/>
        <w:snapToGrid w:val="0"/>
        <w:spacing w:line="560" w:lineRule="exact"/>
        <w:ind w:firstLine="640" w:firstLineChars="200"/>
        <w:jc w:val="left"/>
        <w:rPr>
          <w:rFonts w:ascii="黑体" w:hAnsi="黑体" w:eastAsia="黑体"/>
          <w:sz w:val="32"/>
          <w:szCs w:val="32"/>
        </w:rPr>
      </w:pPr>
      <w:r>
        <w:rPr>
          <w:rFonts w:ascii="黑体" w:hAnsi="黑体" w:eastAsia="黑体"/>
          <w:sz w:val="32"/>
          <w:szCs w:val="32"/>
        </w:rPr>
        <w:t>（三）国有资产占有情况</w:t>
      </w:r>
    </w:p>
    <w:p>
      <w:pPr>
        <w:tabs>
          <w:tab w:val="left" w:pos="7560"/>
        </w:tabs>
        <w:adjustRightInd w:val="0"/>
        <w:snapToGrid w:val="0"/>
        <w:spacing w:line="560" w:lineRule="exact"/>
        <w:ind w:firstLine="640" w:firstLineChars="200"/>
        <w:jc w:val="left"/>
        <w:rPr>
          <w:rFonts w:ascii="黑体" w:hAnsi="黑体" w:eastAsia="黑体"/>
          <w:sz w:val="32"/>
          <w:szCs w:val="32"/>
        </w:rPr>
      </w:pPr>
      <w:r>
        <w:rPr>
          <w:rFonts w:ascii="黑体" w:hAnsi="黑体" w:eastAsia="黑体"/>
          <w:sz w:val="32"/>
          <w:szCs w:val="32"/>
        </w:rPr>
        <w:t>（四）预算绩效目标</w:t>
      </w:r>
    </w:p>
    <w:p>
      <w:pPr>
        <w:tabs>
          <w:tab w:val="left" w:pos="7560"/>
        </w:tabs>
        <w:adjustRightInd w:val="0"/>
        <w:snapToGrid w:val="0"/>
        <w:spacing w:line="560" w:lineRule="exact"/>
        <w:ind w:firstLine="640" w:firstLineChars="200"/>
        <w:jc w:val="left"/>
        <w:rPr>
          <w:rFonts w:ascii="黑体" w:hAnsi="黑体" w:eastAsia="黑体"/>
          <w:sz w:val="32"/>
          <w:szCs w:val="32"/>
        </w:rPr>
      </w:pPr>
      <w:r>
        <w:rPr>
          <w:rFonts w:ascii="黑体" w:hAnsi="黑体" w:eastAsia="黑体"/>
          <w:sz w:val="32"/>
          <w:szCs w:val="32"/>
        </w:rPr>
        <w:t>（五）“三公”经费预算</w:t>
      </w:r>
    </w:p>
    <w:p>
      <w:pPr>
        <w:tabs>
          <w:tab w:val="left" w:pos="7560"/>
        </w:tabs>
        <w:adjustRightInd w:val="0"/>
        <w:snapToGrid w:val="0"/>
        <w:spacing w:line="560" w:lineRule="exact"/>
        <w:ind w:firstLine="640" w:firstLineChars="200"/>
        <w:jc w:val="left"/>
        <w:rPr>
          <w:rFonts w:ascii="黑体" w:hAnsi="黑体" w:eastAsia="黑体"/>
          <w:sz w:val="32"/>
          <w:szCs w:val="32"/>
        </w:rPr>
      </w:pPr>
      <w:r>
        <w:rPr>
          <w:rFonts w:ascii="黑体" w:hAnsi="黑体" w:eastAsia="黑体"/>
          <w:sz w:val="32"/>
          <w:szCs w:val="32"/>
        </w:rPr>
        <w:t>（六）会议费、培训费</w:t>
      </w:r>
    </w:p>
    <w:p>
      <w:pPr>
        <w:tabs>
          <w:tab w:val="left" w:pos="7560"/>
        </w:tabs>
        <w:adjustRightInd w:val="0"/>
        <w:snapToGrid w:val="0"/>
        <w:spacing w:line="560" w:lineRule="exact"/>
        <w:ind w:firstLine="640" w:firstLineChars="200"/>
        <w:jc w:val="left"/>
        <w:rPr>
          <w:rFonts w:ascii="黑体" w:hAnsi="黑体" w:eastAsia="黑体"/>
          <w:sz w:val="32"/>
          <w:szCs w:val="32"/>
        </w:rPr>
      </w:pPr>
      <w:r>
        <w:rPr>
          <w:rFonts w:ascii="黑体" w:hAnsi="黑体" w:eastAsia="黑体"/>
          <w:sz w:val="32"/>
          <w:szCs w:val="32"/>
        </w:rPr>
        <w:t>（七）其他事项</w:t>
      </w:r>
    </w:p>
    <w:p>
      <w:pPr>
        <w:tabs>
          <w:tab w:val="left" w:pos="7560"/>
        </w:tabs>
        <w:adjustRightInd w:val="0"/>
        <w:snapToGrid w:val="0"/>
        <w:spacing w:line="560" w:lineRule="exact"/>
        <w:ind w:firstLine="640" w:firstLineChars="200"/>
        <w:jc w:val="left"/>
        <w:rPr>
          <w:rFonts w:ascii="黑体" w:hAnsi="黑体" w:eastAsia="黑体"/>
          <w:sz w:val="32"/>
          <w:szCs w:val="32"/>
        </w:rPr>
      </w:pPr>
      <w:r>
        <w:rPr>
          <w:rFonts w:ascii="黑体" w:hAnsi="黑体" w:eastAsia="黑体"/>
          <w:sz w:val="32"/>
          <w:szCs w:val="32"/>
        </w:rPr>
        <w:t>五、名词解释</w:t>
      </w:r>
    </w:p>
    <w:p>
      <w:pPr>
        <w:tabs>
          <w:tab w:val="left" w:pos="7560"/>
        </w:tabs>
        <w:adjustRightInd w:val="0"/>
        <w:snapToGrid w:val="0"/>
        <w:spacing w:line="560" w:lineRule="exact"/>
        <w:ind w:firstLine="640" w:firstLineChars="200"/>
        <w:jc w:val="left"/>
        <w:rPr>
          <w:rFonts w:ascii="黑体" w:hAnsi="黑体" w:eastAsia="黑体"/>
          <w:sz w:val="32"/>
          <w:szCs w:val="32"/>
        </w:rPr>
      </w:pPr>
      <w:r>
        <w:rPr>
          <w:rFonts w:ascii="黑体" w:hAnsi="黑体" w:eastAsia="黑体"/>
          <w:sz w:val="32"/>
          <w:szCs w:val="32"/>
        </w:rPr>
        <w:t>六、部门预算公开表格</w:t>
      </w:r>
    </w:p>
    <w:p>
      <w:pPr>
        <w:tabs>
          <w:tab w:val="left" w:pos="7560"/>
        </w:tabs>
        <w:adjustRightInd w:val="0"/>
        <w:snapToGrid w:val="0"/>
        <w:spacing w:line="560" w:lineRule="exact"/>
        <w:ind w:firstLine="640" w:firstLineChars="200"/>
        <w:jc w:val="left"/>
        <w:rPr>
          <w:rFonts w:ascii="黑体" w:hAnsi="黑体" w:eastAsia="黑体"/>
          <w:sz w:val="32"/>
          <w:szCs w:val="32"/>
        </w:rPr>
      </w:pPr>
      <w:r>
        <w:rPr>
          <w:rFonts w:ascii="黑体" w:hAnsi="黑体" w:eastAsia="黑体"/>
          <w:sz w:val="32"/>
          <w:szCs w:val="32"/>
        </w:rPr>
        <w:t>（一）部门收支总表</w:t>
      </w:r>
    </w:p>
    <w:p>
      <w:pPr>
        <w:tabs>
          <w:tab w:val="left" w:pos="7560"/>
        </w:tabs>
        <w:adjustRightInd w:val="0"/>
        <w:snapToGrid w:val="0"/>
        <w:spacing w:line="560" w:lineRule="exact"/>
        <w:ind w:firstLine="640" w:firstLineChars="200"/>
        <w:jc w:val="left"/>
        <w:rPr>
          <w:rFonts w:ascii="黑体" w:hAnsi="黑体" w:eastAsia="黑体"/>
          <w:sz w:val="32"/>
          <w:szCs w:val="32"/>
        </w:rPr>
      </w:pPr>
      <w:r>
        <w:rPr>
          <w:rFonts w:ascii="黑体" w:hAnsi="黑体" w:eastAsia="黑体"/>
          <w:sz w:val="32"/>
          <w:szCs w:val="32"/>
        </w:rPr>
        <w:t>（二）部门收入总表</w:t>
      </w:r>
    </w:p>
    <w:p>
      <w:pPr>
        <w:tabs>
          <w:tab w:val="left" w:pos="7560"/>
        </w:tabs>
        <w:adjustRightInd w:val="0"/>
        <w:snapToGrid w:val="0"/>
        <w:spacing w:line="560" w:lineRule="exact"/>
        <w:ind w:firstLine="640" w:firstLineChars="200"/>
        <w:jc w:val="left"/>
        <w:rPr>
          <w:rFonts w:ascii="黑体" w:hAnsi="黑体" w:eastAsia="黑体"/>
          <w:sz w:val="32"/>
          <w:szCs w:val="32"/>
        </w:rPr>
      </w:pPr>
      <w:r>
        <w:rPr>
          <w:rFonts w:ascii="黑体" w:hAnsi="黑体" w:eastAsia="黑体"/>
          <w:sz w:val="32"/>
          <w:szCs w:val="32"/>
        </w:rPr>
        <w:t>（三）部门支出总表</w:t>
      </w:r>
    </w:p>
    <w:p>
      <w:pPr>
        <w:tabs>
          <w:tab w:val="left" w:pos="7560"/>
        </w:tabs>
        <w:adjustRightInd w:val="0"/>
        <w:snapToGrid w:val="0"/>
        <w:spacing w:line="560" w:lineRule="exact"/>
        <w:ind w:firstLine="640" w:firstLineChars="200"/>
        <w:jc w:val="left"/>
        <w:rPr>
          <w:rFonts w:ascii="黑体" w:hAnsi="黑体" w:eastAsia="黑体"/>
          <w:sz w:val="32"/>
          <w:szCs w:val="32"/>
        </w:rPr>
      </w:pPr>
      <w:r>
        <w:rPr>
          <w:rFonts w:ascii="黑体" w:hAnsi="黑体" w:eastAsia="黑体"/>
          <w:sz w:val="32"/>
          <w:szCs w:val="32"/>
        </w:rPr>
        <w:t>（四）部门支出总表（分类）</w:t>
      </w:r>
    </w:p>
    <w:p>
      <w:pPr>
        <w:tabs>
          <w:tab w:val="left" w:pos="7560"/>
        </w:tabs>
        <w:adjustRightInd w:val="0"/>
        <w:snapToGrid w:val="0"/>
        <w:spacing w:line="560" w:lineRule="exact"/>
        <w:ind w:firstLine="640" w:firstLineChars="200"/>
        <w:jc w:val="left"/>
        <w:rPr>
          <w:rFonts w:ascii="黑体" w:hAnsi="黑体" w:eastAsia="黑体"/>
          <w:sz w:val="32"/>
          <w:szCs w:val="32"/>
        </w:rPr>
      </w:pPr>
      <w:r>
        <w:rPr>
          <w:rFonts w:ascii="黑体" w:hAnsi="黑体" w:eastAsia="黑体"/>
          <w:sz w:val="32"/>
          <w:szCs w:val="32"/>
        </w:rPr>
        <w:t>（五）部门支出分类(政府预算)</w:t>
      </w:r>
    </w:p>
    <w:p>
      <w:pPr>
        <w:tabs>
          <w:tab w:val="left" w:pos="7560"/>
        </w:tabs>
        <w:adjustRightInd w:val="0"/>
        <w:snapToGrid w:val="0"/>
        <w:spacing w:line="560" w:lineRule="exact"/>
        <w:ind w:firstLine="640" w:firstLineChars="200"/>
        <w:jc w:val="left"/>
        <w:rPr>
          <w:rFonts w:ascii="黑体" w:hAnsi="黑体" w:eastAsia="黑体"/>
          <w:sz w:val="32"/>
          <w:szCs w:val="32"/>
        </w:rPr>
      </w:pPr>
      <w:r>
        <w:rPr>
          <w:rFonts w:ascii="黑体" w:hAnsi="黑体" w:eastAsia="黑体"/>
          <w:sz w:val="32"/>
          <w:szCs w:val="32"/>
        </w:rPr>
        <w:t>（六）基本-工资福利</w:t>
      </w:r>
    </w:p>
    <w:p>
      <w:pPr>
        <w:tabs>
          <w:tab w:val="left" w:pos="7560"/>
        </w:tabs>
        <w:adjustRightInd w:val="0"/>
        <w:snapToGrid w:val="0"/>
        <w:spacing w:line="560" w:lineRule="exact"/>
        <w:ind w:firstLine="640" w:firstLineChars="200"/>
        <w:jc w:val="left"/>
        <w:rPr>
          <w:rFonts w:ascii="黑体" w:hAnsi="黑体" w:eastAsia="黑体"/>
          <w:sz w:val="32"/>
          <w:szCs w:val="32"/>
        </w:rPr>
      </w:pPr>
      <w:r>
        <w:rPr>
          <w:rFonts w:ascii="黑体" w:hAnsi="黑体" w:eastAsia="黑体"/>
          <w:sz w:val="32"/>
          <w:szCs w:val="32"/>
        </w:rPr>
        <w:t>（七）工资福利(政府预算)</w:t>
      </w:r>
    </w:p>
    <w:p>
      <w:pPr>
        <w:tabs>
          <w:tab w:val="left" w:pos="7560"/>
        </w:tabs>
        <w:adjustRightInd w:val="0"/>
        <w:snapToGrid w:val="0"/>
        <w:spacing w:line="560" w:lineRule="exact"/>
        <w:ind w:firstLine="640" w:firstLineChars="200"/>
        <w:jc w:val="left"/>
        <w:rPr>
          <w:rFonts w:ascii="黑体" w:hAnsi="黑体" w:eastAsia="黑体"/>
          <w:sz w:val="32"/>
          <w:szCs w:val="32"/>
        </w:rPr>
      </w:pPr>
      <w:r>
        <w:rPr>
          <w:rFonts w:ascii="黑体" w:hAnsi="黑体" w:eastAsia="黑体"/>
          <w:sz w:val="32"/>
          <w:szCs w:val="32"/>
        </w:rPr>
        <w:t>（八）基本-一般商品服务</w:t>
      </w:r>
    </w:p>
    <w:p>
      <w:pPr>
        <w:tabs>
          <w:tab w:val="left" w:pos="7560"/>
        </w:tabs>
        <w:adjustRightInd w:val="0"/>
        <w:snapToGrid w:val="0"/>
        <w:spacing w:line="560" w:lineRule="exact"/>
        <w:ind w:firstLine="640" w:firstLineChars="200"/>
        <w:jc w:val="left"/>
        <w:rPr>
          <w:rFonts w:ascii="黑体" w:hAnsi="黑体" w:eastAsia="黑体"/>
          <w:sz w:val="32"/>
          <w:szCs w:val="32"/>
        </w:rPr>
      </w:pPr>
      <w:r>
        <w:rPr>
          <w:rFonts w:ascii="黑体" w:hAnsi="黑体" w:eastAsia="黑体"/>
          <w:sz w:val="32"/>
          <w:szCs w:val="32"/>
        </w:rPr>
        <w:t>（九）商品服务(政府预算)</w:t>
      </w:r>
    </w:p>
    <w:p>
      <w:pPr>
        <w:tabs>
          <w:tab w:val="left" w:pos="7560"/>
        </w:tabs>
        <w:adjustRightInd w:val="0"/>
        <w:snapToGrid w:val="0"/>
        <w:spacing w:line="560" w:lineRule="exact"/>
        <w:ind w:firstLine="640" w:firstLineChars="200"/>
        <w:jc w:val="left"/>
        <w:rPr>
          <w:rFonts w:ascii="黑体" w:hAnsi="黑体" w:eastAsia="黑体"/>
          <w:sz w:val="32"/>
          <w:szCs w:val="32"/>
        </w:rPr>
      </w:pPr>
      <w:r>
        <w:rPr>
          <w:rFonts w:ascii="黑体" w:hAnsi="黑体" w:eastAsia="黑体"/>
          <w:sz w:val="32"/>
          <w:szCs w:val="32"/>
        </w:rPr>
        <w:t>（十）基本-个人和家庭</w:t>
      </w:r>
    </w:p>
    <w:p>
      <w:pPr>
        <w:tabs>
          <w:tab w:val="left" w:pos="7560"/>
        </w:tabs>
        <w:adjustRightInd w:val="0"/>
        <w:snapToGrid w:val="0"/>
        <w:spacing w:line="560" w:lineRule="exact"/>
        <w:ind w:firstLine="640" w:firstLineChars="200"/>
        <w:jc w:val="left"/>
        <w:rPr>
          <w:rFonts w:ascii="黑体" w:hAnsi="黑体" w:eastAsia="黑体"/>
          <w:sz w:val="32"/>
          <w:szCs w:val="32"/>
        </w:rPr>
      </w:pPr>
      <w:r>
        <w:rPr>
          <w:rFonts w:ascii="黑体" w:hAnsi="黑体" w:eastAsia="黑体"/>
          <w:sz w:val="32"/>
          <w:szCs w:val="32"/>
        </w:rPr>
        <w:t>（十一）个人家庭(政府预算)</w:t>
      </w:r>
    </w:p>
    <w:p>
      <w:pPr>
        <w:tabs>
          <w:tab w:val="left" w:pos="7560"/>
        </w:tabs>
        <w:adjustRightInd w:val="0"/>
        <w:snapToGrid w:val="0"/>
        <w:spacing w:line="560" w:lineRule="exact"/>
        <w:ind w:firstLine="640" w:firstLineChars="200"/>
        <w:jc w:val="left"/>
        <w:rPr>
          <w:rFonts w:ascii="黑体" w:hAnsi="黑体" w:eastAsia="黑体"/>
          <w:sz w:val="32"/>
          <w:szCs w:val="32"/>
        </w:rPr>
      </w:pPr>
      <w:r>
        <w:rPr>
          <w:rFonts w:ascii="黑体" w:hAnsi="黑体" w:eastAsia="黑体"/>
          <w:sz w:val="32"/>
          <w:szCs w:val="32"/>
        </w:rPr>
        <w:t>（十二）财政拨款收支总表</w:t>
      </w:r>
    </w:p>
    <w:p>
      <w:pPr>
        <w:tabs>
          <w:tab w:val="left" w:pos="7560"/>
        </w:tabs>
        <w:adjustRightInd w:val="0"/>
        <w:snapToGrid w:val="0"/>
        <w:spacing w:line="560" w:lineRule="exact"/>
        <w:ind w:firstLine="640" w:firstLineChars="200"/>
        <w:jc w:val="left"/>
        <w:rPr>
          <w:rFonts w:ascii="黑体" w:hAnsi="黑体" w:eastAsia="黑体"/>
          <w:sz w:val="32"/>
          <w:szCs w:val="32"/>
        </w:rPr>
      </w:pPr>
      <w:r>
        <w:rPr>
          <w:rFonts w:ascii="黑体" w:hAnsi="黑体" w:eastAsia="黑体"/>
          <w:sz w:val="32"/>
          <w:szCs w:val="32"/>
        </w:rPr>
        <w:t>（十三）一般公共预算支出表</w:t>
      </w:r>
    </w:p>
    <w:p>
      <w:pPr>
        <w:tabs>
          <w:tab w:val="left" w:pos="7560"/>
        </w:tabs>
        <w:adjustRightInd w:val="0"/>
        <w:snapToGrid w:val="0"/>
        <w:spacing w:line="560" w:lineRule="exact"/>
        <w:ind w:firstLine="640" w:firstLineChars="200"/>
        <w:jc w:val="left"/>
        <w:rPr>
          <w:rFonts w:ascii="黑体" w:hAnsi="黑体" w:eastAsia="黑体"/>
          <w:sz w:val="32"/>
          <w:szCs w:val="32"/>
        </w:rPr>
      </w:pPr>
      <w:r>
        <w:rPr>
          <w:rFonts w:ascii="黑体" w:hAnsi="黑体" w:eastAsia="黑体"/>
          <w:sz w:val="32"/>
          <w:szCs w:val="32"/>
        </w:rPr>
        <w:t>（十四）一般预算基本支出表</w:t>
      </w:r>
    </w:p>
    <w:p>
      <w:pPr>
        <w:tabs>
          <w:tab w:val="left" w:pos="7560"/>
        </w:tabs>
        <w:adjustRightInd w:val="0"/>
        <w:snapToGrid w:val="0"/>
        <w:spacing w:line="560" w:lineRule="exact"/>
        <w:ind w:firstLine="640" w:firstLineChars="200"/>
        <w:jc w:val="left"/>
        <w:rPr>
          <w:rFonts w:ascii="黑体" w:hAnsi="黑体" w:eastAsia="黑体"/>
          <w:sz w:val="32"/>
          <w:szCs w:val="32"/>
        </w:rPr>
      </w:pPr>
      <w:r>
        <w:rPr>
          <w:rFonts w:ascii="黑体" w:hAnsi="黑体" w:eastAsia="黑体"/>
          <w:sz w:val="32"/>
          <w:szCs w:val="32"/>
        </w:rPr>
        <w:t>（十五）一般-工资福利</w:t>
      </w:r>
    </w:p>
    <w:p>
      <w:pPr>
        <w:tabs>
          <w:tab w:val="left" w:pos="7560"/>
        </w:tabs>
        <w:adjustRightInd w:val="0"/>
        <w:snapToGrid w:val="0"/>
        <w:spacing w:line="560" w:lineRule="exact"/>
        <w:ind w:firstLine="640" w:firstLineChars="200"/>
        <w:jc w:val="left"/>
        <w:rPr>
          <w:rFonts w:ascii="黑体" w:hAnsi="黑体" w:eastAsia="黑体"/>
          <w:sz w:val="32"/>
          <w:szCs w:val="32"/>
        </w:rPr>
      </w:pPr>
      <w:r>
        <w:rPr>
          <w:rFonts w:ascii="黑体" w:hAnsi="黑体" w:eastAsia="黑体"/>
          <w:sz w:val="32"/>
          <w:szCs w:val="32"/>
        </w:rPr>
        <w:t xml:space="preserve">（十六）工资福利(政府预算) </w:t>
      </w:r>
    </w:p>
    <w:p>
      <w:pPr>
        <w:tabs>
          <w:tab w:val="left" w:pos="7560"/>
        </w:tabs>
        <w:adjustRightInd w:val="0"/>
        <w:snapToGrid w:val="0"/>
        <w:spacing w:line="560" w:lineRule="exact"/>
        <w:ind w:firstLine="640" w:firstLineChars="200"/>
        <w:jc w:val="left"/>
        <w:rPr>
          <w:rFonts w:ascii="黑体" w:hAnsi="黑体" w:eastAsia="黑体"/>
          <w:sz w:val="32"/>
          <w:szCs w:val="32"/>
        </w:rPr>
      </w:pPr>
      <w:r>
        <w:rPr>
          <w:rFonts w:ascii="黑体" w:hAnsi="黑体" w:eastAsia="黑体"/>
          <w:sz w:val="32"/>
          <w:szCs w:val="32"/>
        </w:rPr>
        <w:t>（十七）一般-一般商品服务</w:t>
      </w:r>
    </w:p>
    <w:p>
      <w:pPr>
        <w:tabs>
          <w:tab w:val="left" w:pos="7560"/>
        </w:tabs>
        <w:adjustRightInd w:val="0"/>
        <w:snapToGrid w:val="0"/>
        <w:spacing w:line="560" w:lineRule="exact"/>
        <w:ind w:firstLine="640" w:firstLineChars="200"/>
        <w:jc w:val="left"/>
        <w:rPr>
          <w:rFonts w:ascii="黑体" w:hAnsi="黑体" w:eastAsia="黑体"/>
          <w:sz w:val="32"/>
          <w:szCs w:val="32"/>
        </w:rPr>
      </w:pPr>
      <w:r>
        <w:rPr>
          <w:rFonts w:ascii="黑体" w:hAnsi="黑体" w:eastAsia="黑体"/>
          <w:sz w:val="32"/>
          <w:szCs w:val="32"/>
        </w:rPr>
        <w:t xml:space="preserve">（十八）商品服务(政府预算) </w:t>
      </w:r>
    </w:p>
    <w:p>
      <w:pPr>
        <w:tabs>
          <w:tab w:val="left" w:pos="7560"/>
        </w:tabs>
        <w:adjustRightInd w:val="0"/>
        <w:snapToGrid w:val="0"/>
        <w:spacing w:line="560" w:lineRule="exact"/>
        <w:ind w:firstLine="640" w:firstLineChars="200"/>
        <w:jc w:val="left"/>
        <w:rPr>
          <w:rFonts w:ascii="黑体" w:hAnsi="黑体" w:eastAsia="黑体"/>
          <w:sz w:val="32"/>
          <w:szCs w:val="32"/>
        </w:rPr>
      </w:pPr>
      <w:r>
        <w:rPr>
          <w:rFonts w:ascii="黑体" w:hAnsi="黑体" w:eastAsia="黑体"/>
          <w:sz w:val="32"/>
          <w:szCs w:val="32"/>
        </w:rPr>
        <w:t>（十九）一般-个人和家庭</w:t>
      </w:r>
    </w:p>
    <w:p>
      <w:pPr>
        <w:tabs>
          <w:tab w:val="left" w:pos="7560"/>
        </w:tabs>
        <w:adjustRightInd w:val="0"/>
        <w:snapToGrid w:val="0"/>
        <w:spacing w:line="560" w:lineRule="exact"/>
        <w:ind w:firstLine="640" w:firstLineChars="200"/>
        <w:jc w:val="left"/>
        <w:rPr>
          <w:rFonts w:ascii="黑体" w:hAnsi="黑体" w:eastAsia="黑体"/>
          <w:sz w:val="32"/>
          <w:szCs w:val="32"/>
        </w:rPr>
      </w:pPr>
      <w:r>
        <w:rPr>
          <w:rFonts w:ascii="黑体" w:hAnsi="黑体" w:eastAsia="黑体"/>
          <w:sz w:val="32"/>
          <w:szCs w:val="32"/>
        </w:rPr>
        <w:t xml:space="preserve">（二十）个人家庭(政府预算) </w:t>
      </w:r>
    </w:p>
    <w:p>
      <w:pPr>
        <w:tabs>
          <w:tab w:val="left" w:pos="7560"/>
        </w:tabs>
        <w:adjustRightInd w:val="0"/>
        <w:snapToGrid w:val="0"/>
        <w:spacing w:line="560" w:lineRule="exact"/>
        <w:ind w:firstLine="640" w:firstLineChars="200"/>
        <w:jc w:val="left"/>
        <w:rPr>
          <w:rFonts w:ascii="黑体" w:hAnsi="黑体" w:eastAsia="黑体"/>
          <w:sz w:val="32"/>
          <w:szCs w:val="32"/>
        </w:rPr>
      </w:pPr>
      <w:r>
        <w:rPr>
          <w:rFonts w:ascii="黑体" w:hAnsi="黑体" w:eastAsia="黑体"/>
          <w:sz w:val="32"/>
          <w:szCs w:val="32"/>
        </w:rPr>
        <w:t>（二十一）政府性基金</w:t>
      </w:r>
    </w:p>
    <w:p>
      <w:pPr>
        <w:tabs>
          <w:tab w:val="left" w:pos="7560"/>
        </w:tabs>
        <w:adjustRightInd w:val="0"/>
        <w:snapToGrid w:val="0"/>
        <w:spacing w:line="560" w:lineRule="exact"/>
        <w:ind w:firstLine="640" w:firstLineChars="200"/>
        <w:jc w:val="left"/>
        <w:rPr>
          <w:rFonts w:ascii="黑体" w:hAnsi="黑体" w:eastAsia="黑体"/>
          <w:sz w:val="32"/>
          <w:szCs w:val="32"/>
        </w:rPr>
      </w:pPr>
      <w:r>
        <w:rPr>
          <w:rFonts w:ascii="黑体" w:hAnsi="黑体" w:eastAsia="黑体"/>
          <w:sz w:val="32"/>
          <w:szCs w:val="32"/>
        </w:rPr>
        <w:t xml:space="preserve">（二十二）政府性基金(政府预算) </w:t>
      </w:r>
    </w:p>
    <w:p>
      <w:pPr>
        <w:tabs>
          <w:tab w:val="left" w:pos="7560"/>
        </w:tabs>
        <w:adjustRightInd w:val="0"/>
        <w:snapToGrid w:val="0"/>
        <w:spacing w:line="560" w:lineRule="exact"/>
        <w:ind w:firstLine="640" w:firstLineChars="200"/>
        <w:jc w:val="left"/>
        <w:rPr>
          <w:rFonts w:ascii="黑体" w:hAnsi="黑体" w:eastAsia="黑体"/>
          <w:sz w:val="32"/>
          <w:szCs w:val="32"/>
        </w:rPr>
      </w:pPr>
      <w:r>
        <w:rPr>
          <w:rFonts w:ascii="黑体" w:hAnsi="黑体" w:eastAsia="黑体"/>
          <w:sz w:val="32"/>
          <w:szCs w:val="32"/>
        </w:rPr>
        <w:t>（二十三）专户</w:t>
      </w:r>
    </w:p>
    <w:p>
      <w:pPr>
        <w:tabs>
          <w:tab w:val="left" w:pos="7560"/>
        </w:tabs>
        <w:adjustRightInd w:val="0"/>
        <w:snapToGrid w:val="0"/>
        <w:spacing w:line="560" w:lineRule="exact"/>
        <w:ind w:firstLine="640" w:firstLineChars="200"/>
        <w:jc w:val="left"/>
        <w:rPr>
          <w:rFonts w:ascii="黑体" w:hAnsi="黑体" w:eastAsia="黑体"/>
          <w:sz w:val="32"/>
          <w:szCs w:val="32"/>
        </w:rPr>
      </w:pPr>
      <w:r>
        <w:rPr>
          <w:rFonts w:ascii="黑体" w:hAnsi="黑体" w:eastAsia="黑体"/>
          <w:sz w:val="32"/>
          <w:szCs w:val="32"/>
        </w:rPr>
        <w:t>（二十四）专户(政府预算)</w:t>
      </w:r>
    </w:p>
    <w:p>
      <w:pPr>
        <w:tabs>
          <w:tab w:val="left" w:pos="7560"/>
        </w:tabs>
        <w:adjustRightInd w:val="0"/>
        <w:snapToGrid w:val="0"/>
        <w:spacing w:line="560" w:lineRule="exact"/>
        <w:ind w:firstLine="640" w:firstLineChars="200"/>
        <w:jc w:val="left"/>
        <w:rPr>
          <w:rFonts w:ascii="黑体" w:hAnsi="黑体" w:eastAsia="黑体"/>
          <w:sz w:val="32"/>
          <w:szCs w:val="32"/>
        </w:rPr>
      </w:pPr>
      <w:r>
        <w:rPr>
          <w:rFonts w:ascii="黑体" w:hAnsi="黑体" w:eastAsia="黑体"/>
          <w:sz w:val="32"/>
          <w:szCs w:val="32"/>
        </w:rPr>
        <w:t>（二十五）经费拨款预算表</w:t>
      </w:r>
    </w:p>
    <w:p>
      <w:pPr>
        <w:tabs>
          <w:tab w:val="left" w:pos="7560"/>
        </w:tabs>
        <w:adjustRightInd w:val="0"/>
        <w:snapToGrid w:val="0"/>
        <w:spacing w:line="560" w:lineRule="exact"/>
        <w:ind w:firstLine="640" w:firstLineChars="200"/>
        <w:jc w:val="left"/>
        <w:rPr>
          <w:rFonts w:ascii="黑体" w:hAnsi="黑体" w:eastAsia="黑体"/>
          <w:sz w:val="32"/>
          <w:szCs w:val="32"/>
        </w:rPr>
      </w:pPr>
      <w:r>
        <w:rPr>
          <w:rFonts w:ascii="黑体" w:hAnsi="黑体" w:eastAsia="黑体"/>
          <w:sz w:val="32"/>
          <w:szCs w:val="32"/>
        </w:rPr>
        <w:t>（二十六）经费拨款预算表(政府预算)</w:t>
      </w:r>
    </w:p>
    <w:p>
      <w:pPr>
        <w:tabs>
          <w:tab w:val="left" w:pos="7560"/>
        </w:tabs>
        <w:adjustRightInd w:val="0"/>
        <w:snapToGrid w:val="0"/>
        <w:spacing w:line="560" w:lineRule="exact"/>
        <w:ind w:firstLine="640" w:firstLineChars="200"/>
        <w:jc w:val="left"/>
        <w:rPr>
          <w:rFonts w:ascii="黑体" w:hAnsi="黑体" w:eastAsia="黑体"/>
          <w:sz w:val="32"/>
          <w:szCs w:val="32"/>
        </w:rPr>
      </w:pPr>
      <w:r>
        <w:rPr>
          <w:rFonts w:ascii="黑体" w:hAnsi="黑体" w:eastAsia="黑体"/>
          <w:sz w:val="32"/>
          <w:szCs w:val="32"/>
        </w:rPr>
        <w:t>（二十七）专项支出预算表</w:t>
      </w:r>
    </w:p>
    <w:p>
      <w:pPr>
        <w:tabs>
          <w:tab w:val="left" w:pos="7560"/>
        </w:tabs>
        <w:adjustRightInd w:val="0"/>
        <w:snapToGrid w:val="0"/>
        <w:spacing w:line="560" w:lineRule="exact"/>
        <w:ind w:firstLine="640" w:firstLineChars="200"/>
        <w:jc w:val="left"/>
        <w:rPr>
          <w:rFonts w:ascii="黑体" w:hAnsi="黑体" w:eastAsia="黑体"/>
          <w:sz w:val="32"/>
          <w:szCs w:val="32"/>
        </w:rPr>
      </w:pPr>
      <w:r>
        <w:rPr>
          <w:rFonts w:ascii="黑体" w:hAnsi="黑体" w:eastAsia="黑体"/>
          <w:sz w:val="32"/>
          <w:szCs w:val="32"/>
        </w:rPr>
        <w:t>（二十八）一般公共预算“三公”经费预算表</w:t>
      </w:r>
    </w:p>
    <w:p>
      <w:pPr>
        <w:tabs>
          <w:tab w:val="left" w:pos="7560"/>
        </w:tabs>
        <w:adjustRightInd w:val="0"/>
        <w:snapToGrid w:val="0"/>
        <w:spacing w:line="560" w:lineRule="exact"/>
        <w:ind w:firstLine="640" w:firstLineChars="200"/>
        <w:jc w:val="left"/>
        <w:rPr>
          <w:rFonts w:ascii="黑体" w:hAnsi="黑体" w:eastAsia="黑体"/>
          <w:sz w:val="32"/>
          <w:szCs w:val="32"/>
        </w:rPr>
      </w:pPr>
      <w:r>
        <w:rPr>
          <w:rFonts w:ascii="黑体" w:hAnsi="黑体" w:eastAsia="黑体"/>
          <w:sz w:val="32"/>
          <w:szCs w:val="32"/>
        </w:rPr>
        <w:t>（二十九）部门整体支出绩效目标表</w:t>
      </w:r>
    </w:p>
    <w:p>
      <w:pPr>
        <w:tabs>
          <w:tab w:val="left" w:pos="7560"/>
        </w:tabs>
        <w:adjustRightInd w:val="0"/>
        <w:snapToGrid w:val="0"/>
        <w:spacing w:line="560" w:lineRule="exact"/>
        <w:ind w:firstLine="640" w:firstLineChars="200"/>
        <w:jc w:val="left"/>
        <w:rPr>
          <w:rFonts w:ascii="黑体" w:hAnsi="黑体" w:eastAsia="黑体"/>
          <w:sz w:val="32"/>
          <w:szCs w:val="32"/>
        </w:rPr>
      </w:pPr>
      <w:r>
        <w:rPr>
          <w:rFonts w:ascii="黑体" w:hAnsi="黑体" w:eastAsia="黑体"/>
          <w:sz w:val="32"/>
          <w:szCs w:val="32"/>
        </w:rPr>
        <w:t>（三十）单位专项支出方向绩效目标表</w:t>
      </w:r>
    </w:p>
    <w:p>
      <w:pPr>
        <w:tabs>
          <w:tab w:val="left" w:pos="7560"/>
        </w:tabs>
        <w:adjustRightInd w:val="0"/>
        <w:snapToGrid w:val="0"/>
        <w:spacing w:line="560" w:lineRule="exact"/>
        <w:ind w:firstLine="640" w:firstLineChars="200"/>
        <w:jc w:val="left"/>
        <w:rPr>
          <w:rFonts w:ascii="黑体" w:hAnsi="黑体" w:eastAsia="黑体"/>
          <w:sz w:val="32"/>
          <w:szCs w:val="32"/>
        </w:rPr>
      </w:pPr>
    </w:p>
    <w:p>
      <w:pPr>
        <w:tabs>
          <w:tab w:val="left" w:pos="7560"/>
        </w:tabs>
        <w:adjustRightInd w:val="0"/>
        <w:snapToGrid w:val="0"/>
        <w:spacing w:line="560" w:lineRule="exact"/>
        <w:ind w:firstLine="640" w:firstLineChars="200"/>
        <w:jc w:val="left"/>
        <w:rPr>
          <w:rFonts w:ascii="黑体" w:hAnsi="黑体" w:eastAsia="黑体"/>
          <w:sz w:val="32"/>
          <w:szCs w:val="32"/>
        </w:rPr>
      </w:pPr>
    </w:p>
    <w:p>
      <w:pPr>
        <w:tabs>
          <w:tab w:val="left" w:pos="7560"/>
        </w:tabs>
        <w:adjustRightInd w:val="0"/>
        <w:snapToGrid w:val="0"/>
        <w:spacing w:line="560" w:lineRule="exact"/>
        <w:ind w:firstLine="640" w:firstLineChars="200"/>
        <w:jc w:val="left"/>
        <w:rPr>
          <w:rFonts w:ascii="黑体" w:hAnsi="黑体" w:eastAsia="黑体"/>
          <w:sz w:val="32"/>
          <w:szCs w:val="32"/>
        </w:rPr>
      </w:pPr>
    </w:p>
    <w:p>
      <w:pPr>
        <w:tabs>
          <w:tab w:val="left" w:pos="7560"/>
        </w:tabs>
        <w:adjustRightInd w:val="0"/>
        <w:snapToGrid w:val="0"/>
        <w:spacing w:line="560" w:lineRule="exact"/>
        <w:ind w:firstLine="640" w:firstLineChars="200"/>
        <w:jc w:val="left"/>
        <w:rPr>
          <w:rFonts w:ascii="黑体" w:hAnsi="黑体" w:eastAsia="黑体"/>
          <w:sz w:val="32"/>
          <w:szCs w:val="32"/>
        </w:rPr>
      </w:pPr>
    </w:p>
    <w:p>
      <w:pPr>
        <w:tabs>
          <w:tab w:val="left" w:pos="7560"/>
        </w:tabs>
        <w:adjustRightInd w:val="0"/>
        <w:snapToGrid w:val="0"/>
        <w:spacing w:line="560" w:lineRule="exact"/>
        <w:ind w:firstLine="640" w:firstLineChars="200"/>
        <w:jc w:val="left"/>
        <w:rPr>
          <w:rFonts w:ascii="黑体" w:hAnsi="黑体" w:eastAsia="黑体"/>
          <w:sz w:val="32"/>
          <w:szCs w:val="32"/>
        </w:rPr>
      </w:pPr>
    </w:p>
    <w:p>
      <w:pPr>
        <w:tabs>
          <w:tab w:val="left" w:pos="7560"/>
        </w:tabs>
        <w:adjustRightInd w:val="0"/>
        <w:snapToGrid w:val="0"/>
        <w:spacing w:line="560" w:lineRule="exact"/>
        <w:ind w:firstLine="640" w:firstLineChars="200"/>
        <w:jc w:val="left"/>
        <w:rPr>
          <w:rFonts w:ascii="黑体" w:hAnsi="黑体" w:eastAsia="黑体"/>
          <w:sz w:val="32"/>
          <w:szCs w:val="32"/>
        </w:rPr>
      </w:pPr>
    </w:p>
    <w:p>
      <w:pPr>
        <w:tabs>
          <w:tab w:val="left" w:pos="7560"/>
        </w:tabs>
        <w:adjustRightInd w:val="0"/>
        <w:snapToGrid w:val="0"/>
        <w:spacing w:line="560" w:lineRule="exact"/>
        <w:ind w:firstLine="640" w:firstLineChars="200"/>
        <w:jc w:val="left"/>
        <w:rPr>
          <w:rFonts w:ascii="黑体" w:hAnsi="黑体" w:eastAsia="黑体"/>
          <w:sz w:val="32"/>
          <w:szCs w:val="32"/>
        </w:rPr>
      </w:pPr>
    </w:p>
    <w:p>
      <w:pPr>
        <w:tabs>
          <w:tab w:val="left" w:pos="7560"/>
        </w:tabs>
        <w:adjustRightInd w:val="0"/>
        <w:snapToGrid w:val="0"/>
        <w:spacing w:line="560" w:lineRule="exact"/>
        <w:ind w:firstLine="640" w:firstLineChars="200"/>
        <w:jc w:val="left"/>
        <w:rPr>
          <w:rFonts w:eastAsia="仿宋_GB2312"/>
          <w:sz w:val="32"/>
          <w:szCs w:val="32"/>
        </w:rPr>
      </w:pPr>
    </w:p>
    <w:p>
      <w:pPr>
        <w:tabs>
          <w:tab w:val="left" w:pos="7560"/>
        </w:tabs>
        <w:adjustRightInd w:val="0"/>
        <w:snapToGrid w:val="0"/>
        <w:spacing w:line="560" w:lineRule="exact"/>
        <w:ind w:firstLine="640" w:firstLineChars="200"/>
        <w:jc w:val="left"/>
        <w:rPr>
          <w:rFonts w:eastAsia="仿宋_GB2312"/>
          <w:sz w:val="32"/>
          <w:szCs w:val="32"/>
        </w:rPr>
      </w:pPr>
    </w:p>
    <w:p>
      <w:pPr>
        <w:tabs>
          <w:tab w:val="left" w:pos="7560"/>
        </w:tabs>
        <w:adjustRightInd w:val="0"/>
        <w:snapToGrid w:val="0"/>
        <w:spacing w:line="560" w:lineRule="exact"/>
        <w:ind w:firstLine="640" w:firstLineChars="200"/>
        <w:jc w:val="left"/>
        <w:rPr>
          <w:rFonts w:eastAsia="仿宋_GB2312"/>
          <w:sz w:val="32"/>
          <w:szCs w:val="32"/>
        </w:rPr>
      </w:pPr>
    </w:p>
    <w:p>
      <w:pPr>
        <w:tabs>
          <w:tab w:val="left" w:pos="7560"/>
        </w:tabs>
        <w:adjustRightInd w:val="0"/>
        <w:snapToGrid w:val="0"/>
        <w:spacing w:line="560" w:lineRule="exact"/>
        <w:ind w:firstLine="640" w:firstLineChars="200"/>
        <w:jc w:val="left"/>
        <w:rPr>
          <w:rFonts w:eastAsia="仿宋_GB2312"/>
          <w:sz w:val="32"/>
          <w:szCs w:val="32"/>
        </w:rPr>
      </w:pPr>
    </w:p>
    <w:p>
      <w:pPr>
        <w:tabs>
          <w:tab w:val="left" w:pos="7560"/>
        </w:tabs>
        <w:adjustRightInd w:val="0"/>
        <w:snapToGrid w:val="0"/>
        <w:spacing w:line="560" w:lineRule="exact"/>
        <w:ind w:firstLine="640" w:firstLineChars="200"/>
        <w:jc w:val="left"/>
        <w:rPr>
          <w:rFonts w:eastAsia="仿宋_GB2312"/>
          <w:sz w:val="32"/>
          <w:szCs w:val="32"/>
        </w:rPr>
      </w:pPr>
    </w:p>
    <w:p>
      <w:pPr>
        <w:tabs>
          <w:tab w:val="left" w:pos="7560"/>
        </w:tabs>
        <w:adjustRightInd w:val="0"/>
        <w:snapToGrid w:val="0"/>
        <w:spacing w:line="560" w:lineRule="exact"/>
        <w:ind w:firstLine="640" w:firstLineChars="200"/>
        <w:jc w:val="left"/>
        <w:rPr>
          <w:rFonts w:eastAsia="仿宋_GB2312"/>
          <w:sz w:val="32"/>
          <w:szCs w:val="32"/>
        </w:rPr>
      </w:pPr>
    </w:p>
    <w:p>
      <w:pPr>
        <w:tabs>
          <w:tab w:val="left" w:pos="7560"/>
        </w:tabs>
        <w:adjustRightInd w:val="0"/>
        <w:snapToGrid w:val="0"/>
        <w:spacing w:line="560" w:lineRule="exact"/>
        <w:ind w:firstLine="640" w:firstLineChars="200"/>
        <w:jc w:val="left"/>
        <w:rPr>
          <w:rFonts w:eastAsia="仿宋_GB2312"/>
          <w:sz w:val="32"/>
          <w:szCs w:val="32"/>
        </w:rPr>
      </w:pPr>
    </w:p>
    <w:p>
      <w:pPr>
        <w:tabs>
          <w:tab w:val="left" w:pos="7560"/>
        </w:tabs>
        <w:adjustRightInd w:val="0"/>
        <w:snapToGrid w:val="0"/>
        <w:spacing w:line="560" w:lineRule="exact"/>
        <w:ind w:firstLine="640" w:firstLineChars="200"/>
        <w:jc w:val="left"/>
        <w:rPr>
          <w:rFonts w:eastAsia="仿宋_GB2312"/>
          <w:sz w:val="32"/>
          <w:szCs w:val="32"/>
        </w:rPr>
      </w:pPr>
    </w:p>
    <w:p>
      <w:pPr>
        <w:tabs>
          <w:tab w:val="left" w:pos="7560"/>
        </w:tabs>
        <w:adjustRightInd w:val="0"/>
        <w:snapToGrid w:val="0"/>
        <w:spacing w:line="560" w:lineRule="exact"/>
        <w:ind w:firstLine="640" w:firstLineChars="200"/>
        <w:jc w:val="left"/>
        <w:rPr>
          <w:rFonts w:eastAsia="仿宋_GB2312"/>
          <w:sz w:val="32"/>
          <w:szCs w:val="32"/>
        </w:rPr>
      </w:pPr>
    </w:p>
    <w:p>
      <w:pPr>
        <w:tabs>
          <w:tab w:val="left" w:pos="7560"/>
        </w:tabs>
        <w:adjustRightInd w:val="0"/>
        <w:snapToGrid w:val="0"/>
        <w:spacing w:line="560" w:lineRule="exact"/>
        <w:ind w:firstLine="640" w:firstLineChars="200"/>
        <w:jc w:val="left"/>
        <w:rPr>
          <w:rFonts w:eastAsia="仿宋_GB2312"/>
          <w:sz w:val="32"/>
          <w:szCs w:val="32"/>
        </w:rPr>
      </w:pPr>
    </w:p>
    <w:p>
      <w:pPr>
        <w:tabs>
          <w:tab w:val="left" w:pos="7560"/>
        </w:tabs>
        <w:adjustRightInd w:val="0"/>
        <w:snapToGrid w:val="0"/>
        <w:spacing w:line="560" w:lineRule="exact"/>
        <w:ind w:firstLine="640" w:firstLineChars="200"/>
        <w:jc w:val="left"/>
        <w:rPr>
          <w:rFonts w:eastAsia="仿宋_GB2312"/>
          <w:sz w:val="32"/>
          <w:szCs w:val="32"/>
        </w:rPr>
      </w:pPr>
    </w:p>
    <w:p>
      <w:pPr>
        <w:tabs>
          <w:tab w:val="left" w:pos="7560"/>
        </w:tabs>
        <w:adjustRightInd w:val="0"/>
        <w:snapToGrid w:val="0"/>
        <w:spacing w:line="560" w:lineRule="exact"/>
        <w:ind w:firstLine="640" w:firstLineChars="200"/>
        <w:jc w:val="left"/>
        <w:rPr>
          <w:rFonts w:eastAsia="仿宋_GB2312"/>
          <w:sz w:val="32"/>
          <w:szCs w:val="32"/>
        </w:rPr>
      </w:pPr>
    </w:p>
    <w:p>
      <w:pPr>
        <w:tabs>
          <w:tab w:val="left" w:pos="7560"/>
        </w:tabs>
        <w:adjustRightInd w:val="0"/>
        <w:snapToGrid w:val="0"/>
        <w:spacing w:line="560" w:lineRule="exact"/>
        <w:ind w:firstLine="640" w:firstLineChars="200"/>
        <w:jc w:val="left"/>
        <w:rPr>
          <w:rFonts w:hAnsi="黑体" w:eastAsia="黑体"/>
          <w:sz w:val="32"/>
          <w:szCs w:val="32"/>
        </w:rPr>
      </w:pPr>
    </w:p>
    <w:p>
      <w:pPr>
        <w:tabs>
          <w:tab w:val="left" w:pos="7560"/>
        </w:tabs>
        <w:adjustRightInd w:val="0"/>
        <w:snapToGrid w:val="0"/>
        <w:spacing w:line="560" w:lineRule="exact"/>
        <w:ind w:firstLine="640" w:firstLineChars="200"/>
        <w:jc w:val="left"/>
        <w:rPr>
          <w:rFonts w:hAnsi="黑体" w:eastAsia="黑体"/>
          <w:sz w:val="32"/>
          <w:szCs w:val="32"/>
        </w:rPr>
      </w:pPr>
    </w:p>
    <w:p>
      <w:pPr>
        <w:tabs>
          <w:tab w:val="left" w:pos="7560"/>
        </w:tabs>
        <w:adjustRightInd w:val="0"/>
        <w:snapToGrid w:val="0"/>
        <w:spacing w:line="560" w:lineRule="exact"/>
        <w:ind w:firstLine="640" w:firstLineChars="200"/>
        <w:jc w:val="left"/>
        <w:rPr>
          <w:rFonts w:hAnsi="黑体" w:eastAsia="黑体"/>
          <w:sz w:val="32"/>
          <w:szCs w:val="32"/>
        </w:rPr>
      </w:pPr>
    </w:p>
    <w:p>
      <w:pPr>
        <w:keepNext w:val="0"/>
        <w:keepLines w:val="0"/>
        <w:pageBreakBefore w:val="0"/>
        <w:tabs>
          <w:tab w:val="left" w:pos="7560"/>
        </w:tabs>
        <w:kinsoku/>
        <w:wordWrap/>
        <w:overflowPunct/>
        <w:topLinePunct w:val="0"/>
        <w:autoSpaceDE/>
        <w:autoSpaceDN/>
        <w:bidi w:val="0"/>
        <w:adjustRightInd w:val="0"/>
        <w:snapToGrid w:val="0"/>
        <w:spacing w:line="560" w:lineRule="exact"/>
        <w:ind w:firstLine="640" w:firstLineChars="200"/>
        <w:jc w:val="both"/>
        <w:textAlignment w:val="auto"/>
        <w:rPr>
          <w:rFonts w:eastAsia="黑体"/>
          <w:sz w:val="32"/>
          <w:szCs w:val="32"/>
        </w:rPr>
      </w:pPr>
      <w:r>
        <w:rPr>
          <w:rFonts w:hAnsi="黑体" w:eastAsia="黑体"/>
          <w:sz w:val="32"/>
          <w:szCs w:val="32"/>
        </w:rPr>
        <w:t>一、</w:t>
      </w:r>
      <w:r>
        <w:rPr>
          <w:rFonts w:eastAsia="黑体"/>
          <w:sz w:val="32"/>
          <w:szCs w:val="32"/>
        </w:rPr>
        <w:t xml:space="preserve"> </w:t>
      </w:r>
      <w:r>
        <w:rPr>
          <w:rFonts w:hAnsi="黑体" w:eastAsia="黑体"/>
          <w:sz w:val="32"/>
          <w:szCs w:val="32"/>
        </w:rPr>
        <w:t>部门职能职责</w:t>
      </w:r>
    </w:p>
    <w:p>
      <w:pPr>
        <w:keepNext w:val="0"/>
        <w:keepLines w:val="0"/>
        <w:pageBreakBefore w:val="0"/>
        <w:kinsoku/>
        <w:wordWrap/>
        <w:overflowPunct/>
        <w:topLinePunct w:val="0"/>
        <w:autoSpaceDE/>
        <w:autoSpaceDN/>
        <w:bidi w:val="0"/>
        <w:spacing w:line="600" w:lineRule="exact"/>
        <w:ind w:firstLine="640" w:firstLineChars="200"/>
        <w:jc w:val="both"/>
        <w:textAlignment w:val="auto"/>
        <w:rPr>
          <w:rFonts w:ascii="仿宋_GB2312" w:eastAsia="仿宋_GB2312"/>
          <w:sz w:val="32"/>
          <w:szCs w:val="32"/>
        </w:rPr>
      </w:pPr>
      <w:r>
        <w:rPr>
          <w:rFonts w:hint="eastAsia" w:ascii="仿宋_GB2312" w:eastAsia="仿宋_GB2312"/>
          <w:sz w:val="32"/>
          <w:szCs w:val="32"/>
        </w:rPr>
        <w:t>（一）向株洲市委巡察工作领导小组办公室、市委巡察工作领导小组报告巡察工作情况，传达贯彻中央、省委、株洲市委、株洲市委巡察工作领导小组、市委、市委巡察工作领导小组的决策和部署；</w:t>
      </w:r>
    </w:p>
    <w:p>
      <w:pPr>
        <w:keepNext w:val="0"/>
        <w:keepLines w:val="0"/>
        <w:pageBreakBefore w:val="0"/>
        <w:kinsoku/>
        <w:wordWrap/>
        <w:overflowPunct/>
        <w:topLinePunct w:val="0"/>
        <w:autoSpaceDE/>
        <w:autoSpaceDN/>
        <w:bidi w:val="0"/>
        <w:spacing w:line="600" w:lineRule="exact"/>
        <w:ind w:firstLine="640" w:firstLineChars="200"/>
        <w:jc w:val="both"/>
        <w:textAlignment w:val="auto"/>
        <w:rPr>
          <w:rFonts w:ascii="仿宋_GB2312" w:eastAsia="仿宋_GB2312"/>
          <w:sz w:val="32"/>
          <w:szCs w:val="32"/>
        </w:rPr>
      </w:pPr>
      <w:r>
        <w:rPr>
          <w:rFonts w:hint="eastAsia" w:ascii="仿宋_GB2312" w:eastAsia="仿宋_GB2312"/>
          <w:sz w:val="32"/>
          <w:szCs w:val="32"/>
        </w:rPr>
        <w:t>（二）承担巡察工作有关政策研究、制度建设等工作；</w:t>
      </w:r>
    </w:p>
    <w:p>
      <w:pPr>
        <w:keepNext w:val="0"/>
        <w:keepLines w:val="0"/>
        <w:pageBreakBefore w:val="0"/>
        <w:kinsoku/>
        <w:wordWrap/>
        <w:overflowPunct/>
        <w:topLinePunct w:val="0"/>
        <w:autoSpaceDE/>
        <w:autoSpaceDN/>
        <w:bidi w:val="0"/>
        <w:spacing w:line="600" w:lineRule="exact"/>
        <w:ind w:firstLine="640" w:firstLineChars="200"/>
        <w:jc w:val="both"/>
        <w:textAlignment w:val="auto"/>
        <w:rPr>
          <w:rFonts w:ascii="仿宋_GB2312" w:eastAsia="仿宋_GB2312"/>
          <w:sz w:val="32"/>
          <w:szCs w:val="32"/>
        </w:rPr>
      </w:pPr>
      <w:r>
        <w:rPr>
          <w:rFonts w:hint="eastAsia" w:ascii="仿宋_GB2312" w:eastAsia="仿宋_GB2312"/>
          <w:sz w:val="32"/>
          <w:szCs w:val="32"/>
        </w:rPr>
        <w:t xml:space="preserve">（三）统筹、协调、指导市委巡察组开展工作； </w:t>
      </w:r>
    </w:p>
    <w:p>
      <w:pPr>
        <w:keepNext w:val="0"/>
        <w:keepLines w:val="0"/>
        <w:pageBreakBefore w:val="0"/>
        <w:kinsoku/>
        <w:wordWrap/>
        <w:overflowPunct/>
        <w:topLinePunct w:val="0"/>
        <w:autoSpaceDE/>
        <w:autoSpaceDN/>
        <w:bidi w:val="0"/>
        <w:spacing w:line="600" w:lineRule="exact"/>
        <w:ind w:firstLine="640" w:firstLineChars="200"/>
        <w:jc w:val="both"/>
        <w:textAlignment w:val="auto"/>
        <w:rPr>
          <w:rFonts w:ascii="仿宋_GB2312" w:eastAsia="仿宋_GB2312"/>
          <w:sz w:val="32"/>
          <w:szCs w:val="32"/>
        </w:rPr>
      </w:pPr>
      <w:r>
        <w:rPr>
          <w:rFonts w:hint="eastAsia" w:ascii="仿宋_GB2312" w:eastAsia="仿宋_GB2312"/>
          <w:sz w:val="32"/>
          <w:szCs w:val="32"/>
        </w:rPr>
        <w:t>（四）对市委、市委巡察工作领导小组决定的事项及巡视巡察移交事项进行督办；</w:t>
      </w:r>
    </w:p>
    <w:p>
      <w:pPr>
        <w:keepNext w:val="0"/>
        <w:keepLines w:val="0"/>
        <w:pageBreakBefore w:val="0"/>
        <w:kinsoku/>
        <w:wordWrap/>
        <w:overflowPunct/>
        <w:topLinePunct w:val="0"/>
        <w:autoSpaceDE/>
        <w:autoSpaceDN/>
        <w:bidi w:val="0"/>
        <w:spacing w:line="600" w:lineRule="exact"/>
        <w:ind w:firstLine="640" w:firstLineChars="200"/>
        <w:jc w:val="both"/>
        <w:textAlignment w:val="auto"/>
        <w:rPr>
          <w:rFonts w:ascii="仿宋_GB2312" w:eastAsia="仿宋_GB2312"/>
          <w:sz w:val="32"/>
          <w:szCs w:val="32"/>
        </w:rPr>
      </w:pPr>
      <w:r>
        <w:rPr>
          <w:rFonts w:hint="eastAsia" w:ascii="仿宋_GB2312" w:eastAsia="仿宋_GB2312"/>
          <w:sz w:val="32"/>
          <w:szCs w:val="32"/>
        </w:rPr>
        <w:t>（五）配合有关部门对巡察工作人员的进行培训、考核、监督和管理；</w:t>
      </w:r>
    </w:p>
    <w:p>
      <w:pPr>
        <w:keepNext w:val="0"/>
        <w:keepLines w:val="0"/>
        <w:pageBreakBefore w:val="0"/>
        <w:kinsoku/>
        <w:wordWrap/>
        <w:overflowPunct/>
        <w:topLinePunct w:val="0"/>
        <w:autoSpaceDE/>
        <w:autoSpaceDN/>
        <w:bidi w:val="0"/>
        <w:spacing w:line="600" w:lineRule="exact"/>
        <w:ind w:firstLine="640" w:firstLineChars="200"/>
        <w:jc w:val="both"/>
        <w:textAlignment w:val="auto"/>
        <w:rPr>
          <w:rFonts w:ascii="仿宋_GB2312" w:eastAsia="仿宋_GB2312"/>
          <w:sz w:val="32"/>
          <w:szCs w:val="32"/>
        </w:rPr>
      </w:pPr>
      <w:r>
        <w:rPr>
          <w:rFonts w:hint="eastAsia" w:ascii="仿宋_GB2312" w:eastAsia="仿宋_GB2312"/>
          <w:sz w:val="32"/>
          <w:szCs w:val="32"/>
        </w:rPr>
        <w:t>（六）完成市委、市委巡察工作领导小组交办的其他事项。</w:t>
      </w:r>
    </w:p>
    <w:p>
      <w:pPr>
        <w:keepNext w:val="0"/>
        <w:keepLines w:val="0"/>
        <w:pageBreakBefore w:val="0"/>
        <w:tabs>
          <w:tab w:val="left" w:pos="7560"/>
        </w:tabs>
        <w:kinsoku/>
        <w:wordWrap/>
        <w:overflowPunct/>
        <w:topLinePunct w:val="0"/>
        <w:autoSpaceDE/>
        <w:autoSpaceDN/>
        <w:bidi w:val="0"/>
        <w:adjustRightInd w:val="0"/>
        <w:snapToGrid w:val="0"/>
        <w:spacing w:line="560" w:lineRule="exact"/>
        <w:ind w:firstLine="640" w:firstLineChars="200"/>
        <w:jc w:val="both"/>
        <w:textAlignment w:val="auto"/>
        <w:rPr>
          <w:rFonts w:eastAsia="黑体"/>
          <w:color w:val="000000"/>
          <w:sz w:val="32"/>
          <w:szCs w:val="32"/>
        </w:rPr>
      </w:pPr>
      <w:r>
        <w:rPr>
          <w:rFonts w:hAnsi="黑体" w:eastAsia="黑体"/>
          <w:color w:val="000000"/>
          <w:sz w:val="32"/>
          <w:szCs w:val="32"/>
        </w:rPr>
        <w:t>二、机构设置</w:t>
      </w:r>
    </w:p>
    <w:p>
      <w:pPr>
        <w:keepNext w:val="0"/>
        <w:keepLines w:val="0"/>
        <w:pageBreakBefore w:val="0"/>
        <w:tabs>
          <w:tab w:val="left" w:pos="7560"/>
        </w:tabs>
        <w:kinsoku/>
        <w:wordWrap/>
        <w:overflowPunct/>
        <w:topLinePunct w:val="0"/>
        <w:autoSpaceDE/>
        <w:autoSpaceDN/>
        <w:bidi w:val="0"/>
        <w:adjustRightInd w:val="0"/>
        <w:snapToGrid w:val="0"/>
        <w:spacing w:line="560" w:lineRule="exact"/>
        <w:ind w:firstLine="640" w:firstLineChars="200"/>
        <w:jc w:val="both"/>
        <w:textAlignment w:val="auto"/>
        <w:rPr>
          <w:rFonts w:hint="eastAsia" w:eastAsia="仿宋_GB2312"/>
          <w:color w:val="000000"/>
          <w:sz w:val="32"/>
          <w:szCs w:val="32"/>
        </w:rPr>
      </w:pPr>
      <w:r>
        <w:rPr>
          <w:rFonts w:eastAsia="仿宋_GB2312"/>
          <w:bCs/>
          <w:color w:val="000000"/>
          <w:sz w:val="32"/>
          <w:szCs w:val="32"/>
        </w:rPr>
        <w:t> </w:t>
      </w:r>
      <w:r>
        <w:rPr>
          <w:rFonts w:eastAsia="仿宋_GB2312"/>
          <w:color w:val="000000"/>
          <w:sz w:val="32"/>
          <w:szCs w:val="32"/>
        </w:rPr>
        <w:t>本部门共有编制人数</w:t>
      </w:r>
      <w:r>
        <w:rPr>
          <w:rFonts w:hint="eastAsia" w:eastAsia="仿宋_GB2312"/>
          <w:color w:val="000000"/>
          <w:sz w:val="32"/>
          <w:szCs w:val="32"/>
        </w:rPr>
        <w:t>18</w:t>
      </w:r>
      <w:r>
        <w:rPr>
          <w:rFonts w:eastAsia="仿宋_GB2312"/>
          <w:color w:val="000000"/>
          <w:sz w:val="32"/>
          <w:szCs w:val="32"/>
        </w:rPr>
        <w:t>人，实有人数</w:t>
      </w:r>
      <w:r>
        <w:rPr>
          <w:rFonts w:hint="eastAsia" w:eastAsia="仿宋_GB2312"/>
          <w:color w:val="000000"/>
          <w:sz w:val="32"/>
          <w:szCs w:val="32"/>
        </w:rPr>
        <w:t>17</w:t>
      </w:r>
      <w:r>
        <w:rPr>
          <w:rFonts w:eastAsia="仿宋_GB2312"/>
          <w:color w:val="000000"/>
          <w:sz w:val="32"/>
          <w:szCs w:val="32"/>
        </w:rPr>
        <w:t>人。内设股室</w:t>
      </w:r>
      <w:r>
        <w:rPr>
          <w:rFonts w:hint="eastAsia" w:eastAsia="仿宋_GB2312"/>
          <w:color w:val="000000"/>
          <w:sz w:val="32"/>
          <w:szCs w:val="32"/>
        </w:rPr>
        <w:t>2</w:t>
      </w:r>
      <w:r>
        <w:rPr>
          <w:rFonts w:eastAsia="仿宋_GB2312"/>
          <w:color w:val="000000"/>
          <w:sz w:val="32"/>
          <w:szCs w:val="32"/>
        </w:rPr>
        <w:t>个，分别为：</w:t>
      </w:r>
      <w:r>
        <w:rPr>
          <w:rFonts w:hint="eastAsia" w:eastAsia="仿宋_GB2312"/>
          <w:color w:val="000000"/>
          <w:sz w:val="32"/>
          <w:szCs w:val="32"/>
        </w:rPr>
        <w:t>综合室和督导室。</w:t>
      </w:r>
    </w:p>
    <w:p>
      <w:pPr>
        <w:keepNext w:val="0"/>
        <w:keepLines w:val="0"/>
        <w:pageBreakBefore w:val="0"/>
        <w:tabs>
          <w:tab w:val="left" w:pos="7560"/>
        </w:tabs>
        <w:kinsoku/>
        <w:wordWrap/>
        <w:overflowPunct/>
        <w:topLinePunct w:val="0"/>
        <w:autoSpaceDE/>
        <w:autoSpaceDN/>
        <w:bidi w:val="0"/>
        <w:adjustRightInd w:val="0"/>
        <w:snapToGrid w:val="0"/>
        <w:spacing w:line="560" w:lineRule="exact"/>
        <w:ind w:firstLine="640" w:firstLineChars="200"/>
        <w:jc w:val="both"/>
        <w:textAlignment w:val="auto"/>
        <w:rPr>
          <w:rFonts w:eastAsia="仿宋_GB2312"/>
          <w:color w:val="000000"/>
          <w:sz w:val="32"/>
          <w:szCs w:val="32"/>
        </w:rPr>
      </w:pPr>
      <w:r>
        <w:rPr>
          <w:rFonts w:eastAsia="仿宋_GB2312"/>
          <w:color w:val="000000"/>
          <w:sz w:val="32"/>
          <w:szCs w:val="32"/>
        </w:rPr>
        <w:t>本部门包含下属二级预算单位</w:t>
      </w:r>
      <w:r>
        <w:rPr>
          <w:rFonts w:hint="eastAsia" w:eastAsia="仿宋_GB2312"/>
          <w:color w:val="000000"/>
          <w:sz w:val="32"/>
          <w:szCs w:val="32"/>
        </w:rPr>
        <w:t>1</w:t>
      </w:r>
      <w:r>
        <w:rPr>
          <w:rFonts w:eastAsia="仿宋_GB2312"/>
          <w:color w:val="000000"/>
          <w:sz w:val="32"/>
          <w:szCs w:val="32"/>
        </w:rPr>
        <w:t>个</w:t>
      </w:r>
      <w:r>
        <w:rPr>
          <w:rFonts w:hint="eastAsia" w:eastAsia="仿宋_GB2312"/>
          <w:color w:val="000000"/>
          <w:sz w:val="32"/>
          <w:szCs w:val="32"/>
        </w:rPr>
        <w:t>，为巡察数据管理信息中心，核编2人，属全额拨款事业单位。</w:t>
      </w:r>
      <w:r>
        <w:rPr>
          <w:rFonts w:hint="eastAsia" w:eastAsia="仿宋_GB2312"/>
          <w:color w:val="000000"/>
          <w:sz w:val="32"/>
          <w:szCs w:val="32"/>
          <w:lang w:eastAsia="zh-CN"/>
        </w:rPr>
        <w:t>本部门无独立核算下属二级预算单位。</w:t>
      </w:r>
    </w:p>
    <w:p>
      <w:pPr>
        <w:keepNext w:val="0"/>
        <w:keepLines w:val="0"/>
        <w:pageBreakBefore w:val="0"/>
        <w:tabs>
          <w:tab w:val="left" w:pos="7560"/>
        </w:tabs>
        <w:kinsoku/>
        <w:wordWrap/>
        <w:overflowPunct/>
        <w:topLinePunct w:val="0"/>
        <w:autoSpaceDE/>
        <w:autoSpaceDN/>
        <w:bidi w:val="0"/>
        <w:adjustRightInd w:val="0"/>
        <w:snapToGrid w:val="0"/>
        <w:spacing w:line="560" w:lineRule="exact"/>
        <w:ind w:firstLine="640" w:firstLineChars="200"/>
        <w:jc w:val="both"/>
        <w:textAlignment w:val="auto"/>
        <w:rPr>
          <w:rFonts w:eastAsia="黑体"/>
          <w:color w:val="000000"/>
          <w:sz w:val="32"/>
          <w:szCs w:val="32"/>
        </w:rPr>
      </w:pPr>
      <w:r>
        <w:rPr>
          <w:rFonts w:hAnsi="黑体" w:eastAsia="黑体"/>
          <w:color w:val="000000"/>
          <w:sz w:val="32"/>
          <w:szCs w:val="32"/>
        </w:rPr>
        <w:t>三、</w:t>
      </w:r>
      <w:r>
        <w:rPr>
          <w:rFonts w:eastAsia="黑体"/>
          <w:color w:val="000000"/>
          <w:sz w:val="32"/>
          <w:szCs w:val="32"/>
        </w:rPr>
        <w:t xml:space="preserve"> </w:t>
      </w:r>
      <w:r>
        <w:rPr>
          <w:rFonts w:hAnsi="黑体" w:eastAsia="黑体"/>
          <w:color w:val="000000"/>
          <w:sz w:val="32"/>
          <w:szCs w:val="32"/>
        </w:rPr>
        <w:t>部门收支概况</w:t>
      </w:r>
    </w:p>
    <w:p>
      <w:pPr>
        <w:keepNext w:val="0"/>
        <w:keepLines w:val="0"/>
        <w:pageBreakBefore w:val="0"/>
        <w:widowControl/>
        <w:shd w:val="clear" w:color="auto" w:fill="FFFFFF"/>
        <w:kinsoku/>
        <w:wordWrap/>
        <w:overflowPunct/>
        <w:topLinePunct w:val="0"/>
        <w:autoSpaceDE/>
        <w:autoSpaceDN/>
        <w:bidi w:val="0"/>
        <w:spacing w:line="560" w:lineRule="exact"/>
        <w:ind w:firstLine="682"/>
        <w:jc w:val="both"/>
        <w:textAlignment w:val="auto"/>
        <w:rPr>
          <w:rFonts w:eastAsia="仿宋_GB2312"/>
          <w:color w:val="000000"/>
          <w:kern w:val="0"/>
          <w:sz w:val="32"/>
          <w:szCs w:val="32"/>
        </w:rPr>
      </w:pPr>
      <w:r>
        <w:rPr>
          <w:rFonts w:eastAsia="仿宋_GB2312"/>
          <w:color w:val="000000"/>
          <w:sz w:val="32"/>
          <w:szCs w:val="32"/>
        </w:rPr>
        <w:t>2021年</w:t>
      </w:r>
      <w:r>
        <w:rPr>
          <w:rFonts w:eastAsia="仿宋_GB2312"/>
          <w:color w:val="000000"/>
          <w:kern w:val="0"/>
          <w:sz w:val="32"/>
          <w:szCs w:val="32"/>
        </w:rPr>
        <w:t>部门预算编报范围包括</w:t>
      </w:r>
      <w:r>
        <w:rPr>
          <w:rFonts w:hint="eastAsia" w:eastAsia="仿宋_GB2312"/>
          <w:color w:val="000000"/>
          <w:kern w:val="0"/>
          <w:sz w:val="32"/>
          <w:szCs w:val="32"/>
        </w:rPr>
        <w:t>巡察办巡察组</w:t>
      </w:r>
      <w:r>
        <w:rPr>
          <w:rFonts w:eastAsia="仿宋_GB2312"/>
          <w:color w:val="000000"/>
          <w:sz w:val="32"/>
          <w:szCs w:val="32"/>
        </w:rPr>
        <w:t>及所属二级预算单位</w:t>
      </w:r>
      <w:r>
        <w:rPr>
          <w:rFonts w:hint="eastAsia" w:eastAsia="仿宋_GB2312"/>
          <w:color w:val="000000"/>
          <w:sz w:val="32"/>
          <w:szCs w:val="32"/>
          <w:lang w:eastAsia="zh-CN"/>
        </w:rPr>
        <w:t>（本单位无独立核算下属二级预算单位）</w:t>
      </w:r>
      <w:r>
        <w:rPr>
          <w:rFonts w:eastAsia="仿宋_GB2312"/>
          <w:color w:val="000000"/>
          <w:kern w:val="0"/>
          <w:sz w:val="32"/>
          <w:szCs w:val="32"/>
        </w:rPr>
        <w:t>。</w:t>
      </w:r>
      <w:r>
        <w:rPr>
          <w:rFonts w:eastAsia="仿宋_GB2312"/>
          <w:color w:val="000000"/>
          <w:sz w:val="32"/>
          <w:szCs w:val="32"/>
        </w:rPr>
        <w:t>收入包括一般公共预算收入；</w:t>
      </w:r>
      <w:r>
        <w:rPr>
          <w:rFonts w:eastAsia="仿宋_GB2312"/>
          <w:color w:val="000000"/>
          <w:kern w:val="0"/>
          <w:sz w:val="32"/>
          <w:szCs w:val="32"/>
        </w:rPr>
        <w:t>支出既包括保障机关及直属单位基本运行的经费，也包括</w:t>
      </w:r>
      <w:r>
        <w:rPr>
          <w:rFonts w:hint="eastAsia" w:eastAsia="仿宋_GB2312"/>
          <w:color w:val="000000"/>
          <w:kern w:val="0"/>
          <w:sz w:val="32"/>
          <w:szCs w:val="32"/>
        </w:rPr>
        <w:t>巡察专项</w:t>
      </w:r>
      <w:r>
        <w:rPr>
          <w:rFonts w:eastAsia="仿宋_GB2312"/>
          <w:color w:val="000000"/>
          <w:kern w:val="0"/>
          <w:sz w:val="32"/>
          <w:szCs w:val="32"/>
        </w:rPr>
        <w:t>等专项经费。</w:t>
      </w:r>
    </w:p>
    <w:p>
      <w:pPr>
        <w:keepNext w:val="0"/>
        <w:keepLines w:val="0"/>
        <w:pageBreakBefore w:val="0"/>
        <w:tabs>
          <w:tab w:val="left" w:pos="7560"/>
        </w:tabs>
        <w:kinsoku/>
        <w:wordWrap/>
        <w:overflowPunct/>
        <w:topLinePunct w:val="0"/>
        <w:autoSpaceDE/>
        <w:autoSpaceDN/>
        <w:bidi w:val="0"/>
        <w:adjustRightInd w:val="0"/>
        <w:snapToGrid w:val="0"/>
        <w:spacing w:line="560" w:lineRule="exact"/>
        <w:ind w:firstLine="640" w:firstLineChars="200"/>
        <w:jc w:val="both"/>
        <w:textAlignment w:val="auto"/>
        <w:rPr>
          <w:rFonts w:eastAsia="仿宋_GB2312"/>
          <w:color w:val="000000"/>
          <w:sz w:val="32"/>
          <w:szCs w:val="32"/>
        </w:rPr>
      </w:pPr>
      <w:r>
        <w:rPr>
          <w:rFonts w:eastAsia="楷体_GB2312"/>
          <w:bCs/>
          <w:color w:val="000000"/>
          <w:sz w:val="32"/>
          <w:szCs w:val="32"/>
        </w:rPr>
        <w:t>（一）收入预算：</w:t>
      </w:r>
      <w:r>
        <w:rPr>
          <w:rFonts w:hint="eastAsia" w:eastAsia="仿宋_GB2312"/>
          <w:color w:val="000000"/>
          <w:sz w:val="32"/>
          <w:szCs w:val="32"/>
        </w:rPr>
        <w:t xml:space="preserve"> 2021</w:t>
      </w:r>
      <w:r>
        <w:rPr>
          <w:rFonts w:eastAsia="仿宋_GB2312"/>
          <w:color w:val="000000"/>
          <w:sz w:val="32"/>
          <w:szCs w:val="32"/>
        </w:rPr>
        <w:t>年年初预算数</w:t>
      </w:r>
      <w:r>
        <w:rPr>
          <w:rFonts w:hint="eastAsia" w:eastAsia="仿宋_GB2312"/>
          <w:color w:val="000000"/>
          <w:sz w:val="32"/>
          <w:szCs w:val="32"/>
        </w:rPr>
        <w:t>256.73</w:t>
      </w:r>
      <w:r>
        <w:rPr>
          <w:rFonts w:eastAsia="仿宋_GB2312"/>
          <w:color w:val="000000"/>
          <w:sz w:val="32"/>
          <w:szCs w:val="32"/>
        </w:rPr>
        <w:t>万元，其中，一般公共预算拨款</w:t>
      </w:r>
      <w:r>
        <w:rPr>
          <w:rFonts w:hint="eastAsia" w:eastAsia="仿宋_GB2312"/>
          <w:color w:val="000000"/>
          <w:sz w:val="32"/>
          <w:szCs w:val="32"/>
        </w:rPr>
        <w:t>256.73</w:t>
      </w:r>
      <w:r>
        <w:rPr>
          <w:rFonts w:eastAsia="仿宋_GB2312"/>
          <w:color w:val="000000"/>
          <w:sz w:val="32"/>
          <w:szCs w:val="32"/>
        </w:rPr>
        <w:t>万元；政府性基金拨款</w:t>
      </w:r>
      <w:r>
        <w:rPr>
          <w:rFonts w:hint="eastAsia" w:eastAsia="仿宋_GB2312"/>
          <w:color w:val="000000"/>
          <w:sz w:val="32"/>
          <w:szCs w:val="32"/>
        </w:rPr>
        <w:t>0</w:t>
      </w:r>
      <w:r>
        <w:rPr>
          <w:rFonts w:eastAsia="仿宋_GB2312"/>
          <w:color w:val="000000"/>
          <w:sz w:val="32"/>
          <w:szCs w:val="32"/>
        </w:rPr>
        <w:t>万元；财政专户管理的非税收入拨款</w:t>
      </w:r>
      <w:r>
        <w:rPr>
          <w:rFonts w:hint="eastAsia" w:eastAsia="仿宋_GB2312"/>
          <w:color w:val="000000"/>
          <w:sz w:val="32"/>
          <w:szCs w:val="32"/>
        </w:rPr>
        <w:t>0</w:t>
      </w:r>
      <w:r>
        <w:rPr>
          <w:rFonts w:eastAsia="仿宋_GB2312"/>
          <w:color w:val="000000"/>
          <w:sz w:val="32"/>
          <w:szCs w:val="32"/>
        </w:rPr>
        <w:t>万元；其他收入</w:t>
      </w:r>
      <w:r>
        <w:rPr>
          <w:rFonts w:hint="eastAsia" w:eastAsia="仿宋_GB2312"/>
          <w:color w:val="000000"/>
          <w:sz w:val="32"/>
          <w:szCs w:val="32"/>
        </w:rPr>
        <w:t>0</w:t>
      </w:r>
      <w:r>
        <w:rPr>
          <w:rFonts w:eastAsia="仿宋_GB2312"/>
          <w:color w:val="000000"/>
          <w:sz w:val="32"/>
          <w:szCs w:val="32"/>
        </w:rPr>
        <w:t>万元。因上年结转数暂未最终确定，本年度收支预算中均不含上年结转数字</w:t>
      </w:r>
      <w:r>
        <w:rPr>
          <w:rFonts w:hint="eastAsia" w:eastAsia="仿宋_GB2312"/>
          <w:color w:val="000000"/>
          <w:sz w:val="32"/>
          <w:szCs w:val="32"/>
        </w:rPr>
        <w:t>。</w:t>
      </w:r>
    </w:p>
    <w:p>
      <w:pPr>
        <w:keepNext w:val="0"/>
        <w:keepLines w:val="0"/>
        <w:pageBreakBefore w:val="0"/>
        <w:tabs>
          <w:tab w:val="left" w:pos="7560"/>
        </w:tabs>
        <w:kinsoku/>
        <w:wordWrap/>
        <w:overflowPunct/>
        <w:topLinePunct w:val="0"/>
        <w:autoSpaceDE/>
        <w:autoSpaceDN/>
        <w:bidi w:val="0"/>
        <w:adjustRightInd w:val="0"/>
        <w:snapToGrid w:val="0"/>
        <w:spacing w:line="560" w:lineRule="exact"/>
        <w:ind w:firstLine="640" w:firstLineChars="200"/>
        <w:jc w:val="both"/>
        <w:textAlignment w:val="auto"/>
        <w:rPr>
          <w:rFonts w:eastAsia="仿宋_GB2312"/>
          <w:color w:val="000000"/>
          <w:sz w:val="32"/>
          <w:szCs w:val="32"/>
        </w:rPr>
      </w:pPr>
      <w:r>
        <w:rPr>
          <w:rFonts w:eastAsia="楷体_GB2312"/>
          <w:bCs/>
          <w:color w:val="000000"/>
          <w:sz w:val="32"/>
          <w:szCs w:val="32"/>
        </w:rPr>
        <w:t>（二）支出预算：</w:t>
      </w:r>
      <w:r>
        <w:rPr>
          <w:rFonts w:hint="eastAsia" w:eastAsia="仿宋_GB2312"/>
          <w:color w:val="000000"/>
          <w:sz w:val="32"/>
          <w:szCs w:val="32"/>
        </w:rPr>
        <w:t>2021</w:t>
      </w:r>
      <w:r>
        <w:rPr>
          <w:rFonts w:eastAsia="仿宋_GB2312"/>
          <w:color w:val="000000"/>
          <w:sz w:val="32"/>
          <w:szCs w:val="32"/>
        </w:rPr>
        <w:t>年年初预算数</w:t>
      </w:r>
      <w:r>
        <w:rPr>
          <w:rFonts w:hint="eastAsia" w:eastAsia="仿宋_GB2312"/>
          <w:color w:val="000000"/>
          <w:sz w:val="32"/>
          <w:szCs w:val="32"/>
        </w:rPr>
        <w:t>256.73</w:t>
      </w:r>
      <w:r>
        <w:rPr>
          <w:rFonts w:eastAsia="仿宋_GB2312"/>
          <w:color w:val="000000"/>
          <w:sz w:val="32"/>
          <w:szCs w:val="32"/>
        </w:rPr>
        <w:t>万元，其中，一般公共服务支出</w:t>
      </w:r>
      <w:r>
        <w:rPr>
          <w:rFonts w:hint="eastAsia" w:eastAsia="仿宋_GB2312"/>
          <w:color w:val="000000"/>
          <w:sz w:val="32"/>
          <w:szCs w:val="32"/>
        </w:rPr>
        <w:t>251.03</w:t>
      </w:r>
      <w:r>
        <w:rPr>
          <w:rFonts w:eastAsia="仿宋_GB2312"/>
          <w:color w:val="000000"/>
          <w:sz w:val="32"/>
          <w:szCs w:val="32"/>
        </w:rPr>
        <w:t>万元，</w:t>
      </w:r>
      <w:r>
        <w:rPr>
          <w:rFonts w:hint="eastAsia" w:eastAsia="仿宋_GB2312"/>
          <w:color w:val="000000"/>
          <w:kern w:val="0"/>
          <w:sz w:val="32"/>
          <w:szCs w:val="32"/>
        </w:rPr>
        <w:t>卫生健康支出5.7万元</w:t>
      </w:r>
      <w:r>
        <w:rPr>
          <w:rFonts w:eastAsia="仿宋_GB2312"/>
          <w:color w:val="000000"/>
          <w:kern w:val="0"/>
          <w:sz w:val="32"/>
          <w:szCs w:val="32"/>
        </w:rPr>
        <w:t>。</w:t>
      </w:r>
      <w:r>
        <w:rPr>
          <w:rFonts w:eastAsia="仿宋_GB2312"/>
          <w:color w:val="000000"/>
          <w:sz w:val="32"/>
          <w:szCs w:val="32"/>
        </w:rPr>
        <w:t>具体安排如下：</w:t>
      </w:r>
    </w:p>
    <w:p>
      <w:pPr>
        <w:keepNext w:val="0"/>
        <w:keepLines w:val="0"/>
        <w:pageBreakBefore w:val="0"/>
        <w:tabs>
          <w:tab w:val="left" w:pos="7560"/>
        </w:tabs>
        <w:kinsoku/>
        <w:wordWrap/>
        <w:overflowPunct/>
        <w:topLinePunct w:val="0"/>
        <w:autoSpaceDE/>
        <w:autoSpaceDN/>
        <w:bidi w:val="0"/>
        <w:adjustRightInd w:val="0"/>
        <w:snapToGrid w:val="0"/>
        <w:spacing w:line="560" w:lineRule="exact"/>
        <w:ind w:firstLine="643" w:firstLineChars="200"/>
        <w:jc w:val="both"/>
        <w:textAlignment w:val="auto"/>
        <w:rPr>
          <w:rFonts w:eastAsia="仿宋_GB2312"/>
          <w:color w:val="000000"/>
          <w:sz w:val="32"/>
          <w:szCs w:val="32"/>
        </w:rPr>
      </w:pPr>
      <w:r>
        <w:rPr>
          <w:rFonts w:eastAsia="仿宋_GB2312"/>
          <w:b/>
          <w:color w:val="000000"/>
          <w:sz w:val="32"/>
          <w:szCs w:val="32"/>
        </w:rPr>
        <w:t>1.基本支出：</w:t>
      </w:r>
      <w:r>
        <w:rPr>
          <w:rFonts w:hint="eastAsia" w:eastAsia="仿宋_GB2312"/>
          <w:color w:val="000000"/>
          <w:sz w:val="32"/>
          <w:szCs w:val="32"/>
        </w:rPr>
        <w:t>2021</w:t>
      </w:r>
      <w:r>
        <w:rPr>
          <w:rFonts w:eastAsia="仿宋_GB2312"/>
          <w:color w:val="000000"/>
          <w:sz w:val="32"/>
          <w:szCs w:val="32"/>
        </w:rPr>
        <w:t>年年初预算数为</w:t>
      </w:r>
      <w:r>
        <w:rPr>
          <w:rFonts w:hint="eastAsia" w:eastAsia="仿宋_GB2312"/>
          <w:color w:val="000000"/>
          <w:sz w:val="32"/>
          <w:szCs w:val="32"/>
        </w:rPr>
        <w:t>256.73</w:t>
      </w:r>
      <w:r>
        <w:rPr>
          <w:rFonts w:eastAsia="仿宋_GB2312"/>
          <w:color w:val="000000"/>
          <w:sz w:val="32"/>
          <w:szCs w:val="32"/>
        </w:rPr>
        <w:t>万元，是指为保障单位机构正常运转、完成日常工作任务而发生的各项支出，包括用于基本工资、津贴补贴等人员经费以及日常公用经费、</w:t>
      </w:r>
      <w:r>
        <w:rPr>
          <w:rFonts w:hint="eastAsia" w:eastAsia="仿宋_GB2312"/>
          <w:color w:val="000000"/>
          <w:sz w:val="32"/>
          <w:szCs w:val="32"/>
        </w:rPr>
        <w:t>工作性专项</w:t>
      </w:r>
      <w:r>
        <w:rPr>
          <w:rFonts w:eastAsia="仿宋_GB2312"/>
          <w:color w:val="000000"/>
          <w:sz w:val="32"/>
          <w:szCs w:val="32"/>
        </w:rPr>
        <w:t>。其中包括</w:t>
      </w:r>
      <w:r>
        <w:rPr>
          <w:rFonts w:hint="eastAsia" w:eastAsia="仿宋_GB2312"/>
          <w:color w:val="000000"/>
          <w:sz w:val="32"/>
          <w:szCs w:val="32"/>
        </w:rPr>
        <w:t>工资福利支出134.96</w:t>
      </w:r>
      <w:r>
        <w:rPr>
          <w:rFonts w:eastAsia="仿宋_GB2312"/>
          <w:color w:val="000000"/>
          <w:sz w:val="32"/>
          <w:szCs w:val="32"/>
        </w:rPr>
        <w:t>万元、</w:t>
      </w:r>
      <w:r>
        <w:rPr>
          <w:rFonts w:hint="eastAsia" w:eastAsia="仿宋_GB2312"/>
          <w:color w:val="000000"/>
          <w:sz w:val="32"/>
          <w:szCs w:val="32"/>
        </w:rPr>
        <w:t>工作性专项</w:t>
      </w:r>
      <w:r>
        <w:rPr>
          <w:rFonts w:hint="eastAsia" w:eastAsia="仿宋_GB2312"/>
          <w:color w:val="000000"/>
          <w:sz w:val="32"/>
          <w:szCs w:val="32"/>
          <w:lang w:val="en-US" w:eastAsia="zh-CN"/>
        </w:rPr>
        <w:t>11</w:t>
      </w:r>
      <w:r>
        <w:rPr>
          <w:rFonts w:hint="eastAsia" w:eastAsia="仿宋_GB2312"/>
          <w:color w:val="000000"/>
          <w:sz w:val="32"/>
          <w:szCs w:val="32"/>
        </w:rPr>
        <w:t>0</w:t>
      </w:r>
      <w:r>
        <w:rPr>
          <w:rFonts w:eastAsia="仿宋_GB2312"/>
          <w:color w:val="000000"/>
          <w:sz w:val="32"/>
          <w:szCs w:val="32"/>
        </w:rPr>
        <w:t>万元、</w:t>
      </w:r>
      <w:r>
        <w:rPr>
          <w:rFonts w:hint="eastAsia" w:eastAsia="仿宋_GB2312"/>
          <w:color w:val="000000"/>
          <w:sz w:val="32"/>
          <w:szCs w:val="32"/>
        </w:rPr>
        <w:t>一般商品和服务支出11.77</w:t>
      </w:r>
      <w:r>
        <w:rPr>
          <w:rFonts w:eastAsia="仿宋_GB2312"/>
          <w:color w:val="000000"/>
          <w:sz w:val="32"/>
          <w:szCs w:val="32"/>
        </w:rPr>
        <w:t>万元。</w:t>
      </w:r>
    </w:p>
    <w:p>
      <w:pPr>
        <w:keepNext w:val="0"/>
        <w:keepLines w:val="0"/>
        <w:pageBreakBefore w:val="0"/>
        <w:tabs>
          <w:tab w:val="left" w:pos="7560"/>
        </w:tabs>
        <w:kinsoku/>
        <w:wordWrap/>
        <w:overflowPunct/>
        <w:topLinePunct w:val="0"/>
        <w:autoSpaceDE/>
        <w:autoSpaceDN/>
        <w:bidi w:val="0"/>
        <w:adjustRightInd w:val="0"/>
        <w:snapToGrid w:val="0"/>
        <w:spacing w:line="560" w:lineRule="exact"/>
        <w:ind w:firstLine="643" w:firstLineChars="200"/>
        <w:jc w:val="both"/>
        <w:textAlignment w:val="auto"/>
        <w:rPr>
          <w:rFonts w:eastAsia="仿宋_GB2312"/>
          <w:color w:val="000000"/>
          <w:sz w:val="32"/>
          <w:szCs w:val="32"/>
        </w:rPr>
      </w:pPr>
      <w:r>
        <w:rPr>
          <w:rFonts w:eastAsia="仿宋_GB2312"/>
          <w:b/>
          <w:color w:val="000000"/>
          <w:sz w:val="32"/>
          <w:szCs w:val="32"/>
        </w:rPr>
        <w:t>2.项目支出：</w:t>
      </w:r>
      <w:r>
        <w:rPr>
          <w:rFonts w:hint="eastAsia" w:eastAsia="仿宋_GB2312"/>
          <w:color w:val="000000"/>
          <w:sz w:val="32"/>
          <w:szCs w:val="32"/>
        </w:rPr>
        <w:t>2021</w:t>
      </w:r>
      <w:r>
        <w:rPr>
          <w:rFonts w:eastAsia="仿宋_GB2312"/>
          <w:color w:val="000000"/>
          <w:sz w:val="32"/>
          <w:szCs w:val="32"/>
        </w:rPr>
        <w:t>年年初预算数为</w:t>
      </w:r>
      <w:r>
        <w:rPr>
          <w:rFonts w:hint="eastAsia" w:eastAsia="仿宋_GB2312"/>
          <w:color w:val="000000"/>
          <w:sz w:val="32"/>
          <w:szCs w:val="32"/>
        </w:rPr>
        <w:t>0</w:t>
      </w:r>
      <w:r>
        <w:rPr>
          <w:rFonts w:eastAsia="仿宋_GB2312"/>
          <w:color w:val="000000"/>
          <w:sz w:val="32"/>
          <w:szCs w:val="32"/>
        </w:rPr>
        <w:t>万元，是指单位为完成特定行政工作任务或事业发展目标而发生的支出，包括有关事业发展专项、基本建设支出、资本性支出等。</w:t>
      </w:r>
    </w:p>
    <w:p>
      <w:pPr>
        <w:keepNext w:val="0"/>
        <w:keepLines w:val="0"/>
        <w:pageBreakBefore w:val="0"/>
        <w:tabs>
          <w:tab w:val="left" w:pos="7560"/>
        </w:tabs>
        <w:kinsoku/>
        <w:wordWrap/>
        <w:overflowPunct/>
        <w:topLinePunct w:val="0"/>
        <w:autoSpaceDE/>
        <w:autoSpaceDN/>
        <w:bidi w:val="0"/>
        <w:adjustRightInd w:val="0"/>
        <w:snapToGrid w:val="0"/>
        <w:spacing w:line="560" w:lineRule="exact"/>
        <w:ind w:firstLine="640" w:firstLineChars="200"/>
        <w:jc w:val="both"/>
        <w:textAlignment w:val="auto"/>
        <w:rPr>
          <w:rFonts w:eastAsia="仿宋_GB2312"/>
          <w:color w:val="000000"/>
          <w:sz w:val="32"/>
          <w:szCs w:val="32"/>
        </w:rPr>
      </w:pPr>
      <w:r>
        <w:rPr>
          <w:rFonts w:eastAsia="楷体_GB2312"/>
          <w:bCs/>
          <w:color w:val="000000"/>
          <w:sz w:val="32"/>
          <w:szCs w:val="32"/>
        </w:rPr>
        <w:t>（三）预算收支增减变化情况说明：</w:t>
      </w:r>
      <w:r>
        <w:rPr>
          <w:rFonts w:eastAsia="仿宋_GB2312"/>
          <w:color w:val="000000"/>
          <w:sz w:val="32"/>
          <w:szCs w:val="32"/>
        </w:rPr>
        <w:t>20</w:t>
      </w:r>
      <w:r>
        <w:rPr>
          <w:rFonts w:hint="eastAsia" w:eastAsia="仿宋_GB2312"/>
          <w:color w:val="000000"/>
          <w:sz w:val="32"/>
          <w:szCs w:val="32"/>
        </w:rPr>
        <w:t>21</w:t>
      </w:r>
      <w:r>
        <w:rPr>
          <w:rFonts w:eastAsia="仿宋_GB2312"/>
          <w:color w:val="000000"/>
          <w:sz w:val="32"/>
          <w:szCs w:val="32"/>
        </w:rPr>
        <w:t>年度本单位年初预算数为</w:t>
      </w:r>
      <w:r>
        <w:rPr>
          <w:rFonts w:hint="eastAsia" w:eastAsia="仿宋_GB2312"/>
          <w:color w:val="000000"/>
          <w:sz w:val="32"/>
          <w:szCs w:val="32"/>
        </w:rPr>
        <w:t>256.73</w:t>
      </w:r>
      <w:r>
        <w:rPr>
          <w:rFonts w:eastAsia="仿宋_GB2312"/>
          <w:color w:val="000000"/>
          <w:sz w:val="32"/>
          <w:szCs w:val="32"/>
        </w:rPr>
        <w:t>万元，比上年增加</w:t>
      </w:r>
      <w:r>
        <w:rPr>
          <w:rFonts w:hint="eastAsia" w:eastAsia="仿宋_GB2312"/>
          <w:color w:val="000000"/>
          <w:sz w:val="32"/>
          <w:szCs w:val="32"/>
        </w:rPr>
        <w:t>4.46</w:t>
      </w:r>
      <w:r>
        <w:rPr>
          <w:rFonts w:eastAsia="仿宋_GB2312"/>
          <w:color w:val="000000"/>
          <w:sz w:val="32"/>
          <w:szCs w:val="32"/>
        </w:rPr>
        <w:t>万元，主要原因是人员</w:t>
      </w:r>
      <w:r>
        <w:rPr>
          <w:rFonts w:hint="eastAsia" w:eastAsia="仿宋_GB2312"/>
          <w:color w:val="000000"/>
          <w:sz w:val="32"/>
          <w:szCs w:val="32"/>
        </w:rPr>
        <w:t>基本工资和津补贴及社会保险费</w:t>
      </w:r>
      <w:r>
        <w:rPr>
          <w:rFonts w:eastAsia="仿宋_GB2312"/>
          <w:color w:val="000000"/>
          <w:sz w:val="32"/>
          <w:szCs w:val="32"/>
        </w:rPr>
        <w:t>增加，造成人员经费上涨</w:t>
      </w:r>
      <w:r>
        <w:rPr>
          <w:rFonts w:hint="eastAsia" w:eastAsia="仿宋_GB2312"/>
          <w:color w:val="000000"/>
          <w:sz w:val="32"/>
          <w:szCs w:val="32"/>
        </w:rPr>
        <w:t>。</w:t>
      </w:r>
    </w:p>
    <w:p>
      <w:pPr>
        <w:keepNext w:val="0"/>
        <w:keepLines w:val="0"/>
        <w:pageBreakBefore w:val="0"/>
        <w:tabs>
          <w:tab w:val="left" w:pos="7560"/>
        </w:tabs>
        <w:kinsoku/>
        <w:wordWrap/>
        <w:overflowPunct/>
        <w:topLinePunct w:val="0"/>
        <w:autoSpaceDE/>
        <w:autoSpaceDN/>
        <w:bidi w:val="0"/>
        <w:adjustRightInd w:val="0"/>
        <w:snapToGrid w:val="0"/>
        <w:spacing w:line="560" w:lineRule="exact"/>
        <w:ind w:firstLine="640" w:firstLineChars="200"/>
        <w:jc w:val="both"/>
        <w:textAlignment w:val="auto"/>
        <w:rPr>
          <w:rFonts w:eastAsia="黑体"/>
          <w:color w:val="000000"/>
          <w:sz w:val="32"/>
          <w:szCs w:val="32"/>
        </w:rPr>
      </w:pPr>
      <w:r>
        <w:rPr>
          <w:rFonts w:hAnsi="黑体" w:eastAsia="黑体"/>
          <w:color w:val="000000"/>
          <w:sz w:val="32"/>
          <w:szCs w:val="32"/>
        </w:rPr>
        <w:t>四、其他重要事项情况说明</w:t>
      </w:r>
    </w:p>
    <w:p>
      <w:pPr>
        <w:keepNext w:val="0"/>
        <w:keepLines w:val="0"/>
        <w:pageBreakBefore w:val="0"/>
        <w:tabs>
          <w:tab w:val="left" w:pos="7560"/>
        </w:tabs>
        <w:kinsoku/>
        <w:wordWrap/>
        <w:overflowPunct/>
        <w:topLinePunct w:val="0"/>
        <w:autoSpaceDE/>
        <w:autoSpaceDN/>
        <w:bidi w:val="0"/>
        <w:adjustRightInd w:val="0"/>
        <w:snapToGrid w:val="0"/>
        <w:spacing w:line="560" w:lineRule="exact"/>
        <w:ind w:firstLine="640" w:firstLineChars="200"/>
        <w:jc w:val="both"/>
        <w:textAlignment w:val="auto"/>
        <w:rPr>
          <w:rFonts w:eastAsia="仿宋_GB2312"/>
          <w:color w:val="000000"/>
          <w:sz w:val="32"/>
          <w:szCs w:val="32"/>
        </w:rPr>
      </w:pPr>
      <w:r>
        <w:rPr>
          <w:rFonts w:eastAsia="楷体_GB2312"/>
          <w:bCs/>
          <w:color w:val="000000"/>
          <w:sz w:val="32"/>
          <w:szCs w:val="32"/>
        </w:rPr>
        <w:t>（一）机关运行经费：</w:t>
      </w:r>
      <w:r>
        <w:rPr>
          <w:rFonts w:eastAsia="仿宋_GB2312"/>
          <w:color w:val="000000"/>
          <w:sz w:val="32"/>
          <w:szCs w:val="32"/>
        </w:rPr>
        <w:t>本部门</w:t>
      </w:r>
      <w:r>
        <w:rPr>
          <w:rFonts w:hint="eastAsia" w:eastAsia="仿宋_GB2312"/>
          <w:color w:val="000000"/>
          <w:sz w:val="32"/>
          <w:szCs w:val="32"/>
        </w:rPr>
        <w:t>2021</w:t>
      </w:r>
      <w:r>
        <w:rPr>
          <w:rFonts w:eastAsia="仿宋_GB2312"/>
          <w:color w:val="000000"/>
          <w:sz w:val="32"/>
          <w:szCs w:val="32"/>
        </w:rPr>
        <w:t>年年初预算机关运行经费(商品和服务支出+</w:t>
      </w:r>
      <w:r>
        <w:rPr>
          <w:rFonts w:hint="eastAsia" w:eastAsia="仿宋_GB2312"/>
          <w:color w:val="000000"/>
          <w:sz w:val="32"/>
          <w:szCs w:val="32"/>
        </w:rPr>
        <w:t>工作性</w:t>
      </w:r>
      <w:r>
        <w:rPr>
          <w:rFonts w:eastAsia="仿宋_GB2312"/>
          <w:color w:val="000000"/>
          <w:sz w:val="32"/>
          <w:szCs w:val="32"/>
        </w:rPr>
        <w:t>专项)共安排</w:t>
      </w:r>
      <w:r>
        <w:rPr>
          <w:rFonts w:hint="eastAsia" w:eastAsia="仿宋_GB2312"/>
          <w:color w:val="000000"/>
          <w:sz w:val="32"/>
          <w:szCs w:val="32"/>
        </w:rPr>
        <w:t>121.77</w:t>
      </w:r>
      <w:r>
        <w:rPr>
          <w:rFonts w:eastAsia="仿宋_GB2312"/>
          <w:color w:val="000000"/>
          <w:sz w:val="32"/>
          <w:szCs w:val="32"/>
        </w:rPr>
        <w:t>万元，比上年度预算增加</w:t>
      </w:r>
      <w:r>
        <w:rPr>
          <w:rFonts w:hint="eastAsia" w:eastAsia="仿宋_GB2312"/>
          <w:color w:val="000000"/>
          <w:sz w:val="32"/>
          <w:szCs w:val="32"/>
        </w:rPr>
        <w:t>1.52</w:t>
      </w:r>
      <w:r>
        <w:rPr>
          <w:rFonts w:eastAsia="仿宋_GB2312"/>
          <w:color w:val="000000"/>
          <w:sz w:val="32"/>
          <w:szCs w:val="32"/>
        </w:rPr>
        <w:t>万元，</w:t>
      </w:r>
      <w:r>
        <w:rPr>
          <w:rFonts w:eastAsia="仿宋_GB2312"/>
          <w:bCs/>
          <w:color w:val="000000"/>
          <w:sz w:val="32"/>
          <w:szCs w:val="32"/>
        </w:rPr>
        <w:t>增加的主要原因是：</w:t>
      </w:r>
      <w:r>
        <w:rPr>
          <w:rFonts w:hint="eastAsia" w:eastAsia="仿宋_GB2312"/>
          <w:bCs/>
          <w:color w:val="000000"/>
          <w:sz w:val="32"/>
          <w:szCs w:val="32"/>
        </w:rPr>
        <w:t>一般商品和服务费用略有增加。</w:t>
      </w:r>
    </w:p>
    <w:p>
      <w:pPr>
        <w:keepNext w:val="0"/>
        <w:keepLines w:val="0"/>
        <w:pageBreakBefore w:val="0"/>
        <w:tabs>
          <w:tab w:val="left" w:pos="7560"/>
        </w:tabs>
        <w:kinsoku/>
        <w:wordWrap/>
        <w:overflowPunct/>
        <w:topLinePunct w:val="0"/>
        <w:autoSpaceDE/>
        <w:autoSpaceDN/>
        <w:bidi w:val="0"/>
        <w:adjustRightInd w:val="0"/>
        <w:snapToGrid w:val="0"/>
        <w:spacing w:line="560" w:lineRule="exact"/>
        <w:ind w:firstLine="640" w:firstLineChars="200"/>
        <w:jc w:val="both"/>
        <w:textAlignment w:val="auto"/>
        <w:rPr>
          <w:rFonts w:eastAsia="仿宋_GB2312"/>
          <w:color w:val="000000"/>
          <w:sz w:val="32"/>
          <w:szCs w:val="32"/>
        </w:rPr>
      </w:pPr>
      <w:r>
        <w:rPr>
          <w:rFonts w:eastAsia="楷体_GB2312"/>
          <w:bCs/>
          <w:color w:val="000000"/>
          <w:sz w:val="32"/>
          <w:szCs w:val="32"/>
        </w:rPr>
        <w:t>（二)政府采购预算：</w:t>
      </w:r>
      <w:r>
        <w:rPr>
          <w:rFonts w:hint="eastAsia" w:eastAsia="仿宋_GB2312"/>
          <w:color w:val="000000"/>
          <w:sz w:val="32"/>
          <w:szCs w:val="32"/>
        </w:rPr>
        <w:t>2021</w:t>
      </w:r>
      <w:r>
        <w:rPr>
          <w:rFonts w:eastAsia="仿宋_GB2312"/>
          <w:color w:val="000000"/>
          <w:sz w:val="32"/>
          <w:szCs w:val="32"/>
        </w:rPr>
        <w:t>年年初预算数为</w:t>
      </w:r>
      <w:r>
        <w:rPr>
          <w:rFonts w:hint="eastAsia" w:eastAsia="仿宋_GB2312"/>
          <w:color w:val="000000"/>
          <w:sz w:val="32"/>
          <w:szCs w:val="32"/>
        </w:rPr>
        <w:t>15.96</w:t>
      </w:r>
      <w:r>
        <w:rPr>
          <w:rFonts w:eastAsia="仿宋_GB2312"/>
          <w:color w:val="000000"/>
          <w:sz w:val="32"/>
          <w:szCs w:val="32"/>
        </w:rPr>
        <w:t>万元。包含：</w:t>
      </w:r>
      <w:r>
        <w:rPr>
          <w:rFonts w:hint="eastAsia" w:eastAsia="仿宋_GB2312"/>
          <w:color w:val="000000"/>
          <w:sz w:val="32"/>
          <w:szCs w:val="32"/>
        </w:rPr>
        <w:t>政府采购货物11.16万元、政府采购服务4.8万元</w:t>
      </w:r>
      <w:r>
        <w:rPr>
          <w:rFonts w:hint="eastAsia" w:eastAsia="仿宋_GB2312"/>
          <w:color w:val="000000"/>
          <w:sz w:val="32"/>
          <w:szCs w:val="32"/>
          <w:lang w:eastAsia="zh-CN"/>
        </w:rPr>
        <w:t>、</w:t>
      </w:r>
      <w:r>
        <w:rPr>
          <w:rFonts w:hint="eastAsia" w:eastAsia="仿宋_GB2312"/>
          <w:color w:val="000000"/>
          <w:sz w:val="32"/>
          <w:szCs w:val="32"/>
        </w:rPr>
        <w:t>政府采购</w:t>
      </w:r>
      <w:r>
        <w:rPr>
          <w:rFonts w:hint="eastAsia" w:eastAsia="仿宋_GB2312"/>
          <w:color w:val="000000"/>
          <w:sz w:val="32"/>
          <w:szCs w:val="32"/>
          <w:lang w:val="en-US" w:eastAsia="zh-CN"/>
        </w:rPr>
        <w:t>工程0</w:t>
      </w:r>
      <w:r>
        <w:rPr>
          <w:rFonts w:hint="eastAsia" w:eastAsia="仿宋_GB2312"/>
          <w:color w:val="000000"/>
          <w:sz w:val="32"/>
          <w:szCs w:val="32"/>
        </w:rPr>
        <w:t>万元。</w:t>
      </w:r>
    </w:p>
    <w:p>
      <w:pPr>
        <w:keepNext w:val="0"/>
        <w:keepLines w:val="0"/>
        <w:pageBreakBefore w:val="0"/>
        <w:tabs>
          <w:tab w:val="left" w:pos="7560"/>
        </w:tabs>
        <w:kinsoku/>
        <w:wordWrap/>
        <w:overflowPunct/>
        <w:topLinePunct w:val="0"/>
        <w:autoSpaceDE/>
        <w:autoSpaceDN/>
        <w:bidi w:val="0"/>
        <w:adjustRightInd w:val="0"/>
        <w:snapToGrid w:val="0"/>
        <w:spacing w:line="560" w:lineRule="exact"/>
        <w:ind w:firstLine="640" w:firstLineChars="200"/>
        <w:jc w:val="both"/>
        <w:textAlignment w:val="auto"/>
        <w:rPr>
          <w:rFonts w:eastAsia="仿宋_GB2312"/>
          <w:color w:val="000000"/>
          <w:sz w:val="32"/>
          <w:szCs w:val="32"/>
        </w:rPr>
      </w:pPr>
      <w:r>
        <w:rPr>
          <w:rFonts w:eastAsia="楷体_GB2312"/>
          <w:bCs/>
          <w:color w:val="000000"/>
          <w:sz w:val="32"/>
          <w:szCs w:val="32"/>
        </w:rPr>
        <w:t>（三）国有资产占有情况：</w:t>
      </w:r>
      <w:r>
        <w:rPr>
          <w:rFonts w:eastAsia="仿宋_GB2312"/>
          <w:color w:val="000000"/>
          <w:sz w:val="32"/>
          <w:szCs w:val="32"/>
        </w:rPr>
        <w:t>截止20</w:t>
      </w:r>
      <w:r>
        <w:rPr>
          <w:rFonts w:hint="eastAsia" w:eastAsia="仿宋_GB2312"/>
          <w:color w:val="000000"/>
          <w:sz w:val="32"/>
          <w:szCs w:val="32"/>
        </w:rPr>
        <w:t>20</w:t>
      </w:r>
      <w:r>
        <w:rPr>
          <w:rFonts w:eastAsia="仿宋_GB2312"/>
          <w:color w:val="000000"/>
          <w:sz w:val="32"/>
          <w:szCs w:val="32"/>
        </w:rPr>
        <w:t>年12月31日，本部门共有办公及业务用房</w:t>
      </w:r>
      <w:r>
        <w:rPr>
          <w:rFonts w:hint="eastAsia" w:eastAsia="仿宋_GB2312"/>
          <w:color w:val="000000"/>
          <w:sz w:val="32"/>
          <w:szCs w:val="32"/>
        </w:rPr>
        <w:t>0</w:t>
      </w:r>
      <w:r>
        <w:rPr>
          <w:rFonts w:eastAsia="仿宋_GB2312"/>
          <w:color w:val="000000"/>
          <w:sz w:val="32"/>
          <w:szCs w:val="32"/>
        </w:rPr>
        <w:t>平方米；车辆</w:t>
      </w:r>
      <w:r>
        <w:rPr>
          <w:rFonts w:hint="eastAsia" w:eastAsia="仿宋_GB2312"/>
          <w:color w:val="000000"/>
          <w:sz w:val="32"/>
          <w:szCs w:val="32"/>
        </w:rPr>
        <w:t>0</w:t>
      </w:r>
      <w:r>
        <w:rPr>
          <w:rFonts w:eastAsia="仿宋_GB2312"/>
          <w:color w:val="000000"/>
          <w:sz w:val="32"/>
          <w:szCs w:val="32"/>
        </w:rPr>
        <w:t>辆，其中一般公务用车</w:t>
      </w:r>
      <w:r>
        <w:rPr>
          <w:rFonts w:hint="eastAsia" w:eastAsia="仿宋_GB2312"/>
          <w:color w:val="000000"/>
          <w:sz w:val="32"/>
          <w:szCs w:val="32"/>
        </w:rPr>
        <w:t>0</w:t>
      </w:r>
      <w:r>
        <w:rPr>
          <w:rFonts w:eastAsia="仿宋_GB2312"/>
          <w:color w:val="000000"/>
          <w:sz w:val="32"/>
          <w:szCs w:val="32"/>
        </w:rPr>
        <w:t>辆、一般执法执勤用车</w:t>
      </w:r>
      <w:r>
        <w:rPr>
          <w:rFonts w:hint="eastAsia" w:eastAsia="仿宋_GB2312"/>
          <w:color w:val="000000"/>
          <w:sz w:val="32"/>
          <w:szCs w:val="32"/>
        </w:rPr>
        <w:t>0</w:t>
      </w:r>
      <w:r>
        <w:rPr>
          <w:rFonts w:eastAsia="仿宋_GB2312"/>
          <w:color w:val="000000"/>
          <w:sz w:val="32"/>
          <w:szCs w:val="32"/>
        </w:rPr>
        <w:t>辆、货币化用车</w:t>
      </w:r>
      <w:r>
        <w:rPr>
          <w:rFonts w:hint="eastAsia" w:eastAsia="仿宋_GB2312"/>
          <w:color w:val="000000"/>
          <w:sz w:val="32"/>
          <w:szCs w:val="32"/>
        </w:rPr>
        <w:t>0</w:t>
      </w:r>
      <w:r>
        <w:rPr>
          <w:rFonts w:eastAsia="仿宋_GB2312"/>
          <w:color w:val="000000"/>
          <w:sz w:val="32"/>
          <w:szCs w:val="32"/>
        </w:rPr>
        <w:t>辆；单位价值200万以上大型设备</w:t>
      </w:r>
      <w:r>
        <w:rPr>
          <w:rFonts w:hint="eastAsia" w:eastAsia="仿宋_GB2312"/>
          <w:color w:val="000000"/>
          <w:sz w:val="32"/>
          <w:szCs w:val="32"/>
        </w:rPr>
        <w:t>0</w:t>
      </w:r>
      <w:r>
        <w:rPr>
          <w:rFonts w:eastAsia="仿宋_GB2312"/>
          <w:color w:val="000000"/>
          <w:sz w:val="32"/>
          <w:szCs w:val="32"/>
        </w:rPr>
        <w:t>套。202</w:t>
      </w:r>
      <w:r>
        <w:rPr>
          <w:rFonts w:hint="eastAsia" w:eastAsia="仿宋_GB2312"/>
          <w:color w:val="000000"/>
          <w:sz w:val="32"/>
          <w:szCs w:val="32"/>
        </w:rPr>
        <w:t>1</w:t>
      </w:r>
      <w:r>
        <w:rPr>
          <w:rFonts w:eastAsia="仿宋_GB2312"/>
          <w:color w:val="000000"/>
          <w:sz w:val="32"/>
          <w:szCs w:val="32"/>
        </w:rPr>
        <w:t>年部门预算安排购置车辆</w:t>
      </w:r>
      <w:r>
        <w:rPr>
          <w:rFonts w:hint="eastAsia" w:eastAsia="仿宋_GB2312"/>
          <w:color w:val="000000"/>
          <w:sz w:val="32"/>
          <w:szCs w:val="32"/>
        </w:rPr>
        <w:t>0</w:t>
      </w:r>
      <w:r>
        <w:rPr>
          <w:rFonts w:eastAsia="仿宋_GB2312"/>
          <w:color w:val="000000"/>
          <w:sz w:val="32"/>
          <w:szCs w:val="32"/>
        </w:rPr>
        <w:t>辆，预算安排购置价值200万以上大型设备</w:t>
      </w:r>
      <w:r>
        <w:rPr>
          <w:rFonts w:hint="eastAsia" w:eastAsia="仿宋_GB2312"/>
          <w:color w:val="000000"/>
          <w:sz w:val="32"/>
          <w:szCs w:val="32"/>
        </w:rPr>
        <w:t>0</w:t>
      </w:r>
      <w:r>
        <w:rPr>
          <w:rFonts w:eastAsia="仿宋_GB2312"/>
          <w:color w:val="000000"/>
          <w:sz w:val="32"/>
          <w:szCs w:val="32"/>
        </w:rPr>
        <w:t>套。</w:t>
      </w:r>
    </w:p>
    <w:p>
      <w:pPr>
        <w:keepNext w:val="0"/>
        <w:keepLines w:val="0"/>
        <w:pageBreakBefore w:val="0"/>
        <w:tabs>
          <w:tab w:val="left" w:pos="7560"/>
        </w:tabs>
        <w:kinsoku/>
        <w:wordWrap/>
        <w:overflowPunct/>
        <w:topLinePunct w:val="0"/>
        <w:autoSpaceDE/>
        <w:autoSpaceDN/>
        <w:bidi w:val="0"/>
        <w:adjustRightInd w:val="0"/>
        <w:snapToGrid w:val="0"/>
        <w:spacing w:line="560" w:lineRule="exact"/>
        <w:ind w:firstLine="640" w:firstLineChars="200"/>
        <w:jc w:val="both"/>
        <w:textAlignment w:val="auto"/>
        <w:rPr>
          <w:rFonts w:eastAsia="仿宋_GB2312"/>
          <w:b/>
          <w:bCs/>
          <w:color w:val="000000"/>
          <w:sz w:val="32"/>
          <w:szCs w:val="32"/>
        </w:rPr>
      </w:pPr>
      <w:r>
        <w:rPr>
          <w:rFonts w:eastAsia="楷体_GB2312"/>
          <w:bCs/>
          <w:color w:val="000000"/>
          <w:sz w:val="32"/>
          <w:szCs w:val="32"/>
        </w:rPr>
        <w:t>（四）预算绩效目标：</w:t>
      </w:r>
      <w:r>
        <w:rPr>
          <w:rFonts w:eastAsia="仿宋_GB2312"/>
          <w:color w:val="000000"/>
          <w:sz w:val="32"/>
          <w:szCs w:val="32"/>
        </w:rPr>
        <w:t>本部门整体支出和项目支出实行绩效目标管理，纳入20</w:t>
      </w:r>
      <w:r>
        <w:rPr>
          <w:rFonts w:hint="eastAsia" w:eastAsia="仿宋_GB2312"/>
          <w:color w:val="000000"/>
          <w:sz w:val="32"/>
          <w:szCs w:val="32"/>
        </w:rPr>
        <w:t>21</w:t>
      </w:r>
      <w:r>
        <w:rPr>
          <w:rFonts w:eastAsia="仿宋_GB2312"/>
          <w:color w:val="000000"/>
          <w:sz w:val="32"/>
          <w:szCs w:val="32"/>
        </w:rPr>
        <w:t>年部门整体支出绩效目标的金额为</w:t>
      </w:r>
      <w:r>
        <w:rPr>
          <w:rFonts w:hint="eastAsia" w:eastAsia="仿宋_GB2312"/>
          <w:color w:val="000000"/>
          <w:sz w:val="32"/>
          <w:szCs w:val="32"/>
        </w:rPr>
        <w:t>110</w:t>
      </w:r>
      <w:r>
        <w:rPr>
          <w:rFonts w:eastAsia="仿宋_GB2312"/>
          <w:color w:val="000000"/>
          <w:sz w:val="32"/>
          <w:szCs w:val="32"/>
        </w:rPr>
        <w:t>万元，其中，基本支出</w:t>
      </w:r>
      <w:r>
        <w:rPr>
          <w:rFonts w:hint="eastAsia" w:eastAsia="仿宋_GB2312"/>
          <w:color w:val="000000"/>
          <w:sz w:val="32"/>
          <w:szCs w:val="32"/>
        </w:rPr>
        <w:t>110</w:t>
      </w:r>
      <w:r>
        <w:rPr>
          <w:rFonts w:eastAsia="仿宋_GB2312"/>
          <w:color w:val="000000"/>
          <w:sz w:val="32"/>
          <w:szCs w:val="32"/>
        </w:rPr>
        <w:t>万元，项目支出</w:t>
      </w:r>
      <w:r>
        <w:rPr>
          <w:rFonts w:hint="eastAsia" w:eastAsia="仿宋_GB2312"/>
          <w:color w:val="000000"/>
          <w:sz w:val="32"/>
          <w:szCs w:val="32"/>
        </w:rPr>
        <w:t>0</w:t>
      </w:r>
      <w:r>
        <w:rPr>
          <w:rFonts w:eastAsia="仿宋_GB2312"/>
          <w:color w:val="000000"/>
          <w:sz w:val="32"/>
          <w:szCs w:val="32"/>
        </w:rPr>
        <w:t>万元</w:t>
      </w:r>
      <w:r>
        <w:rPr>
          <w:rFonts w:hint="eastAsia" w:eastAsia="仿宋_GB2312"/>
          <w:color w:val="000000"/>
          <w:sz w:val="32"/>
          <w:szCs w:val="32"/>
        </w:rPr>
        <w:t>。</w:t>
      </w:r>
      <w:r>
        <w:rPr>
          <w:rFonts w:eastAsia="仿宋_GB2312"/>
          <w:color w:val="000000"/>
          <w:sz w:val="32"/>
          <w:szCs w:val="32"/>
        </w:rPr>
        <w:t> </w:t>
      </w:r>
    </w:p>
    <w:p>
      <w:pPr>
        <w:keepNext w:val="0"/>
        <w:keepLines w:val="0"/>
        <w:pageBreakBefore w:val="0"/>
        <w:tabs>
          <w:tab w:val="left" w:pos="7560"/>
        </w:tabs>
        <w:kinsoku/>
        <w:wordWrap/>
        <w:overflowPunct/>
        <w:topLinePunct w:val="0"/>
        <w:autoSpaceDE/>
        <w:autoSpaceDN/>
        <w:bidi w:val="0"/>
        <w:adjustRightInd w:val="0"/>
        <w:snapToGrid w:val="0"/>
        <w:spacing w:line="560" w:lineRule="exact"/>
        <w:ind w:firstLine="640" w:firstLineChars="200"/>
        <w:jc w:val="both"/>
        <w:textAlignment w:val="auto"/>
        <w:rPr>
          <w:rFonts w:eastAsia="楷体_GB2312"/>
          <w:bCs/>
          <w:color w:val="000000"/>
          <w:sz w:val="32"/>
          <w:szCs w:val="32"/>
        </w:rPr>
      </w:pPr>
      <w:r>
        <w:rPr>
          <w:rFonts w:eastAsia="楷体_GB2312"/>
          <w:bCs/>
          <w:color w:val="000000"/>
          <w:sz w:val="32"/>
          <w:szCs w:val="32"/>
        </w:rPr>
        <w:t>（五）“三公”经费预算：</w:t>
      </w:r>
    </w:p>
    <w:p>
      <w:pPr>
        <w:keepNext w:val="0"/>
        <w:keepLines w:val="0"/>
        <w:pageBreakBefore w:val="0"/>
        <w:tabs>
          <w:tab w:val="left" w:pos="7560"/>
        </w:tabs>
        <w:kinsoku/>
        <w:wordWrap/>
        <w:overflowPunct/>
        <w:topLinePunct w:val="0"/>
        <w:autoSpaceDE/>
        <w:autoSpaceDN/>
        <w:bidi w:val="0"/>
        <w:adjustRightInd w:val="0"/>
        <w:snapToGrid w:val="0"/>
        <w:spacing w:line="560" w:lineRule="exact"/>
        <w:ind w:firstLine="640" w:firstLineChars="200"/>
        <w:jc w:val="both"/>
        <w:textAlignment w:val="auto"/>
        <w:rPr>
          <w:rFonts w:eastAsia="仿宋_GB2312"/>
          <w:b/>
          <w:bCs/>
          <w:color w:val="000000"/>
          <w:sz w:val="32"/>
          <w:szCs w:val="32"/>
        </w:rPr>
      </w:pPr>
      <w:r>
        <w:rPr>
          <w:rFonts w:eastAsia="仿宋_GB2312"/>
          <w:color w:val="000000"/>
          <w:sz w:val="32"/>
          <w:szCs w:val="32"/>
        </w:rPr>
        <w:t>20</w:t>
      </w:r>
      <w:r>
        <w:rPr>
          <w:rFonts w:hint="eastAsia" w:eastAsia="仿宋_GB2312"/>
          <w:color w:val="000000"/>
          <w:sz w:val="32"/>
          <w:szCs w:val="32"/>
        </w:rPr>
        <w:t>21</w:t>
      </w:r>
      <w:r>
        <w:rPr>
          <w:rFonts w:eastAsia="仿宋_GB2312"/>
          <w:color w:val="000000"/>
          <w:sz w:val="32"/>
          <w:szCs w:val="32"/>
        </w:rPr>
        <w:t>年“三公”经费预算数</w:t>
      </w:r>
      <w:r>
        <w:rPr>
          <w:rFonts w:hint="eastAsia" w:eastAsia="仿宋_GB2312"/>
          <w:color w:val="000000"/>
          <w:sz w:val="32"/>
          <w:szCs w:val="32"/>
        </w:rPr>
        <w:t>0.3</w:t>
      </w:r>
      <w:r>
        <w:rPr>
          <w:rFonts w:eastAsia="仿宋_GB2312"/>
          <w:color w:val="000000"/>
          <w:sz w:val="32"/>
          <w:szCs w:val="32"/>
        </w:rPr>
        <w:t>万元，其中：公务接待费</w:t>
      </w:r>
      <w:r>
        <w:rPr>
          <w:rFonts w:hint="eastAsia" w:eastAsia="仿宋_GB2312"/>
          <w:color w:val="000000"/>
          <w:sz w:val="32"/>
          <w:szCs w:val="32"/>
        </w:rPr>
        <w:t>0.3</w:t>
      </w:r>
      <w:r>
        <w:rPr>
          <w:rFonts w:eastAsia="仿宋_GB2312"/>
          <w:color w:val="000000"/>
          <w:sz w:val="32"/>
          <w:szCs w:val="32"/>
        </w:rPr>
        <w:t>万元、公务用车购置费</w:t>
      </w:r>
      <w:r>
        <w:rPr>
          <w:rFonts w:hint="eastAsia" w:eastAsia="仿宋_GB2312"/>
          <w:color w:val="000000"/>
          <w:sz w:val="32"/>
          <w:szCs w:val="32"/>
        </w:rPr>
        <w:t>0</w:t>
      </w:r>
      <w:r>
        <w:rPr>
          <w:rFonts w:eastAsia="仿宋_GB2312"/>
          <w:color w:val="000000"/>
          <w:sz w:val="32"/>
          <w:szCs w:val="32"/>
        </w:rPr>
        <w:t>万元，公务用车运行费</w:t>
      </w:r>
      <w:r>
        <w:rPr>
          <w:rFonts w:hint="eastAsia" w:eastAsia="仿宋_GB2312"/>
          <w:color w:val="000000"/>
          <w:sz w:val="32"/>
          <w:szCs w:val="32"/>
        </w:rPr>
        <w:t>0</w:t>
      </w:r>
      <w:r>
        <w:rPr>
          <w:rFonts w:eastAsia="仿宋_GB2312"/>
          <w:color w:val="000000"/>
          <w:sz w:val="32"/>
          <w:szCs w:val="32"/>
        </w:rPr>
        <w:t>万元、因公出国（境）费</w:t>
      </w:r>
      <w:r>
        <w:rPr>
          <w:rFonts w:hint="eastAsia" w:eastAsia="仿宋_GB2312"/>
          <w:color w:val="000000"/>
          <w:sz w:val="32"/>
          <w:szCs w:val="32"/>
        </w:rPr>
        <w:t>0</w:t>
      </w:r>
      <w:r>
        <w:rPr>
          <w:rFonts w:eastAsia="仿宋_GB2312"/>
          <w:color w:val="000000"/>
          <w:sz w:val="32"/>
          <w:szCs w:val="32"/>
        </w:rPr>
        <w:t>万元。20</w:t>
      </w:r>
      <w:r>
        <w:rPr>
          <w:rFonts w:hint="eastAsia" w:eastAsia="仿宋_GB2312"/>
          <w:color w:val="000000"/>
          <w:sz w:val="32"/>
          <w:szCs w:val="32"/>
        </w:rPr>
        <w:t>21</w:t>
      </w:r>
      <w:r>
        <w:rPr>
          <w:rFonts w:eastAsia="仿宋_GB2312"/>
          <w:color w:val="000000"/>
          <w:sz w:val="32"/>
          <w:szCs w:val="32"/>
        </w:rPr>
        <w:t>年公务用车购置数</w:t>
      </w:r>
      <w:r>
        <w:rPr>
          <w:rFonts w:hint="eastAsia" w:eastAsia="仿宋_GB2312"/>
          <w:color w:val="000000"/>
          <w:sz w:val="32"/>
          <w:szCs w:val="32"/>
        </w:rPr>
        <w:t>0台。</w:t>
      </w:r>
    </w:p>
    <w:p>
      <w:pPr>
        <w:keepNext w:val="0"/>
        <w:keepLines w:val="0"/>
        <w:pageBreakBefore w:val="0"/>
        <w:tabs>
          <w:tab w:val="left" w:pos="7560"/>
        </w:tabs>
        <w:kinsoku/>
        <w:wordWrap/>
        <w:overflowPunct/>
        <w:topLinePunct w:val="0"/>
        <w:autoSpaceDE/>
        <w:autoSpaceDN/>
        <w:bidi w:val="0"/>
        <w:adjustRightInd w:val="0"/>
        <w:snapToGrid w:val="0"/>
        <w:spacing w:line="560" w:lineRule="exact"/>
        <w:ind w:firstLine="640" w:firstLineChars="200"/>
        <w:jc w:val="both"/>
        <w:textAlignment w:val="auto"/>
        <w:rPr>
          <w:rFonts w:eastAsia="仿宋_GB2312"/>
          <w:color w:val="000000"/>
          <w:sz w:val="32"/>
          <w:szCs w:val="32"/>
        </w:rPr>
      </w:pPr>
      <w:r>
        <w:rPr>
          <w:rFonts w:eastAsia="仿宋_GB2312"/>
          <w:color w:val="000000"/>
          <w:sz w:val="32"/>
          <w:szCs w:val="32"/>
        </w:rPr>
        <w:t>20</w:t>
      </w:r>
      <w:r>
        <w:rPr>
          <w:rFonts w:hint="eastAsia" w:eastAsia="仿宋_GB2312"/>
          <w:color w:val="000000"/>
          <w:sz w:val="32"/>
          <w:szCs w:val="32"/>
        </w:rPr>
        <w:t>21</w:t>
      </w:r>
      <w:r>
        <w:rPr>
          <w:rFonts w:eastAsia="仿宋_GB2312"/>
          <w:color w:val="000000"/>
          <w:sz w:val="32"/>
          <w:szCs w:val="32"/>
        </w:rPr>
        <w:t>年“三公”经费预算数</w:t>
      </w:r>
      <w:r>
        <w:rPr>
          <w:rFonts w:hint="eastAsia" w:eastAsia="仿宋_GB2312"/>
          <w:color w:val="000000"/>
          <w:sz w:val="32"/>
          <w:szCs w:val="32"/>
        </w:rPr>
        <w:t>与</w:t>
      </w:r>
      <w:r>
        <w:rPr>
          <w:rFonts w:eastAsia="仿宋_GB2312"/>
          <w:color w:val="000000"/>
          <w:sz w:val="32"/>
          <w:szCs w:val="32"/>
        </w:rPr>
        <w:t>20</w:t>
      </w:r>
      <w:r>
        <w:rPr>
          <w:rFonts w:hint="eastAsia" w:eastAsia="仿宋_GB2312"/>
          <w:color w:val="000000"/>
          <w:sz w:val="32"/>
          <w:szCs w:val="32"/>
        </w:rPr>
        <w:t>20</w:t>
      </w:r>
      <w:r>
        <w:rPr>
          <w:rFonts w:eastAsia="仿宋_GB2312"/>
          <w:color w:val="000000"/>
          <w:sz w:val="32"/>
          <w:szCs w:val="32"/>
        </w:rPr>
        <w:t>年</w:t>
      </w:r>
      <w:r>
        <w:rPr>
          <w:rFonts w:hint="eastAsia" w:eastAsia="仿宋_GB2312"/>
          <w:color w:val="000000"/>
          <w:sz w:val="32"/>
          <w:szCs w:val="32"/>
        </w:rPr>
        <w:t>预算数相同。</w:t>
      </w:r>
    </w:p>
    <w:p>
      <w:pPr>
        <w:keepNext w:val="0"/>
        <w:keepLines w:val="0"/>
        <w:pageBreakBefore w:val="0"/>
        <w:tabs>
          <w:tab w:val="left" w:pos="7560"/>
        </w:tabs>
        <w:kinsoku/>
        <w:wordWrap/>
        <w:overflowPunct/>
        <w:topLinePunct w:val="0"/>
        <w:autoSpaceDE/>
        <w:autoSpaceDN/>
        <w:bidi w:val="0"/>
        <w:adjustRightInd w:val="0"/>
        <w:snapToGrid w:val="0"/>
        <w:spacing w:line="560" w:lineRule="exact"/>
        <w:ind w:firstLine="640" w:firstLineChars="200"/>
        <w:jc w:val="both"/>
        <w:textAlignment w:val="auto"/>
        <w:rPr>
          <w:rFonts w:eastAsia="楷体_GB2312"/>
          <w:bCs/>
          <w:color w:val="000000"/>
          <w:sz w:val="32"/>
          <w:szCs w:val="32"/>
        </w:rPr>
      </w:pPr>
      <w:r>
        <w:rPr>
          <w:rFonts w:eastAsia="楷体_GB2312"/>
          <w:bCs/>
          <w:color w:val="000000"/>
          <w:sz w:val="32"/>
          <w:szCs w:val="32"/>
        </w:rPr>
        <w:t>（六）会议费、培训费预算：</w:t>
      </w:r>
    </w:p>
    <w:p>
      <w:pPr>
        <w:keepNext w:val="0"/>
        <w:keepLines w:val="0"/>
        <w:pageBreakBefore w:val="0"/>
        <w:tabs>
          <w:tab w:val="left" w:pos="7560"/>
        </w:tabs>
        <w:kinsoku/>
        <w:wordWrap/>
        <w:overflowPunct/>
        <w:topLinePunct w:val="0"/>
        <w:autoSpaceDE/>
        <w:autoSpaceDN/>
        <w:bidi w:val="0"/>
        <w:adjustRightInd w:val="0"/>
        <w:snapToGrid w:val="0"/>
        <w:spacing w:line="560" w:lineRule="exact"/>
        <w:ind w:firstLine="640" w:firstLineChars="200"/>
        <w:jc w:val="both"/>
        <w:textAlignment w:val="auto"/>
        <w:rPr>
          <w:rFonts w:eastAsia="仿宋_GB2312"/>
          <w:color w:val="000000"/>
          <w:sz w:val="32"/>
          <w:szCs w:val="32"/>
        </w:rPr>
      </w:pPr>
      <w:r>
        <w:rPr>
          <w:rFonts w:eastAsia="仿宋_GB2312"/>
          <w:color w:val="000000"/>
          <w:sz w:val="32"/>
          <w:szCs w:val="32"/>
        </w:rPr>
        <w:t>20</w:t>
      </w:r>
      <w:r>
        <w:rPr>
          <w:rFonts w:hint="eastAsia" w:eastAsia="仿宋_GB2312"/>
          <w:color w:val="000000"/>
          <w:sz w:val="32"/>
          <w:szCs w:val="32"/>
        </w:rPr>
        <w:t>21</w:t>
      </w:r>
      <w:r>
        <w:rPr>
          <w:rFonts w:eastAsia="仿宋_GB2312"/>
          <w:color w:val="000000"/>
          <w:sz w:val="32"/>
          <w:szCs w:val="32"/>
        </w:rPr>
        <w:t>年预算安排会议费</w:t>
      </w:r>
      <w:r>
        <w:rPr>
          <w:rFonts w:hint="eastAsia" w:eastAsia="仿宋_GB2312"/>
          <w:color w:val="000000"/>
          <w:sz w:val="32"/>
          <w:szCs w:val="32"/>
        </w:rPr>
        <w:t>2</w:t>
      </w:r>
      <w:r>
        <w:rPr>
          <w:rFonts w:eastAsia="仿宋_GB2312"/>
          <w:color w:val="000000"/>
          <w:sz w:val="32"/>
          <w:szCs w:val="32"/>
        </w:rPr>
        <w:t>万元，主要是</w:t>
      </w:r>
      <w:r>
        <w:rPr>
          <w:rFonts w:hint="eastAsia" w:eastAsia="仿宋_GB2312"/>
          <w:color w:val="000000"/>
          <w:sz w:val="32"/>
          <w:szCs w:val="32"/>
        </w:rPr>
        <w:t>市委巡察工作动员部署会和领导小组汇报会会场租赁费等。</w:t>
      </w:r>
    </w:p>
    <w:p>
      <w:pPr>
        <w:keepNext w:val="0"/>
        <w:keepLines w:val="0"/>
        <w:pageBreakBefore w:val="0"/>
        <w:tabs>
          <w:tab w:val="left" w:pos="7560"/>
        </w:tabs>
        <w:kinsoku/>
        <w:wordWrap/>
        <w:overflowPunct/>
        <w:topLinePunct w:val="0"/>
        <w:autoSpaceDE/>
        <w:autoSpaceDN/>
        <w:bidi w:val="0"/>
        <w:adjustRightInd w:val="0"/>
        <w:snapToGrid w:val="0"/>
        <w:spacing w:line="560" w:lineRule="exact"/>
        <w:ind w:firstLine="640" w:firstLineChars="200"/>
        <w:jc w:val="both"/>
        <w:textAlignment w:val="auto"/>
        <w:rPr>
          <w:rFonts w:eastAsia="仿宋_GB2312"/>
          <w:color w:val="000000"/>
          <w:sz w:val="32"/>
          <w:szCs w:val="32"/>
        </w:rPr>
      </w:pPr>
      <w:r>
        <w:rPr>
          <w:rFonts w:eastAsia="仿宋_GB2312"/>
          <w:color w:val="000000"/>
          <w:sz w:val="32"/>
          <w:szCs w:val="32"/>
        </w:rPr>
        <w:t>20</w:t>
      </w:r>
      <w:r>
        <w:rPr>
          <w:rFonts w:hint="eastAsia" w:eastAsia="仿宋_GB2312"/>
          <w:color w:val="000000"/>
          <w:sz w:val="32"/>
          <w:szCs w:val="32"/>
        </w:rPr>
        <w:t>21</w:t>
      </w:r>
      <w:r>
        <w:rPr>
          <w:rFonts w:eastAsia="仿宋_GB2312"/>
          <w:color w:val="000000"/>
          <w:sz w:val="32"/>
          <w:szCs w:val="32"/>
        </w:rPr>
        <w:t>年预算安排培训费</w:t>
      </w:r>
      <w:r>
        <w:rPr>
          <w:rFonts w:hint="eastAsia" w:eastAsia="仿宋_GB2312"/>
          <w:color w:val="000000"/>
          <w:sz w:val="32"/>
          <w:szCs w:val="32"/>
        </w:rPr>
        <w:t>1</w:t>
      </w:r>
      <w:r>
        <w:rPr>
          <w:rFonts w:eastAsia="仿宋_GB2312"/>
          <w:color w:val="000000"/>
          <w:sz w:val="32"/>
          <w:szCs w:val="32"/>
        </w:rPr>
        <w:t>万元，主要包括</w:t>
      </w:r>
      <w:r>
        <w:rPr>
          <w:rFonts w:hint="eastAsia" w:eastAsia="仿宋_GB2312"/>
          <w:color w:val="000000"/>
          <w:sz w:val="32"/>
          <w:szCs w:val="32"/>
        </w:rPr>
        <w:t>巡察工作业务培训会费用等。</w:t>
      </w:r>
    </w:p>
    <w:p>
      <w:pPr>
        <w:tabs>
          <w:tab w:val="left" w:pos="7560"/>
        </w:tabs>
        <w:adjustRightInd w:val="0"/>
        <w:snapToGrid w:val="0"/>
        <w:spacing w:line="560" w:lineRule="exact"/>
        <w:ind w:firstLine="640" w:firstLineChars="200"/>
      </w:pPr>
      <w:r>
        <w:rPr>
          <w:rFonts w:eastAsia="楷体_GB2312"/>
          <w:bCs/>
          <w:color w:val="000000"/>
          <w:sz w:val="32"/>
          <w:szCs w:val="32"/>
        </w:rPr>
        <w:t>（七）其他事项。</w:t>
      </w:r>
      <w:r>
        <w:rPr>
          <w:rFonts w:eastAsia="仿宋_GB2312"/>
          <w:color w:val="000000"/>
          <w:sz w:val="32"/>
          <w:szCs w:val="32"/>
        </w:rPr>
        <w:t>本单位无政府性基金</w:t>
      </w:r>
      <w:r>
        <w:rPr>
          <w:rFonts w:hint="eastAsia" w:eastAsia="仿宋_GB2312"/>
          <w:color w:val="000000"/>
          <w:sz w:val="32"/>
          <w:szCs w:val="32"/>
        </w:rPr>
        <w:t>，</w:t>
      </w:r>
      <w:r>
        <w:rPr>
          <w:rFonts w:eastAsia="仿宋_GB2312"/>
          <w:color w:val="000000"/>
          <w:sz w:val="32"/>
          <w:szCs w:val="32"/>
        </w:rPr>
        <w:t>本单位纳入专户管理的非税收入拨款为0</w:t>
      </w:r>
      <w:r>
        <w:rPr>
          <w:rFonts w:hint="eastAsia" w:eastAsia="仿宋_GB2312"/>
          <w:color w:val="000000"/>
          <w:sz w:val="32"/>
          <w:szCs w:val="32"/>
          <w:lang w:eastAsia="zh-CN"/>
        </w:rPr>
        <w:t>；</w:t>
      </w:r>
      <w:r>
        <w:rPr>
          <w:rFonts w:hint="eastAsia" w:eastAsia="仿宋_GB2312"/>
          <w:color w:val="000000"/>
          <w:sz w:val="32"/>
          <w:szCs w:val="32"/>
          <w:lang w:val="en-US" w:eastAsia="zh-CN"/>
        </w:rPr>
        <w:t>本单位无门户网站，已在政府网统一公开。</w:t>
      </w:r>
    </w:p>
    <w:p>
      <w:pPr>
        <w:keepNext w:val="0"/>
        <w:keepLines w:val="0"/>
        <w:pageBreakBefore w:val="0"/>
        <w:tabs>
          <w:tab w:val="left" w:pos="7560"/>
        </w:tabs>
        <w:kinsoku/>
        <w:wordWrap/>
        <w:overflowPunct/>
        <w:topLinePunct w:val="0"/>
        <w:autoSpaceDE/>
        <w:autoSpaceDN/>
        <w:bidi w:val="0"/>
        <w:adjustRightInd w:val="0"/>
        <w:snapToGrid w:val="0"/>
        <w:spacing w:line="560" w:lineRule="exact"/>
        <w:ind w:firstLine="643" w:firstLineChars="200"/>
        <w:jc w:val="both"/>
        <w:textAlignment w:val="auto"/>
        <w:rPr>
          <w:rFonts w:hint="eastAsia" w:eastAsia="仿宋_GB2312"/>
          <w:b/>
          <w:bCs/>
          <w:color w:val="000000"/>
          <w:sz w:val="32"/>
          <w:szCs w:val="32"/>
          <w:lang w:eastAsia="zh-CN"/>
        </w:rPr>
      </w:pPr>
    </w:p>
    <w:p>
      <w:pPr>
        <w:keepNext w:val="0"/>
        <w:keepLines w:val="0"/>
        <w:pageBreakBefore w:val="0"/>
        <w:tabs>
          <w:tab w:val="left" w:pos="7560"/>
        </w:tabs>
        <w:kinsoku/>
        <w:wordWrap/>
        <w:overflowPunct/>
        <w:topLinePunct w:val="0"/>
        <w:autoSpaceDE/>
        <w:autoSpaceDN/>
        <w:bidi w:val="0"/>
        <w:adjustRightInd w:val="0"/>
        <w:snapToGrid w:val="0"/>
        <w:spacing w:line="560" w:lineRule="exact"/>
        <w:ind w:firstLine="643" w:firstLineChars="200"/>
        <w:jc w:val="both"/>
        <w:textAlignment w:val="auto"/>
        <w:rPr>
          <w:rFonts w:eastAsia="仿宋_GB2312"/>
          <w:b/>
          <w:bCs/>
          <w:sz w:val="32"/>
          <w:szCs w:val="32"/>
        </w:rPr>
      </w:pPr>
      <w:r>
        <w:rPr>
          <w:rFonts w:eastAsia="仿宋_GB2312"/>
          <w:b/>
          <w:bCs/>
          <w:sz w:val="32"/>
          <w:szCs w:val="32"/>
        </w:rPr>
        <w:t>名词解释：</w:t>
      </w:r>
    </w:p>
    <w:p>
      <w:pPr>
        <w:keepNext w:val="0"/>
        <w:keepLines w:val="0"/>
        <w:pageBreakBefore w:val="0"/>
        <w:tabs>
          <w:tab w:val="left" w:pos="7560"/>
        </w:tabs>
        <w:kinsoku/>
        <w:wordWrap/>
        <w:overflowPunct/>
        <w:topLinePunct w:val="0"/>
        <w:autoSpaceDE/>
        <w:autoSpaceDN/>
        <w:bidi w:val="0"/>
        <w:adjustRightInd w:val="0"/>
        <w:snapToGrid w:val="0"/>
        <w:spacing w:line="560" w:lineRule="exact"/>
        <w:ind w:firstLine="643" w:firstLineChars="200"/>
        <w:jc w:val="both"/>
        <w:textAlignment w:val="auto"/>
        <w:rPr>
          <w:rFonts w:eastAsia="仿宋_GB2312"/>
          <w:sz w:val="32"/>
          <w:szCs w:val="32"/>
        </w:rPr>
      </w:pPr>
      <w:r>
        <w:rPr>
          <w:rFonts w:eastAsia="仿宋_GB2312"/>
          <w:b/>
          <w:sz w:val="32"/>
          <w:szCs w:val="32"/>
        </w:rPr>
        <w:t>1.一般公共预算:</w:t>
      </w:r>
      <w:r>
        <w:rPr>
          <w:rFonts w:eastAsia="仿宋_GB2312"/>
          <w:sz w:val="32"/>
          <w:szCs w:val="32"/>
        </w:rPr>
        <w:t xml:space="preserve"> 是对以税收为主体的财政收入，安排用于保障和改善民生、推动经济社会发展、维护国家安全、维持国家机构正常运转等方面的收支预算。一般公共预算收入即通常所指的“财政收入”，按照2015年1月1日起施行的新《预算法》，改称“一般公共预算收入”。全市一般公共预算收入由地方收入、上划中央收入、上划省级收入三部分构成。</w:t>
      </w:r>
    </w:p>
    <w:p>
      <w:pPr>
        <w:keepNext w:val="0"/>
        <w:keepLines w:val="0"/>
        <w:pageBreakBefore w:val="0"/>
        <w:tabs>
          <w:tab w:val="left" w:pos="7560"/>
        </w:tabs>
        <w:kinsoku/>
        <w:wordWrap/>
        <w:overflowPunct/>
        <w:topLinePunct w:val="0"/>
        <w:autoSpaceDE/>
        <w:autoSpaceDN/>
        <w:bidi w:val="0"/>
        <w:adjustRightInd w:val="0"/>
        <w:snapToGrid w:val="0"/>
        <w:spacing w:line="560" w:lineRule="exact"/>
        <w:ind w:firstLine="643" w:firstLineChars="200"/>
        <w:jc w:val="both"/>
        <w:textAlignment w:val="auto"/>
        <w:rPr>
          <w:rFonts w:eastAsia="仿宋_GB2312"/>
          <w:sz w:val="32"/>
          <w:szCs w:val="32"/>
        </w:rPr>
      </w:pPr>
      <w:r>
        <w:rPr>
          <w:rFonts w:eastAsia="仿宋_GB2312"/>
          <w:b/>
          <w:sz w:val="32"/>
          <w:szCs w:val="32"/>
        </w:rPr>
        <w:t>2.政府性基金预算:</w:t>
      </w:r>
      <w:r>
        <w:rPr>
          <w:rFonts w:eastAsia="仿宋_GB2312"/>
          <w:sz w:val="32"/>
          <w:szCs w:val="32"/>
        </w:rPr>
        <w:t xml:space="preserve"> 是对依照法律、行政法规的规定在一定期限内向特定对象征收、收取或者以其他方式筹集的资金，专项用于特定公共事业发展的收支预算。应当根据基金项目收入情况和实际支出需要，按基金项目编制，做到以收定支。</w:t>
      </w:r>
    </w:p>
    <w:p>
      <w:pPr>
        <w:keepNext w:val="0"/>
        <w:keepLines w:val="0"/>
        <w:pageBreakBefore w:val="0"/>
        <w:tabs>
          <w:tab w:val="left" w:pos="7560"/>
        </w:tabs>
        <w:kinsoku/>
        <w:wordWrap/>
        <w:overflowPunct/>
        <w:topLinePunct w:val="0"/>
        <w:autoSpaceDE/>
        <w:autoSpaceDN/>
        <w:bidi w:val="0"/>
        <w:adjustRightInd w:val="0"/>
        <w:snapToGrid w:val="0"/>
        <w:spacing w:line="560" w:lineRule="exact"/>
        <w:ind w:firstLine="643" w:firstLineChars="200"/>
        <w:jc w:val="both"/>
        <w:textAlignment w:val="auto"/>
        <w:rPr>
          <w:rFonts w:eastAsia="仿宋_GB2312"/>
          <w:sz w:val="32"/>
          <w:szCs w:val="32"/>
        </w:rPr>
      </w:pPr>
      <w:r>
        <w:rPr>
          <w:rFonts w:eastAsia="仿宋_GB2312"/>
          <w:b/>
          <w:sz w:val="32"/>
          <w:szCs w:val="32"/>
        </w:rPr>
        <w:t xml:space="preserve">3.国有资本经营预算: </w:t>
      </w:r>
      <w:r>
        <w:rPr>
          <w:rFonts w:eastAsia="仿宋_GB2312"/>
          <w:sz w:val="32"/>
          <w:szCs w:val="32"/>
        </w:rPr>
        <w:t>是对国有资本收益作出支出安排的收支预算。应当按照收支平衡的原则编制，不列赤字，并安排资金调入一般公共预算。</w:t>
      </w:r>
    </w:p>
    <w:p>
      <w:pPr>
        <w:keepNext w:val="0"/>
        <w:keepLines w:val="0"/>
        <w:pageBreakBefore w:val="0"/>
        <w:tabs>
          <w:tab w:val="left" w:pos="7560"/>
        </w:tabs>
        <w:kinsoku/>
        <w:wordWrap/>
        <w:overflowPunct/>
        <w:topLinePunct w:val="0"/>
        <w:autoSpaceDE/>
        <w:autoSpaceDN/>
        <w:bidi w:val="0"/>
        <w:adjustRightInd w:val="0"/>
        <w:snapToGrid w:val="0"/>
        <w:spacing w:line="560" w:lineRule="exact"/>
        <w:ind w:firstLine="643" w:firstLineChars="200"/>
        <w:jc w:val="both"/>
        <w:textAlignment w:val="auto"/>
        <w:rPr>
          <w:rFonts w:eastAsia="仿宋_GB2312"/>
          <w:sz w:val="32"/>
          <w:szCs w:val="32"/>
        </w:rPr>
      </w:pPr>
      <w:r>
        <w:rPr>
          <w:rFonts w:eastAsia="仿宋_GB2312"/>
          <w:b/>
          <w:sz w:val="32"/>
          <w:szCs w:val="32"/>
        </w:rPr>
        <w:t>4.社会保险基金预算:</w:t>
      </w:r>
      <w:r>
        <w:rPr>
          <w:rFonts w:eastAsia="仿宋_GB2312"/>
          <w:sz w:val="32"/>
          <w:szCs w:val="32"/>
        </w:rPr>
        <w:t xml:space="preserve"> 是对社会保险缴款、一般公共预算安排和其他方式筹集的资金，专项用于社会保险的收支预算。应当按照统筹层次和社会保险项目分别编制，做到收支平衡。</w:t>
      </w:r>
    </w:p>
    <w:p>
      <w:pPr>
        <w:keepNext w:val="0"/>
        <w:keepLines w:val="0"/>
        <w:pageBreakBefore w:val="0"/>
        <w:tabs>
          <w:tab w:val="left" w:pos="7560"/>
        </w:tabs>
        <w:kinsoku/>
        <w:wordWrap/>
        <w:overflowPunct/>
        <w:topLinePunct w:val="0"/>
        <w:autoSpaceDE/>
        <w:autoSpaceDN/>
        <w:bidi w:val="0"/>
        <w:adjustRightInd w:val="0"/>
        <w:snapToGrid w:val="0"/>
        <w:spacing w:line="560" w:lineRule="exact"/>
        <w:ind w:firstLine="643" w:firstLineChars="200"/>
        <w:jc w:val="both"/>
        <w:textAlignment w:val="auto"/>
        <w:rPr>
          <w:rFonts w:eastAsia="仿宋_GB2312"/>
          <w:sz w:val="32"/>
          <w:szCs w:val="32"/>
        </w:rPr>
      </w:pPr>
      <w:r>
        <w:rPr>
          <w:rFonts w:eastAsia="仿宋_GB2312"/>
          <w:b/>
          <w:sz w:val="32"/>
          <w:szCs w:val="32"/>
        </w:rPr>
        <w:t>5.基本支出：</w:t>
      </w:r>
      <w:r>
        <w:rPr>
          <w:rFonts w:eastAsia="仿宋_GB2312"/>
          <w:sz w:val="32"/>
          <w:szCs w:val="32"/>
        </w:rPr>
        <w:t>指为保障机构正常运转、完成日常工作任务而发生的人员支出和公用支出。</w:t>
      </w:r>
    </w:p>
    <w:p>
      <w:pPr>
        <w:keepNext w:val="0"/>
        <w:keepLines w:val="0"/>
        <w:pageBreakBefore w:val="0"/>
        <w:tabs>
          <w:tab w:val="left" w:pos="7560"/>
        </w:tabs>
        <w:kinsoku/>
        <w:wordWrap/>
        <w:overflowPunct/>
        <w:topLinePunct w:val="0"/>
        <w:autoSpaceDE/>
        <w:autoSpaceDN/>
        <w:bidi w:val="0"/>
        <w:adjustRightInd w:val="0"/>
        <w:snapToGrid w:val="0"/>
        <w:spacing w:line="560" w:lineRule="exact"/>
        <w:ind w:firstLine="643" w:firstLineChars="200"/>
        <w:jc w:val="both"/>
        <w:textAlignment w:val="auto"/>
        <w:rPr>
          <w:rFonts w:eastAsia="仿宋_GB2312"/>
          <w:sz w:val="32"/>
          <w:szCs w:val="32"/>
        </w:rPr>
      </w:pPr>
      <w:r>
        <w:rPr>
          <w:rFonts w:eastAsia="仿宋_GB2312"/>
          <w:b/>
          <w:sz w:val="32"/>
          <w:szCs w:val="32"/>
        </w:rPr>
        <w:t>6.项目支出：</w:t>
      </w:r>
      <w:r>
        <w:rPr>
          <w:rFonts w:eastAsia="仿宋_GB2312"/>
          <w:sz w:val="32"/>
          <w:szCs w:val="32"/>
        </w:rPr>
        <w:t>指在基本支出之外为完成特定行政任务和事业发展目标所发生的支出。</w:t>
      </w:r>
    </w:p>
    <w:p>
      <w:pPr>
        <w:keepNext w:val="0"/>
        <w:keepLines w:val="0"/>
        <w:pageBreakBefore w:val="0"/>
        <w:tabs>
          <w:tab w:val="left" w:pos="7560"/>
        </w:tabs>
        <w:kinsoku/>
        <w:wordWrap/>
        <w:overflowPunct/>
        <w:topLinePunct w:val="0"/>
        <w:autoSpaceDE/>
        <w:autoSpaceDN/>
        <w:bidi w:val="0"/>
        <w:adjustRightInd w:val="0"/>
        <w:snapToGrid w:val="0"/>
        <w:spacing w:line="560" w:lineRule="exact"/>
        <w:ind w:firstLine="643" w:firstLineChars="200"/>
        <w:jc w:val="both"/>
        <w:textAlignment w:val="auto"/>
        <w:rPr>
          <w:rFonts w:hint="eastAsia" w:eastAsia="仿宋_GB2312"/>
          <w:sz w:val="32"/>
          <w:szCs w:val="32"/>
          <w:lang w:eastAsia="zh-CN"/>
        </w:rPr>
      </w:pPr>
      <w:r>
        <w:rPr>
          <w:rFonts w:eastAsia="仿宋_GB2312"/>
          <w:b/>
          <w:sz w:val="32"/>
          <w:szCs w:val="32"/>
        </w:rPr>
        <w:t>7.“三公”经费：</w:t>
      </w:r>
      <w:r>
        <w:rPr>
          <w:rFonts w:eastAsia="仿宋_GB2312"/>
          <w:sz w:val="32"/>
          <w:szCs w:val="32"/>
        </w:rPr>
        <w:t>是指商品和服务支出中的因公出国（境）费用、公务用车购置及运行维护费和公务接待费。</w:t>
      </w:r>
    </w:p>
    <w:p>
      <w:pPr>
        <w:keepNext w:val="0"/>
        <w:keepLines w:val="0"/>
        <w:pageBreakBefore w:val="0"/>
        <w:tabs>
          <w:tab w:val="left" w:pos="7560"/>
        </w:tabs>
        <w:kinsoku/>
        <w:wordWrap/>
        <w:overflowPunct/>
        <w:topLinePunct w:val="0"/>
        <w:autoSpaceDE/>
        <w:autoSpaceDN/>
        <w:bidi w:val="0"/>
        <w:adjustRightInd w:val="0"/>
        <w:snapToGrid w:val="0"/>
        <w:spacing w:line="560" w:lineRule="exact"/>
        <w:ind w:firstLine="640" w:firstLineChars="200"/>
        <w:jc w:val="both"/>
        <w:textAlignment w:val="auto"/>
        <w:rPr>
          <w:rFonts w:eastAsia="仿宋_GB2312"/>
          <w:sz w:val="32"/>
          <w:szCs w:val="32"/>
        </w:rPr>
      </w:pPr>
      <w:r>
        <w:rPr>
          <w:rFonts w:eastAsia="仿宋_GB2312"/>
          <w:sz w:val="32"/>
          <w:szCs w:val="32"/>
        </w:rPr>
        <w:t>8.</w:t>
      </w:r>
      <w:r>
        <w:rPr>
          <w:rFonts w:eastAsia="仿宋_GB2312"/>
          <w:b/>
          <w:bCs/>
          <w:sz w:val="32"/>
          <w:szCs w:val="32"/>
        </w:rPr>
        <w:t>机关运行经费</w:t>
      </w:r>
      <w:r>
        <w:rPr>
          <w:rFonts w:eastAsia="仿宋_GB2312"/>
          <w:sz w:val="32"/>
          <w:szCs w:val="32"/>
        </w:rPr>
        <w:t>：机关运行经费指为保障行政单位（包括参照公务员法管理的事业单位）运行，用于购买货物和服务的各项资金。包括办公及印刷费、邮电费、差旅费、会议费、福利费、日常维修费、专用材料费及一般设备购置费、办公用房水电费、公务用车</w:t>
      </w:r>
      <w:bookmarkStart w:id="0" w:name="_GoBack"/>
      <w:bookmarkEnd w:id="0"/>
      <w:r>
        <w:rPr>
          <w:rFonts w:eastAsia="仿宋_GB2312"/>
          <w:sz w:val="32"/>
          <w:szCs w:val="32"/>
        </w:rPr>
        <w:t>运行维护费及其他费用。</w:t>
      </w:r>
    </w:p>
    <w:p>
      <w:pPr>
        <w:tabs>
          <w:tab w:val="left" w:pos="7560"/>
        </w:tabs>
        <w:adjustRightInd w:val="0"/>
        <w:snapToGrid w:val="0"/>
        <w:spacing w:line="560" w:lineRule="exact"/>
        <w:rPr>
          <w:rFonts w:eastAsia="仿宋_GB2312"/>
          <w:sz w:val="32"/>
          <w:szCs w:val="32"/>
        </w:rPr>
      </w:pPr>
    </w:p>
    <w:p>
      <w:pPr>
        <w:tabs>
          <w:tab w:val="left" w:pos="7560"/>
        </w:tabs>
        <w:adjustRightInd w:val="0"/>
        <w:snapToGrid w:val="0"/>
        <w:spacing w:line="560" w:lineRule="exact"/>
        <w:ind w:firstLine="640" w:firstLineChars="200"/>
        <w:rPr>
          <w:rFonts w:eastAsia="仿宋_GB2312"/>
          <w:sz w:val="32"/>
          <w:szCs w:val="32"/>
        </w:rPr>
      </w:pPr>
    </w:p>
    <w:p>
      <w:pPr>
        <w:tabs>
          <w:tab w:val="left" w:pos="7560"/>
        </w:tabs>
        <w:adjustRightInd w:val="0"/>
        <w:snapToGrid w:val="0"/>
        <w:spacing w:line="560" w:lineRule="exact"/>
        <w:ind w:firstLine="640" w:firstLineChars="200"/>
        <w:rPr>
          <w:rFonts w:eastAsia="仿宋_GB2312"/>
          <w:sz w:val="32"/>
          <w:szCs w:val="32"/>
        </w:rPr>
      </w:pPr>
    </w:p>
    <w:p>
      <w:pPr>
        <w:tabs>
          <w:tab w:val="left" w:pos="7560"/>
        </w:tabs>
        <w:adjustRightInd w:val="0"/>
        <w:snapToGrid w:val="0"/>
        <w:spacing w:line="560" w:lineRule="exact"/>
        <w:ind w:firstLine="640" w:firstLineChars="200"/>
        <w:rPr>
          <w:rFonts w:eastAsia="仿宋_GB2312"/>
          <w:sz w:val="32"/>
          <w:szCs w:val="32"/>
        </w:rPr>
      </w:pPr>
    </w:p>
    <w:p>
      <w:pPr>
        <w:tabs>
          <w:tab w:val="left" w:pos="7560"/>
        </w:tabs>
        <w:adjustRightInd w:val="0"/>
        <w:snapToGrid w:val="0"/>
        <w:spacing w:line="560" w:lineRule="exact"/>
        <w:ind w:firstLine="640" w:firstLineChars="200"/>
        <w:rPr>
          <w:rFonts w:eastAsia="仿宋_GB2312"/>
          <w:sz w:val="32"/>
          <w:szCs w:val="32"/>
        </w:rPr>
      </w:pPr>
    </w:p>
    <w:p/>
    <w:sectPr>
      <w:pgSz w:w="11906" w:h="16838"/>
      <w:pgMar w:top="1440" w:right="1800" w:bottom="1440" w:left="1800" w:header="708" w:footer="708" w:gutter="0"/>
      <w:cols w:space="708"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小标宋简体">
    <w:altName w:val="方正舒体"/>
    <w:panose1 w:val="03000509000000000000"/>
    <w:charset w:val="86"/>
    <w:family w:val="auto"/>
    <w:pitch w:val="default"/>
    <w:sig w:usb0="00000000" w:usb1="00000000" w:usb2="00000000" w:usb3="00000000" w:csb0="00040000" w:csb1="00000000"/>
  </w:font>
  <w:font w:name="方正舒体">
    <w:panose1 w:val="02010601030101010101"/>
    <w:charset w:val="86"/>
    <w:family w:val="auto"/>
    <w:pitch w:val="default"/>
    <w:sig w:usb0="00000003" w:usb1="080E0000" w:usb2="00000000" w:usb3="00000000" w:csb0="00040000" w:csb1="00000000"/>
  </w:font>
  <w:font w:name="楷体_GB2312">
    <w:altName w:val="楷体"/>
    <w:panose1 w:val="02010609030101010101"/>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60"/>
  <w:bordersDoNotSurroundHeader w:val="1"/>
  <w:bordersDoNotSurroundFooter w:val="1"/>
  <w:documentProtection w:enforcement="0"/>
  <w:defaultTabStop w:val="720"/>
  <w:characterSpacingControl w:val="doNotCompress"/>
  <w:footnotePr>
    <w:footnote w:id="0"/>
    <w:footnote w:id="1"/>
  </w:footnotePr>
  <w:endnotePr>
    <w:endnote w:id="0"/>
    <w:endnote w:id="1"/>
  </w:endnotePr>
  <w:compat>
    <w:useFELayout/>
    <w:compatSetting w:name="compatibilityMode" w:uri="http://schemas.microsoft.com/office/word" w:val="12"/>
  </w:compat>
  <w:docVars>
    <w:docVar w:name="commondata" w:val="eyJoZGlkIjoiYzZkNzQ4ZWFiZmQ4NTRhOWRkZTk3YTMwMjlmMmZhYmUifQ=="/>
  </w:docVars>
  <w:rsids>
    <w:rsidRoot w:val="00D84058"/>
    <w:rsid w:val="001F4FD0"/>
    <w:rsid w:val="002454CD"/>
    <w:rsid w:val="00323B43"/>
    <w:rsid w:val="003D37D8"/>
    <w:rsid w:val="0040170D"/>
    <w:rsid w:val="004358AB"/>
    <w:rsid w:val="005553BA"/>
    <w:rsid w:val="006464CA"/>
    <w:rsid w:val="006A412B"/>
    <w:rsid w:val="006A4316"/>
    <w:rsid w:val="0077734D"/>
    <w:rsid w:val="008B7726"/>
    <w:rsid w:val="00986F15"/>
    <w:rsid w:val="00A542F6"/>
    <w:rsid w:val="00AD6496"/>
    <w:rsid w:val="00B221AD"/>
    <w:rsid w:val="00C4081A"/>
    <w:rsid w:val="00C43FDC"/>
    <w:rsid w:val="00CB1E75"/>
    <w:rsid w:val="00D804B4"/>
    <w:rsid w:val="00D84058"/>
    <w:rsid w:val="00DF11E5"/>
    <w:rsid w:val="00E315E9"/>
    <w:rsid w:val="00EF4145"/>
    <w:rsid w:val="00F605AE"/>
    <w:rsid w:val="01794722"/>
    <w:rsid w:val="3DF60180"/>
    <w:rsid w:val="4E9A4AEA"/>
    <w:rsid w:val="50F826AE"/>
    <w:rsid w:val="54AD082A"/>
    <w:rsid w:val="563F67AE"/>
    <w:rsid w:val="571A5B2F"/>
    <w:rsid w:val="7B8E3F2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微软雅黑"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after="0" w:line="240" w:lineRule="auto"/>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semiHidden/>
    <w:unhideWhenUsed/>
    <w:qFormat/>
    <w:uiPriority w:val="99"/>
    <w:pPr>
      <w:tabs>
        <w:tab w:val="center" w:pos="4153"/>
        <w:tab w:val="right" w:pos="8306"/>
      </w:tabs>
      <w:snapToGrid w:val="0"/>
      <w:jc w:val="left"/>
    </w:pPr>
    <w:rPr>
      <w:sz w:val="18"/>
      <w:szCs w:val="18"/>
    </w:rPr>
  </w:style>
  <w:style w:type="paragraph" w:styleId="3">
    <w:name w:val="header"/>
    <w:basedOn w:val="1"/>
    <w:link w:val="6"/>
    <w:semiHidden/>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semiHidden/>
    <w:qFormat/>
    <w:uiPriority w:val="99"/>
    <w:rPr>
      <w:rFonts w:ascii="Times New Roman" w:hAnsi="Times New Roman" w:eastAsia="宋体" w:cs="Times New Roman"/>
      <w:kern w:val="2"/>
      <w:sz w:val="18"/>
      <w:szCs w:val="18"/>
    </w:rPr>
  </w:style>
  <w:style w:type="character" w:customStyle="1" w:styleId="7">
    <w:name w:val="页脚 Char"/>
    <w:basedOn w:val="5"/>
    <w:link w:val="2"/>
    <w:semiHidden/>
    <w:qFormat/>
    <w:uiPriority w:val="99"/>
    <w:rPr>
      <w:rFonts w:ascii="Times New Roman" w:hAnsi="Times New Roman" w:eastAsia="宋体" w:cs="Times New Roman"/>
      <w:kern w:val="2"/>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96D3A24-6A8E-473F-A9CE-0F02C7DDA528}">
  <ds:schemaRefs/>
</ds:datastoreItem>
</file>

<file path=docProps/app.xml><?xml version="1.0" encoding="utf-8"?>
<Properties xmlns="http://schemas.openxmlformats.org/officeDocument/2006/extended-properties" xmlns:vt="http://schemas.openxmlformats.org/officeDocument/2006/docPropsVTypes">
  <Template>Normal</Template>
  <Pages>8</Pages>
  <Words>2639</Words>
  <Characters>2791</Characters>
  <Lines>21</Lines>
  <Paragraphs>6</Paragraphs>
  <TotalTime>4</TotalTime>
  <ScaleCrop>false</ScaleCrop>
  <LinksUpToDate>false</LinksUpToDate>
  <CharactersWithSpaces>2805</CharactersWithSpaces>
  <Application>WPS Office_11.1.0.12358_F1E327BC-269C-435d-A152-05C5408002CA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2021-03-02T01:01:00Z</dcterms:created>
  <dc:creator>null,null,总收发</dc:creator>
  <cp:lastModifiedBy>Cherie</cp:lastModifiedBy>
  <dcterms:modified xsi:type="dcterms:W3CDTF">2022-09-12T11:51:16Z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2052-11.1.0.12358</vt:lpwstr>
  </property>
  <property fmtid="{D5CDD505-2E9C-101B-9397-08002B2CF9AE}" pid="3" name="ICV">
    <vt:lpwstr>DC904FF27BD748C4A8F13C41A450AEE2</vt:lpwstr>
  </property>
</Properties>
</file>