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醴陵市住房和城乡建设</w:t>
      </w:r>
      <w:r>
        <w:rPr>
          <w:rFonts w:eastAsia="方正小标宋简体"/>
          <w:bCs/>
          <w:color w:val="000000"/>
          <w:sz w:val="44"/>
          <w:szCs w:val="44"/>
        </w:rPr>
        <w:t>局2021年部门预算公开说明</w:t>
      </w:r>
    </w:p>
    <w:p>
      <w:pPr>
        <w:tabs>
          <w:tab w:val="left" w:pos="7560"/>
        </w:tabs>
        <w:adjustRightInd w:val="0"/>
        <w:snapToGrid w:val="0"/>
        <w:spacing w:line="560" w:lineRule="exact"/>
        <w:jc w:val="center"/>
        <w:rPr>
          <w:rFonts w:eastAsia="方正小标宋简体"/>
          <w:bCs/>
          <w:color w:val="000000"/>
          <w:sz w:val="44"/>
          <w:szCs w:val="44"/>
        </w:rPr>
      </w:pPr>
    </w:p>
    <w:p>
      <w:pPr>
        <w:tabs>
          <w:tab w:val="left" w:pos="7560"/>
        </w:tabs>
        <w:adjustRightInd w:val="0"/>
        <w:snapToGrid w:val="0"/>
        <w:spacing w:line="560" w:lineRule="exact"/>
        <w:ind w:firstLine="640" w:firstLineChars="200"/>
        <w:jc w:val="left"/>
        <w:rPr>
          <w:rFonts w:eastAsia="黑体"/>
          <w:bCs/>
          <w:sz w:val="32"/>
          <w:szCs w:val="32"/>
        </w:rPr>
      </w:pPr>
      <w:r>
        <w:rPr>
          <w:rFonts w:hAnsi="黑体" w:eastAsia="黑体"/>
          <w:bCs/>
          <w:sz w:val="32"/>
          <w:szCs w:val="32"/>
        </w:rPr>
        <w:t>部门预算公开信息目录</w:t>
      </w:r>
      <w:r>
        <w:rPr>
          <w:rFonts w:hint="eastAsia" w:hAnsi="黑体" w:eastAsia="黑体"/>
          <w:bCs/>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Ansi="黑体" w:eastAsia="黑体"/>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bCs/>
          <w:sz w:val="32"/>
          <w:szCs w:val="32"/>
        </w:rPr>
      </w:pPr>
      <w:r>
        <w:rPr>
          <w:rFonts w:hint="eastAsia" w:eastAsia="仿宋_GB2312"/>
          <w:bCs/>
          <w:sz w:val="32"/>
          <w:szCs w:val="32"/>
        </w:rPr>
        <w:t>醴陵市住房和城乡建设局（市人民防空办公室）</w:t>
      </w:r>
      <w:r>
        <w:rPr>
          <w:rFonts w:hint="eastAsia" w:eastAsia="仿宋_GB2312"/>
          <w:sz w:val="32"/>
          <w:szCs w:val="32"/>
        </w:rPr>
        <w:t>贯彻落实党中央关于住房和城乡建设、人民防空工作的方针政策和决策部署，全面落实省委、株洲市委和市委关于住房和城乡建设、人民防空工作的部署要求，在履行职责过程中坚持和加强党对住房和城乡建设、人民防空工作的集中统一领导。主要职责是：</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hint="eastAsia" w:eastAsia="仿宋_GB2312"/>
          <w:sz w:val="32"/>
          <w:szCs w:val="32"/>
        </w:rPr>
        <w:t>（一）贯彻执行有关住房和城乡建设、人民防空工作的法律法规和方针政策；参与新型城镇化工作，指导住房建设和住房制度改革；负责住房和城乡建设、人民防空行政执法。</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hint="eastAsia" w:eastAsia="仿宋_GB2312"/>
          <w:sz w:val="32"/>
          <w:szCs w:val="32"/>
        </w:rPr>
        <w:t>（二）负责拟订市公共租赁住房保障发展规划、年度计划和相关措施。负责组织和监督公共租赁住房筹集、资格审核、配租、租赁补贴和运营管理工作；负责城区内直管公房管理工作。</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hint="eastAsia" w:eastAsia="仿宋_GB2312"/>
          <w:sz w:val="32"/>
          <w:szCs w:val="32"/>
        </w:rPr>
        <w:t>（三）指导和管理全市建筑活动。承担全市建筑市场监督管理职责；指导和监督建筑市场准入；负责全市建筑业企业的资质报批和管理；负责建筑市场劳务管理；负责建设工程施工许可、招标投标监管和招标代理机构管理；指导和监督各类工程建设标准定额的实施和工程造价、计价。</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hint="eastAsia" w:eastAsia="仿宋_GB2312"/>
          <w:sz w:val="32"/>
          <w:szCs w:val="32"/>
        </w:rPr>
        <w:t>（四）负责监督管理全市勘察设计活动。参与城乡规划的编制工作；负责全市勘察设计和咨询单位资质申报初核；负责全市建设工程项目初步设计合并审查、概算审查和施工图审查备案。</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hint="eastAsia" w:eastAsia="仿宋_GB2312"/>
          <w:sz w:val="32"/>
          <w:szCs w:val="32"/>
        </w:rPr>
        <w:t>（五）承担规范房地产市场秩序、监督管理房地产市场职责。负责全市房地产开发经营管理；负责全市房地产开发企业资质管理。负责规范全市房产交易行为；指导城市棚户区改造工作；负责管理和指导全市国有土地上房屋征收与补偿工作。</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hint="eastAsia" w:eastAsia="仿宋_GB2312"/>
          <w:sz w:val="32"/>
          <w:szCs w:val="32"/>
        </w:rPr>
        <w:t>（六）负责全市房屋建筑、装饰装修、市政基础和公用设施质量安全监督管理和房屋安全管理工作。负责组织房屋建筑和市政工程的合并验收；负责房屋建筑和市政工程的竣工验收及备案工作；负责建筑施工企业安全生产许可证的管理工作；组织或参与建设工程重大质量、安全事故的调查处理；负责建设工程消防设计审核、消防验收、备案和抽查工作。</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hint="eastAsia" w:eastAsia="仿宋_GB2312"/>
          <w:sz w:val="32"/>
          <w:szCs w:val="32"/>
        </w:rPr>
        <w:t>（七）负责编制全市市政基础设施建设中长期规划和年度项目建设计划并监督执行；指导全市海绵城市建设工作；负责城市供水、排水和燃气等市政公用事业监督管理及行政许可工作；负责城市供水、计划用水、节约用水、城市燃气、生活污水处理及其附属设施的发展规划并监督实施。</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hint="eastAsia" w:eastAsia="仿宋_GB2312"/>
          <w:sz w:val="32"/>
          <w:szCs w:val="32"/>
        </w:rPr>
        <w:t>（八）负责指导全市村镇建设工作。参与编制全市村镇建设总体规划和城镇体系规划；指导农民自建低层住宅和农村危房改造工作；指导小城镇和村庄人居生态环境的改善工作；指导传统村落（民居）保护发展。</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hint="eastAsia" w:eastAsia="仿宋_GB2312"/>
          <w:sz w:val="32"/>
          <w:szCs w:val="32"/>
        </w:rPr>
        <w:t>（九）贯彻落实建筑节能政策；负责组织建筑行业重大科技成果的推广应用；组织重大建筑节能项目的实施；负责新型墙体材料、散装水泥和预拌混凝土等建筑材料使用的监督管理；指导城建档案和城市建设地下管线工程档案管理工作；负责全市智能建筑工程监督管理工作。</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hint="eastAsia" w:eastAsia="仿宋_GB2312"/>
          <w:sz w:val="32"/>
          <w:szCs w:val="32"/>
        </w:rPr>
        <w:t>（十）负责全市物业管理活动的监督管理。指导建立全市各级物业管理体系；指导和监督全市住宅专项维修资金等的使用；指导和监督白蚁防治工作。</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hint="eastAsia" w:eastAsia="仿宋_GB2312"/>
          <w:sz w:val="32"/>
          <w:szCs w:val="32"/>
        </w:rPr>
        <w:t>（十一）指导和参与编制与人民防空有关的规划；负责人民防空领域的行政审批；负责组织和管理全市人民防空工程（含结合民用建筑修建的防空地下室）建设；负责全市人防工程质量监督检查；负责城市地下空间开发利用中兼顾人民防空要求的工程管理、监督检查。</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hint="eastAsia" w:eastAsia="仿宋_GB2312"/>
          <w:sz w:val="32"/>
          <w:szCs w:val="32"/>
        </w:rPr>
        <w:t>（十二）组织制定城市防空袭方案并监督检查。监督检查城市和重要经济目标的人民防空建设；指导群众防空组织（人民防空专业队）建设和防空防灾演习演练；组织指导疏散体系建设；战时组织开展城市人民防空袭斗争。负责人民防空通信警报网的建设和管理；指导人民防空信息化建设；会同有关部门实施人民防空无线电管理。</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hint="eastAsia" w:eastAsia="仿宋_GB2312"/>
          <w:sz w:val="32"/>
          <w:szCs w:val="32"/>
        </w:rPr>
        <w:t>（十三）指导全市人民防空工程维护管理、平战功能转换计划拟订及和平时期开发利用工作。参与军民融合工作；会同有关部门组织开展人民防空宣传教育工作，普及人民防空知识和技能；组织和参与应急救援相关工作。</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hint="eastAsia" w:eastAsia="仿宋_GB2312"/>
          <w:sz w:val="32"/>
          <w:szCs w:val="32"/>
        </w:rPr>
        <w:t>（十四）负责管理人民防空经费和资产；编制市本级人民防空经费预、决算草案；对人防经费使用和管理情况实施监督检查。</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hint="eastAsia" w:eastAsia="仿宋_GB2312"/>
          <w:sz w:val="32"/>
          <w:szCs w:val="32"/>
        </w:rPr>
        <w:t>（十五）拟订行业人才发展规划，指导住房和城乡建设、人民防空行业人才队伍建设；组织指导人民防空干部教育和培训；负责城乡建设、房地产和人民防空领域信息、统计、市场研究、科技研究和诚信体系建设工作。</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hint="eastAsia" w:eastAsia="仿宋_GB2312"/>
          <w:sz w:val="32"/>
          <w:szCs w:val="32"/>
        </w:rPr>
        <w:t>（十六）负责有关行政复议和行政诉讼应诉工作，受理和调处职能管辖范围内的信访、投诉和纠纷。</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hint="eastAsia" w:eastAsia="仿宋_GB2312"/>
          <w:sz w:val="32"/>
          <w:szCs w:val="32"/>
        </w:rPr>
        <w:t>（十七）完成市委、市人民政府、市人民武装部和市国防动员委员会交办的其他任务。</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hint="eastAsia" w:eastAsia="仿宋_GB2312"/>
          <w:sz w:val="32"/>
          <w:szCs w:val="32"/>
        </w:rPr>
        <w:t>（十八）职能转变。将市公安局消防大队负责的建设工程消防设计审查验收相关职责划入市住建局（市人防办）。</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color w:val="000000"/>
          <w:sz w:val="32"/>
          <w:szCs w:val="32"/>
        </w:rPr>
      </w:pPr>
      <w:r>
        <w:rPr>
          <w:rFonts w:hAnsi="黑体" w:eastAsia="黑体"/>
          <w:color w:val="000000"/>
          <w:sz w:val="32"/>
          <w:szCs w:val="32"/>
        </w:rPr>
        <w:t>二、机构设置</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rPr>
        <w:t>86</w:t>
      </w:r>
      <w:r>
        <w:rPr>
          <w:rFonts w:eastAsia="仿宋_GB2312"/>
          <w:color w:val="000000"/>
          <w:sz w:val="32"/>
          <w:szCs w:val="32"/>
        </w:rPr>
        <w:t xml:space="preserve">人，实有人数 </w:t>
      </w:r>
      <w:r>
        <w:rPr>
          <w:rFonts w:hint="eastAsia" w:eastAsia="仿宋_GB2312"/>
          <w:color w:val="000000"/>
          <w:sz w:val="32"/>
          <w:szCs w:val="32"/>
        </w:rPr>
        <w:t>86</w:t>
      </w:r>
      <w:r>
        <w:rPr>
          <w:rFonts w:eastAsia="仿宋_GB2312"/>
          <w:color w:val="000000"/>
          <w:sz w:val="32"/>
          <w:szCs w:val="32"/>
        </w:rPr>
        <w:t>人。内设股室</w:t>
      </w:r>
      <w:r>
        <w:rPr>
          <w:rFonts w:hint="eastAsia" w:eastAsia="仿宋_GB2312"/>
          <w:color w:val="000000"/>
          <w:sz w:val="32"/>
          <w:szCs w:val="32"/>
        </w:rPr>
        <w:t>17</w:t>
      </w:r>
      <w:r>
        <w:rPr>
          <w:rFonts w:eastAsia="仿宋_GB2312"/>
          <w:color w:val="000000"/>
          <w:sz w:val="32"/>
          <w:szCs w:val="32"/>
        </w:rPr>
        <w:t>个</w:t>
      </w:r>
      <w:r>
        <w:rPr>
          <w:rFonts w:hint="eastAsia" w:eastAsia="仿宋_GB2312"/>
          <w:color w:val="000000"/>
          <w:sz w:val="32"/>
          <w:szCs w:val="32"/>
          <w:lang w:eastAsia="zh-CN"/>
        </w:rPr>
        <w:t>，</w:t>
      </w:r>
      <w:r>
        <w:rPr>
          <w:rFonts w:eastAsia="仿宋_GB2312"/>
          <w:color w:val="000000"/>
          <w:sz w:val="32"/>
          <w:szCs w:val="32"/>
        </w:rPr>
        <w:t>分别为：</w:t>
      </w:r>
      <w:r>
        <w:rPr>
          <w:rFonts w:hint="eastAsia" w:ascii="仿宋_GB2312" w:eastAsia="仿宋_GB2312"/>
          <w:sz w:val="32"/>
          <w:szCs w:val="32"/>
        </w:rPr>
        <w:t>办公室、人事教育股、计划财务股、法规股（行政审批股）、建筑业管理股（建筑节能与科技股）、市政工程管理股（公用事业管理股）、质量安全管理股、勘察设计管理股、村镇建设管理股、招标投标管理股、建设工程消防验收股、城市更新股、住房管理股、人防指挥通信股、人防工程管理股、党建办公室、纪检监察室。</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keepNext w:val="0"/>
        <w:keepLines w:val="0"/>
        <w:pageBreakBefore w:val="0"/>
        <w:widowControl/>
        <w:shd w:val="clear" w:color="auto" w:fill="FFFFFF"/>
        <w:kinsoku/>
        <w:wordWrap/>
        <w:overflowPunct/>
        <w:topLinePunct w:val="0"/>
        <w:autoSpaceDE/>
        <w:autoSpaceDN/>
        <w:bidi w:val="0"/>
        <w:spacing w:line="560" w:lineRule="exact"/>
        <w:ind w:firstLine="682"/>
        <w:jc w:val="both"/>
        <w:textAlignment w:val="auto"/>
        <w:rPr>
          <w:rFonts w:eastAsia="仿宋_GB2312"/>
          <w:color w:val="000000"/>
          <w:kern w:val="0"/>
          <w:sz w:val="32"/>
          <w:szCs w:val="32"/>
        </w:rPr>
      </w:pPr>
      <w:r>
        <w:rPr>
          <w:rFonts w:eastAsia="仿宋_GB2312"/>
          <w:color w:val="000000"/>
          <w:sz w:val="32"/>
          <w:szCs w:val="32"/>
        </w:rPr>
        <w:t>2021年部门预算编报范围</w:t>
      </w:r>
      <w:r>
        <w:rPr>
          <w:rFonts w:hint="eastAsia" w:eastAsia="仿宋_GB2312"/>
          <w:color w:val="000000"/>
          <w:sz w:val="32"/>
          <w:szCs w:val="32"/>
          <w:lang w:eastAsia="zh-CN"/>
        </w:rPr>
        <w:t>仅</w:t>
      </w:r>
      <w:r>
        <w:rPr>
          <w:rFonts w:eastAsia="仿宋_GB2312"/>
          <w:color w:val="000000"/>
          <w:sz w:val="32"/>
          <w:szCs w:val="32"/>
        </w:rPr>
        <w:t>包括</w:t>
      </w:r>
      <w:r>
        <w:rPr>
          <w:rFonts w:hint="eastAsia" w:eastAsia="仿宋_GB2312"/>
          <w:color w:val="000000"/>
          <w:sz w:val="32"/>
          <w:szCs w:val="32"/>
          <w:lang w:val="en-US" w:eastAsia="zh-CN"/>
        </w:rPr>
        <w:t>本级</w:t>
      </w:r>
      <w:r>
        <w:rPr>
          <w:rFonts w:eastAsia="仿宋_GB2312"/>
          <w:color w:val="000000"/>
          <w:sz w:val="32"/>
          <w:szCs w:val="32"/>
        </w:rPr>
        <w:t>机关</w:t>
      </w:r>
      <w:r>
        <w:rPr>
          <w:rFonts w:hint="eastAsia" w:eastAsia="仿宋_GB2312"/>
          <w:color w:val="000000"/>
          <w:sz w:val="32"/>
          <w:szCs w:val="32"/>
          <w:lang w:eastAsia="zh-CN"/>
        </w:rPr>
        <w:t>。</w:t>
      </w:r>
      <w:r>
        <w:rPr>
          <w:rFonts w:eastAsia="仿宋_GB2312"/>
          <w:bCs/>
          <w:color w:val="000000"/>
          <w:sz w:val="32"/>
          <w:szCs w:val="32"/>
        </w:rPr>
        <w:t>下属二级预算单位</w:t>
      </w:r>
      <w:r>
        <w:rPr>
          <w:rFonts w:hint="eastAsia" w:eastAsia="仿宋_GB2312"/>
          <w:bCs/>
          <w:color w:val="000000"/>
          <w:sz w:val="32"/>
          <w:szCs w:val="32"/>
          <w:lang w:eastAsia="zh-CN"/>
        </w:rPr>
        <w:t>醴陵市建设工程质量安全监督站，已单独公开</w:t>
      </w:r>
      <w:r>
        <w:rPr>
          <w:rFonts w:eastAsia="仿宋_GB2312"/>
          <w:color w:val="000000"/>
          <w:sz w:val="32"/>
          <w:szCs w:val="32"/>
        </w:rPr>
        <w:t>。</w:t>
      </w:r>
      <w:r>
        <w:rPr>
          <w:rFonts w:eastAsia="仿宋_GB2312"/>
          <w:color w:val="000000"/>
          <w:kern w:val="0"/>
          <w:sz w:val="32"/>
          <w:szCs w:val="32"/>
        </w:rPr>
        <w:t>收入包括公共预算和政府性基金收入；支出包括保障局机关及直属单位基本运行的经费，也包括</w:t>
      </w:r>
      <w:r>
        <w:rPr>
          <w:rFonts w:hint="eastAsia" w:eastAsia="仿宋_GB2312"/>
          <w:color w:val="000000"/>
          <w:kern w:val="0"/>
          <w:sz w:val="32"/>
          <w:szCs w:val="32"/>
        </w:rPr>
        <w:t>人防专项、污水管网及泵站维护、建筑材料造价信息发布及招投标管理、城市消防栓建设（维护）及公益事业用水补偿</w:t>
      </w:r>
      <w:r>
        <w:rPr>
          <w:rFonts w:eastAsia="仿宋_GB2312"/>
          <w:color w:val="000000"/>
          <w:kern w:val="0"/>
          <w:sz w:val="32"/>
          <w:szCs w:val="32"/>
        </w:rPr>
        <w:t>等专项经费。</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 xml:space="preserve"> 2021</w:t>
      </w:r>
      <w:r>
        <w:rPr>
          <w:rFonts w:eastAsia="仿宋_GB2312"/>
          <w:color w:val="000000"/>
          <w:sz w:val="32"/>
          <w:szCs w:val="32"/>
        </w:rPr>
        <w:t>年年初</w:t>
      </w:r>
      <w:r>
        <w:rPr>
          <w:rFonts w:hint="eastAsia" w:eastAsia="仿宋_GB2312"/>
          <w:color w:val="000000"/>
          <w:sz w:val="32"/>
          <w:szCs w:val="32"/>
        </w:rPr>
        <w:t>一般公共预算拨款</w:t>
      </w:r>
      <w:r>
        <w:rPr>
          <w:rFonts w:eastAsia="仿宋_GB2312"/>
          <w:color w:val="000000"/>
          <w:sz w:val="32"/>
          <w:szCs w:val="32"/>
        </w:rPr>
        <w:t>预算数</w:t>
      </w:r>
      <w:r>
        <w:rPr>
          <w:rFonts w:hint="eastAsia" w:eastAsia="仿宋_GB2312"/>
          <w:color w:val="000000"/>
          <w:sz w:val="32"/>
          <w:szCs w:val="32"/>
        </w:rPr>
        <w:t>1825.3</w:t>
      </w:r>
      <w:r>
        <w:rPr>
          <w:rFonts w:eastAsia="仿宋_GB2312"/>
          <w:color w:val="000000"/>
          <w:sz w:val="32"/>
          <w:szCs w:val="32"/>
        </w:rPr>
        <w:t>万元，其中，</w:t>
      </w:r>
      <w:r>
        <w:rPr>
          <w:rFonts w:hint="eastAsia" w:eastAsia="仿宋_GB2312"/>
          <w:color w:val="000000"/>
          <w:sz w:val="32"/>
          <w:szCs w:val="32"/>
        </w:rPr>
        <w:t>经费拨款</w:t>
      </w:r>
      <w:r>
        <w:rPr>
          <w:rFonts w:hint="eastAsia" w:eastAsia="仿宋_GB2312"/>
          <w:color w:val="000000"/>
          <w:sz w:val="32"/>
          <w:szCs w:val="32"/>
          <w:highlight w:val="none"/>
        </w:rPr>
        <w:t>1415.3</w:t>
      </w:r>
      <w:r>
        <w:rPr>
          <w:rFonts w:eastAsia="仿宋_GB2312"/>
          <w:color w:val="000000"/>
          <w:sz w:val="32"/>
          <w:szCs w:val="32"/>
          <w:highlight w:val="none"/>
        </w:rPr>
        <w:t>万元；财政专户管理的非税收入拨款</w:t>
      </w:r>
      <w:r>
        <w:rPr>
          <w:rFonts w:hint="eastAsia" w:eastAsia="仿宋_GB2312"/>
          <w:color w:val="000000"/>
          <w:sz w:val="32"/>
          <w:szCs w:val="32"/>
          <w:highlight w:val="none"/>
        </w:rPr>
        <w:t>190</w:t>
      </w:r>
      <w:r>
        <w:rPr>
          <w:rFonts w:eastAsia="仿宋_GB2312"/>
          <w:color w:val="000000"/>
          <w:sz w:val="32"/>
          <w:szCs w:val="32"/>
          <w:highlight w:val="none"/>
        </w:rPr>
        <w:t>万元；其他收入</w:t>
      </w:r>
      <w:r>
        <w:rPr>
          <w:rFonts w:hint="eastAsia" w:eastAsia="仿宋_GB2312"/>
          <w:color w:val="000000"/>
          <w:sz w:val="32"/>
          <w:szCs w:val="32"/>
          <w:highlight w:val="none"/>
        </w:rPr>
        <w:t>220</w:t>
      </w:r>
      <w:r>
        <w:rPr>
          <w:rFonts w:eastAsia="仿宋_GB2312"/>
          <w:color w:val="000000"/>
          <w:sz w:val="32"/>
          <w:szCs w:val="32"/>
          <w:highlight w:val="none"/>
        </w:rPr>
        <w:t>万元。因上年结转数</w:t>
      </w:r>
      <w:r>
        <w:rPr>
          <w:rFonts w:eastAsia="仿宋_GB2312"/>
          <w:color w:val="000000"/>
          <w:sz w:val="32"/>
          <w:szCs w:val="32"/>
        </w:rPr>
        <w:t>暂未最终确定，本年度收支预算中均不含上年结转数字</w:t>
      </w:r>
      <w:r>
        <w:rPr>
          <w:rFonts w:hint="eastAsia" w:eastAsia="仿宋_GB2312"/>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w:t>
      </w:r>
      <w:r>
        <w:rPr>
          <w:rFonts w:hint="eastAsia" w:eastAsia="仿宋_GB2312"/>
          <w:color w:val="000000"/>
          <w:sz w:val="32"/>
          <w:szCs w:val="32"/>
        </w:rPr>
        <w:t>一般公共预算支出</w:t>
      </w:r>
      <w:r>
        <w:rPr>
          <w:rFonts w:eastAsia="仿宋_GB2312"/>
          <w:color w:val="000000"/>
          <w:sz w:val="32"/>
          <w:szCs w:val="32"/>
        </w:rPr>
        <w:t>预算数</w:t>
      </w:r>
      <w:r>
        <w:rPr>
          <w:rFonts w:hint="eastAsia" w:eastAsia="仿宋_GB2312"/>
          <w:color w:val="000000"/>
          <w:sz w:val="32"/>
          <w:szCs w:val="32"/>
        </w:rPr>
        <w:t>1825.3</w:t>
      </w:r>
      <w:r>
        <w:rPr>
          <w:rFonts w:eastAsia="仿宋_GB2312"/>
          <w:color w:val="000000"/>
          <w:sz w:val="32"/>
          <w:szCs w:val="32"/>
        </w:rPr>
        <w:t>万元，其中，</w:t>
      </w:r>
      <w:r>
        <w:rPr>
          <w:rFonts w:hint="eastAsia" w:eastAsia="仿宋_GB2312"/>
          <w:color w:val="000000"/>
          <w:sz w:val="32"/>
          <w:szCs w:val="32"/>
        </w:rPr>
        <w:t>一般公共预算基本支出1195.3</w:t>
      </w:r>
      <w:r>
        <w:rPr>
          <w:rFonts w:eastAsia="仿宋_GB2312"/>
          <w:color w:val="000000"/>
          <w:sz w:val="32"/>
          <w:szCs w:val="32"/>
        </w:rPr>
        <w:t>万元，</w:t>
      </w:r>
      <w:r>
        <w:rPr>
          <w:rFonts w:hint="eastAsia" w:eastAsia="仿宋_GB2312"/>
          <w:color w:val="000000"/>
          <w:sz w:val="32"/>
          <w:szCs w:val="32"/>
        </w:rPr>
        <w:t>项目支出630</w:t>
      </w:r>
      <w:r>
        <w:rPr>
          <w:rFonts w:eastAsia="仿宋_GB2312"/>
          <w:color w:val="000000"/>
          <w:sz w:val="32"/>
          <w:szCs w:val="32"/>
        </w:rPr>
        <w:t>万元。</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具体安排如下：</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1195.3</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bookmarkStart w:id="0" w:name="_GoBack"/>
      <w:bookmarkEnd w:id="0"/>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630</w:t>
      </w:r>
      <w:r>
        <w:rPr>
          <w:rFonts w:eastAsia="仿宋_GB2312"/>
          <w:color w:val="000000"/>
          <w:sz w:val="32"/>
          <w:szCs w:val="32"/>
        </w:rPr>
        <w:t>万元，是指单位为完成特定行政工作任务或事业发展目标而发生的支出，包括有关事业发展专项、基本建设支出、资本性支出等。其中：</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人防</w:t>
      </w:r>
      <w:r>
        <w:rPr>
          <w:rFonts w:eastAsia="仿宋_GB2312"/>
          <w:color w:val="000000"/>
          <w:sz w:val="32"/>
          <w:szCs w:val="32"/>
        </w:rPr>
        <w:t xml:space="preserve">专项  </w:t>
      </w:r>
      <w:r>
        <w:rPr>
          <w:rFonts w:hint="eastAsia" w:eastAsia="仿宋_GB2312"/>
          <w:color w:val="000000"/>
          <w:sz w:val="32"/>
          <w:szCs w:val="32"/>
        </w:rPr>
        <w:t>70</w:t>
      </w:r>
      <w:r>
        <w:rPr>
          <w:rFonts w:eastAsia="仿宋_GB2312"/>
          <w:color w:val="000000"/>
          <w:sz w:val="32"/>
          <w:szCs w:val="32"/>
        </w:rPr>
        <w:t>万元。主要用于</w:t>
      </w:r>
      <w:r>
        <w:rPr>
          <w:rFonts w:hint="eastAsia" w:eastAsia="仿宋_GB2312"/>
          <w:color w:val="000000"/>
          <w:sz w:val="32"/>
          <w:szCs w:val="32"/>
        </w:rPr>
        <w:t>开展人防知识宣传教育活动，新增人防知识进社区宣教点，不断扩大人防知识受众面。根据省、株洲市五年发展规划，2021年对全市人防指挥信息系统进行升级，进一步完善指挥通信体系软硬件设施的建设。做好人防疏散基地建设的前期工作。</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污水管网及泵站维护</w:t>
      </w:r>
      <w:r>
        <w:rPr>
          <w:rFonts w:eastAsia="仿宋_GB2312"/>
          <w:color w:val="000000"/>
          <w:sz w:val="32"/>
          <w:szCs w:val="32"/>
        </w:rPr>
        <w:t xml:space="preserve">专项 </w:t>
      </w:r>
      <w:r>
        <w:rPr>
          <w:rFonts w:hint="eastAsia" w:eastAsia="仿宋_GB2312"/>
          <w:color w:val="000000"/>
          <w:sz w:val="32"/>
          <w:szCs w:val="32"/>
        </w:rPr>
        <w:t xml:space="preserve"> 150</w:t>
      </w:r>
      <w:r>
        <w:rPr>
          <w:rFonts w:eastAsia="仿宋_GB2312"/>
          <w:color w:val="000000"/>
          <w:sz w:val="32"/>
          <w:szCs w:val="32"/>
        </w:rPr>
        <w:t>万元。主要用于</w:t>
      </w:r>
      <w:r>
        <w:rPr>
          <w:rFonts w:hint="eastAsia" w:eastAsia="仿宋_GB2312"/>
          <w:color w:val="000000"/>
          <w:sz w:val="32"/>
          <w:szCs w:val="32"/>
        </w:rPr>
        <w:t>保障城区污水管网设施和污水提升泵站正常运行，确保城区生活污水全部收集至污水处理厂。</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hint="eastAsia" w:eastAsia="仿宋_GB2312"/>
          <w:color w:val="000000"/>
          <w:sz w:val="32"/>
          <w:szCs w:val="32"/>
        </w:rPr>
        <w:t>（3）公益事业用水补偿</w:t>
      </w:r>
      <w:r>
        <w:rPr>
          <w:rFonts w:eastAsia="仿宋_GB2312"/>
          <w:color w:val="000000"/>
          <w:sz w:val="32"/>
          <w:szCs w:val="32"/>
        </w:rPr>
        <w:t>专项</w:t>
      </w:r>
      <w:r>
        <w:rPr>
          <w:rFonts w:hint="eastAsia" w:eastAsia="仿宋_GB2312"/>
          <w:color w:val="000000"/>
          <w:sz w:val="32"/>
          <w:szCs w:val="32"/>
        </w:rPr>
        <w:t xml:space="preserve">  160</w:t>
      </w:r>
      <w:r>
        <w:rPr>
          <w:rFonts w:eastAsia="仿宋_GB2312"/>
          <w:color w:val="000000"/>
          <w:sz w:val="32"/>
          <w:szCs w:val="32"/>
        </w:rPr>
        <w:t>万元。主要用于</w:t>
      </w:r>
      <w:r>
        <w:rPr>
          <w:rFonts w:hint="eastAsia" w:eastAsia="仿宋_GB2312"/>
          <w:color w:val="000000"/>
          <w:sz w:val="32"/>
          <w:szCs w:val="32"/>
        </w:rPr>
        <w:t>2021年免费供应公用事业用水量约280万立方米，其中：消防用水18万立方米、环卫用水70万立方米、园林用水86万立方米、公厕用水22万立方米、低保户减免用水84万立方米。</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hint="eastAsia" w:eastAsia="仿宋_GB2312"/>
          <w:color w:val="000000"/>
          <w:sz w:val="32"/>
          <w:szCs w:val="32"/>
        </w:rPr>
        <w:t>（4）</w:t>
      </w:r>
      <w:r>
        <w:rPr>
          <w:rFonts w:hint="eastAsia" w:eastAsia="仿宋_GB2312"/>
          <w:color w:val="000000"/>
          <w:kern w:val="0"/>
          <w:sz w:val="32"/>
          <w:szCs w:val="32"/>
        </w:rPr>
        <w:t>城市消防栓建设（维护）</w:t>
      </w:r>
      <w:r>
        <w:rPr>
          <w:rFonts w:eastAsia="仿宋_GB2312"/>
          <w:color w:val="000000"/>
          <w:sz w:val="32"/>
          <w:szCs w:val="32"/>
        </w:rPr>
        <w:t xml:space="preserve">专项 </w:t>
      </w:r>
      <w:r>
        <w:rPr>
          <w:rFonts w:hint="eastAsia" w:eastAsia="仿宋_GB2312"/>
          <w:color w:val="000000"/>
          <w:sz w:val="32"/>
          <w:szCs w:val="32"/>
        </w:rPr>
        <w:t xml:space="preserve"> 20</w:t>
      </w:r>
      <w:r>
        <w:rPr>
          <w:rFonts w:eastAsia="仿宋_GB2312"/>
          <w:color w:val="000000"/>
          <w:sz w:val="32"/>
          <w:szCs w:val="32"/>
        </w:rPr>
        <w:t>万元。主要用于</w:t>
      </w:r>
      <w:r>
        <w:rPr>
          <w:rFonts w:hint="eastAsia" w:eastAsia="仿宋_GB2312"/>
          <w:color w:val="000000"/>
          <w:sz w:val="32"/>
          <w:szCs w:val="32"/>
        </w:rPr>
        <w:t>城区消防设施的新装、改造和维修。</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hint="eastAsia" w:eastAsia="仿宋_GB2312"/>
          <w:color w:val="000000"/>
          <w:sz w:val="32"/>
          <w:szCs w:val="32"/>
        </w:rPr>
        <w:t>（5）</w:t>
      </w:r>
      <w:r>
        <w:rPr>
          <w:rFonts w:hint="eastAsia" w:eastAsia="仿宋_GB2312"/>
          <w:color w:val="000000"/>
          <w:kern w:val="0"/>
          <w:sz w:val="32"/>
          <w:szCs w:val="32"/>
        </w:rPr>
        <w:t>建筑材料造价信息发布及招投标管理</w:t>
      </w:r>
      <w:r>
        <w:rPr>
          <w:rFonts w:eastAsia="仿宋_GB2312"/>
          <w:color w:val="000000"/>
          <w:sz w:val="32"/>
          <w:szCs w:val="32"/>
        </w:rPr>
        <w:t xml:space="preserve">专项 </w:t>
      </w:r>
      <w:r>
        <w:rPr>
          <w:rFonts w:hint="eastAsia" w:eastAsia="仿宋_GB2312"/>
          <w:color w:val="000000"/>
          <w:sz w:val="32"/>
          <w:szCs w:val="32"/>
        </w:rPr>
        <w:t>10</w:t>
      </w:r>
      <w:r>
        <w:rPr>
          <w:rFonts w:eastAsia="仿宋_GB2312"/>
          <w:color w:val="000000"/>
          <w:sz w:val="32"/>
          <w:szCs w:val="32"/>
        </w:rPr>
        <w:t>万元。主要用于</w:t>
      </w:r>
      <w:r>
        <w:rPr>
          <w:rFonts w:hint="eastAsia" w:eastAsia="仿宋_GB2312"/>
          <w:color w:val="000000"/>
          <w:sz w:val="32"/>
          <w:szCs w:val="32"/>
        </w:rPr>
        <w:t>指导城市建筑材料价格，规范建筑市场。招投标管理工作。</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1825.3</w:t>
      </w:r>
      <w:r>
        <w:rPr>
          <w:rFonts w:eastAsia="仿宋_GB2312"/>
          <w:color w:val="000000"/>
          <w:sz w:val="32"/>
          <w:szCs w:val="32"/>
        </w:rPr>
        <w:t>万元，比上年</w:t>
      </w:r>
      <w:r>
        <w:rPr>
          <w:rFonts w:hint="eastAsia" w:eastAsia="仿宋_GB2312"/>
          <w:color w:val="000000"/>
          <w:sz w:val="32"/>
          <w:szCs w:val="32"/>
        </w:rPr>
        <w:t>减少85</w:t>
      </w:r>
      <w:r>
        <w:rPr>
          <w:rFonts w:eastAsia="仿宋_GB2312"/>
          <w:color w:val="000000"/>
          <w:sz w:val="32"/>
          <w:szCs w:val="32"/>
        </w:rPr>
        <w:t>万元，主要原因是</w:t>
      </w:r>
      <w:r>
        <w:rPr>
          <w:rFonts w:hint="eastAsia" w:eastAsia="仿宋_GB2312"/>
          <w:color w:val="000000"/>
          <w:sz w:val="32"/>
          <w:szCs w:val="32"/>
        </w:rPr>
        <w:t>职能整合，财政经费压减。</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color w:val="000000"/>
          <w:sz w:val="32"/>
          <w:szCs w:val="32"/>
        </w:rPr>
      </w:pPr>
      <w:r>
        <w:rPr>
          <w:rFonts w:hAnsi="黑体" w:eastAsia="黑体"/>
          <w:color w:val="000000"/>
          <w:sz w:val="32"/>
          <w:szCs w:val="32"/>
        </w:rPr>
        <w:t>四、其他重要事项情况说明</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441.53</w:t>
      </w:r>
      <w:r>
        <w:rPr>
          <w:rFonts w:eastAsia="仿宋_GB2312"/>
          <w:color w:val="000000"/>
          <w:sz w:val="32"/>
          <w:szCs w:val="32"/>
        </w:rPr>
        <w:t>万元，比上年度预算减少</w:t>
      </w:r>
      <w:r>
        <w:rPr>
          <w:rFonts w:hint="eastAsia" w:eastAsia="仿宋_GB2312"/>
          <w:color w:val="000000"/>
          <w:sz w:val="32"/>
          <w:szCs w:val="32"/>
        </w:rPr>
        <w:t>26.21</w:t>
      </w:r>
      <w:r>
        <w:rPr>
          <w:rFonts w:eastAsia="仿宋_GB2312"/>
          <w:color w:val="000000"/>
          <w:sz w:val="32"/>
          <w:szCs w:val="32"/>
        </w:rPr>
        <w:t>万元，</w:t>
      </w:r>
      <w:r>
        <w:rPr>
          <w:rFonts w:eastAsia="仿宋_GB2312"/>
          <w:bCs/>
          <w:color w:val="000000"/>
          <w:sz w:val="32"/>
          <w:szCs w:val="32"/>
        </w:rPr>
        <w:t>减少的主要原因是：</w:t>
      </w:r>
      <w:r>
        <w:rPr>
          <w:rFonts w:hint="eastAsia" w:eastAsia="仿宋_GB2312"/>
          <w:color w:val="000000"/>
          <w:sz w:val="32"/>
          <w:szCs w:val="32"/>
        </w:rPr>
        <w:t>职能整合，</w:t>
      </w:r>
      <w:r>
        <w:rPr>
          <w:rFonts w:hint="eastAsia" w:eastAsia="仿宋_GB2312"/>
          <w:bCs/>
          <w:color w:val="000000"/>
          <w:sz w:val="32"/>
          <w:szCs w:val="32"/>
        </w:rPr>
        <w:t>人员经费减少，财政</w:t>
      </w:r>
      <w:r>
        <w:rPr>
          <w:rFonts w:hint="eastAsia" w:eastAsia="仿宋_GB2312"/>
          <w:color w:val="000000"/>
          <w:sz w:val="32"/>
          <w:szCs w:val="32"/>
        </w:rPr>
        <w:t>经费压减</w:t>
      </w:r>
      <w:r>
        <w:rPr>
          <w:rFonts w:hint="eastAsia" w:eastAsia="仿宋_GB2312"/>
          <w:bCs/>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47</w:t>
      </w:r>
      <w:r>
        <w:rPr>
          <w:rFonts w:eastAsia="仿宋_GB2312"/>
          <w:color w:val="000000"/>
          <w:sz w:val="32"/>
          <w:szCs w:val="32"/>
        </w:rPr>
        <w:t>万元。包含：</w:t>
      </w:r>
      <w:r>
        <w:rPr>
          <w:rFonts w:hint="eastAsia" w:eastAsia="仿宋_GB2312"/>
          <w:color w:val="000000"/>
          <w:sz w:val="32"/>
          <w:szCs w:val="32"/>
        </w:rPr>
        <w:t>办公设备购置15</w:t>
      </w:r>
      <w:r>
        <w:rPr>
          <w:rFonts w:eastAsia="仿宋_GB2312"/>
          <w:color w:val="000000"/>
          <w:sz w:val="32"/>
          <w:szCs w:val="32"/>
        </w:rPr>
        <w:t>万元、</w:t>
      </w:r>
      <w:r>
        <w:rPr>
          <w:rFonts w:hint="eastAsia" w:eastAsia="仿宋_GB2312"/>
          <w:color w:val="000000"/>
          <w:sz w:val="32"/>
          <w:szCs w:val="32"/>
        </w:rPr>
        <w:t>专用设备购置32</w:t>
      </w:r>
      <w:r>
        <w:rPr>
          <w:rFonts w:eastAsia="仿宋_GB2312"/>
          <w:color w:val="000000"/>
          <w:sz w:val="32"/>
          <w:szCs w:val="32"/>
        </w:rPr>
        <w:t>万元</w:t>
      </w:r>
      <w:r>
        <w:rPr>
          <w:rFonts w:hint="eastAsia" w:eastAsia="仿宋_GB2312"/>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rPr>
        <w:t>4796</w:t>
      </w:r>
      <w:r>
        <w:rPr>
          <w:rFonts w:eastAsia="仿宋_GB2312"/>
          <w:color w:val="000000"/>
          <w:sz w:val="32"/>
          <w:szCs w:val="32"/>
        </w:rPr>
        <w:t xml:space="preserve">平方米；车辆 </w:t>
      </w:r>
      <w:r>
        <w:rPr>
          <w:rFonts w:hint="eastAsia" w:eastAsia="仿宋_GB2312"/>
          <w:color w:val="000000"/>
          <w:sz w:val="32"/>
          <w:szCs w:val="32"/>
        </w:rPr>
        <w:t>1</w:t>
      </w:r>
      <w:r>
        <w:rPr>
          <w:rFonts w:eastAsia="仿宋_GB2312"/>
          <w:color w:val="000000"/>
          <w:sz w:val="32"/>
          <w:szCs w:val="32"/>
        </w:rPr>
        <w:t>辆，</w:t>
      </w:r>
      <w:r>
        <w:rPr>
          <w:rFonts w:hint="eastAsia" w:eastAsia="仿宋_GB2312"/>
          <w:kern w:val="0"/>
          <w:sz w:val="32"/>
          <w:szCs w:val="32"/>
        </w:rPr>
        <w:t>其中特种用车1辆</w:t>
      </w:r>
      <w:r>
        <w:rPr>
          <w:rFonts w:eastAsia="仿宋_GB2312"/>
          <w:color w:val="000000"/>
          <w:sz w:val="32"/>
          <w:szCs w:val="32"/>
        </w:rPr>
        <w:t>；单位价值200万以上大型设备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rPr>
        <w:t>630</w:t>
      </w:r>
      <w:r>
        <w:rPr>
          <w:rFonts w:eastAsia="仿宋_GB2312"/>
          <w:color w:val="000000"/>
          <w:sz w:val="32"/>
          <w:szCs w:val="32"/>
        </w:rPr>
        <w:t xml:space="preserve">万元，其中，基本支出 </w:t>
      </w:r>
      <w:r>
        <w:rPr>
          <w:rFonts w:hint="eastAsia" w:eastAsia="仿宋_GB2312"/>
          <w:color w:val="000000"/>
          <w:sz w:val="32"/>
          <w:szCs w:val="32"/>
        </w:rPr>
        <w:t>290</w:t>
      </w:r>
      <w:r>
        <w:rPr>
          <w:rFonts w:eastAsia="仿宋_GB2312"/>
          <w:color w:val="000000"/>
          <w:sz w:val="32"/>
          <w:szCs w:val="32"/>
        </w:rPr>
        <w:t xml:space="preserve">万元，项目支出 </w:t>
      </w:r>
      <w:r>
        <w:rPr>
          <w:rFonts w:hint="eastAsia" w:eastAsia="仿宋_GB2312"/>
          <w:color w:val="000000"/>
          <w:sz w:val="32"/>
          <w:szCs w:val="32"/>
        </w:rPr>
        <w:t>340</w:t>
      </w:r>
      <w:r>
        <w:rPr>
          <w:rFonts w:eastAsia="仿宋_GB2312"/>
          <w:color w:val="000000"/>
          <w:sz w:val="32"/>
          <w:szCs w:val="32"/>
        </w:rPr>
        <w:t>万元（具体绩效目标详见附表）。 </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楷体_GB2312"/>
          <w:bCs/>
          <w:color w:val="000000"/>
          <w:sz w:val="32"/>
          <w:szCs w:val="32"/>
        </w:rPr>
      </w:pPr>
      <w:r>
        <w:rPr>
          <w:rFonts w:eastAsia="楷体_GB2312"/>
          <w:bCs/>
          <w:color w:val="000000"/>
          <w:sz w:val="32"/>
          <w:szCs w:val="32"/>
        </w:rPr>
        <w:t>（五）“三公”经费预算：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3</w:t>
      </w:r>
      <w:r>
        <w:rPr>
          <w:rFonts w:eastAsia="仿宋_GB2312"/>
          <w:color w:val="000000"/>
          <w:sz w:val="32"/>
          <w:szCs w:val="32"/>
        </w:rPr>
        <w:t>万元，其中：公务接待费</w:t>
      </w:r>
      <w:r>
        <w:rPr>
          <w:rFonts w:hint="eastAsia" w:eastAsia="仿宋_GB2312"/>
          <w:color w:val="000000"/>
          <w:sz w:val="32"/>
          <w:szCs w:val="32"/>
        </w:rPr>
        <w:t>2</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1</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eastAsia="仿宋_GB2312"/>
          <w:b/>
          <w:bCs/>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w:t>
      </w:r>
      <w:r>
        <w:rPr>
          <w:rFonts w:hint="eastAsia" w:eastAsia="仿宋_GB2312"/>
          <w:color w:val="000000"/>
          <w:sz w:val="32"/>
          <w:szCs w:val="32"/>
        </w:rPr>
        <w:t>持平</w:t>
      </w:r>
      <w:r>
        <w:rPr>
          <w:rFonts w:eastAsia="仿宋_GB2312"/>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楷体_GB2312"/>
          <w:bCs/>
          <w:color w:val="000000"/>
          <w:sz w:val="32"/>
          <w:szCs w:val="32"/>
        </w:rPr>
      </w:pPr>
      <w:r>
        <w:rPr>
          <w:rFonts w:eastAsia="楷体_GB2312"/>
          <w:bCs/>
          <w:color w:val="000000"/>
          <w:sz w:val="32"/>
          <w:szCs w:val="32"/>
        </w:rPr>
        <w:t>（六）会议费、培训费预算：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6</w:t>
      </w:r>
      <w:r>
        <w:rPr>
          <w:rFonts w:eastAsia="仿宋_GB2312"/>
          <w:color w:val="000000"/>
          <w:sz w:val="32"/>
          <w:szCs w:val="32"/>
        </w:rPr>
        <w:t>万元，主要是</w:t>
      </w:r>
      <w:r>
        <w:rPr>
          <w:rFonts w:hint="eastAsia" w:eastAsia="仿宋_GB2312"/>
          <w:color w:val="000000"/>
          <w:sz w:val="32"/>
          <w:szCs w:val="32"/>
        </w:rPr>
        <w:t>城市 危房改造项目会议、城市污水管网建设会议</w:t>
      </w:r>
      <w:r>
        <w:rPr>
          <w:rFonts w:eastAsia="仿宋_GB2312"/>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5</w:t>
      </w:r>
      <w:r>
        <w:rPr>
          <w:rFonts w:eastAsia="仿宋_GB2312"/>
          <w:color w:val="000000"/>
          <w:sz w:val="32"/>
          <w:szCs w:val="32"/>
        </w:rPr>
        <w:t>万元，主要包括</w:t>
      </w:r>
      <w:r>
        <w:rPr>
          <w:rFonts w:hint="eastAsia" w:eastAsia="仿宋_GB2312"/>
          <w:color w:val="000000"/>
          <w:sz w:val="32"/>
          <w:szCs w:val="32"/>
        </w:rPr>
        <w:t>农村危房改造工匠培训，及干部职工业务学习培训</w:t>
      </w:r>
      <w:r>
        <w:rPr>
          <w:rFonts w:eastAsia="仿宋_GB2312"/>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楷体_GB2312"/>
          <w:bCs/>
          <w:color w:val="000000"/>
          <w:sz w:val="32"/>
          <w:szCs w:val="32"/>
        </w:rPr>
      </w:pPr>
      <w:r>
        <w:rPr>
          <w:rFonts w:eastAsia="楷体_GB2312"/>
          <w:bCs/>
          <w:color w:val="000000"/>
          <w:sz w:val="32"/>
          <w:szCs w:val="32"/>
        </w:rPr>
        <w:t>（七）其他事项。</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bCs/>
          <w:color w:val="000000"/>
          <w:sz w:val="32"/>
          <w:szCs w:val="32"/>
        </w:rPr>
      </w:pPr>
      <w:r>
        <w:rPr>
          <w:rFonts w:hint="eastAsia" w:eastAsia="仿宋_GB2312"/>
          <w:bCs/>
          <w:color w:val="000000"/>
          <w:sz w:val="32"/>
          <w:szCs w:val="32"/>
        </w:rPr>
        <w:t>（1）、</w:t>
      </w:r>
      <w:r>
        <w:rPr>
          <w:rFonts w:eastAsia="仿宋_GB2312"/>
          <w:bCs/>
          <w:color w:val="000000"/>
          <w:sz w:val="32"/>
          <w:szCs w:val="32"/>
        </w:rPr>
        <w:t>本单位2021年预算未安排政府性基金收支预算</w:t>
      </w:r>
      <w:r>
        <w:rPr>
          <w:rFonts w:hint="eastAsia" w:eastAsia="仿宋_GB2312"/>
          <w:bCs/>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default" w:eastAsia="仿宋_GB2312"/>
          <w:bCs/>
          <w:color w:val="000000"/>
          <w:sz w:val="32"/>
          <w:szCs w:val="32"/>
          <w:lang w:val="en-US" w:eastAsia="zh-CN"/>
        </w:rPr>
      </w:pPr>
      <w:r>
        <w:rPr>
          <w:rFonts w:hint="eastAsia" w:eastAsia="仿宋_GB2312"/>
          <w:bCs/>
          <w:color w:val="000000"/>
          <w:sz w:val="32"/>
          <w:szCs w:val="32"/>
        </w:rPr>
        <w:t>（2）、</w:t>
      </w:r>
      <w:r>
        <w:rPr>
          <w:rFonts w:eastAsia="仿宋_GB2312"/>
          <w:bCs/>
          <w:color w:val="000000"/>
          <w:sz w:val="32"/>
          <w:szCs w:val="32"/>
        </w:rPr>
        <w:t>本单位</w:t>
      </w:r>
      <w:r>
        <w:rPr>
          <w:rFonts w:hint="eastAsia" w:eastAsia="仿宋_GB2312"/>
          <w:bCs/>
          <w:color w:val="000000"/>
          <w:sz w:val="32"/>
          <w:szCs w:val="32"/>
        </w:rPr>
        <w:t>无纳入专户管理的非税收入拨款。</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bCs/>
          <w:color w:val="000000"/>
          <w:sz w:val="32"/>
          <w:szCs w:val="32"/>
        </w:rPr>
      </w:pPr>
      <w:r>
        <w:rPr>
          <w:rFonts w:hint="eastAsia" w:eastAsia="仿宋_GB2312"/>
          <w:bCs/>
          <w:color w:val="000000"/>
          <w:sz w:val="32"/>
          <w:szCs w:val="32"/>
        </w:rPr>
        <w:t>（3）、以下表格无数据：</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bCs/>
          <w:color w:val="000000"/>
          <w:sz w:val="32"/>
          <w:szCs w:val="32"/>
        </w:rPr>
      </w:pPr>
      <w:r>
        <w:rPr>
          <w:rFonts w:hint="eastAsia" w:eastAsia="仿宋_GB2312"/>
          <w:bCs/>
          <w:color w:val="000000"/>
          <w:sz w:val="32"/>
          <w:szCs w:val="32"/>
        </w:rPr>
        <w:t>政府性基金预算支出情况表（部门）</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sz w:val="32"/>
          <w:szCs w:val="32"/>
        </w:rPr>
      </w:pPr>
      <w:r>
        <w:rPr>
          <w:rFonts w:hint="eastAsia" w:eastAsia="仿宋_GB2312"/>
          <w:sz w:val="32"/>
          <w:szCs w:val="32"/>
        </w:rPr>
        <w:t>政府性基金预算支出情况表(政府)</w:t>
      </w:r>
    </w:p>
    <w:p>
      <w:pPr>
        <w:keepNext w:val="0"/>
        <w:keepLines w:val="0"/>
        <w:pageBreakBefore w:val="0"/>
        <w:tabs>
          <w:tab w:val="left" w:pos="7560"/>
        </w:tabs>
        <w:kinsoku/>
        <w:wordWrap/>
        <w:overflowPunct/>
        <w:topLinePunct w:val="0"/>
        <w:autoSpaceDE/>
        <w:autoSpaceDN/>
        <w:bidi w:val="0"/>
        <w:adjustRightInd w:val="0"/>
        <w:snapToGrid w:val="0"/>
        <w:spacing w:line="560" w:lineRule="exact"/>
        <w:ind w:left="630" w:leftChars="300"/>
        <w:jc w:val="both"/>
        <w:textAlignment w:val="auto"/>
        <w:rPr>
          <w:rFonts w:hint="eastAsia" w:eastAsia="仿宋_GB2312"/>
          <w:sz w:val="32"/>
          <w:szCs w:val="32"/>
        </w:rPr>
      </w:pPr>
      <w:r>
        <w:rPr>
          <w:rFonts w:hint="eastAsia" w:eastAsia="仿宋_GB2312"/>
          <w:sz w:val="32"/>
          <w:szCs w:val="32"/>
        </w:rPr>
        <w:t>纳入专户管理的非税收入拨款部门支出总表(部门)</w:t>
      </w:r>
    </w:p>
    <w:p>
      <w:pPr>
        <w:keepNext w:val="0"/>
        <w:keepLines w:val="0"/>
        <w:pageBreakBefore w:val="0"/>
        <w:tabs>
          <w:tab w:val="left" w:pos="7560"/>
        </w:tabs>
        <w:kinsoku/>
        <w:wordWrap/>
        <w:overflowPunct/>
        <w:topLinePunct w:val="0"/>
        <w:autoSpaceDE/>
        <w:autoSpaceDN/>
        <w:bidi w:val="0"/>
        <w:adjustRightInd w:val="0"/>
        <w:snapToGrid w:val="0"/>
        <w:spacing w:line="560" w:lineRule="exact"/>
        <w:ind w:left="630" w:leftChars="300"/>
        <w:jc w:val="both"/>
        <w:textAlignment w:val="auto"/>
        <w:rPr>
          <w:rFonts w:hint="eastAsia" w:eastAsia="仿宋_GB2312"/>
          <w:sz w:val="32"/>
          <w:szCs w:val="32"/>
        </w:rPr>
      </w:pPr>
      <w:r>
        <w:rPr>
          <w:rFonts w:hint="eastAsia"/>
        </w:rPr>
        <w:t xml:space="preserve"> </w:t>
      </w:r>
      <w:r>
        <w:rPr>
          <w:rFonts w:hint="eastAsia" w:eastAsia="仿宋_GB2312"/>
          <w:sz w:val="32"/>
          <w:szCs w:val="32"/>
        </w:rPr>
        <w:t>纳入专户管理的非税收入拨款部门支出总表(政府)</w:t>
      </w:r>
    </w:p>
    <w:p>
      <w:pPr>
        <w:keepNext w:val="0"/>
        <w:keepLines w:val="0"/>
        <w:pageBreakBefore w:val="0"/>
        <w:tabs>
          <w:tab w:val="left" w:pos="7560"/>
        </w:tabs>
        <w:kinsoku/>
        <w:wordWrap/>
        <w:overflowPunct/>
        <w:topLinePunct w:val="0"/>
        <w:autoSpaceDE/>
        <w:autoSpaceDN/>
        <w:bidi w:val="0"/>
        <w:adjustRightInd w:val="0"/>
        <w:snapToGrid w:val="0"/>
        <w:spacing w:line="560" w:lineRule="exact"/>
        <w:ind w:left="630" w:leftChars="300"/>
        <w:jc w:val="both"/>
        <w:textAlignment w:val="auto"/>
        <w:rPr>
          <w:rFonts w:hint="default" w:eastAsia="仿宋_GB2312"/>
          <w:sz w:val="32"/>
          <w:szCs w:val="32"/>
          <w:lang w:val="en-US" w:eastAsia="zh-CN"/>
        </w:rPr>
      </w:pPr>
      <w:r>
        <w:rPr>
          <w:rFonts w:hint="eastAsia" w:eastAsia="仿宋_GB2312"/>
          <w:sz w:val="32"/>
          <w:szCs w:val="32"/>
          <w:lang w:eastAsia="zh-CN"/>
        </w:rPr>
        <w:t>（</w:t>
      </w:r>
      <w:r>
        <w:rPr>
          <w:rFonts w:hint="eastAsia" w:eastAsia="仿宋_GB2312"/>
          <w:sz w:val="32"/>
          <w:szCs w:val="32"/>
          <w:lang w:val="en-US" w:eastAsia="zh-CN"/>
        </w:rPr>
        <w:t>4）、本单位无门户网站，已下政府门户网站公开。</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b/>
          <w:bCs/>
          <w:sz w:val="32"/>
          <w:szCs w:val="32"/>
        </w:rPr>
      </w:pPr>
      <w:r>
        <w:rPr>
          <w:rFonts w:eastAsia="仿宋_GB2312"/>
          <w:b/>
          <w:bCs/>
          <w:sz w:val="32"/>
          <w:szCs w:val="32"/>
        </w:rPr>
        <w:t>名词解释：</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A0000287" w:usb1="28C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2FiOTA2NzEzMDJiODA5NjgwOWFkM2Y3MDg4MDg3MDkifQ=="/>
  </w:docVars>
  <w:rsids>
    <w:rsidRoot w:val="00D84058"/>
    <w:rsid w:val="0005195B"/>
    <w:rsid w:val="00092719"/>
    <w:rsid w:val="000A6BB1"/>
    <w:rsid w:val="0018707B"/>
    <w:rsid w:val="002B279B"/>
    <w:rsid w:val="002E6E6B"/>
    <w:rsid w:val="00323B43"/>
    <w:rsid w:val="00373477"/>
    <w:rsid w:val="0039199F"/>
    <w:rsid w:val="003D37D8"/>
    <w:rsid w:val="004358AB"/>
    <w:rsid w:val="00437E1E"/>
    <w:rsid w:val="0047143C"/>
    <w:rsid w:val="00547A09"/>
    <w:rsid w:val="005553BA"/>
    <w:rsid w:val="00562194"/>
    <w:rsid w:val="0058598D"/>
    <w:rsid w:val="005A715E"/>
    <w:rsid w:val="005F0BC1"/>
    <w:rsid w:val="00607370"/>
    <w:rsid w:val="006464CA"/>
    <w:rsid w:val="006B4C22"/>
    <w:rsid w:val="006D4B20"/>
    <w:rsid w:val="0077734D"/>
    <w:rsid w:val="0079451E"/>
    <w:rsid w:val="007F50A6"/>
    <w:rsid w:val="0080655E"/>
    <w:rsid w:val="00813A00"/>
    <w:rsid w:val="00885532"/>
    <w:rsid w:val="008B2F72"/>
    <w:rsid w:val="008B7726"/>
    <w:rsid w:val="008C5F06"/>
    <w:rsid w:val="00944DCE"/>
    <w:rsid w:val="00967E07"/>
    <w:rsid w:val="00A22C47"/>
    <w:rsid w:val="00AA4B81"/>
    <w:rsid w:val="00AF7619"/>
    <w:rsid w:val="00B06F2A"/>
    <w:rsid w:val="00B221AD"/>
    <w:rsid w:val="00B64435"/>
    <w:rsid w:val="00BC3B35"/>
    <w:rsid w:val="00C75E71"/>
    <w:rsid w:val="00C87C93"/>
    <w:rsid w:val="00CB1E75"/>
    <w:rsid w:val="00D84058"/>
    <w:rsid w:val="00D91A99"/>
    <w:rsid w:val="00E14847"/>
    <w:rsid w:val="00E315E9"/>
    <w:rsid w:val="00FE315A"/>
    <w:rsid w:val="00FF6A4F"/>
    <w:rsid w:val="0DC3019B"/>
    <w:rsid w:val="117E387E"/>
    <w:rsid w:val="24916EF0"/>
    <w:rsid w:val="331F3F08"/>
    <w:rsid w:val="33535FA3"/>
    <w:rsid w:val="39697599"/>
    <w:rsid w:val="40864ED4"/>
    <w:rsid w:val="4BAC7A31"/>
    <w:rsid w:val="4BF4239E"/>
    <w:rsid w:val="50F75F50"/>
    <w:rsid w:val="6C465F5C"/>
    <w:rsid w:val="70B71E05"/>
    <w:rsid w:val="74F51705"/>
    <w:rsid w:val="788D3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27E541-CF59-4B1E-A02F-DFAC6DBA2216}">
  <ds:schemaRefs/>
</ds:datastoreItem>
</file>

<file path=docProps/app.xml><?xml version="1.0" encoding="utf-8"?>
<Properties xmlns="http://schemas.openxmlformats.org/officeDocument/2006/extended-properties" xmlns:vt="http://schemas.openxmlformats.org/officeDocument/2006/docPropsVTypes">
  <Template>Normal</Template>
  <Pages>12</Pages>
  <Words>4851</Words>
  <Characters>5035</Characters>
  <Lines>36</Lines>
  <Paragraphs>10</Paragraphs>
  <TotalTime>12</TotalTime>
  <ScaleCrop>false</ScaleCrop>
  <LinksUpToDate>false</LinksUpToDate>
  <CharactersWithSpaces>5064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2021-03-24T08:31:00Z</dcterms:created>
  <dc:creator>null,null,总收发</dc:creator>
  <cp:lastModifiedBy>q</cp:lastModifiedBy>
  <dcterms:modified xsi:type="dcterms:W3CDTF">2022-09-12T12:49:38Z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0BC744C9B7244FEA85305548C3D18FFB</vt:lpwstr>
  </property>
</Properties>
</file>