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lang w:eastAsia="zh-CN"/>
        </w:rPr>
      </w:pPr>
      <w:r>
        <w:rPr>
          <w:rFonts w:hint="eastAsia" w:eastAsia="方正小标宋简体"/>
          <w:bCs/>
          <w:color w:val="000000"/>
          <w:sz w:val="44"/>
          <w:szCs w:val="44"/>
        </w:rPr>
        <w:t>醴陵市</w:t>
      </w:r>
      <w:r>
        <w:rPr>
          <w:rFonts w:hint="eastAsia" w:eastAsia="方正小标宋简体"/>
          <w:bCs/>
          <w:color w:val="000000"/>
          <w:sz w:val="44"/>
          <w:szCs w:val="44"/>
          <w:lang w:eastAsia="zh-CN"/>
        </w:rPr>
        <w:t>阳三石街道</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left="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widowControl/>
        <w:shd w:val="clear" w:color="auto" w:fill="FFFFFF"/>
        <w:spacing w:line="600" w:lineRule="exact"/>
        <w:outlineLvl w:val="0"/>
        <w:rPr>
          <w:rFonts w:eastAsia="仿宋_GB2312"/>
          <w:color w:val="000000"/>
          <w:sz w:val="32"/>
          <w:szCs w:val="32"/>
        </w:rPr>
      </w:pPr>
      <w:r>
        <w:rPr>
          <w:rFonts w:eastAsia="仿宋_GB2312"/>
          <w:bCs/>
          <w:color w:val="000000"/>
          <w:kern w:val="0"/>
          <w:sz w:val="32"/>
          <w:szCs w:val="32"/>
        </w:rPr>
        <w:t> </w:t>
      </w:r>
      <w:r>
        <w:rPr>
          <w:rFonts w:hint="eastAsia" w:eastAsia="仿宋_GB2312"/>
          <w:bCs/>
          <w:color w:val="000000"/>
          <w:kern w:val="0"/>
          <w:sz w:val="32"/>
          <w:szCs w:val="32"/>
          <w:lang w:val="en-US" w:eastAsia="zh-CN"/>
        </w:rPr>
        <w:t xml:space="preserve">    </w:t>
      </w:r>
      <w:r>
        <w:rPr>
          <w:rFonts w:eastAsia="仿宋_GB2312"/>
          <w:bCs/>
          <w:color w:val="000000"/>
          <w:kern w:val="0"/>
          <w:sz w:val="32"/>
          <w:szCs w:val="32"/>
        </w:rPr>
        <w:t>本部门共有编制人数</w:t>
      </w:r>
      <w:r>
        <w:rPr>
          <w:rFonts w:hint="eastAsia" w:eastAsia="仿宋_GB2312"/>
          <w:bCs/>
          <w:color w:val="000000"/>
          <w:kern w:val="0"/>
          <w:sz w:val="32"/>
          <w:szCs w:val="32"/>
          <w:lang w:val="en-US" w:eastAsia="zh-CN"/>
        </w:rPr>
        <w:t>52</w:t>
      </w:r>
      <w:r>
        <w:rPr>
          <w:rFonts w:eastAsia="仿宋_GB2312"/>
          <w:bCs/>
          <w:color w:val="000000"/>
          <w:kern w:val="0"/>
          <w:sz w:val="32"/>
          <w:szCs w:val="32"/>
        </w:rPr>
        <w:t xml:space="preserve"> 人，实有人数</w:t>
      </w:r>
      <w:r>
        <w:rPr>
          <w:rFonts w:hint="eastAsia" w:eastAsia="仿宋_GB2312"/>
          <w:bCs/>
          <w:color w:val="000000"/>
          <w:kern w:val="0"/>
          <w:sz w:val="32"/>
          <w:szCs w:val="32"/>
          <w:lang w:val="en-US" w:eastAsia="zh-CN"/>
        </w:rPr>
        <w:t>52</w:t>
      </w:r>
      <w:r>
        <w:rPr>
          <w:rFonts w:eastAsia="仿宋_GB2312"/>
          <w:bCs/>
          <w:color w:val="000000"/>
          <w:kern w:val="0"/>
          <w:sz w:val="32"/>
          <w:szCs w:val="32"/>
        </w:rPr>
        <w:t>人。我单位共有内设机构11个，分别为：阳三石街道党政综合办公室、阳三石街道党建办公室、阳三石街道便民服务中心、阳三石街道财政所、阳三石街道扶贫办公室、阳三石街道纪检办公室、阳三石街道卫生和计划生育办公室、阳三石街道综治办公室、阳三石街道安全生产工作站、阳三石街道城管查违办公室、阳三石街道重点办。</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2021年部门预算编报范围包括</w:t>
      </w:r>
      <w:r>
        <w:rPr>
          <w:rFonts w:hint="eastAsia" w:eastAsia="仿宋_GB2312"/>
          <w:bCs/>
          <w:color w:val="000000"/>
          <w:kern w:val="0"/>
          <w:sz w:val="32"/>
          <w:szCs w:val="32"/>
        </w:rPr>
        <w:t>镇政府，</w:t>
      </w:r>
      <w:r>
        <w:rPr>
          <w:rFonts w:eastAsia="仿宋_GB2312"/>
          <w:bCs/>
          <w:color w:val="000000"/>
          <w:kern w:val="0"/>
          <w:sz w:val="32"/>
          <w:szCs w:val="32"/>
        </w:rPr>
        <w:t>无下属二级预算单位。收入包括一般公共预算收入、</w:t>
      </w:r>
      <w:r>
        <w:rPr>
          <w:rFonts w:hint="eastAsia" w:eastAsia="仿宋_GB2312"/>
          <w:bCs/>
          <w:color w:val="000000"/>
          <w:kern w:val="0"/>
          <w:sz w:val="32"/>
          <w:szCs w:val="32"/>
          <w:lang w:eastAsia="zh-CN"/>
        </w:rPr>
        <w:t>无</w:t>
      </w:r>
      <w:r>
        <w:rPr>
          <w:rFonts w:eastAsia="仿宋_GB2312"/>
          <w:bCs/>
          <w:color w:val="000000"/>
          <w:kern w:val="0"/>
          <w:sz w:val="32"/>
          <w:szCs w:val="32"/>
        </w:rPr>
        <w:t>政府性基金收入；支出</w:t>
      </w:r>
      <w:r>
        <w:rPr>
          <w:rFonts w:hint="eastAsia" w:eastAsia="仿宋_GB2312"/>
          <w:bCs/>
          <w:color w:val="000000"/>
          <w:kern w:val="0"/>
          <w:sz w:val="32"/>
          <w:szCs w:val="32"/>
        </w:rPr>
        <w:t>是</w:t>
      </w:r>
      <w:r>
        <w:rPr>
          <w:rFonts w:eastAsia="仿宋_GB2312"/>
          <w:bCs/>
          <w:color w:val="000000"/>
          <w:kern w:val="0"/>
          <w:sz w:val="32"/>
          <w:szCs w:val="32"/>
        </w:rPr>
        <w:t>保障</w:t>
      </w:r>
      <w:r>
        <w:rPr>
          <w:rFonts w:hint="eastAsia" w:eastAsia="仿宋_GB2312"/>
          <w:bCs/>
          <w:color w:val="000000"/>
          <w:kern w:val="0"/>
          <w:sz w:val="32"/>
          <w:szCs w:val="32"/>
        </w:rPr>
        <w:t>镇政府</w:t>
      </w:r>
      <w:r>
        <w:rPr>
          <w:rFonts w:eastAsia="仿宋_GB2312"/>
          <w:bCs/>
          <w:color w:val="000000"/>
          <w:kern w:val="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456.03</w:t>
      </w:r>
      <w:r>
        <w:rPr>
          <w:rFonts w:eastAsia="仿宋_GB2312"/>
          <w:color w:val="000000"/>
          <w:sz w:val="32"/>
          <w:szCs w:val="32"/>
        </w:rPr>
        <w:t>万元，其中，一般公共预算拨款</w:t>
      </w:r>
      <w:r>
        <w:rPr>
          <w:rFonts w:hint="eastAsia" w:eastAsia="仿宋_GB2312"/>
          <w:color w:val="000000"/>
          <w:sz w:val="32"/>
          <w:szCs w:val="32"/>
          <w:lang w:val="en-US" w:eastAsia="zh-CN"/>
        </w:rPr>
        <w:t>456.03</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456.03</w:t>
      </w:r>
      <w:r>
        <w:rPr>
          <w:rFonts w:eastAsia="仿宋_GB2312"/>
          <w:color w:val="000000"/>
          <w:sz w:val="32"/>
          <w:szCs w:val="32"/>
        </w:rPr>
        <w:t>万元，其中，一般公共服务支出</w:t>
      </w:r>
      <w:r>
        <w:rPr>
          <w:rFonts w:hint="eastAsia" w:eastAsia="仿宋_GB2312"/>
          <w:color w:val="000000"/>
          <w:sz w:val="32"/>
          <w:szCs w:val="32"/>
          <w:lang w:val="en-US" w:eastAsia="zh-CN"/>
        </w:rPr>
        <w:t>404.62</w:t>
      </w:r>
      <w:r>
        <w:rPr>
          <w:rFonts w:eastAsia="仿宋_GB2312"/>
          <w:color w:val="000000"/>
          <w:sz w:val="32"/>
          <w:szCs w:val="32"/>
        </w:rPr>
        <w:t>万元，</w:t>
      </w:r>
      <w:r>
        <w:rPr>
          <w:rFonts w:hint="eastAsia" w:eastAsia="仿宋_GB2312"/>
          <w:color w:val="000000"/>
          <w:sz w:val="32"/>
          <w:szCs w:val="32"/>
        </w:rPr>
        <w:t>卫生健康支出</w:t>
      </w:r>
      <w:r>
        <w:rPr>
          <w:rFonts w:hint="eastAsia" w:eastAsia="仿宋_GB2312"/>
          <w:color w:val="000000"/>
          <w:sz w:val="32"/>
          <w:szCs w:val="32"/>
          <w:lang w:val="en-US" w:eastAsia="zh-CN"/>
        </w:rPr>
        <w:t>17.54</w:t>
      </w:r>
      <w:r>
        <w:rPr>
          <w:rFonts w:eastAsia="仿宋_GB2312"/>
          <w:color w:val="000000"/>
          <w:sz w:val="32"/>
          <w:szCs w:val="32"/>
        </w:rPr>
        <w:t>万元，</w:t>
      </w:r>
      <w:r>
        <w:rPr>
          <w:rFonts w:hint="eastAsia" w:eastAsia="仿宋_GB2312"/>
          <w:color w:val="000000"/>
          <w:sz w:val="32"/>
          <w:szCs w:val="32"/>
        </w:rPr>
        <w:t>城乡社区支出</w:t>
      </w:r>
      <w:r>
        <w:rPr>
          <w:rFonts w:hint="eastAsia" w:eastAsia="仿宋_GB2312"/>
          <w:color w:val="000000"/>
          <w:sz w:val="32"/>
          <w:szCs w:val="32"/>
          <w:lang w:val="en-US" w:eastAsia="zh-CN"/>
        </w:rPr>
        <w:t>33.63</w:t>
      </w:r>
      <w:r>
        <w:rPr>
          <w:rFonts w:eastAsia="仿宋_GB2312"/>
          <w:color w:val="000000"/>
          <w:sz w:val="32"/>
          <w:szCs w:val="32"/>
        </w:rPr>
        <w:t>万元，</w:t>
      </w:r>
      <w:r>
        <w:rPr>
          <w:rFonts w:hint="eastAsia" w:eastAsia="仿宋_GB2312"/>
          <w:color w:val="000000"/>
          <w:sz w:val="32"/>
          <w:szCs w:val="32"/>
        </w:rPr>
        <w:t>农林水支出</w:t>
      </w:r>
      <w:r>
        <w:rPr>
          <w:rFonts w:hint="eastAsia" w:eastAsia="仿宋_GB2312"/>
          <w:color w:val="000000"/>
          <w:sz w:val="32"/>
          <w:szCs w:val="32"/>
          <w:lang w:val="en-US" w:eastAsia="zh-CN"/>
        </w:rPr>
        <w:t>0.24</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456.03</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r>
        <w:rPr>
          <w:rFonts w:hint="eastAsia" w:eastAsia="仿宋_GB2312"/>
          <w:color w:val="000000"/>
          <w:sz w:val="32"/>
          <w:szCs w:val="32"/>
        </w:rPr>
        <w:t>其中包括工资福利支出</w:t>
      </w:r>
      <w:r>
        <w:rPr>
          <w:rFonts w:hint="eastAsia" w:eastAsia="仿宋_GB2312"/>
          <w:color w:val="000000"/>
          <w:sz w:val="32"/>
          <w:szCs w:val="32"/>
          <w:lang w:val="en-US" w:eastAsia="zh-CN"/>
        </w:rPr>
        <w:t>372.89</w:t>
      </w:r>
      <w:r>
        <w:rPr>
          <w:rFonts w:hint="eastAsia" w:eastAsia="仿宋_GB2312"/>
          <w:color w:val="000000"/>
          <w:sz w:val="32"/>
          <w:szCs w:val="32"/>
        </w:rPr>
        <w:t>万元、一般商品和服务支出</w:t>
      </w:r>
      <w:r>
        <w:rPr>
          <w:rFonts w:hint="eastAsia" w:eastAsia="仿宋_GB2312"/>
          <w:color w:val="000000"/>
          <w:sz w:val="32"/>
          <w:szCs w:val="32"/>
          <w:lang w:val="en-US" w:eastAsia="zh-CN"/>
        </w:rPr>
        <w:t>32.79</w:t>
      </w:r>
      <w:r>
        <w:rPr>
          <w:rFonts w:hint="eastAsia" w:eastAsia="仿宋_GB2312"/>
          <w:color w:val="000000"/>
          <w:sz w:val="32"/>
          <w:szCs w:val="32"/>
        </w:rPr>
        <w:t>万元、对个人和家庭的补助</w:t>
      </w:r>
      <w:r>
        <w:rPr>
          <w:rFonts w:hint="eastAsia" w:eastAsia="仿宋_GB2312"/>
          <w:color w:val="000000"/>
          <w:sz w:val="32"/>
          <w:szCs w:val="32"/>
          <w:lang w:val="en-US" w:eastAsia="zh-CN"/>
        </w:rPr>
        <w:t>1.35</w:t>
      </w:r>
      <w:r>
        <w:rPr>
          <w:rFonts w:hint="eastAsia" w:eastAsia="仿宋_GB2312"/>
          <w:color w:val="000000"/>
          <w:sz w:val="32"/>
          <w:szCs w:val="32"/>
        </w:rPr>
        <w:t>万元、工作性专项</w:t>
      </w:r>
      <w:r>
        <w:rPr>
          <w:rFonts w:hint="eastAsia" w:eastAsia="仿宋_GB2312"/>
          <w:color w:val="000000"/>
          <w:sz w:val="32"/>
          <w:szCs w:val="32"/>
          <w:lang w:val="en-US" w:eastAsia="zh-CN"/>
        </w:rPr>
        <w:t>49</w:t>
      </w:r>
      <w:r>
        <w:rPr>
          <w:rFonts w:hint="eastAsia" w:eastAsia="仿宋_GB2312"/>
          <w:color w:val="000000"/>
          <w:sz w:val="32"/>
          <w:szCs w:val="32"/>
        </w:rPr>
        <w:t>万元。</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456.03</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105.94</w:t>
      </w:r>
      <w:r>
        <w:rPr>
          <w:rFonts w:eastAsia="仿宋_GB2312"/>
          <w:color w:val="000000"/>
          <w:sz w:val="32"/>
          <w:szCs w:val="32"/>
        </w:rPr>
        <w:t>万元，主要原因是人员</w:t>
      </w:r>
      <w:r>
        <w:rPr>
          <w:rFonts w:hint="eastAsia" w:eastAsia="仿宋_GB2312"/>
          <w:color w:val="000000"/>
          <w:sz w:val="32"/>
          <w:szCs w:val="32"/>
          <w:lang w:eastAsia="zh-CN"/>
        </w:rPr>
        <w:t>减少</w:t>
      </w:r>
      <w:r>
        <w:rPr>
          <w:rFonts w:eastAsia="仿宋_GB2312"/>
          <w:color w:val="000000"/>
          <w:sz w:val="32"/>
          <w:szCs w:val="32"/>
        </w:rPr>
        <w:t>，造成人员经费和运转经费上涨等</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81.79</w:t>
      </w:r>
      <w:r>
        <w:rPr>
          <w:rFonts w:eastAsia="仿宋_GB2312"/>
          <w:color w:val="000000"/>
          <w:sz w:val="32"/>
          <w:szCs w:val="32"/>
        </w:rPr>
        <w:t>万元，比上年度预算减少</w:t>
      </w:r>
      <w:r>
        <w:rPr>
          <w:rFonts w:hint="eastAsia" w:eastAsia="仿宋_GB2312"/>
          <w:color w:val="000000"/>
          <w:sz w:val="32"/>
          <w:szCs w:val="32"/>
          <w:lang w:val="en-US" w:eastAsia="zh-CN"/>
        </w:rPr>
        <w:t>1</w:t>
      </w:r>
      <w:bookmarkStart w:id="0" w:name="_GoBack"/>
      <w:bookmarkEnd w:id="0"/>
      <w:r>
        <w:rPr>
          <w:rFonts w:hint="eastAsia" w:eastAsia="仿宋_GB2312"/>
          <w:color w:val="000000"/>
          <w:sz w:val="32"/>
          <w:szCs w:val="32"/>
          <w:lang w:val="en-US" w:eastAsia="zh-CN"/>
        </w:rPr>
        <w:t>.17</w:t>
      </w:r>
      <w:r>
        <w:rPr>
          <w:rFonts w:eastAsia="仿宋_GB2312"/>
          <w:color w:val="000000"/>
          <w:sz w:val="32"/>
          <w:szCs w:val="32"/>
        </w:rPr>
        <w:t>万元，</w:t>
      </w:r>
      <w:r>
        <w:rPr>
          <w:rFonts w:eastAsia="仿宋_GB2312"/>
          <w:bCs/>
          <w:color w:val="000000"/>
          <w:sz w:val="32"/>
          <w:szCs w:val="32"/>
        </w:rPr>
        <w:t>减少的主要原因是：</w:t>
      </w:r>
      <w:r>
        <w:rPr>
          <w:rFonts w:hint="eastAsia"/>
          <w:kern w:val="0"/>
          <w:sz w:val="32"/>
          <w:szCs w:val="32"/>
          <w:lang w:eastAsia="zh-CN"/>
        </w:rPr>
        <w:t>厉行节俭</w:t>
      </w:r>
      <w:r>
        <w:rPr>
          <w:kern w:val="0"/>
          <w:sz w:val="32"/>
          <w:szCs w:val="32"/>
        </w:rPr>
        <w:t>，相关办公经费</w:t>
      </w:r>
      <w:r>
        <w:rPr>
          <w:rFonts w:hint="eastAsia"/>
          <w:kern w:val="0"/>
          <w:sz w:val="32"/>
          <w:szCs w:val="32"/>
          <w:lang w:eastAsia="zh-CN"/>
        </w:rPr>
        <w:t>减少</w:t>
      </w:r>
    </w:p>
    <w:p>
      <w:pPr>
        <w:widowControl/>
        <w:shd w:val="clear" w:color="auto" w:fill="FFFFFF"/>
        <w:tabs>
          <w:tab w:val="left" w:pos="1800"/>
          <w:tab w:val="left" w:pos="2220"/>
        </w:tabs>
        <w:spacing w:line="600" w:lineRule="exact"/>
        <w:ind w:firstLine="720"/>
        <w:jc w:val="left"/>
        <w:rPr>
          <w:color w:val="auto"/>
          <w:kern w:val="0"/>
          <w:sz w:val="32"/>
          <w:szCs w:val="32"/>
        </w:rPr>
      </w:pPr>
      <w:r>
        <w:rPr>
          <w:rFonts w:eastAsia="楷体_GB2312"/>
          <w:bCs/>
          <w:color w:val="000000"/>
          <w:sz w:val="32"/>
          <w:szCs w:val="32"/>
        </w:rPr>
        <w:t>（二)政府采购预算：</w:t>
      </w:r>
      <w:r>
        <w:rPr>
          <w:rFonts w:hint="eastAsia" w:eastAsia="仿宋_GB2312"/>
          <w:bCs/>
          <w:color w:val="000000"/>
          <w:kern w:val="0"/>
          <w:sz w:val="32"/>
          <w:szCs w:val="32"/>
          <w:lang w:val="en-US" w:eastAsia="zh-CN"/>
        </w:rPr>
        <w:t>2020</w:t>
      </w:r>
      <w:r>
        <w:rPr>
          <w:rFonts w:eastAsia="仿宋_GB2312"/>
          <w:bCs/>
          <w:color w:val="000000"/>
          <w:kern w:val="0"/>
          <w:sz w:val="32"/>
          <w:szCs w:val="32"/>
        </w:rPr>
        <w:t>年年初预算数为</w:t>
      </w:r>
      <w:r>
        <w:rPr>
          <w:rFonts w:hint="eastAsia" w:eastAsia="仿宋_GB2312"/>
          <w:bCs/>
          <w:color w:val="000000"/>
          <w:kern w:val="0"/>
          <w:sz w:val="32"/>
          <w:szCs w:val="32"/>
          <w:lang w:val="en-US" w:eastAsia="zh-CN"/>
        </w:rPr>
        <w:t>50</w:t>
      </w:r>
      <w:r>
        <w:rPr>
          <w:rFonts w:eastAsia="仿宋_GB2312"/>
          <w:bCs/>
          <w:color w:val="000000"/>
          <w:kern w:val="0"/>
          <w:sz w:val="32"/>
          <w:szCs w:val="32"/>
        </w:rPr>
        <w:t>万元。包括：政府采购货物</w:t>
      </w:r>
      <w:r>
        <w:rPr>
          <w:rFonts w:hint="eastAsia" w:eastAsia="仿宋_GB2312"/>
          <w:bCs/>
          <w:color w:val="000000"/>
          <w:kern w:val="0"/>
          <w:sz w:val="32"/>
          <w:szCs w:val="32"/>
          <w:lang w:val="en-US" w:eastAsia="zh-CN"/>
        </w:rPr>
        <w:t>30</w:t>
      </w:r>
      <w:r>
        <w:rPr>
          <w:rFonts w:eastAsia="仿宋_GB2312"/>
          <w:bCs/>
          <w:color w:val="000000"/>
          <w:kern w:val="0"/>
          <w:sz w:val="32"/>
          <w:szCs w:val="32"/>
        </w:rPr>
        <w:t>万元、大院维修、绿化服务</w:t>
      </w:r>
      <w:r>
        <w:rPr>
          <w:rFonts w:hint="eastAsia" w:eastAsia="仿宋_GB2312"/>
          <w:bCs/>
          <w:color w:val="000000"/>
          <w:kern w:val="0"/>
          <w:sz w:val="32"/>
          <w:szCs w:val="32"/>
          <w:lang w:val="en-US" w:eastAsia="zh-CN"/>
        </w:rPr>
        <w:t>10</w:t>
      </w:r>
      <w:r>
        <w:rPr>
          <w:rFonts w:eastAsia="仿宋_GB2312"/>
          <w:bCs/>
          <w:color w:val="000000"/>
          <w:kern w:val="0"/>
          <w:sz w:val="32"/>
          <w:szCs w:val="32"/>
        </w:rPr>
        <w:t>万元、购买物业管理服务</w:t>
      </w:r>
      <w:r>
        <w:rPr>
          <w:rFonts w:hint="eastAsia" w:eastAsia="仿宋_GB2312"/>
          <w:bCs/>
          <w:color w:val="000000"/>
          <w:kern w:val="0"/>
          <w:sz w:val="32"/>
          <w:szCs w:val="32"/>
          <w:lang w:val="en-US" w:eastAsia="zh-CN"/>
        </w:rPr>
        <w:t>10</w:t>
      </w:r>
      <w:r>
        <w:rPr>
          <w:rFonts w:eastAsia="仿宋_GB2312"/>
          <w:bCs/>
          <w:color w:val="000000"/>
          <w:kern w:val="0"/>
          <w:sz w:val="32"/>
          <w:szCs w:val="32"/>
        </w:rPr>
        <w:t>万元</w:t>
      </w:r>
      <w:r>
        <w:rPr>
          <w:color w:val="auto"/>
          <w:kern w:val="0"/>
          <w:sz w:val="32"/>
          <w:szCs w:val="32"/>
        </w:rPr>
        <w:t>。</w:t>
      </w:r>
    </w:p>
    <w:p>
      <w:pPr>
        <w:widowControl/>
        <w:shd w:val="clear" w:color="auto" w:fill="FFFFFF"/>
        <w:tabs>
          <w:tab w:val="left" w:pos="1800"/>
          <w:tab w:val="left" w:pos="2220"/>
        </w:tabs>
        <w:spacing w:line="600" w:lineRule="exact"/>
        <w:ind w:firstLine="72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3100</w:t>
      </w:r>
      <w:r>
        <w:rPr>
          <w:rFonts w:eastAsia="仿宋_GB2312"/>
          <w:color w:val="000000"/>
          <w:sz w:val="32"/>
          <w:szCs w:val="32"/>
        </w:rPr>
        <w:t>平方米；车辆</w:t>
      </w:r>
      <w:r>
        <w:rPr>
          <w:rFonts w:hint="eastAsia" w:eastAsia="仿宋_GB2312"/>
          <w:color w:val="000000"/>
          <w:sz w:val="32"/>
          <w:szCs w:val="32"/>
          <w:lang w:val="en-US" w:eastAsia="zh-CN"/>
        </w:rPr>
        <w:t>0</w:t>
      </w:r>
      <w:r>
        <w:rPr>
          <w:rFonts w:eastAsia="仿宋_GB2312"/>
          <w:color w:val="000000"/>
          <w:sz w:val="32"/>
          <w:szCs w:val="32"/>
        </w:rPr>
        <w:t>辆，其中一般公务用车</w:t>
      </w:r>
      <w:r>
        <w:rPr>
          <w:rFonts w:hint="eastAsia" w:eastAsia="仿宋_GB2312"/>
          <w:color w:val="000000"/>
          <w:sz w:val="32"/>
          <w:szCs w:val="32"/>
          <w:lang w:val="en-US" w:eastAsia="zh-CN"/>
        </w:rPr>
        <w:t xml:space="preserve">0 </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lang w:val="en-US" w:eastAsia="zh-CN"/>
        </w:rPr>
        <w:t>456.03</w:t>
      </w:r>
      <w:r>
        <w:rPr>
          <w:rFonts w:eastAsia="仿宋_GB2312"/>
          <w:color w:val="000000"/>
          <w:sz w:val="32"/>
          <w:szCs w:val="32"/>
        </w:rPr>
        <w:t xml:space="preserve">万元，其中，基本支出  </w:t>
      </w:r>
      <w:r>
        <w:rPr>
          <w:rFonts w:hint="eastAsia" w:eastAsia="仿宋_GB2312"/>
          <w:color w:val="000000"/>
          <w:sz w:val="32"/>
          <w:szCs w:val="32"/>
          <w:lang w:val="en-US" w:eastAsia="zh-CN"/>
        </w:rPr>
        <w:t>456.03</w:t>
      </w:r>
      <w:r>
        <w:rPr>
          <w:rFonts w:eastAsia="仿宋_GB2312"/>
          <w:color w:val="000000"/>
          <w:sz w:val="32"/>
          <w:szCs w:val="32"/>
        </w:rPr>
        <w:t xml:space="preserve">万元，项目支出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widowControl/>
        <w:shd w:val="clear" w:color="auto" w:fill="FFFFFF"/>
        <w:spacing w:line="600" w:lineRule="exact"/>
        <w:ind w:firstLine="627"/>
        <w:jc w:val="left"/>
        <w:rPr>
          <w:rFonts w:hint="eastAsia" w:eastAsia="仿宋_GB2312"/>
          <w:color w:val="000000"/>
          <w:sz w:val="32"/>
          <w:szCs w:val="32"/>
          <w:lang w:val="en-US" w:eastAsia="zh-CN"/>
        </w:rPr>
      </w:pPr>
      <w:r>
        <w:rPr>
          <w:rFonts w:hint="eastAsia" w:eastAsia="仿宋_GB2312"/>
          <w:color w:val="000000"/>
          <w:sz w:val="32"/>
          <w:szCs w:val="32"/>
          <w:lang w:val="en-US" w:eastAsia="zh-CN"/>
        </w:rPr>
        <w:t>本单位无公共财政拨款三公经费预算，所有“三公”经费均为自有资金安排。</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2</w:t>
      </w:r>
      <w:r>
        <w:rPr>
          <w:rFonts w:eastAsia="仿宋_GB2312"/>
          <w:color w:val="000000"/>
          <w:sz w:val="32"/>
          <w:szCs w:val="32"/>
        </w:rPr>
        <w:t>万元，主要是</w:t>
      </w:r>
      <w:r>
        <w:rPr>
          <w:rFonts w:hint="eastAsia" w:eastAsia="仿宋_GB2312"/>
          <w:color w:val="000000"/>
          <w:sz w:val="32"/>
          <w:szCs w:val="32"/>
          <w:lang w:eastAsia="zh-CN"/>
        </w:rPr>
        <w:t>年终总结大会约</w:t>
      </w:r>
      <w:r>
        <w:rPr>
          <w:rFonts w:hint="eastAsia" w:eastAsia="仿宋_GB2312"/>
          <w:color w:val="000000"/>
          <w:sz w:val="32"/>
          <w:szCs w:val="32"/>
          <w:lang w:val="en-US" w:eastAsia="zh-CN"/>
        </w:rPr>
        <w:t>100人，涉及企业及驻村单位</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2</w:t>
      </w:r>
      <w:r>
        <w:rPr>
          <w:rFonts w:eastAsia="仿宋_GB2312"/>
          <w:color w:val="000000"/>
          <w:sz w:val="32"/>
          <w:szCs w:val="32"/>
        </w:rPr>
        <w:t>万元，主要包括</w:t>
      </w:r>
      <w:r>
        <w:rPr>
          <w:rFonts w:hint="eastAsia" w:eastAsia="仿宋_GB2312"/>
          <w:color w:val="000000"/>
          <w:sz w:val="32"/>
          <w:szCs w:val="32"/>
          <w:lang w:eastAsia="zh-CN"/>
        </w:rPr>
        <w:t>政府村级各项培训，约</w:t>
      </w:r>
      <w:r>
        <w:rPr>
          <w:rFonts w:hint="eastAsia" w:eastAsia="仿宋_GB2312"/>
          <w:color w:val="000000"/>
          <w:sz w:val="32"/>
          <w:szCs w:val="32"/>
          <w:lang w:val="en-US" w:eastAsia="zh-CN"/>
        </w:rPr>
        <w:t>100人，涉及财政、计生、党建等各方面</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楷体_GB2312"/>
          <w:bCs/>
          <w:color w:val="000000"/>
          <w:sz w:val="32"/>
          <w:szCs w:val="32"/>
        </w:rPr>
        <w:t>（七）其他事项。</w:t>
      </w:r>
      <w:r>
        <w:rPr>
          <w:rFonts w:hint="eastAsia" w:eastAsia="仿宋_GB2312"/>
          <w:color w:val="000000"/>
          <w:sz w:val="32"/>
          <w:szCs w:val="32"/>
          <w:lang w:val="en-US" w:eastAsia="zh-CN"/>
        </w:rPr>
        <w:t>本单位2020年预算未安排政府性基金预算，无非税收入拨款，本部门2020年共申报项目0个，纳入一般公共预算项目0个，财政预算安排0万元，编制绩效指标0个，其中：重点项目0个，财政预算安排0万元，编制绩效指标0个。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growAutofit/>
    <w:useFELayout/>
    <w:compatSetting w:name="compatibilityMode" w:uri="http://schemas.microsoft.com/office/word" w:val="14"/>
  </w:compat>
  <w:docVars>
    <w:docVar w:name="commondata" w:val="eyJoZGlkIjoiZjcwNGM1ZTcyNmNiYTEyYzI2MzkzMzBiZjcyMWIwYTcifQ=="/>
  </w:docVars>
  <w:rsids>
    <w:rsidRoot w:val="00000000"/>
    <w:rsid w:val="071C2174"/>
    <w:rsid w:val="16665177"/>
    <w:rsid w:val="2A993381"/>
    <w:rsid w:val="71E330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2765</Words>
  <Characters>2930</Characters>
  <Lines>182</Lines>
  <Paragraphs>84</Paragraphs>
  <TotalTime>9</TotalTime>
  <ScaleCrop>false</ScaleCrop>
  <LinksUpToDate>false</LinksUpToDate>
  <CharactersWithSpaces>2955</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cp:lastModifiedBy>
  <dcterms:modified xsi:type="dcterms:W3CDTF">2022-09-09T11:53:08Z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4EFDFA1FDFD94BE1BB208E366DBC3503</vt:lpwstr>
  </property>
</Properties>
</file>