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醴陵市文化旅游广电体育局</w:t>
      </w:r>
    </w:p>
    <w:p>
      <w:pPr>
        <w:tabs>
          <w:tab w:val="left" w:pos="7560"/>
        </w:tabs>
        <w:adjustRightInd w:val="0"/>
        <w:snapToGrid w:val="0"/>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（一）贯彻执行党和国家</w:t>
      </w:r>
      <w:r>
        <w:rPr>
          <w:rFonts w:hint="eastAsia" w:ascii="仿宋" w:hAnsi="仿宋" w:eastAsia="仿宋" w:cs="仿宋_GB2312"/>
          <w:sz w:val="32"/>
          <w:szCs w:val="32"/>
        </w:rPr>
        <w:t>、省、市</w:t>
      </w:r>
      <w:r>
        <w:rPr>
          <w:rFonts w:ascii="仿宋" w:hAnsi="仿宋" w:eastAsia="仿宋" w:cs="仿宋_GB2312"/>
          <w:sz w:val="32"/>
          <w:szCs w:val="32"/>
        </w:rPr>
        <w:t>有关文化、</w:t>
      </w:r>
      <w:r>
        <w:rPr>
          <w:rFonts w:hint="eastAsia" w:ascii="仿宋" w:hAnsi="仿宋" w:eastAsia="仿宋" w:cs="仿宋_GB2312"/>
          <w:sz w:val="32"/>
          <w:szCs w:val="32"/>
        </w:rPr>
        <w:t>旅游</w:t>
      </w:r>
      <w:r>
        <w:rPr>
          <w:rFonts w:ascii="仿宋" w:hAnsi="仿宋" w:eastAsia="仿宋" w:cs="仿宋_GB2312"/>
          <w:sz w:val="32"/>
          <w:szCs w:val="32"/>
        </w:rPr>
        <w:t>、广播电视、体育方面的法律法规和方针政策，研究制定全市文化、</w:t>
      </w:r>
      <w:r>
        <w:rPr>
          <w:rFonts w:hint="eastAsia" w:ascii="仿宋" w:hAnsi="仿宋" w:eastAsia="仿宋" w:cs="仿宋_GB2312"/>
          <w:sz w:val="32"/>
          <w:szCs w:val="32"/>
        </w:rPr>
        <w:t>旅游</w:t>
      </w:r>
      <w:r>
        <w:rPr>
          <w:rFonts w:ascii="仿宋" w:hAnsi="仿宋" w:eastAsia="仿宋" w:cs="仿宋_GB2312"/>
          <w:sz w:val="32"/>
          <w:szCs w:val="32"/>
        </w:rPr>
        <w:t>、广播电视、</w:t>
      </w:r>
      <w:r>
        <w:rPr>
          <w:rFonts w:hint="eastAsia" w:ascii="仿宋" w:hAnsi="仿宋" w:eastAsia="仿宋" w:cs="仿宋_GB2312"/>
          <w:sz w:val="32"/>
          <w:szCs w:val="32"/>
        </w:rPr>
        <w:t>体育</w:t>
      </w:r>
      <w:r>
        <w:rPr>
          <w:rFonts w:ascii="仿宋" w:hAnsi="仿宋" w:eastAsia="仿宋" w:cs="仿宋_GB2312"/>
          <w:sz w:val="32"/>
          <w:szCs w:val="32"/>
        </w:rPr>
        <w:t>事业管理规划和中长期规划、年度计划，并组织实施。</w:t>
      </w:r>
    </w:p>
    <w:p>
      <w:pPr>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二）负责全市戏剧、文博、艺术、图书工作；负责文化艺术类社会组织的前置审核工作；负责指导和管理群众文化艺术活动；负责指导非公有性文化机构、文化艺术类社会组织的业务工作；负责对全市文化艺术经营活动和从事演艺活动的民办机构进行监管。</w:t>
      </w:r>
    </w:p>
    <w:p>
      <w:pPr>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（三）负责全市公共文化服务体系建设；指导、管理社会文化事业；规划、引导公共文化产品生产；统筹安排全市重点文化设施和文化产业等专项经费。</w:t>
      </w:r>
    </w:p>
    <w:p>
      <w:pPr>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（四）负责指导全市文物保护工作；负责全市文化遗产保护工作；负责组织开展全市非物质文化遗产保护和优秀民族文化的传承和普及工作</w:t>
      </w:r>
      <w:r>
        <w:rPr>
          <w:rFonts w:hint="eastAsia" w:ascii="仿宋" w:hAnsi="仿宋" w:eastAsia="仿宋" w:cs="仿宋_GB2312"/>
          <w:sz w:val="32"/>
          <w:szCs w:val="32"/>
        </w:rPr>
        <w:t>；负责全市博物馆事业发展工作</w:t>
      </w:r>
      <w:r>
        <w:rPr>
          <w:rFonts w:ascii="仿宋" w:hAnsi="仿宋" w:eastAsia="仿宋" w:cs="仿宋_GB2312"/>
          <w:sz w:val="32"/>
          <w:szCs w:val="32"/>
        </w:rPr>
        <w:t>。</w:t>
      </w:r>
    </w:p>
    <w:p>
      <w:pPr>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五</w:t>
      </w:r>
      <w:r>
        <w:rPr>
          <w:rFonts w:ascii="仿宋" w:hAnsi="仿宋" w:eastAsia="仿宋" w:cs="仿宋_GB2312"/>
          <w:sz w:val="32"/>
          <w:szCs w:val="32"/>
        </w:rPr>
        <w:t>）负责促进</w:t>
      </w:r>
      <w:r>
        <w:rPr>
          <w:rFonts w:hint="eastAsia" w:ascii="仿宋" w:hAnsi="仿宋" w:eastAsia="仿宋" w:cs="仿宋_GB2312"/>
          <w:sz w:val="32"/>
          <w:szCs w:val="32"/>
        </w:rPr>
        <w:t>和</w:t>
      </w:r>
      <w:r>
        <w:rPr>
          <w:rFonts w:ascii="仿宋" w:hAnsi="仿宋" w:eastAsia="仿宋" w:cs="仿宋_GB2312"/>
          <w:sz w:val="32"/>
          <w:szCs w:val="32"/>
        </w:rPr>
        <w:t>协调全市</w:t>
      </w:r>
      <w:r>
        <w:rPr>
          <w:rFonts w:hint="eastAsia" w:ascii="仿宋" w:hAnsi="仿宋" w:eastAsia="仿宋" w:cs="仿宋_GB2312"/>
          <w:sz w:val="32"/>
          <w:szCs w:val="32"/>
        </w:rPr>
        <w:t>文化事业、文化产业（含</w:t>
      </w:r>
      <w:r>
        <w:rPr>
          <w:rFonts w:ascii="仿宋" w:hAnsi="仿宋" w:eastAsia="仿宋" w:cs="仿宋_GB2312"/>
          <w:sz w:val="32"/>
          <w:szCs w:val="32"/>
        </w:rPr>
        <w:t>动漫、网络游戏产业</w:t>
      </w:r>
      <w:r>
        <w:rPr>
          <w:rFonts w:hint="eastAsia" w:ascii="仿宋" w:hAnsi="仿宋" w:eastAsia="仿宋" w:cs="仿宋_GB2312"/>
          <w:sz w:val="32"/>
          <w:szCs w:val="32"/>
        </w:rPr>
        <w:t>）、旅游产业、</w:t>
      </w:r>
      <w:r>
        <w:rPr>
          <w:rFonts w:ascii="仿宋" w:hAnsi="仿宋" w:eastAsia="仿宋" w:cs="仿宋_GB2312"/>
          <w:sz w:val="32"/>
          <w:szCs w:val="32"/>
        </w:rPr>
        <w:t>广播电视事业</w:t>
      </w:r>
      <w:r>
        <w:rPr>
          <w:rFonts w:hint="eastAsia" w:ascii="仿宋" w:hAnsi="仿宋" w:eastAsia="仿宋" w:cs="仿宋_GB2312"/>
          <w:sz w:val="32"/>
          <w:szCs w:val="32"/>
        </w:rPr>
        <w:t>、体育产业</w:t>
      </w:r>
      <w:r>
        <w:rPr>
          <w:rFonts w:ascii="仿宋" w:hAnsi="仿宋" w:eastAsia="仿宋" w:cs="仿宋_GB2312"/>
          <w:sz w:val="32"/>
          <w:szCs w:val="32"/>
        </w:rPr>
        <w:t>发展；负责组织开展对外文化、</w:t>
      </w:r>
      <w:r>
        <w:rPr>
          <w:rFonts w:hint="eastAsia" w:ascii="仿宋" w:hAnsi="仿宋" w:eastAsia="仿宋" w:cs="仿宋_GB2312"/>
          <w:sz w:val="32"/>
          <w:szCs w:val="32"/>
        </w:rPr>
        <w:t>旅游、</w:t>
      </w:r>
      <w:r>
        <w:rPr>
          <w:rFonts w:ascii="仿宋" w:hAnsi="仿宋" w:eastAsia="仿宋" w:cs="仿宋_GB2312"/>
          <w:sz w:val="32"/>
          <w:szCs w:val="32"/>
        </w:rPr>
        <w:t>广播电视、体育交流活动。</w:t>
      </w:r>
    </w:p>
    <w:p>
      <w:pPr>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六</w:t>
      </w:r>
      <w:r>
        <w:rPr>
          <w:rFonts w:ascii="仿宋" w:hAnsi="仿宋" w:eastAsia="仿宋" w:cs="仿宋_GB2312"/>
          <w:sz w:val="32"/>
          <w:szCs w:val="32"/>
        </w:rPr>
        <w:t>）负责全市体育工作，组织全市性体育竞赛，</w:t>
      </w:r>
      <w:r>
        <w:rPr>
          <w:rFonts w:hint="eastAsia" w:ascii="仿宋" w:hAnsi="仿宋" w:eastAsia="仿宋" w:cs="仿宋_GB2312"/>
          <w:sz w:val="32"/>
          <w:szCs w:val="32"/>
        </w:rPr>
        <w:t>负责全名健身活动，</w:t>
      </w:r>
      <w:r>
        <w:rPr>
          <w:rFonts w:ascii="仿宋" w:hAnsi="仿宋" w:eastAsia="仿宋" w:cs="仿宋_GB2312"/>
          <w:sz w:val="32"/>
          <w:szCs w:val="32"/>
        </w:rPr>
        <w:t>参与规划体育设施建设布局，指导业余体校建设。</w:t>
      </w:r>
    </w:p>
    <w:p>
      <w:pPr>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七</w:t>
      </w:r>
      <w:r>
        <w:rPr>
          <w:rFonts w:ascii="仿宋" w:hAnsi="仿宋" w:eastAsia="仿宋" w:cs="仿宋_GB2312"/>
          <w:sz w:val="32"/>
          <w:szCs w:val="32"/>
        </w:rPr>
        <w:t>）负责对全市文化</w:t>
      </w:r>
      <w:r>
        <w:rPr>
          <w:rFonts w:hint="eastAsia" w:ascii="仿宋" w:hAnsi="仿宋" w:eastAsia="仿宋" w:cs="仿宋_GB2312"/>
          <w:sz w:val="32"/>
          <w:szCs w:val="32"/>
        </w:rPr>
        <w:t>（含文物）</w:t>
      </w:r>
      <w:r>
        <w:rPr>
          <w:rFonts w:ascii="仿宋" w:hAnsi="仿宋" w:eastAsia="仿宋" w:cs="仿宋_GB2312"/>
          <w:sz w:val="32"/>
          <w:szCs w:val="32"/>
        </w:rPr>
        <w:t>、</w:t>
      </w:r>
      <w:r>
        <w:rPr>
          <w:rFonts w:hint="eastAsia" w:ascii="仿宋" w:hAnsi="仿宋" w:eastAsia="仿宋" w:cs="仿宋_GB2312"/>
          <w:sz w:val="32"/>
          <w:szCs w:val="32"/>
        </w:rPr>
        <w:t>旅游、</w:t>
      </w:r>
      <w:r>
        <w:rPr>
          <w:rFonts w:ascii="仿宋" w:hAnsi="仿宋" w:eastAsia="仿宋" w:cs="仿宋_GB2312"/>
          <w:sz w:val="32"/>
          <w:szCs w:val="32"/>
        </w:rPr>
        <w:t>广播电视和</w:t>
      </w:r>
      <w:r>
        <w:rPr>
          <w:rFonts w:hint="eastAsia" w:ascii="仿宋" w:hAnsi="仿宋" w:eastAsia="仿宋" w:cs="仿宋_GB2312"/>
          <w:sz w:val="32"/>
          <w:szCs w:val="32"/>
        </w:rPr>
        <w:t>体育</w:t>
      </w:r>
      <w:r>
        <w:rPr>
          <w:rFonts w:ascii="仿宋" w:hAnsi="仿宋" w:eastAsia="仿宋" w:cs="仿宋_GB2312"/>
          <w:sz w:val="32"/>
          <w:szCs w:val="32"/>
        </w:rPr>
        <w:t>的行政审核、审批、复议和监督工作。</w:t>
      </w:r>
    </w:p>
    <w:p>
      <w:pPr>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八</w:t>
      </w:r>
      <w:r>
        <w:rPr>
          <w:rFonts w:ascii="仿宋" w:hAnsi="仿宋" w:eastAsia="仿宋" w:cs="仿宋_GB2312"/>
          <w:sz w:val="32"/>
          <w:szCs w:val="32"/>
        </w:rPr>
        <w:t>）负责组织开展全市广播电视公共服务，指导、监管全市广播电视重点基础设施建设</w:t>
      </w:r>
      <w:r>
        <w:rPr>
          <w:rFonts w:hint="eastAsia" w:ascii="仿宋" w:hAnsi="仿宋" w:eastAsia="仿宋" w:cs="仿宋_GB2312"/>
          <w:sz w:val="32"/>
          <w:szCs w:val="32"/>
        </w:rPr>
        <w:t>。</w:t>
      </w:r>
    </w:p>
    <w:p>
      <w:pPr>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（九）负责</w:t>
      </w:r>
      <w:r>
        <w:rPr>
          <w:rFonts w:ascii="仿宋" w:hAnsi="仿宋" w:eastAsia="仿宋" w:cs="仿宋_GB2312"/>
          <w:sz w:val="32"/>
          <w:szCs w:val="32"/>
        </w:rPr>
        <w:t>监管全市广播电视节目的安全播出；负责全市广播电视、信息网络视听节目服务机构和业务的监管</w:t>
      </w:r>
      <w:r>
        <w:rPr>
          <w:rFonts w:hint="eastAsia" w:ascii="仿宋" w:hAnsi="仿宋" w:eastAsia="仿宋" w:cs="仿宋_GB2312"/>
          <w:sz w:val="32"/>
          <w:szCs w:val="32"/>
        </w:rPr>
        <w:t>，</w:t>
      </w:r>
      <w:r>
        <w:rPr>
          <w:rFonts w:ascii="仿宋" w:hAnsi="仿宋" w:eastAsia="仿宋" w:cs="仿宋_GB2312"/>
          <w:sz w:val="32"/>
          <w:szCs w:val="32"/>
        </w:rPr>
        <w:t>并实施准入和退出管理；负责监管从事广播电视节目制作的民办机构。</w:t>
      </w:r>
    </w:p>
    <w:p>
      <w:pPr>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（十）负责指导全市</w:t>
      </w:r>
      <w:r>
        <w:rPr>
          <w:rFonts w:ascii="仿宋" w:hAnsi="仿宋" w:eastAsia="仿宋" w:cs="仿宋_GB2312"/>
          <w:sz w:val="32"/>
          <w:szCs w:val="32"/>
        </w:rPr>
        <w:t>文化</w:t>
      </w:r>
      <w:r>
        <w:rPr>
          <w:rFonts w:hint="eastAsia" w:ascii="仿宋" w:hAnsi="仿宋" w:eastAsia="仿宋" w:cs="仿宋_GB2312"/>
          <w:sz w:val="32"/>
          <w:szCs w:val="32"/>
        </w:rPr>
        <w:t>旅游</w:t>
      </w:r>
      <w:r>
        <w:rPr>
          <w:rFonts w:ascii="仿宋" w:hAnsi="仿宋" w:eastAsia="仿宋" w:cs="仿宋_GB2312"/>
          <w:sz w:val="32"/>
          <w:szCs w:val="32"/>
        </w:rPr>
        <w:t>广播电视和</w:t>
      </w:r>
      <w:r>
        <w:rPr>
          <w:rFonts w:hint="eastAsia" w:ascii="仿宋" w:hAnsi="仿宋" w:eastAsia="仿宋" w:cs="仿宋_GB2312"/>
          <w:sz w:val="32"/>
          <w:szCs w:val="32"/>
        </w:rPr>
        <w:t>体育市场的综合执法，组织查处市文化（含文物）、旅游、广播电视、体育等市场的违法行为，维护市场秩序。</w:t>
      </w:r>
    </w:p>
    <w:p>
      <w:pPr>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十一）负责全市旅游管理。对全市旅行社、星级饭店、A级景区（点）等旅游企业实施行业及安全管理；组织旅游教育培训；组织实施全市旅游宣传和促销；开发旅游线路，指导市内旅游企业同境内外旅游组织、机构合作；承办全市重大旅游节庆活动。</w:t>
      </w:r>
    </w:p>
    <w:p>
      <w:pPr>
        <w:spacing w:line="600" w:lineRule="exact"/>
        <w:ind w:firstLine="640" w:firstLineChars="200"/>
        <w:jc w:val="left"/>
        <w:rPr>
          <w:rFonts w:eastAsia="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十二</w:t>
      </w:r>
      <w:r>
        <w:rPr>
          <w:rFonts w:ascii="仿宋" w:hAnsi="仿宋" w:eastAsia="仿宋" w:cs="仿宋_GB2312"/>
          <w:sz w:val="32"/>
          <w:szCs w:val="32"/>
        </w:rPr>
        <w:t>）</w:t>
      </w:r>
      <w:r>
        <w:rPr>
          <w:rFonts w:hint="eastAsia" w:ascii="仿宋" w:hAnsi="仿宋" w:eastAsia="仿宋" w:cs="仿宋_GB2312"/>
          <w:sz w:val="32"/>
          <w:szCs w:val="32"/>
        </w:rPr>
        <w:t>完成市委、</w:t>
      </w:r>
      <w:r>
        <w:rPr>
          <w:rFonts w:ascii="仿宋" w:hAnsi="仿宋" w:eastAsia="仿宋" w:cs="仿宋_GB2312"/>
          <w:sz w:val="32"/>
          <w:szCs w:val="32"/>
        </w:rPr>
        <w:t>市人民政府交办的其他事项。</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21</w:t>
      </w:r>
      <w:r>
        <w:rPr>
          <w:rFonts w:eastAsia="仿宋_GB2312"/>
          <w:color w:val="000000"/>
          <w:sz w:val="32"/>
          <w:szCs w:val="32"/>
        </w:rPr>
        <w:t>人，实有人数</w:t>
      </w:r>
      <w:r>
        <w:rPr>
          <w:rFonts w:hint="eastAsia" w:eastAsia="仿宋_GB2312"/>
          <w:color w:val="000000"/>
          <w:sz w:val="32"/>
          <w:szCs w:val="32"/>
        </w:rPr>
        <w:t>34</w:t>
      </w:r>
      <w:r>
        <w:rPr>
          <w:rFonts w:eastAsia="仿宋_GB2312"/>
          <w:color w:val="000000"/>
          <w:sz w:val="32"/>
          <w:szCs w:val="32"/>
        </w:rPr>
        <w:t>人。内设</w:t>
      </w:r>
      <w:r>
        <w:rPr>
          <w:rFonts w:hint="eastAsia" w:eastAsia="仿宋_GB2312"/>
          <w:sz w:val="32"/>
          <w:szCs w:val="32"/>
        </w:rPr>
        <w:t>办公室、计划财务股、公共服务股、旅游发展股、文物保护股、社会文物股、广播电视事业管理股、体育管理股、市场管理股、政工人事股10</w:t>
      </w:r>
      <w:r>
        <w:rPr>
          <w:rFonts w:eastAsia="仿宋_GB2312"/>
          <w:color w:val="000000"/>
          <w:sz w:val="32"/>
          <w:szCs w:val="32"/>
        </w:rPr>
        <w:t>个</w:t>
      </w:r>
      <w:r>
        <w:rPr>
          <w:rFonts w:hint="eastAsia" w:eastAsia="仿宋_GB2312"/>
          <w:color w:val="000000"/>
          <w:sz w:val="32"/>
          <w:szCs w:val="32"/>
        </w:rPr>
        <w:t>股室，下辖2</w:t>
      </w:r>
      <w:r>
        <w:rPr>
          <w:rFonts w:eastAsia="仿宋_GB2312"/>
          <w:color w:val="000000"/>
          <w:sz w:val="32"/>
          <w:szCs w:val="32"/>
        </w:rPr>
        <w:t>个</w:t>
      </w:r>
      <w:r>
        <w:rPr>
          <w:rFonts w:hint="eastAsia" w:eastAsia="仿宋_GB2312"/>
          <w:color w:val="000000"/>
          <w:sz w:val="32"/>
          <w:szCs w:val="32"/>
        </w:rPr>
        <w:t>副</w:t>
      </w:r>
      <w:r>
        <w:rPr>
          <w:rFonts w:eastAsia="仿宋_GB2312"/>
          <w:color w:val="000000"/>
          <w:sz w:val="32"/>
          <w:szCs w:val="32"/>
        </w:rPr>
        <w:t>科级</w:t>
      </w:r>
      <w:r>
        <w:rPr>
          <w:rFonts w:hint="eastAsia" w:eastAsia="仿宋_GB2312"/>
          <w:color w:val="000000"/>
          <w:sz w:val="32"/>
          <w:szCs w:val="32"/>
        </w:rPr>
        <w:t>事业</w:t>
      </w:r>
      <w:r>
        <w:rPr>
          <w:rFonts w:eastAsia="仿宋_GB2312"/>
          <w:color w:val="000000"/>
          <w:sz w:val="32"/>
          <w:szCs w:val="32"/>
        </w:rPr>
        <w:t>单位</w:t>
      </w:r>
      <w:r>
        <w:rPr>
          <w:rFonts w:hint="eastAsia" w:eastAsia="仿宋_GB2312"/>
          <w:color w:val="000000"/>
          <w:sz w:val="32"/>
          <w:szCs w:val="32"/>
        </w:rPr>
        <w:t>，分别为醴陵市博物馆、醴陵市文化市场综合行政执法大队。</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本部门包含下属二级预算单位</w:t>
      </w:r>
      <w:r>
        <w:rPr>
          <w:rFonts w:hint="eastAsia" w:eastAsia="仿宋_GB2312"/>
          <w:color w:val="000000"/>
          <w:sz w:val="32"/>
          <w:szCs w:val="32"/>
          <w:lang w:val="en-US" w:eastAsia="zh-CN"/>
        </w:rPr>
        <w:t>8</w:t>
      </w:r>
      <w:r>
        <w:rPr>
          <w:rFonts w:eastAsia="仿宋_GB2312"/>
          <w:color w:val="000000"/>
          <w:sz w:val="32"/>
          <w:szCs w:val="32"/>
        </w:rPr>
        <w:t>个</w:t>
      </w:r>
      <w:r>
        <w:rPr>
          <w:rFonts w:hint="eastAsia" w:eastAsia="仿宋_GB2312"/>
          <w:color w:val="000000"/>
          <w:sz w:val="32"/>
          <w:szCs w:val="32"/>
        </w:rPr>
        <w:t>，分别为：醴陵市文化馆、醴陵市图书馆、醴陵市李立三同志故居管理所、醴陵市体校、醴陵窑管理所、醴陵市全民健身指导中心</w:t>
      </w:r>
      <w:r>
        <w:rPr>
          <w:rFonts w:hint="eastAsia" w:eastAsia="仿宋_GB2312"/>
          <w:color w:val="000000"/>
          <w:sz w:val="32"/>
          <w:szCs w:val="32"/>
          <w:lang w:eastAsia="zh-CN"/>
        </w:rPr>
        <w:t>，醴陵市文化市场综合执法大队、醴陵市博物馆，均已单独公开</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2021年部门预算编报范围包括局机关及所属二级预算单位。收入包括一般公共预算收入、政府性基金收入；支出既包括保障局机关及直属单位基本运行的经费，也包括归口管理、面向全市分配的专项经费。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2289.77</w:t>
      </w:r>
      <w:r>
        <w:rPr>
          <w:rFonts w:eastAsia="仿宋_GB2312"/>
          <w:color w:val="000000"/>
          <w:sz w:val="32"/>
          <w:szCs w:val="32"/>
        </w:rPr>
        <w:t>万元，其中，一般公共预算拨款</w:t>
      </w:r>
      <w:r>
        <w:rPr>
          <w:rFonts w:hint="eastAsia" w:eastAsia="仿宋_GB2312"/>
          <w:color w:val="000000"/>
          <w:sz w:val="32"/>
          <w:szCs w:val="32"/>
        </w:rPr>
        <w:t>2289.77</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纳入专户管理的非税收入拨款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2289.77</w:t>
      </w:r>
      <w:r>
        <w:rPr>
          <w:rFonts w:eastAsia="仿宋_GB2312"/>
          <w:color w:val="000000"/>
          <w:sz w:val="32"/>
          <w:szCs w:val="32"/>
        </w:rPr>
        <w:t>万元，其中，</w:t>
      </w:r>
      <w:r>
        <w:rPr>
          <w:rFonts w:hint="eastAsia" w:eastAsia="仿宋_GB2312"/>
          <w:color w:val="000000"/>
          <w:sz w:val="32"/>
          <w:szCs w:val="32"/>
        </w:rPr>
        <w:t>文化旅游体育与传媒支出2080.73万元，卫生健康支出19.34万元，其他支出189.7万元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734.87</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1554.9</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生产经营性事业单位改革管理</w:t>
      </w:r>
      <w:r>
        <w:rPr>
          <w:rFonts w:eastAsia="仿宋_GB2312"/>
          <w:color w:val="000000"/>
          <w:sz w:val="32"/>
          <w:szCs w:val="32"/>
        </w:rPr>
        <w:t>专项</w:t>
      </w:r>
      <w:r>
        <w:rPr>
          <w:rFonts w:hint="eastAsia" w:eastAsia="仿宋_GB2312"/>
          <w:color w:val="000000"/>
          <w:sz w:val="32"/>
          <w:szCs w:val="32"/>
        </w:rPr>
        <w:t>30</w:t>
      </w:r>
      <w:r>
        <w:rPr>
          <w:rFonts w:eastAsia="仿宋_GB2312"/>
          <w:color w:val="000000"/>
          <w:sz w:val="32"/>
          <w:szCs w:val="32"/>
        </w:rPr>
        <w:t>万元。主要用于</w:t>
      </w:r>
      <w:r>
        <w:rPr>
          <w:rFonts w:hint="eastAsia" w:eastAsia="仿宋_GB2312"/>
          <w:color w:val="000000"/>
          <w:sz w:val="32"/>
          <w:szCs w:val="32"/>
        </w:rPr>
        <w:t>局机关对改制后新成立的瓷城公共文化服务有限公司进行行业主管、指导、监督等相关支出；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瓷城公共文化服务有限公司人员经费</w:t>
      </w:r>
      <w:r>
        <w:rPr>
          <w:rFonts w:eastAsia="仿宋_GB2312"/>
          <w:color w:val="000000"/>
          <w:sz w:val="32"/>
          <w:szCs w:val="32"/>
        </w:rPr>
        <w:t>专项</w:t>
      </w:r>
      <w:r>
        <w:rPr>
          <w:rFonts w:hint="eastAsia" w:eastAsia="仿宋_GB2312"/>
          <w:color w:val="000000"/>
          <w:sz w:val="32"/>
          <w:szCs w:val="32"/>
        </w:rPr>
        <w:t>484.36</w:t>
      </w:r>
      <w:r>
        <w:rPr>
          <w:rFonts w:eastAsia="仿宋_GB2312"/>
          <w:color w:val="000000"/>
          <w:sz w:val="32"/>
          <w:szCs w:val="32"/>
        </w:rPr>
        <w:t>万元。主要用于</w:t>
      </w:r>
      <w:r>
        <w:rPr>
          <w:rFonts w:hint="eastAsia" w:eastAsia="仿宋_GB2312"/>
          <w:color w:val="000000"/>
          <w:sz w:val="32"/>
          <w:szCs w:val="32"/>
        </w:rPr>
        <w:t>缴纳人员社保、医保等费用和工资发放；</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“村村响”后续管理专项69.56万元。主要用于农村广播后续管理、运营及维护费支出；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（4）文物风景名胜点保护专项5万元。主要用于对我市文物风景名胜点的日常维护、修缮及周边环境整治；</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（5）老年体协专项22万元。主要用于老年体协对老年人体育健身开展工作、协调、举办或参加比赛；</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（6）图书馆分馆建设及维护专项8万元。主要用于图书馆分馆的建设和维护支出；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（7）2021年购书专项29万元。主要用于图书馆购买书籍、增加馆内藏书等支出；</w:t>
      </w:r>
    </w:p>
    <w:p>
      <w:pPr>
        <w:numPr>
          <w:ilvl w:val="0"/>
          <w:numId w:val="2"/>
        </w:num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设备维护及消防项目专项4万元。主要用于图书馆馆内设备的维护和消防安全等支出；</w:t>
      </w:r>
    </w:p>
    <w:p>
      <w:pPr>
        <w:numPr>
          <w:ilvl w:val="0"/>
          <w:numId w:val="2"/>
        </w:num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立三故居日常修缮专项经费10万元。主要用于对李立三同志故居进行日常的修缮、维护、管理支出；</w:t>
      </w:r>
    </w:p>
    <w:p>
      <w:pPr>
        <w:numPr>
          <w:ilvl w:val="0"/>
          <w:numId w:val="2"/>
        </w:num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参加省级和株洲比赛经费5万元。主要用于体校参加省级和株洲比赛的各项支出；</w:t>
      </w:r>
    </w:p>
    <w:p>
      <w:pPr>
        <w:numPr>
          <w:ilvl w:val="0"/>
          <w:numId w:val="2"/>
        </w:num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全民健身工作经费8万元。主要用于全民健身指导中心日常运转各项支出。</w:t>
      </w:r>
    </w:p>
    <w:p>
      <w:pPr>
        <w:numPr>
          <w:ilvl w:val="0"/>
          <w:numId w:val="3"/>
        </w:num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2289.77</w:t>
      </w:r>
      <w:r>
        <w:rPr>
          <w:rFonts w:eastAsia="仿宋_GB2312"/>
          <w:color w:val="000000"/>
          <w:sz w:val="32"/>
          <w:szCs w:val="32"/>
        </w:rPr>
        <w:t>万元，比上年增加</w:t>
      </w:r>
      <w:r>
        <w:rPr>
          <w:rFonts w:hint="eastAsia" w:eastAsia="仿宋_GB2312"/>
          <w:color w:val="000000"/>
          <w:sz w:val="32"/>
          <w:szCs w:val="32"/>
        </w:rPr>
        <w:t>272.98</w:t>
      </w:r>
      <w:r>
        <w:rPr>
          <w:rFonts w:eastAsia="仿宋_GB2312"/>
          <w:color w:val="000000"/>
          <w:sz w:val="32"/>
          <w:szCs w:val="32"/>
        </w:rPr>
        <w:t>万元，主要原因是</w:t>
      </w:r>
      <w:r>
        <w:rPr>
          <w:rFonts w:hint="eastAsia" w:eastAsia="仿宋_GB2312"/>
          <w:color w:val="000000"/>
          <w:sz w:val="32"/>
          <w:szCs w:val="32"/>
        </w:rPr>
        <w:t>上级专项转移支付</w:t>
      </w:r>
      <w:r>
        <w:rPr>
          <w:rFonts w:eastAsia="仿宋_GB2312"/>
          <w:color w:val="000000"/>
          <w:sz w:val="32"/>
          <w:szCs w:val="32"/>
        </w:rPr>
        <w:t>经费</w:t>
      </w:r>
      <w:r>
        <w:rPr>
          <w:rFonts w:hint="eastAsia" w:eastAsia="仿宋_GB2312"/>
          <w:color w:val="000000"/>
          <w:sz w:val="32"/>
          <w:szCs w:val="32"/>
        </w:rPr>
        <w:t>较去年</w:t>
      </w:r>
      <w:r>
        <w:rPr>
          <w:rFonts w:eastAsia="仿宋_GB2312"/>
          <w:color w:val="000000"/>
          <w:sz w:val="32"/>
          <w:szCs w:val="32"/>
        </w:rPr>
        <w:t>上涨</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328.34</w:t>
      </w:r>
      <w:r>
        <w:rPr>
          <w:rFonts w:eastAsia="仿宋_GB2312"/>
          <w:color w:val="000000"/>
          <w:sz w:val="32"/>
          <w:szCs w:val="32"/>
        </w:rPr>
        <w:t>万元，比上年度预算增加</w:t>
      </w:r>
      <w:r>
        <w:rPr>
          <w:rFonts w:hint="eastAsia" w:eastAsia="仿宋_GB2312"/>
          <w:color w:val="000000"/>
          <w:sz w:val="32"/>
          <w:szCs w:val="32"/>
        </w:rPr>
        <w:t>60.06</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为保障单位日常运转经费充足增加了工作性经费。</w:t>
      </w:r>
    </w:p>
    <w:p>
      <w:pPr>
        <w:tabs>
          <w:tab w:val="left" w:pos="7560"/>
        </w:tabs>
        <w:adjustRightInd w:val="0"/>
        <w:snapToGrid w:val="0"/>
        <w:spacing w:line="560" w:lineRule="exact"/>
        <w:ind w:firstLine="640" w:firstLineChars="200"/>
        <w:jc w:val="left"/>
        <w:rPr>
          <w:rFonts w:hint="default" w:eastAsia="仿宋_GB2312"/>
          <w:color w:val="000000"/>
          <w:sz w:val="32"/>
          <w:szCs w:val="32"/>
          <w:lang w:val="en-US" w:eastAsia="zh-CN"/>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27.456</w:t>
      </w:r>
      <w:r>
        <w:rPr>
          <w:rFonts w:eastAsia="仿宋_GB2312"/>
          <w:color w:val="000000"/>
          <w:sz w:val="32"/>
          <w:szCs w:val="32"/>
        </w:rPr>
        <w:t>万元。包含：</w:t>
      </w:r>
      <w:r>
        <w:rPr>
          <w:rFonts w:hint="eastAsia" w:eastAsia="仿宋_GB2312"/>
          <w:color w:val="000000"/>
          <w:sz w:val="32"/>
          <w:szCs w:val="32"/>
        </w:rPr>
        <w:t>货物类11.716</w:t>
      </w:r>
      <w:r>
        <w:rPr>
          <w:rFonts w:eastAsia="仿宋_GB2312"/>
          <w:color w:val="000000"/>
          <w:sz w:val="32"/>
          <w:szCs w:val="32"/>
        </w:rPr>
        <w:t>万元、</w:t>
      </w:r>
      <w:r>
        <w:rPr>
          <w:rFonts w:hint="eastAsia" w:eastAsia="仿宋_GB2312"/>
          <w:color w:val="000000"/>
          <w:sz w:val="32"/>
          <w:szCs w:val="32"/>
        </w:rPr>
        <w:t>服务类15.74</w:t>
      </w:r>
      <w:r>
        <w:rPr>
          <w:rFonts w:eastAsia="仿宋_GB2312"/>
          <w:color w:val="000000"/>
          <w:sz w:val="32"/>
          <w:szCs w:val="32"/>
        </w:rPr>
        <w:t>万元</w:t>
      </w:r>
      <w:r>
        <w:rPr>
          <w:rFonts w:hint="eastAsia" w:eastAsia="仿宋_GB2312"/>
          <w:color w:val="000000"/>
          <w:sz w:val="32"/>
          <w:szCs w:val="32"/>
          <w:lang w:eastAsia="zh-CN"/>
        </w:rPr>
        <w:t>、工程类</w:t>
      </w:r>
      <w:r>
        <w:rPr>
          <w:rFonts w:hint="eastAsia" w:eastAsia="仿宋_GB2312"/>
          <w:color w:val="000000"/>
          <w:sz w:val="32"/>
          <w:szCs w:val="32"/>
          <w:lang w:val="en-US" w:eastAsia="zh-CN"/>
        </w:rPr>
        <w:t>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6154.71</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 xml:space="preserve"> 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2289.77</w:t>
      </w:r>
      <w:r>
        <w:rPr>
          <w:rFonts w:eastAsia="仿宋_GB2312"/>
          <w:color w:val="000000"/>
          <w:sz w:val="32"/>
          <w:szCs w:val="32"/>
        </w:rPr>
        <w:t>万元，其中，基本支出</w:t>
      </w:r>
      <w:r>
        <w:rPr>
          <w:rFonts w:hint="eastAsia" w:eastAsia="仿宋_GB2312"/>
          <w:color w:val="000000"/>
          <w:sz w:val="32"/>
          <w:szCs w:val="32"/>
        </w:rPr>
        <w:t>734.87</w:t>
      </w:r>
      <w:r>
        <w:rPr>
          <w:rFonts w:eastAsia="仿宋_GB2312"/>
          <w:color w:val="000000"/>
          <w:sz w:val="32"/>
          <w:szCs w:val="32"/>
        </w:rPr>
        <w:t xml:space="preserve">万元，项目支出   </w:t>
      </w:r>
      <w:r>
        <w:rPr>
          <w:rFonts w:hint="eastAsia" w:eastAsia="仿宋_GB2312"/>
          <w:color w:val="000000"/>
          <w:sz w:val="32"/>
          <w:szCs w:val="32"/>
        </w:rPr>
        <w:t>1554.9</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6</w:t>
      </w:r>
      <w:r>
        <w:rPr>
          <w:rFonts w:hint="eastAsia" w:eastAsia="仿宋_GB2312"/>
          <w:color w:val="000000"/>
          <w:sz w:val="32"/>
          <w:szCs w:val="32"/>
          <w:lang w:val="en-US" w:eastAsia="zh-CN"/>
        </w:rPr>
        <w:t>.5</w:t>
      </w:r>
      <w:r>
        <w:rPr>
          <w:rFonts w:eastAsia="仿宋_GB2312"/>
          <w:color w:val="000000"/>
          <w:sz w:val="32"/>
          <w:szCs w:val="32"/>
        </w:rPr>
        <w:t>万元，其中：公务接待费</w:t>
      </w:r>
      <w:r>
        <w:rPr>
          <w:rFonts w:hint="eastAsia" w:eastAsia="仿宋_GB2312"/>
          <w:color w:val="000000"/>
          <w:sz w:val="32"/>
          <w:szCs w:val="32"/>
        </w:rPr>
        <w:t>6</w:t>
      </w:r>
      <w:r>
        <w:rPr>
          <w:rFonts w:hint="eastAsia" w:eastAsia="仿宋_GB2312"/>
          <w:color w:val="000000"/>
          <w:sz w:val="32"/>
          <w:szCs w:val="32"/>
          <w:lang w:val="en-US" w:eastAsia="zh-CN"/>
        </w:rPr>
        <w:t>.5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lang w:val="en-US" w:eastAsia="zh-CN"/>
        </w:rPr>
        <w:t>4</w:t>
      </w:r>
      <w:r>
        <w:rPr>
          <w:rFonts w:eastAsia="仿宋_GB2312"/>
          <w:color w:val="000000"/>
          <w:sz w:val="32"/>
          <w:szCs w:val="32"/>
        </w:rPr>
        <w:t>万元，主要是因为</w:t>
      </w:r>
      <w:r>
        <w:rPr>
          <w:rFonts w:hint="eastAsia" w:eastAsia="仿宋_GB2312"/>
          <w:color w:val="000000"/>
          <w:sz w:val="32"/>
          <w:szCs w:val="32"/>
        </w:rPr>
        <w:t>文旅融合，职能职责增加，接待上级部门和各地相关单位来我市检查、指导、交流的批次增加，在考虑了上一年度的支出情况下，增加了公务接待费</w:t>
      </w:r>
      <w:r>
        <w:rPr>
          <w:rFonts w:hint="eastAsia" w:eastAsia="仿宋_GB2312"/>
          <w:color w:val="000000"/>
          <w:sz w:val="32"/>
          <w:szCs w:val="32"/>
          <w:lang w:val="en-US" w:eastAsia="zh-CN"/>
        </w:rPr>
        <w:t>4</w:t>
      </w:r>
      <w:r>
        <w:rPr>
          <w:rFonts w:hint="eastAsia" w:eastAsia="仿宋_GB2312"/>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numPr>
          <w:ilvl w:val="0"/>
          <w:numId w:val="4"/>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本单位2021年预算未安排政府性基金收支预算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纳入专户管理的非税收入拨款。</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本单位无门户网站，预算在政府网统一公开。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bookmarkStart w:id="0" w:name="_GoBack"/>
      <w:bookmarkEnd w:id="0"/>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25E66"/>
    <w:multiLevelType w:val="singleLevel"/>
    <w:tmpl w:val="88C25E66"/>
    <w:lvl w:ilvl="0" w:tentative="0">
      <w:start w:val="8"/>
      <w:numFmt w:val="decimal"/>
      <w:suff w:val="nothing"/>
      <w:lvlText w:val="（%1）"/>
      <w:lvlJc w:val="left"/>
    </w:lvl>
  </w:abstractNum>
  <w:abstractNum w:abstractNumId="1">
    <w:nsid w:val="D61F3826"/>
    <w:multiLevelType w:val="singleLevel"/>
    <w:tmpl w:val="D61F3826"/>
    <w:lvl w:ilvl="0" w:tentative="0">
      <w:start w:val="7"/>
      <w:numFmt w:val="chineseCounting"/>
      <w:suff w:val="nothing"/>
      <w:lvlText w:val="（%1）"/>
      <w:lvlJc w:val="left"/>
      <w:rPr>
        <w:rFonts w:hint="eastAsia"/>
      </w:rPr>
    </w:lvl>
  </w:abstractNum>
  <w:abstractNum w:abstractNumId="2">
    <w:nsid w:val="17A58D75"/>
    <w:multiLevelType w:val="singleLevel"/>
    <w:tmpl w:val="17A58D75"/>
    <w:lvl w:ilvl="0" w:tentative="0">
      <w:start w:val="3"/>
      <w:numFmt w:val="chineseCounting"/>
      <w:suff w:val="nothing"/>
      <w:lvlText w:val="（%1）"/>
      <w:lvlJc w:val="left"/>
      <w:rPr>
        <w:rFonts w:hint="eastAsia"/>
      </w:rPr>
    </w:lvl>
  </w:abstractNum>
  <w:abstractNum w:abstractNumId="3">
    <w:nsid w:val="2ABB1A5D"/>
    <w:multiLevelType w:val="singleLevel"/>
    <w:tmpl w:val="2ABB1A5D"/>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GM1ZTcyNmNiYTEyYzI2MzkzMzBiZjcyMWIwYTcifQ=="/>
  </w:docVars>
  <w:rsids>
    <w:rsidRoot w:val="00D84058"/>
    <w:rsid w:val="000147FA"/>
    <w:rsid w:val="00323B43"/>
    <w:rsid w:val="00373B99"/>
    <w:rsid w:val="003D37D8"/>
    <w:rsid w:val="004358AB"/>
    <w:rsid w:val="005553BA"/>
    <w:rsid w:val="006464CA"/>
    <w:rsid w:val="0077734D"/>
    <w:rsid w:val="007D2DF0"/>
    <w:rsid w:val="008B7726"/>
    <w:rsid w:val="00B221AD"/>
    <w:rsid w:val="00CB1E75"/>
    <w:rsid w:val="00D84058"/>
    <w:rsid w:val="00E315E9"/>
    <w:rsid w:val="00EE5BD8"/>
    <w:rsid w:val="02F61D5C"/>
    <w:rsid w:val="043401FB"/>
    <w:rsid w:val="046766ED"/>
    <w:rsid w:val="050657E5"/>
    <w:rsid w:val="06080F77"/>
    <w:rsid w:val="07740B27"/>
    <w:rsid w:val="0A7E6740"/>
    <w:rsid w:val="0C72222E"/>
    <w:rsid w:val="0DAC2A6F"/>
    <w:rsid w:val="0DBB23DE"/>
    <w:rsid w:val="124D30D7"/>
    <w:rsid w:val="14DA5F7A"/>
    <w:rsid w:val="19460A2F"/>
    <w:rsid w:val="19AD056A"/>
    <w:rsid w:val="1BAA01CF"/>
    <w:rsid w:val="1DAB4CCB"/>
    <w:rsid w:val="1E316091"/>
    <w:rsid w:val="204F2070"/>
    <w:rsid w:val="22981962"/>
    <w:rsid w:val="254E5854"/>
    <w:rsid w:val="27561DB2"/>
    <w:rsid w:val="28F64270"/>
    <w:rsid w:val="2ACD57C6"/>
    <w:rsid w:val="2AE45091"/>
    <w:rsid w:val="2BB822ED"/>
    <w:rsid w:val="2CBD6A38"/>
    <w:rsid w:val="2E814120"/>
    <w:rsid w:val="2F793AEC"/>
    <w:rsid w:val="30F108DF"/>
    <w:rsid w:val="32A54F86"/>
    <w:rsid w:val="332351D9"/>
    <w:rsid w:val="33E32220"/>
    <w:rsid w:val="34471E42"/>
    <w:rsid w:val="35305211"/>
    <w:rsid w:val="35B41276"/>
    <w:rsid w:val="3696355E"/>
    <w:rsid w:val="3A695C92"/>
    <w:rsid w:val="3C817C4E"/>
    <w:rsid w:val="3F8871ED"/>
    <w:rsid w:val="3FD0373A"/>
    <w:rsid w:val="450B19BF"/>
    <w:rsid w:val="45F13209"/>
    <w:rsid w:val="4C172162"/>
    <w:rsid w:val="4C2300C8"/>
    <w:rsid w:val="4C583963"/>
    <w:rsid w:val="550A0F34"/>
    <w:rsid w:val="56B13D58"/>
    <w:rsid w:val="57CE008E"/>
    <w:rsid w:val="5AEE325E"/>
    <w:rsid w:val="5BCA5BFB"/>
    <w:rsid w:val="5BFD5AF3"/>
    <w:rsid w:val="61AE0E61"/>
    <w:rsid w:val="6340786D"/>
    <w:rsid w:val="65BB0794"/>
    <w:rsid w:val="667E3408"/>
    <w:rsid w:val="66DB68D5"/>
    <w:rsid w:val="674D36B8"/>
    <w:rsid w:val="6A4E66CF"/>
    <w:rsid w:val="6A681BC4"/>
    <w:rsid w:val="6AF84C0F"/>
    <w:rsid w:val="6D0D74B0"/>
    <w:rsid w:val="6D75347C"/>
    <w:rsid w:val="6E184D4D"/>
    <w:rsid w:val="71034C0B"/>
    <w:rsid w:val="73B63B77"/>
    <w:rsid w:val="73E52655"/>
    <w:rsid w:val="74211795"/>
    <w:rsid w:val="778D54E1"/>
    <w:rsid w:val="78FF0E98"/>
    <w:rsid w:val="794A79E7"/>
    <w:rsid w:val="79EC27F2"/>
    <w:rsid w:val="7A0D012C"/>
    <w:rsid w:val="7BB03187"/>
    <w:rsid w:val="7BF037C0"/>
    <w:rsid w:val="7C0050A2"/>
    <w:rsid w:val="7C4510C2"/>
    <w:rsid w:val="7C8B0981"/>
    <w:rsid w:val="7D6D6C39"/>
    <w:rsid w:val="7DA26A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3921</Words>
  <Characters>4143</Characters>
  <Lines>30</Lines>
  <Paragraphs>8</Paragraphs>
  <TotalTime>23</TotalTime>
  <ScaleCrop>false</ScaleCrop>
  <LinksUpToDate>false</LinksUpToDate>
  <CharactersWithSpaces>4158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cp:lastModifiedBy>
  <dcterms:modified xsi:type="dcterms:W3CDTF">2022-09-13T06:13:53Z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1DA55325D9034B308F8C67F71FB41150</vt:lpwstr>
  </property>
</Properties>
</file>