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醴陵市审计</w:t>
      </w:r>
      <w:r>
        <w:rPr>
          <w:rFonts w:eastAsia="方正小标宋简体"/>
          <w:bCs/>
          <w:color w:val="000000"/>
          <w:sz w:val="44"/>
          <w:szCs w:val="44"/>
        </w:rPr>
        <w:t>局2021年部门预算公开说明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根据三定方案规定，本部门主要职责</w:t>
      </w:r>
      <w:r>
        <w:rPr>
          <w:rFonts w:hint="eastAsia" w:eastAsia="仿宋_GB2312"/>
          <w:color w:val="000000"/>
          <w:sz w:val="32"/>
          <w:szCs w:val="32"/>
        </w:rPr>
        <w:t>是</w:t>
      </w:r>
      <w:r>
        <w:rPr>
          <w:rFonts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贯彻执行国家、省、株洲市有关审计工作的法律、法规和方针、政策；拟订全市审计工作基本规划、发展规划、专业领域审计工作规划和年度审计计划并组织实施；会同有关部门拟订审计、财政经济方面关制度和办法并监督执行。</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负责对全市财政收支和属于审计监督范围的财务收支进行审计监督；负责对直接审计、调查和核查的事项进行审计评价，并作出审计决定或提出审计建议。</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负责向市人民政府报告和向市人民政府有关部门通报审计情况，并提出制定和完善有关制度的建议。</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w:t>
      </w:r>
      <w:r>
        <w:rPr>
          <w:rFonts w:eastAsia="仿宋_GB2312"/>
          <w:color w:val="000000"/>
          <w:sz w:val="32"/>
          <w:szCs w:val="32"/>
        </w:rPr>
        <w:t>负责向市人民政府提出年度市本级预算执行和其他财政收支情况的审计结果报告；负责向市人大常委会提出市本级预算执行情况和其他财政收支情况的审计工作报告、审计发观问题的纠正和处理结果报告；负责向社会公布审计结果。</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w:t>
      </w:r>
      <w:r>
        <w:rPr>
          <w:rFonts w:eastAsia="仿宋_GB2312"/>
          <w:color w:val="000000"/>
          <w:sz w:val="32"/>
          <w:szCs w:val="32"/>
        </w:rPr>
        <w:t>负责对市管党政领导干部及属于市审计局审计监督对象的其他单位主要负责人实施经济责任审计。</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w:t>
      </w:r>
      <w:r>
        <w:rPr>
          <w:rFonts w:eastAsia="仿宋_GB2312"/>
          <w:color w:val="000000"/>
          <w:sz w:val="32"/>
          <w:szCs w:val="32"/>
        </w:rPr>
        <w:t>组织对国家财经法律、法规、方针、政策和宏观调控措施执行情况、财政预算管理或国有资产管理等与财政收支有关的特定事项进行专项审计调查。</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7</w:t>
      </w:r>
      <w:r>
        <w:rPr>
          <w:rFonts w:hint="eastAsia" w:eastAsia="仿宋_GB2312"/>
          <w:color w:val="000000"/>
          <w:sz w:val="32"/>
          <w:szCs w:val="32"/>
        </w:rPr>
        <w:t>.</w:t>
      </w:r>
      <w:r>
        <w:rPr>
          <w:rFonts w:eastAsia="仿宋_GB2312"/>
          <w:color w:val="000000"/>
          <w:sz w:val="32"/>
          <w:szCs w:val="32"/>
        </w:rPr>
        <w:t>负责检查审计决定执行情况，督促组织审计单位解决审计发现的问题；负责办理被审计单位对审计决定提出的行政复议、行政诉讼或市人民政府裁决中的有关事项；配合有关部门查处相关重大案件。</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8</w:t>
      </w:r>
      <w:r>
        <w:rPr>
          <w:rFonts w:hint="eastAsia" w:eastAsia="仿宋_GB2312"/>
          <w:color w:val="000000"/>
          <w:sz w:val="32"/>
          <w:szCs w:val="32"/>
        </w:rPr>
        <w:t>.</w:t>
      </w:r>
      <w:r>
        <w:rPr>
          <w:rFonts w:eastAsia="仿宋_GB2312"/>
          <w:color w:val="000000"/>
          <w:sz w:val="32"/>
          <w:szCs w:val="32"/>
        </w:rPr>
        <w:t>负责对全市所有政府投资项目的审计，规范政府投资行为，提高资金使用效益。</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w:t>
      </w:r>
      <w:r>
        <w:rPr>
          <w:rFonts w:eastAsia="仿宋_GB2312"/>
          <w:color w:val="000000"/>
          <w:sz w:val="32"/>
          <w:szCs w:val="32"/>
        </w:rPr>
        <w:t>指导和监督内部审计工作；核查社会审计机构对属于审计监督对象的单位出具的相关审计报告。</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w:t>
      </w:r>
      <w:r>
        <w:rPr>
          <w:rFonts w:eastAsia="仿宋_GB2312"/>
          <w:color w:val="000000"/>
          <w:sz w:val="32"/>
          <w:szCs w:val="32"/>
        </w:rPr>
        <w:t>负责组织实施上级审计机关授权的审计项目和专项审计调查项目。</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11</w:t>
      </w:r>
      <w:r>
        <w:rPr>
          <w:rFonts w:hint="eastAsia" w:eastAsia="仿宋_GB2312"/>
          <w:color w:val="000000"/>
          <w:sz w:val="32"/>
          <w:szCs w:val="32"/>
        </w:rPr>
        <w:t>.</w:t>
      </w:r>
      <w:r>
        <w:rPr>
          <w:rFonts w:eastAsia="仿宋_GB2312"/>
          <w:color w:val="000000"/>
          <w:sz w:val="32"/>
          <w:szCs w:val="32"/>
        </w:rPr>
        <w:t>负责对市直党政工作部门、审判机关、检察机关、事业单位和人民团体等单位的机构设置、编制使用以及有关规定的执行情况进行审计。</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12</w:t>
      </w:r>
      <w:r>
        <w:rPr>
          <w:rFonts w:hint="eastAsia" w:eastAsia="仿宋_GB2312"/>
          <w:color w:val="000000"/>
          <w:sz w:val="32"/>
          <w:szCs w:val="32"/>
        </w:rPr>
        <w:t>.</w:t>
      </w:r>
      <w:r>
        <w:rPr>
          <w:rFonts w:eastAsia="仿宋_GB2312"/>
          <w:color w:val="000000"/>
          <w:sz w:val="32"/>
          <w:szCs w:val="32"/>
        </w:rPr>
        <w:t>承办市委、市人民政府交办的其他事项。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二、机构设置</w:t>
      </w:r>
    </w:p>
    <w:p>
      <w:pPr>
        <w:spacing w:after="160" w:line="600" w:lineRule="exact"/>
        <w:ind w:firstLine="640" w:firstLineChars="200"/>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29</w:t>
      </w:r>
      <w:r>
        <w:rPr>
          <w:rFonts w:eastAsia="仿宋_GB2312"/>
          <w:color w:val="000000"/>
          <w:sz w:val="32"/>
          <w:szCs w:val="32"/>
        </w:rPr>
        <w:t xml:space="preserve"> 人，实有人数</w:t>
      </w:r>
      <w:r>
        <w:rPr>
          <w:rFonts w:hint="eastAsia" w:eastAsia="仿宋_GB2312"/>
          <w:color w:val="000000"/>
          <w:sz w:val="32"/>
          <w:szCs w:val="32"/>
        </w:rPr>
        <w:t>27</w:t>
      </w:r>
      <w:r>
        <w:rPr>
          <w:rFonts w:eastAsia="仿宋_GB2312"/>
          <w:color w:val="000000"/>
          <w:sz w:val="32"/>
          <w:szCs w:val="32"/>
        </w:rPr>
        <w:t>人。内设股室</w:t>
      </w:r>
      <w:r>
        <w:rPr>
          <w:rFonts w:hint="eastAsia" w:eastAsia="仿宋_GB2312"/>
          <w:color w:val="000000"/>
          <w:sz w:val="32"/>
          <w:szCs w:val="32"/>
        </w:rPr>
        <w:t>9</w:t>
      </w:r>
      <w:r>
        <w:rPr>
          <w:rFonts w:eastAsia="仿宋_GB2312"/>
          <w:color w:val="000000"/>
          <w:sz w:val="32"/>
          <w:szCs w:val="32"/>
        </w:rPr>
        <w:t xml:space="preserve">  个（含</w:t>
      </w:r>
      <w:r>
        <w:rPr>
          <w:rFonts w:hint="eastAsia" w:eastAsia="仿宋_GB2312"/>
          <w:color w:val="000000"/>
          <w:sz w:val="32"/>
          <w:szCs w:val="32"/>
        </w:rPr>
        <w:t>0</w:t>
      </w:r>
      <w:r>
        <w:rPr>
          <w:rFonts w:eastAsia="仿宋_GB2312"/>
          <w:color w:val="000000"/>
          <w:sz w:val="32"/>
          <w:szCs w:val="32"/>
        </w:rPr>
        <w:t>个正科级单位），分别为：</w:t>
      </w:r>
      <w:r>
        <w:rPr>
          <w:rFonts w:hint="eastAsia" w:eastAsia="仿宋_GB2312"/>
          <w:bCs/>
          <w:color w:val="000000"/>
          <w:sz w:val="32"/>
          <w:szCs w:val="32"/>
        </w:rPr>
        <w:t>办公室、法规股、财政金融审计股、行政事业审计股、基建外资审计股、经济责任审计股、自然资源和生态环境审计股、财政及重大项目监督股、醴陵市投资审计中心。</w:t>
      </w:r>
      <w:r>
        <w:rPr>
          <w:rFonts w:hint="eastAsia" w:eastAsia="仿宋_GB2312"/>
          <w:sz w:val="32"/>
          <w:szCs w:val="32"/>
          <w:lang w:eastAsia="zh-CN"/>
        </w:rPr>
        <w:t>本部门无下属二级预算单位。</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2021年部门预算编报范围包括局机关</w:t>
      </w:r>
      <w:r>
        <w:rPr>
          <w:rFonts w:hint="eastAsia" w:eastAsia="仿宋_GB2312"/>
          <w:color w:val="000000"/>
          <w:sz w:val="32"/>
          <w:szCs w:val="32"/>
        </w:rPr>
        <w:t>，本单位无下属预算单位。</w:t>
      </w:r>
      <w:r>
        <w:rPr>
          <w:rFonts w:eastAsia="仿宋_GB2312"/>
          <w:color w:val="000000"/>
          <w:sz w:val="32"/>
          <w:szCs w:val="32"/>
        </w:rPr>
        <w:t>收入包括一般公共预算收入；支出既包括保障局机关及直属单位基本运行的经费，也包括归口管理、面向全市分配的专项经费。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360.51</w:t>
      </w:r>
      <w:r>
        <w:rPr>
          <w:rFonts w:eastAsia="仿宋_GB2312"/>
          <w:color w:val="000000"/>
          <w:sz w:val="32"/>
          <w:szCs w:val="32"/>
        </w:rPr>
        <w:t>万元，其中，一般公共预算拨款</w:t>
      </w:r>
      <w:r>
        <w:rPr>
          <w:rFonts w:hint="eastAsia" w:eastAsia="仿宋_GB2312"/>
          <w:color w:val="000000"/>
          <w:sz w:val="32"/>
          <w:szCs w:val="32"/>
        </w:rPr>
        <w:t>360.51</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360.51</w:t>
      </w:r>
      <w:r>
        <w:rPr>
          <w:rFonts w:eastAsia="仿宋_GB2312"/>
          <w:color w:val="000000"/>
          <w:sz w:val="32"/>
          <w:szCs w:val="32"/>
        </w:rPr>
        <w:t>万元，其中，一般公共服务支出</w:t>
      </w:r>
      <w:r>
        <w:rPr>
          <w:rFonts w:hint="eastAsia" w:eastAsia="仿宋_GB2312"/>
          <w:color w:val="000000"/>
          <w:sz w:val="32"/>
          <w:szCs w:val="32"/>
        </w:rPr>
        <w:t>350.68</w:t>
      </w:r>
      <w:r>
        <w:rPr>
          <w:rFonts w:eastAsia="仿宋_GB2312"/>
          <w:color w:val="000000"/>
          <w:sz w:val="32"/>
          <w:szCs w:val="32"/>
        </w:rPr>
        <w:t>万元，</w:t>
      </w:r>
      <w:r>
        <w:rPr>
          <w:rFonts w:hint="eastAsia" w:eastAsia="仿宋_GB2312"/>
          <w:color w:val="000000"/>
          <w:sz w:val="32"/>
          <w:szCs w:val="32"/>
        </w:rPr>
        <w:t>卫生健康支出9.83万元。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具体安排如下：</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highlight w:val="yellow"/>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highlight w:val="yellow"/>
        </w:rPr>
        <w:t>335.51</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r>
        <w:rPr>
          <w:rFonts w:eastAsia="仿宋_GB2312"/>
          <w:color w:val="000000"/>
          <w:sz w:val="32"/>
          <w:szCs w:val="32"/>
          <w:highlight w:val="yellow"/>
        </w:rPr>
        <w:t>其中包括</w:t>
      </w:r>
      <w:r>
        <w:rPr>
          <w:rFonts w:hint="eastAsia" w:eastAsia="仿宋_GB2312"/>
          <w:color w:val="000000"/>
          <w:sz w:val="32"/>
          <w:szCs w:val="32"/>
          <w:highlight w:val="yellow"/>
        </w:rPr>
        <w:t>工资福利支出287.29</w:t>
      </w:r>
      <w:r>
        <w:rPr>
          <w:rFonts w:eastAsia="仿宋_GB2312"/>
          <w:color w:val="000000"/>
          <w:sz w:val="32"/>
          <w:szCs w:val="32"/>
          <w:highlight w:val="yellow"/>
        </w:rPr>
        <w:t>万元、</w:t>
      </w:r>
      <w:r>
        <w:rPr>
          <w:rFonts w:hint="eastAsia" w:eastAsia="仿宋_GB2312"/>
          <w:color w:val="000000"/>
          <w:sz w:val="32"/>
          <w:szCs w:val="32"/>
          <w:highlight w:val="yellow"/>
        </w:rPr>
        <w:t>一般商品和服务支出19.62</w:t>
      </w:r>
      <w:r>
        <w:rPr>
          <w:rFonts w:eastAsia="仿宋_GB2312"/>
          <w:color w:val="000000"/>
          <w:sz w:val="32"/>
          <w:szCs w:val="32"/>
          <w:highlight w:val="yellow"/>
        </w:rPr>
        <w:t>万元、</w:t>
      </w:r>
      <w:r>
        <w:rPr>
          <w:rFonts w:hint="eastAsia" w:eastAsia="仿宋_GB2312"/>
          <w:color w:val="000000"/>
          <w:sz w:val="32"/>
          <w:szCs w:val="32"/>
          <w:highlight w:val="yellow"/>
        </w:rPr>
        <w:t>工作性专项28.6</w:t>
      </w:r>
      <w:r>
        <w:rPr>
          <w:rFonts w:eastAsia="仿宋_GB2312"/>
          <w:color w:val="000000"/>
          <w:sz w:val="32"/>
          <w:szCs w:val="32"/>
          <w:highlight w:val="yellow"/>
        </w:rPr>
        <w:t>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25</w:t>
      </w:r>
      <w:r>
        <w:rPr>
          <w:rFonts w:eastAsia="仿宋_GB2312"/>
          <w:color w:val="000000"/>
          <w:sz w:val="32"/>
          <w:szCs w:val="32"/>
        </w:rPr>
        <w:t>万元，是指单位为完成特定行政工作任务或事业发展目标而发生的支出，包括有关事业发展专项、基本建设支出、资本性支出等。其中：</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金审工程局域网软件及维护经费</w:t>
      </w:r>
      <w:r>
        <w:rPr>
          <w:rFonts w:eastAsia="仿宋_GB2312"/>
          <w:color w:val="000000"/>
          <w:sz w:val="32"/>
          <w:szCs w:val="32"/>
        </w:rPr>
        <w:t>专项</w:t>
      </w:r>
      <w:r>
        <w:rPr>
          <w:rFonts w:hint="eastAsia" w:eastAsia="仿宋_GB2312"/>
          <w:color w:val="000000"/>
          <w:sz w:val="32"/>
          <w:szCs w:val="32"/>
        </w:rPr>
        <w:t>10</w:t>
      </w:r>
      <w:r>
        <w:rPr>
          <w:rFonts w:eastAsia="仿宋_GB2312"/>
          <w:color w:val="000000"/>
          <w:sz w:val="32"/>
          <w:szCs w:val="32"/>
        </w:rPr>
        <w:t xml:space="preserve"> 万元。主要用于</w:t>
      </w:r>
      <w:r>
        <w:rPr>
          <w:rFonts w:hint="eastAsia" w:eastAsia="仿宋_GB2312"/>
          <w:color w:val="000000"/>
          <w:sz w:val="32"/>
          <w:szCs w:val="32"/>
        </w:rPr>
        <w:t>金审工程局域网软件的维护和更新，确保信息化系统得到充分运用。</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政府投资项目审计经费</w:t>
      </w:r>
      <w:r>
        <w:rPr>
          <w:rFonts w:eastAsia="仿宋_GB2312"/>
          <w:color w:val="000000"/>
          <w:sz w:val="32"/>
          <w:szCs w:val="32"/>
        </w:rPr>
        <w:t>专项</w:t>
      </w:r>
      <w:r>
        <w:rPr>
          <w:rFonts w:hint="eastAsia" w:eastAsia="仿宋_GB2312"/>
          <w:color w:val="000000"/>
          <w:sz w:val="32"/>
          <w:szCs w:val="32"/>
        </w:rPr>
        <w:t>15</w:t>
      </w:r>
      <w:r>
        <w:rPr>
          <w:rFonts w:eastAsia="仿宋_GB2312"/>
          <w:color w:val="000000"/>
          <w:sz w:val="32"/>
          <w:szCs w:val="32"/>
        </w:rPr>
        <w:t xml:space="preserve"> 万元。主要用于</w:t>
      </w:r>
      <w:r>
        <w:rPr>
          <w:rFonts w:hint="eastAsia" w:eastAsia="仿宋_GB2312"/>
          <w:color w:val="000000"/>
          <w:sz w:val="32"/>
          <w:szCs w:val="32"/>
        </w:rPr>
        <w:t>对全市所有政府投资或以政府投资为主的新建、改建、扩建项目进行审计。</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360.51</w:t>
      </w:r>
      <w:r>
        <w:rPr>
          <w:rFonts w:eastAsia="仿宋_GB2312"/>
          <w:color w:val="000000"/>
          <w:sz w:val="32"/>
          <w:szCs w:val="32"/>
        </w:rPr>
        <w:t>万元，比上年</w:t>
      </w:r>
      <w:r>
        <w:rPr>
          <w:rFonts w:hint="eastAsia" w:eastAsia="仿宋_GB2312"/>
          <w:color w:val="000000"/>
          <w:sz w:val="32"/>
          <w:szCs w:val="32"/>
        </w:rPr>
        <w:t>减少9.64</w:t>
      </w:r>
      <w:r>
        <w:rPr>
          <w:rFonts w:eastAsia="仿宋_GB2312"/>
          <w:color w:val="000000"/>
          <w:sz w:val="32"/>
          <w:szCs w:val="32"/>
        </w:rPr>
        <w:t>万元，主要原因是</w:t>
      </w:r>
      <w:r>
        <w:rPr>
          <w:rFonts w:hint="eastAsia" w:eastAsia="仿宋_GB2312"/>
          <w:color w:val="000000"/>
          <w:sz w:val="32"/>
          <w:szCs w:val="32"/>
        </w:rPr>
        <w:t>进一步压减一般性支出。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黑体"/>
          <w:color w:val="000000"/>
          <w:sz w:val="32"/>
          <w:szCs w:val="32"/>
        </w:rPr>
      </w:pPr>
      <w:r>
        <w:rPr>
          <w:rFonts w:hAnsi="黑体" w:eastAsia="黑体"/>
          <w:color w:val="000000"/>
          <w:sz w:val="32"/>
          <w:szCs w:val="32"/>
        </w:rPr>
        <w:t>四、其他重要事项情况说明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48.22</w:t>
      </w:r>
      <w:r>
        <w:rPr>
          <w:rFonts w:eastAsia="仿宋_GB2312"/>
          <w:color w:val="000000"/>
          <w:sz w:val="32"/>
          <w:szCs w:val="32"/>
        </w:rPr>
        <w:t>万元，比上年度预算减少</w:t>
      </w:r>
      <w:r>
        <w:rPr>
          <w:rFonts w:hint="eastAsia" w:eastAsia="仿宋_GB2312"/>
          <w:color w:val="000000"/>
          <w:sz w:val="32"/>
          <w:szCs w:val="32"/>
        </w:rPr>
        <w:t>11.05</w:t>
      </w:r>
      <w:r>
        <w:rPr>
          <w:rFonts w:eastAsia="仿宋_GB2312"/>
          <w:color w:val="000000"/>
          <w:sz w:val="32"/>
          <w:szCs w:val="32"/>
        </w:rPr>
        <w:t>万元，</w:t>
      </w:r>
      <w:r>
        <w:rPr>
          <w:rFonts w:eastAsia="仿宋_GB2312"/>
          <w:bCs/>
          <w:color w:val="000000"/>
          <w:sz w:val="32"/>
          <w:szCs w:val="32"/>
        </w:rPr>
        <w:t>减少的主要原因是：</w:t>
      </w:r>
      <w:r>
        <w:rPr>
          <w:rFonts w:hint="eastAsia" w:eastAsia="仿宋_GB2312"/>
          <w:bCs/>
          <w:color w:val="000000"/>
          <w:sz w:val="32"/>
          <w:szCs w:val="32"/>
        </w:rPr>
        <w:t>进一步压减一般性支出。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20</w:t>
      </w:r>
      <w:r>
        <w:rPr>
          <w:rFonts w:eastAsia="仿宋_GB2312"/>
          <w:color w:val="000000"/>
          <w:sz w:val="32"/>
          <w:szCs w:val="32"/>
        </w:rPr>
        <w:t>万元。包含：</w:t>
      </w:r>
      <w:r>
        <w:rPr>
          <w:rFonts w:hint="eastAsia" w:eastAsia="仿宋_GB2312"/>
          <w:color w:val="000000"/>
          <w:sz w:val="32"/>
          <w:szCs w:val="32"/>
        </w:rPr>
        <w:t>政府采购货物</w:t>
      </w:r>
      <w:r>
        <w:rPr>
          <w:rFonts w:hint="eastAsia" w:eastAsia="仿宋_GB2312"/>
          <w:color w:val="000000"/>
          <w:sz w:val="32"/>
          <w:szCs w:val="32"/>
          <w:lang w:val="en-US" w:eastAsia="zh-CN"/>
        </w:rPr>
        <w:t>类</w:t>
      </w:r>
      <w:r>
        <w:rPr>
          <w:rFonts w:hint="eastAsia" w:eastAsia="仿宋_GB2312"/>
          <w:color w:val="000000"/>
          <w:sz w:val="32"/>
          <w:szCs w:val="32"/>
        </w:rPr>
        <w:t>20</w:t>
      </w:r>
      <w:r>
        <w:rPr>
          <w:rFonts w:eastAsia="仿宋_GB2312"/>
          <w:color w:val="000000"/>
          <w:sz w:val="32"/>
          <w:szCs w:val="32"/>
        </w:rPr>
        <w:t>万元</w:t>
      </w:r>
      <w:r>
        <w:rPr>
          <w:rFonts w:hint="eastAsia" w:eastAsia="仿宋_GB2312"/>
          <w:color w:val="000000"/>
          <w:sz w:val="32"/>
          <w:szCs w:val="32"/>
          <w:lang w:eastAsia="zh-CN"/>
        </w:rPr>
        <w:t>、</w:t>
      </w:r>
      <w:r>
        <w:rPr>
          <w:rFonts w:hint="eastAsia" w:eastAsia="仿宋_GB2312"/>
          <w:color w:val="000000"/>
          <w:sz w:val="32"/>
          <w:szCs w:val="32"/>
        </w:rPr>
        <w:t>政府采购</w:t>
      </w:r>
      <w:r>
        <w:rPr>
          <w:rFonts w:hint="eastAsia" w:eastAsia="仿宋_GB2312"/>
          <w:color w:val="000000"/>
          <w:sz w:val="32"/>
          <w:szCs w:val="32"/>
          <w:lang w:val="en-US" w:eastAsia="zh-CN"/>
        </w:rPr>
        <w:t>服务类0</w:t>
      </w:r>
      <w:r>
        <w:rPr>
          <w:rFonts w:eastAsia="仿宋_GB2312"/>
          <w:color w:val="000000"/>
          <w:sz w:val="32"/>
          <w:szCs w:val="32"/>
        </w:rPr>
        <w:t>万元</w:t>
      </w:r>
      <w:r>
        <w:rPr>
          <w:rFonts w:hint="eastAsia" w:eastAsia="仿宋_GB2312"/>
          <w:color w:val="000000"/>
          <w:sz w:val="32"/>
          <w:szCs w:val="32"/>
          <w:lang w:eastAsia="zh-CN"/>
        </w:rPr>
        <w:t>、</w:t>
      </w:r>
      <w:r>
        <w:rPr>
          <w:rFonts w:hint="eastAsia" w:eastAsia="仿宋_GB2312"/>
          <w:color w:val="000000"/>
          <w:sz w:val="32"/>
          <w:szCs w:val="32"/>
        </w:rPr>
        <w:t>政府采购</w:t>
      </w:r>
      <w:r>
        <w:rPr>
          <w:rFonts w:hint="eastAsia" w:eastAsia="仿宋_GB2312"/>
          <w:color w:val="000000"/>
          <w:sz w:val="32"/>
          <w:szCs w:val="32"/>
          <w:lang w:val="en-US" w:eastAsia="zh-CN"/>
        </w:rPr>
        <w:t>工程类0</w:t>
      </w:r>
      <w:r>
        <w:rPr>
          <w:rFonts w:eastAsia="仿宋_GB2312"/>
          <w:color w:val="000000"/>
          <w:sz w:val="32"/>
          <w:szCs w:val="32"/>
        </w:rPr>
        <w:t>万元。</w:t>
      </w:r>
      <w:bookmarkStart w:id="0" w:name="_GoBack"/>
      <w:bookmarkEnd w:id="0"/>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1191.26</w:t>
      </w:r>
      <w:r>
        <w:rPr>
          <w:rFonts w:eastAsia="仿宋_GB2312"/>
          <w:color w:val="000000"/>
          <w:sz w:val="32"/>
          <w:szCs w:val="32"/>
        </w:rPr>
        <w:t xml:space="preserve"> 平方米；车辆</w:t>
      </w:r>
      <w:r>
        <w:rPr>
          <w:rFonts w:hint="eastAsia" w:eastAsia="仿宋_GB2312"/>
          <w:color w:val="000000"/>
          <w:sz w:val="32"/>
          <w:szCs w:val="32"/>
        </w:rPr>
        <w:t>0</w:t>
      </w:r>
      <w:r>
        <w:rPr>
          <w:rFonts w:eastAsia="仿宋_GB2312"/>
          <w:color w:val="000000"/>
          <w:sz w:val="32"/>
          <w:szCs w:val="32"/>
        </w:rPr>
        <w:t xml:space="preserve">  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 xml:space="preserve">  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360.51</w:t>
      </w:r>
      <w:r>
        <w:rPr>
          <w:rFonts w:eastAsia="仿宋_GB2312"/>
          <w:color w:val="000000"/>
          <w:sz w:val="32"/>
          <w:szCs w:val="32"/>
        </w:rPr>
        <w:t>万元，其中，基本支出</w:t>
      </w:r>
      <w:r>
        <w:rPr>
          <w:rFonts w:hint="eastAsia" w:eastAsia="仿宋_GB2312"/>
          <w:color w:val="000000"/>
          <w:sz w:val="32"/>
          <w:szCs w:val="32"/>
        </w:rPr>
        <w:t>335.51</w:t>
      </w:r>
      <w:r>
        <w:rPr>
          <w:rFonts w:eastAsia="仿宋_GB2312"/>
          <w:color w:val="000000"/>
          <w:sz w:val="32"/>
          <w:szCs w:val="32"/>
        </w:rPr>
        <w:t xml:space="preserve"> 万元，项目支出 </w:t>
      </w:r>
      <w:r>
        <w:rPr>
          <w:rFonts w:hint="eastAsia" w:eastAsia="仿宋_GB2312"/>
          <w:color w:val="000000"/>
          <w:sz w:val="32"/>
          <w:szCs w:val="32"/>
        </w:rPr>
        <w:t>25</w:t>
      </w:r>
      <w:r>
        <w:rPr>
          <w:rFonts w:eastAsia="仿宋_GB2312"/>
          <w:color w:val="000000"/>
          <w:sz w:val="32"/>
          <w:szCs w:val="32"/>
        </w:rPr>
        <w:t xml:space="preserve">  万元（具体绩效目标详见附表）。 </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（五）“三公”经费预算：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2</w:t>
      </w:r>
      <w:r>
        <w:rPr>
          <w:rFonts w:eastAsia="仿宋_GB2312"/>
          <w:color w:val="000000"/>
          <w:sz w:val="32"/>
          <w:szCs w:val="32"/>
        </w:rPr>
        <w:t>万元，其中：公务接待费</w:t>
      </w:r>
      <w:r>
        <w:rPr>
          <w:rFonts w:hint="eastAsia" w:eastAsia="仿宋_GB2312"/>
          <w:color w:val="000000"/>
          <w:sz w:val="32"/>
          <w:szCs w:val="32"/>
        </w:rPr>
        <w:t>2</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3</w:t>
      </w:r>
      <w:r>
        <w:rPr>
          <w:rFonts w:eastAsia="仿宋_GB2312"/>
          <w:color w:val="000000"/>
          <w:sz w:val="32"/>
          <w:szCs w:val="32"/>
        </w:rPr>
        <w:t>万元，主要是因为</w:t>
      </w:r>
      <w:r>
        <w:rPr>
          <w:rFonts w:hint="eastAsia" w:eastAsia="仿宋_GB2312"/>
          <w:color w:val="000000"/>
          <w:sz w:val="32"/>
          <w:szCs w:val="32"/>
        </w:rPr>
        <w:t>进一步压减一般性支出。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楷体_GB2312"/>
          <w:bCs/>
          <w:color w:val="000000"/>
          <w:sz w:val="32"/>
          <w:szCs w:val="32"/>
        </w:rPr>
      </w:pPr>
      <w:r>
        <w:rPr>
          <w:rFonts w:eastAsia="楷体_GB2312"/>
          <w:bCs/>
          <w:color w:val="000000"/>
          <w:sz w:val="32"/>
          <w:szCs w:val="32"/>
        </w:rPr>
        <w:t>（六）会议费、培训费预算：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b/>
          <w:bCs/>
          <w:color w:val="000000"/>
          <w:sz w:val="32"/>
          <w:szCs w:val="32"/>
        </w:rPr>
      </w:pPr>
      <w:r>
        <w:rPr>
          <w:rFonts w:eastAsia="楷体_GB2312"/>
          <w:bCs/>
          <w:color w:val="000000"/>
          <w:sz w:val="32"/>
          <w:szCs w:val="32"/>
        </w:rPr>
        <w:t>（七）其他事项。</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r>
        <w:rPr>
          <w:rFonts w:hint="eastAsia" w:eastAsia="仿宋_GB2312"/>
          <w:sz w:val="32"/>
          <w:szCs w:val="32"/>
        </w:rPr>
        <w:t>本单位2021年预算未安排政府性基金收支预算；本单位2021年预算无纳入专户管理的非税收入拨款部门支出；本单位无门户网站，在政府门户网站上统一公开。</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b/>
          <w:bCs/>
          <w:sz w:val="32"/>
          <w:szCs w:val="32"/>
        </w:rPr>
      </w:pPr>
      <w:r>
        <w:rPr>
          <w:rFonts w:eastAsia="仿宋_GB2312"/>
          <w:b/>
          <w:bCs/>
          <w:sz w:val="32"/>
          <w:szCs w:val="32"/>
        </w:rPr>
        <w:t>名词解释：</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3" w:firstLineChars="200"/>
        <w:jc w:val="both"/>
        <w:textAlignment w:val="auto"/>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zZkNzQ4ZWFiZmQ4NTRhOWRkZTk3YTMwMjlmMmZhYmUifQ=="/>
  </w:docVars>
  <w:rsids>
    <w:rsidRoot w:val="00D84058"/>
    <w:rsid w:val="00093FC7"/>
    <w:rsid w:val="000B2E7C"/>
    <w:rsid w:val="000C020A"/>
    <w:rsid w:val="003011CB"/>
    <w:rsid w:val="00323B43"/>
    <w:rsid w:val="003D37D8"/>
    <w:rsid w:val="004358AB"/>
    <w:rsid w:val="005553BA"/>
    <w:rsid w:val="005601F0"/>
    <w:rsid w:val="005A4176"/>
    <w:rsid w:val="006464CA"/>
    <w:rsid w:val="00723424"/>
    <w:rsid w:val="0077734D"/>
    <w:rsid w:val="00855CE4"/>
    <w:rsid w:val="008B7726"/>
    <w:rsid w:val="00934E4F"/>
    <w:rsid w:val="00934EC1"/>
    <w:rsid w:val="00B221AD"/>
    <w:rsid w:val="00BC7643"/>
    <w:rsid w:val="00CB1E75"/>
    <w:rsid w:val="00CE3A3D"/>
    <w:rsid w:val="00D84058"/>
    <w:rsid w:val="00E315E9"/>
    <w:rsid w:val="00EF2B15"/>
    <w:rsid w:val="00F463B5"/>
    <w:rsid w:val="00FD6F55"/>
    <w:rsid w:val="2C0E56B9"/>
    <w:rsid w:val="32533FB6"/>
    <w:rsid w:val="635E73C7"/>
    <w:rsid w:val="69465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9</Pages>
  <Words>3238</Words>
  <Characters>3417</Characters>
  <Lines>25</Lines>
  <Paragraphs>7</Paragraphs>
  <TotalTime>2</TotalTime>
  <ScaleCrop>false</ScaleCrop>
  <LinksUpToDate>false</LinksUpToDate>
  <CharactersWithSpaces>3445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2021-04-01T00:04:00Z</dcterms:created>
  <dc:creator>null,null,总收发</dc:creator>
  <cp:lastModifiedBy>Cherie</cp:lastModifiedBy>
  <dcterms:modified xsi:type="dcterms:W3CDTF">2022-09-12T08:44:03Z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0F8A1495324F4EC3A4BE128BA673D851</vt:lpwstr>
  </property>
</Properties>
</file>