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仿宋_GB2312"/>
          <w:bCs/>
          <w:color w:val="000000" w:themeColor="text1"/>
          <w:sz w:val="32"/>
          <w:szCs w:val="32"/>
        </w:rPr>
      </w:pPr>
    </w:p>
    <w:p>
      <w:pPr>
        <w:tabs>
          <w:tab w:val="left" w:pos="7560"/>
        </w:tabs>
        <w:adjustRightInd w:val="0"/>
        <w:snapToGrid w:val="0"/>
        <w:spacing w:line="560" w:lineRule="exact"/>
        <w:jc w:val="center"/>
        <w:rPr>
          <w:rFonts w:hint="eastAsia" w:eastAsia="方正小标宋简体"/>
          <w:bCs/>
          <w:color w:val="000000" w:themeColor="text1"/>
          <w:sz w:val="44"/>
          <w:szCs w:val="44"/>
          <w:lang w:eastAsia="zh-CN"/>
        </w:rPr>
      </w:pPr>
      <w:r>
        <w:rPr>
          <w:rFonts w:hint="eastAsia" w:eastAsia="方正小标宋简体"/>
          <w:bCs/>
          <w:color w:val="000000" w:themeColor="text1"/>
          <w:sz w:val="44"/>
          <w:szCs w:val="44"/>
          <w:lang w:eastAsia="zh-CN"/>
        </w:rPr>
        <w:t>醴陵市人民政府办公室</w:t>
      </w:r>
    </w:p>
    <w:p>
      <w:pPr>
        <w:tabs>
          <w:tab w:val="left" w:pos="7560"/>
        </w:tabs>
        <w:adjustRightInd w:val="0"/>
        <w:snapToGrid w:val="0"/>
        <w:spacing w:line="560" w:lineRule="exact"/>
        <w:jc w:val="center"/>
        <w:rPr>
          <w:rFonts w:eastAsia="方正小标宋简体"/>
          <w:bCs/>
          <w:color w:val="000000" w:themeColor="text1"/>
          <w:sz w:val="44"/>
          <w:szCs w:val="44"/>
        </w:rPr>
      </w:pPr>
      <w:r>
        <w:rPr>
          <w:rFonts w:eastAsia="方正小标宋简体"/>
          <w:bCs/>
          <w:color w:val="000000" w:themeColor="text1"/>
          <w:sz w:val="44"/>
          <w:szCs w:val="44"/>
        </w:rPr>
        <w:t>2021年部门预算公开说明</w:t>
      </w:r>
    </w:p>
    <w:p>
      <w:pPr>
        <w:tabs>
          <w:tab w:val="left" w:pos="7560"/>
        </w:tabs>
        <w:adjustRightInd w:val="0"/>
        <w:snapToGrid w:val="0"/>
        <w:spacing w:line="560" w:lineRule="exact"/>
        <w:ind w:firstLine="640" w:firstLineChars="200"/>
        <w:jc w:val="center"/>
        <w:rPr>
          <w:rFonts w:hAnsi="黑体" w:eastAsia="黑体"/>
          <w:bCs/>
          <w:color w:val="000000" w:themeColor="text1"/>
          <w:sz w:val="32"/>
          <w:szCs w:val="32"/>
        </w:rPr>
      </w:pPr>
    </w:p>
    <w:p>
      <w:pPr>
        <w:tabs>
          <w:tab w:val="left" w:pos="7560"/>
        </w:tabs>
        <w:adjustRightInd w:val="0"/>
        <w:snapToGrid w:val="0"/>
        <w:spacing w:line="560" w:lineRule="exact"/>
        <w:ind w:firstLine="640" w:firstLineChars="200"/>
        <w:jc w:val="center"/>
        <w:rPr>
          <w:rFonts w:eastAsia="黑体"/>
          <w:bCs/>
          <w:color w:val="000000" w:themeColor="text1"/>
          <w:sz w:val="32"/>
          <w:szCs w:val="32"/>
        </w:rPr>
      </w:pPr>
      <w:r>
        <w:rPr>
          <w:rFonts w:hAnsi="黑体" w:eastAsia="黑体"/>
          <w:bCs/>
          <w:color w:val="000000" w:themeColor="text1"/>
          <w:sz w:val="32"/>
          <w:szCs w:val="32"/>
        </w:rPr>
        <w:t>部门预算公开信息目录</w:t>
      </w:r>
    </w:p>
    <w:p>
      <w:pPr>
        <w:numPr>
          <w:ilvl w:val="0"/>
          <w:numId w:val="1"/>
        </w:numPr>
        <w:tabs>
          <w:tab w:val="left" w:pos="7560"/>
        </w:tabs>
        <w:adjustRightInd w:val="0"/>
        <w:snapToGrid w:val="0"/>
        <w:spacing w:line="560" w:lineRule="exact"/>
        <w:ind w:firstLine="640" w:firstLineChars="200"/>
        <w:jc w:val="left"/>
        <w:rPr>
          <w:rFonts w:hAnsi="仿宋_GB2312" w:eastAsia="仿宋_GB2312"/>
          <w:color w:val="000000" w:themeColor="text1"/>
          <w:sz w:val="32"/>
          <w:szCs w:val="32"/>
        </w:rPr>
      </w:pPr>
      <w:r>
        <w:rPr>
          <w:rFonts w:hAnsi="仿宋_GB2312" w:eastAsia="仿宋_GB2312"/>
          <w:color w:val="000000" w:themeColor="text1"/>
          <w:sz w:val="32"/>
          <w:szCs w:val="32"/>
        </w:rPr>
        <w:t>部门职能职责</w:t>
      </w:r>
    </w:p>
    <w:p>
      <w:pPr>
        <w:numPr>
          <w:ilvl w:val="0"/>
          <w:numId w:val="0"/>
        </w:num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二、机构设置</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三、部门收支概况</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eastAsia="仿宋_GB2312"/>
          <w:color w:val="000000" w:themeColor="text1"/>
          <w:sz w:val="32"/>
          <w:szCs w:val="32"/>
        </w:rPr>
        <w:t>（一）收入预算</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eastAsia="仿宋_GB2312"/>
          <w:color w:val="000000" w:themeColor="text1"/>
          <w:sz w:val="32"/>
          <w:szCs w:val="32"/>
        </w:rPr>
        <w:t>（</w:t>
      </w:r>
      <w:r>
        <w:rPr>
          <w:rFonts w:hAnsi="仿宋_GB2312" w:eastAsia="仿宋_GB2312"/>
          <w:color w:val="000000" w:themeColor="text1"/>
          <w:sz w:val="32"/>
          <w:szCs w:val="32"/>
        </w:rPr>
        <w:t>二）支出预算</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四、其他重要事项情况说明</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（一）机关运行经费</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（二）政府采购预算</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（三）国有资产占有情况</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（四）预算绩效目标</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（五）</w:t>
      </w:r>
      <w:r>
        <w:rPr>
          <w:rFonts w:eastAsia="仿宋_GB2312"/>
          <w:color w:val="000000" w:themeColor="text1"/>
          <w:sz w:val="32"/>
          <w:szCs w:val="32"/>
        </w:rPr>
        <w:t>“</w:t>
      </w:r>
      <w:r>
        <w:rPr>
          <w:rFonts w:hAnsi="仿宋_GB2312" w:eastAsia="仿宋_GB2312"/>
          <w:color w:val="000000" w:themeColor="text1"/>
          <w:sz w:val="32"/>
          <w:szCs w:val="32"/>
        </w:rPr>
        <w:t>三公</w:t>
      </w:r>
      <w:r>
        <w:rPr>
          <w:rFonts w:eastAsia="仿宋_GB2312"/>
          <w:color w:val="000000" w:themeColor="text1"/>
          <w:sz w:val="32"/>
          <w:szCs w:val="32"/>
        </w:rPr>
        <w:t>”</w:t>
      </w:r>
      <w:r>
        <w:rPr>
          <w:rFonts w:hAnsi="仿宋_GB2312" w:eastAsia="仿宋_GB2312"/>
          <w:color w:val="000000" w:themeColor="text1"/>
          <w:sz w:val="32"/>
          <w:szCs w:val="32"/>
        </w:rPr>
        <w:t>经费预算</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（六）会议费、培训费</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（七）其他事项</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五、名词解释</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六、部门预算公开表格</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（一）部门收支总表</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（二）部门收入总表</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（三）部门支出总表</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（四）部门支出总表（分类）</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（五）部门支出分类</w:t>
      </w:r>
      <w:r>
        <w:rPr>
          <w:rFonts w:eastAsia="仿宋_GB2312"/>
          <w:color w:val="000000" w:themeColor="text1"/>
          <w:sz w:val="32"/>
          <w:szCs w:val="32"/>
        </w:rPr>
        <w:t>(</w:t>
      </w:r>
      <w:r>
        <w:rPr>
          <w:rFonts w:hAnsi="仿宋_GB2312" w:eastAsia="仿宋_GB2312"/>
          <w:color w:val="000000" w:themeColor="text1"/>
          <w:sz w:val="32"/>
          <w:szCs w:val="32"/>
        </w:rPr>
        <w:t>政府预算</w:t>
      </w:r>
      <w:r>
        <w:rPr>
          <w:rFonts w:eastAsia="仿宋_GB2312"/>
          <w:color w:val="000000" w:themeColor="text1"/>
          <w:sz w:val="32"/>
          <w:szCs w:val="32"/>
        </w:rPr>
        <w:t>)</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（六）基本</w:t>
      </w:r>
      <w:r>
        <w:rPr>
          <w:rFonts w:eastAsia="仿宋_GB2312"/>
          <w:color w:val="000000" w:themeColor="text1"/>
          <w:sz w:val="32"/>
          <w:szCs w:val="32"/>
        </w:rPr>
        <w:t>-</w:t>
      </w:r>
      <w:r>
        <w:rPr>
          <w:rFonts w:hAnsi="仿宋_GB2312" w:eastAsia="仿宋_GB2312"/>
          <w:color w:val="000000" w:themeColor="text1"/>
          <w:sz w:val="32"/>
          <w:szCs w:val="32"/>
        </w:rPr>
        <w:t>工资福利</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（七）工资福利</w:t>
      </w:r>
      <w:r>
        <w:rPr>
          <w:rFonts w:eastAsia="仿宋_GB2312"/>
          <w:color w:val="000000" w:themeColor="text1"/>
          <w:sz w:val="32"/>
          <w:szCs w:val="32"/>
        </w:rPr>
        <w:t>(</w:t>
      </w:r>
      <w:r>
        <w:rPr>
          <w:rFonts w:hAnsi="仿宋_GB2312" w:eastAsia="仿宋_GB2312"/>
          <w:color w:val="000000" w:themeColor="text1"/>
          <w:sz w:val="32"/>
          <w:szCs w:val="32"/>
        </w:rPr>
        <w:t>政府预算</w:t>
      </w:r>
      <w:r>
        <w:rPr>
          <w:rFonts w:eastAsia="仿宋_GB2312"/>
          <w:color w:val="000000" w:themeColor="text1"/>
          <w:sz w:val="32"/>
          <w:szCs w:val="32"/>
        </w:rPr>
        <w:t>)</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（八）基本</w:t>
      </w:r>
      <w:r>
        <w:rPr>
          <w:rFonts w:eastAsia="仿宋_GB2312"/>
          <w:color w:val="000000" w:themeColor="text1"/>
          <w:sz w:val="32"/>
          <w:szCs w:val="32"/>
        </w:rPr>
        <w:t>-</w:t>
      </w:r>
      <w:r>
        <w:rPr>
          <w:rFonts w:hAnsi="仿宋_GB2312" w:eastAsia="仿宋_GB2312"/>
          <w:color w:val="000000" w:themeColor="text1"/>
          <w:sz w:val="32"/>
          <w:szCs w:val="32"/>
        </w:rPr>
        <w:t>一般商品服务</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（九）商品服务</w:t>
      </w:r>
      <w:r>
        <w:rPr>
          <w:rFonts w:eastAsia="仿宋_GB2312"/>
          <w:color w:val="000000" w:themeColor="text1"/>
          <w:sz w:val="32"/>
          <w:szCs w:val="32"/>
        </w:rPr>
        <w:t>(</w:t>
      </w:r>
      <w:r>
        <w:rPr>
          <w:rFonts w:hAnsi="仿宋_GB2312" w:eastAsia="仿宋_GB2312"/>
          <w:color w:val="000000" w:themeColor="text1"/>
          <w:sz w:val="32"/>
          <w:szCs w:val="32"/>
        </w:rPr>
        <w:t>政府预算</w:t>
      </w:r>
      <w:r>
        <w:rPr>
          <w:rFonts w:eastAsia="仿宋_GB2312"/>
          <w:color w:val="000000" w:themeColor="text1"/>
          <w:sz w:val="32"/>
          <w:szCs w:val="32"/>
        </w:rPr>
        <w:t>)</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（十）基本</w:t>
      </w:r>
      <w:r>
        <w:rPr>
          <w:rFonts w:eastAsia="仿宋_GB2312"/>
          <w:color w:val="000000" w:themeColor="text1"/>
          <w:sz w:val="32"/>
          <w:szCs w:val="32"/>
        </w:rPr>
        <w:t>-</w:t>
      </w:r>
      <w:r>
        <w:rPr>
          <w:rFonts w:hAnsi="仿宋_GB2312" w:eastAsia="仿宋_GB2312"/>
          <w:color w:val="000000" w:themeColor="text1"/>
          <w:sz w:val="32"/>
          <w:szCs w:val="32"/>
        </w:rPr>
        <w:t>个人和家庭</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（十一）个人家庭</w:t>
      </w:r>
      <w:r>
        <w:rPr>
          <w:rFonts w:eastAsia="仿宋_GB2312"/>
          <w:color w:val="000000" w:themeColor="text1"/>
          <w:sz w:val="32"/>
          <w:szCs w:val="32"/>
        </w:rPr>
        <w:t>(</w:t>
      </w:r>
      <w:r>
        <w:rPr>
          <w:rFonts w:hAnsi="仿宋_GB2312" w:eastAsia="仿宋_GB2312"/>
          <w:color w:val="000000" w:themeColor="text1"/>
          <w:sz w:val="32"/>
          <w:szCs w:val="32"/>
        </w:rPr>
        <w:t>政府预算</w:t>
      </w:r>
      <w:r>
        <w:rPr>
          <w:rFonts w:eastAsia="仿宋_GB2312"/>
          <w:color w:val="000000" w:themeColor="text1"/>
          <w:sz w:val="32"/>
          <w:szCs w:val="32"/>
        </w:rPr>
        <w:t>)</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（十二）财政拨款收支总表</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（十三）一般公共预算支出表</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（十四）一般预算基本支出表</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（十五）一般</w:t>
      </w:r>
      <w:r>
        <w:rPr>
          <w:rFonts w:eastAsia="仿宋_GB2312"/>
          <w:color w:val="000000" w:themeColor="text1"/>
          <w:sz w:val="32"/>
          <w:szCs w:val="32"/>
        </w:rPr>
        <w:t>-</w:t>
      </w:r>
      <w:r>
        <w:rPr>
          <w:rFonts w:hAnsi="仿宋_GB2312" w:eastAsia="仿宋_GB2312"/>
          <w:color w:val="000000" w:themeColor="text1"/>
          <w:sz w:val="32"/>
          <w:szCs w:val="32"/>
        </w:rPr>
        <w:t>工资福利</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（十六）工资福利</w:t>
      </w:r>
      <w:r>
        <w:rPr>
          <w:rFonts w:eastAsia="仿宋_GB2312"/>
          <w:color w:val="000000" w:themeColor="text1"/>
          <w:sz w:val="32"/>
          <w:szCs w:val="32"/>
        </w:rPr>
        <w:t>(</w:t>
      </w:r>
      <w:r>
        <w:rPr>
          <w:rFonts w:hAnsi="仿宋_GB2312" w:eastAsia="仿宋_GB2312"/>
          <w:color w:val="000000" w:themeColor="text1"/>
          <w:sz w:val="32"/>
          <w:szCs w:val="32"/>
        </w:rPr>
        <w:t>政府预算</w:t>
      </w:r>
      <w:r>
        <w:rPr>
          <w:rFonts w:eastAsia="仿宋_GB2312"/>
          <w:color w:val="000000" w:themeColor="text1"/>
          <w:sz w:val="32"/>
          <w:szCs w:val="32"/>
        </w:rPr>
        <w:t xml:space="preserve">) </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（十七）一般</w:t>
      </w:r>
      <w:r>
        <w:rPr>
          <w:rFonts w:eastAsia="仿宋_GB2312"/>
          <w:color w:val="000000" w:themeColor="text1"/>
          <w:sz w:val="32"/>
          <w:szCs w:val="32"/>
        </w:rPr>
        <w:t>-</w:t>
      </w:r>
      <w:r>
        <w:rPr>
          <w:rFonts w:hAnsi="仿宋_GB2312" w:eastAsia="仿宋_GB2312"/>
          <w:color w:val="000000" w:themeColor="text1"/>
          <w:sz w:val="32"/>
          <w:szCs w:val="32"/>
        </w:rPr>
        <w:t>一般商品服务</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（十八）商品服务</w:t>
      </w:r>
      <w:r>
        <w:rPr>
          <w:rFonts w:eastAsia="仿宋_GB2312"/>
          <w:color w:val="000000" w:themeColor="text1"/>
          <w:sz w:val="32"/>
          <w:szCs w:val="32"/>
        </w:rPr>
        <w:t>(</w:t>
      </w:r>
      <w:r>
        <w:rPr>
          <w:rFonts w:hAnsi="仿宋_GB2312" w:eastAsia="仿宋_GB2312"/>
          <w:color w:val="000000" w:themeColor="text1"/>
          <w:sz w:val="32"/>
          <w:szCs w:val="32"/>
        </w:rPr>
        <w:t>政府预算</w:t>
      </w:r>
      <w:r>
        <w:rPr>
          <w:rFonts w:eastAsia="仿宋_GB2312"/>
          <w:color w:val="000000" w:themeColor="text1"/>
          <w:sz w:val="32"/>
          <w:szCs w:val="32"/>
        </w:rPr>
        <w:t xml:space="preserve">) </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（十九）一般</w:t>
      </w:r>
      <w:r>
        <w:rPr>
          <w:rFonts w:eastAsia="仿宋_GB2312"/>
          <w:color w:val="000000" w:themeColor="text1"/>
          <w:sz w:val="32"/>
          <w:szCs w:val="32"/>
        </w:rPr>
        <w:t>-</w:t>
      </w:r>
      <w:r>
        <w:rPr>
          <w:rFonts w:hAnsi="仿宋_GB2312" w:eastAsia="仿宋_GB2312"/>
          <w:color w:val="000000" w:themeColor="text1"/>
          <w:sz w:val="32"/>
          <w:szCs w:val="32"/>
        </w:rPr>
        <w:t>个人和家庭</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（二十）个人家庭</w:t>
      </w:r>
      <w:r>
        <w:rPr>
          <w:rFonts w:eastAsia="仿宋_GB2312"/>
          <w:color w:val="000000" w:themeColor="text1"/>
          <w:sz w:val="32"/>
          <w:szCs w:val="32"/>
        </w:rPr>
        <w:t>(</w:t>
      </w:r>
      <w:r>
        <w:rPr>
          <w:rFonts w:hAnsi="仿宋_GB2312" w:eastAsia="仿宋_GB2312"/>
          <w:color w:val="000000" w:themeColor="text1"/>
          <w:sz w:val="32"/>
          <w:szCs w:val="32"/>
        </w:rPr>
        <w:t>政府预算</w:t>
      </w:r>
      <w:r>
        <w:rPr>
          <w:rFonts w:eastAsia="仿宋_GB2312"/>
          <w:color w:val="000000" w:themeColor="text1"/>
          <w:sz w:val="32"/>
          <w:szCs w:val="32"/>
        </w:rPr>
        <w:t xml:space="preserve">) </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（二十一）政府性基金</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（二十二）政府性基金</w:t>
      </w:r>
      <w:r>
        <w:rPr>
          <w:rFonts w:eastAsia="仿宋_GB2312"/>
          <w:color w:val="000000" w:themeColor="text1"/>
          <w:sz w:val="32"/>
          <w:szCs w:val="32"/>
        </w:rPr>
        <w:t>(</w:t>
      </w:r>
      <w:r>
        <w:rPr>
          <w:rFonts w:hAnsi="仿宋_GB2312" w:eastAsia="仿宋_GB2312"/>
          <w:color w:val="000000" w:themeColor="text1"/>
          <w:sz w:val="32"/>
          <w:szCs w:val="32"/>
        </w:rPr>
        <w:t>政府预算</w:t>
      </w:r>
      <w:r>
        <w:rPr>
          <w:rFonts w:eastAsia="仿宋_GB2312"/>
          <w:color w:val="000000" w:themeColor="text1"/>
          <w:sz w:val="32"/>
          <w:szCs w:val="32"/>
        </w:rPr>
        <w:t xml:space="preserve">) </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（二十三）专户</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（二十四）专户</w:t>
      </w:r>
      <w:r>
        <w:rPr>
          <w:rFonts w:eastAsia="仿宋_GB2312"/>
          <w:color w:val="000000" w:themeColor="text1"/>
          <w:sz w:val="32"/>
          <w:szCs w:val="32"/>
        </w:rPr>
        <w:t>(</w:t>
      </w:r>
      <w:r>
        <w:rPr>
          <w:rFonts w:hAnsi="仿宋_GB2312" w:eastAsia="仿宋_GB2312"/>
          <w:color w:val="000000" w:themeColor="text1"/>
          <w:sz w:val="32"/>
          <w:szCs w:val="32"/>
        </w:rPr>
        <w:t>政府预算</w:t>
      </w:r>
      <w:r>
        <w:rPr>
          <w:rFonts w:eastAsia="仿宋_GB2312"/>
          <w:color w:val="000000" w:themeColor="text1"/>
          <w:sz w:val="32"/>
          <w:szCs w:val="32"/>
        </w:rPr>
        <w:t>)</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（二十五）经费拨款预算表</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（二十六）经费拨款预算表</w:t>
      </w:r>
      <w:r>
        <w:rPr>
          <w:rFonts w:eastAsia="仿宋_GB2312"/>
          <w:color w:val="000000" w:themeColor="text1"/>
          <w:sz w:val="32"/>
          <w:szCs w:val="32"/>
        </w:rPr>
        <w:t>(</w:t>
      </w:r>
      <w:r>
        <w:rPr>
          <w:rFonts w:hAnsi="仿宋_GB2312" w:eastAsia="仿宋_GB2312"/>
          <w:color w:val="000000" w:themeColor="text1"/>
          <w:sz w:val="32"/>
          <w:szCs w:val="32"/>
        </w:rPr>
        <w:t>政府预算</w:t>
      </w:r>
      <w:r>
        <w:rPr>
          <w:rFonts w:eastAsia="仿宋_GB2312"/>
          <w:color w:val="000000" w:themeColor="text1"/>
          <w:sz w:val="32"/>
          <w:szCs w:val="32"/>
        </w:rPr>
        <w:t>)</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（二十七）专项支出预算表</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（二十八）一般公共预算</w:t>
      </w:r>
      <w:r>
        <w:rPr>
          <w:rFonts w:eastAsia="仿宋_GB2312"/>
          <w:color w:val="000000" w:themeColor="text1"/>
          <w:sz w:val="32"/>
          <w:szCs w:val="32"/>
        </w:rPr>
        <w:t>“</w:t>
      </w:r>
      <w:r>
        <w:rPr>
          <w:rFonts w:hAnsi="仿宋_GB2312" w:eastAsia="仿宋_GB2312"/>
          <w:color w:val="000000" w:themeColor="text1"/>
          <w:sz w:val="32"/>
          <w:szCs w:val="32"/>
        </w:rPr>
        <w:t>三公</w:t>
      </w:r>
      <w:r>
        <w:rPr>
          <w:rFonts w:eastAsia="仿宋_GB2312"/>
          <w:color w:val="000000" w:themeColor="text1"/>
          <w:sz w:val="32"/>
          <w:szCs w:val="32"/>
        </w:rPr>
        <w:t>”</w:t>
      </w:r>
      <w:r>
        <w:rPr>
          <w:rFonts w:hAnsi="仿宋_GB2312" w:eastAsia="仿宋_GB2312"/>
          <w:color w:val="000000" w:themeColor="text1"/>
          <w:sz w:val="32"/>
          <w:szCs w:val="32"/>
        </w:rPr>
        <w:t>经费预算表</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hAnsi="仿宋_GB2312" w:eastAsia="仿宋_GB2312"/>
          <w:color w:val="000000" w:themeColor="text1"/>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p>
    <w:p>
      <w:pPr>
        <w:tabs>
          <w:tab w:val="left" w:pos="7560"/>
        </w:tabs>
        <w:adjustRightInd w:val="0"/>
        <w:snapToGrid w:val="0"/>
        <w:spacing w:line="560" w:lineRule="exact"/>
        <w:ind w:firstLine="640" w:firstLineChars="200"/>
        <w:jc w:val="left"/>
        <w:rPr>
          <w:rFonts w:eastAsia="仿宋_GB2312"/>
          <w:color w:val="000000" w:themeColor="text1"/>
          <w:sz w:val="32"/>
          <w:szCs w:val="32"/>
        </w:rPr>
      </w:pPr>
    </w:p>
    <w:p>
      <w:pPr>
        <w:tabs>
          <w:tab w:val="left" w:pos="7560"/>
        </w:tabs>
        <w:adjustRightInd w:val="0"/>
        <w:snapToGrid w:val="0"/>
        <w:spacing w:line="560" w:lineRule="exact"/>
        <w:ind w:firstLine="640" w:firstLineChars="200"/>
        <w:jc w:val="left"/>
        <w:rPr>
          <w:rFonts w:eastAsia="仿宋_GB2312"/>
          <w:color w:val="000000" w:themeColor="text1"/>
          <w:sz w:val="32"/>
          <w:szCs w:val="32"/>
        </w:rPr>
      </w:pPr>
    </w:p>
    <w:p>
      <w:pPr>
        <w:tabs>
          <w:tab w:val="left" w:pos="7560"/>
        </w:tabs>
        <w:adjustRightInd w:val="0"/>
        <w:snapToGrid w:val="0"/>
        <w:spacing w:line="560" w:lineRule="exact"/>
        <w:ind w:firstLine="640" w:firstLineChars="200"/>
        <w:jc w:val="left"/>
        <w:rPr>
          <w:rFonts w:eastAsia="仿宋_GB2312"/>
          <w:color w:val="000000" w:themeColor="text1"/>
          <w:sz w:val="32"/>
          <w:szCs w:val="32"/>
        </w:rPr>
      </w:pPr>
    </w:p>
    <w:p>
      <w:pPr>
        <w:tabs>
          <w:tab w:val="left" w:pos="7560"/>
        </w:tabs>
        <w:adjustRightInd w:val="0"/>
        <w:snapToGrid w:val="0"/>
        <w:spacing w:line="560" w:lineRule="exact"/>
        <w:ind w:firstLine="640" w:firstLineChars="200"/>
        <w:jc w:val="left"/>
        <w:rPr>
          <w:rFonts w:eastAsia="仿宋_GB2312"/>
          <w:color w:val="000000" w:themeColor="text1"/>
          <w:sz w:val="32"/>
          <w:szCs w:val="32"/>
        </w:rPr>
      </w:pPr>
    </w:p>
    <w:p>
      <w:pPr>
        <w:tabs>
          <w:tab w:val="left" w:pos="7560"/>
        </w:tabs>
        <w:adjustRightInd w:val="0"/>
        <w:snapToGrid w:val="0"/>
        <w:spacing w:line="560" w:lineRule="exact"/>
        <w:ind w:firstLine="640" w:firstLineChars="200"/>
        <w:jc w:val="left"/>
        <w:rPr>
          <w:rFonts w:eastAsia="仿宋_GB2312"/>
          <w:color w:val="000000" w:themeColor="text1"/>
          <w:sz w:val="32"/>
          <w:szCs w:val="32"/>
        </w:rPr>
      </w:pPr>
    </w:p>
    <w:p>
      <w:pPr>
        <w:tabs>
          <w:tab w:val="left" w:pos="7560"/>
        </w:tabs>
        <w:adjustRightInd w:val="0"/>
        <w:snapToGrid w:val="0"/>
        <w:spacing w:line="560" w:lineRule="exact"/>
        <w:ind w:firstLine="640" w:firstLineChars="200"/>
        <w:jc w:val="left"/>
        <w:rPr>
          <w:rFonts w:eastAsia="仿宋_GB2312"/>
          <w:color w:val="000000" w:themeColor="text1"/>
          <w:sz w:val="32"/>
          <w:szCs w:val="32"/>
        </w:rPr>
      </w:pPr>
    </w:p>
    <w:p>
      <w:pPr>
        <w:tabs>
          <w:tab w:val="left" w:pos="7560"/>
        </w:tabs>
        <w:adjustRightInd w:val="0"/>
        <w:snapToGrid w:val="0"/>
        <w:spacing w:line="560" w:lineRule="exact"/>
        <w:ind w:firstLine="640" w:firstLineChars="200"/>
        <w:jc w:val="left"/>
        <w:rPr>
          <w:rFonts w:eastAsia="仿宋_GB2312"/>
          <w:color w:val="000000" w:themeColor="text1"/>
          <w:sz w:val="32"/>
          <w:szCs w:val="32"/>
        </w:rPr>
      </w:pPr>
    </w:p>
    <w:p>
      <w:pPr>
        <w:tabs>
          <w:tab w:val="left" w:pos="7560"/>
        </w:tabs>
        <w:adjustRightInd w:val="0"/>
        <w:snapToGrid w:val="0"/>
        <w:spacing w:line="560" w:lineRule="exact"/>
        <w:ind w:firstLine="640" w:firstLineChars="200"/>
        <w:jc w:val="left"/>
        <w:rPr>
          <w:rFonts w:eastAsia="仿宋_GB2312"/>
          <w:color w:val="000000" w:themeColor="text1"/>
          <w:sz w:val="32"/>
          <w:szCs w:val="32"/>
        </w:rPr>
      </w:pPr>
    </w:p>
    <w:p>
      <w:pPr>
        <w:tabs>
          <w:tab w:val="left" w:pos="7560"/>
        </w:tabs>
        <w:adjustRightInd w:val="0"/>
        <w:snapToGrid w:val="0"/>
        <w:spacing w:line="560" w:lineRule="exact"/>
        <w:ind w:firstLine="640" w:firstLineChars="200"/>
        <w:jc w:val="left"/>
        <w:rPr>
          <w:rFonts w:eastAsia="仿宋_GB2312"/>
          <w:color w:val="000000" w:themeColor="text1"/>
          <w:sz w:val="32"/>
          <w:szCs w:val="32"/>
        </w:rPr>
      </w:pPr>
    </w:p>
    <w:p>
      <w:pPr>
        <w:tabs>
          <w:tab w:val="left" w:pos="7560"/>
        </w:tabs>
        <w:adjustRightInd w:val="0"/>
        <w:snapToGrid w:val="0"/>
        <w:spacing w:line="560" w:lineRule="exact"/>
        <w:ind w:firstLine="640" w:firstLineChars="200"/>
        <w:jc w:val="left"/>
        <w:rPr>
          <w:rFonts w:eastAsia="仿宋_GB2312"/>
          <w:color w:val="000000" w:themeColor="text1"/>
          <w:sz w:val="32"/>
          <w:szCs w:val="32"/>
        </w:rPr>
      </w:pPr>
    </w:p>
    <w:p>
      <w:pPr>
        <w:tabs>
          <w:tab w:val="left" w:pos="7560"/>
        </w:tabs>
        <w:adjustRightInd w:val="0"/>
        <w:snapToGrid w:val="0"/>
        <w:spacing w:line="560" w:lineRule="exact"/>
        <w:ind w:firstLine="640" w:firstLineChars="200"/>
        <w:jc w:val="left"/>
        <w:rPr>
          <w:rFonts w:eastAsia="仿宋_GB2312"/>
          <w:color w:val="000000" w:themeColor="text1"/>
          <w:sz w:val="32"/>
          <w:szCs w:val="32"/>
        </w:rPr>
      </w:pPr>
    </w:p>
    <w:p>
      <w:pPr>
        <w:tabs>
          <w:tab w:val="left" w:pos="7560"/>
        </w:tabs>
        <w:adjustRightInd w:val="0"/>
        <w:snapToGrid w:val="0"/>
        <w:spacing w:line="560" w:lineRule="exact"/>
        <w:ind w:firstLine="640" w:firstLineChars="200"/>
        <w:jc w:val="left"/>
        <w:rPr>
          <w:rFonts w:eastAsia="仿宋_GB2312"/>
          <w:color w:val="000000" w:themeColor="text1"/>
          <w:sz w:val="32"/>
          <w:szCs w:val="32"/>
        </w:rPr>
      </w:pPr>
    </w:p>
    <w:p>
      <w:pPr>
        <w:tabs>
          <w:tab w:val="left" w:pos="7560"/>
        </w:tabs>
        <w:adjustRightInd w:val="0"/>
        <w:snapToGrid w:val="0"/>
        <w:spacing w:line="560" w:lineRule="exact"/>
        <w:ind w:firstLine="640" w:firstLineChars="200"/>
        <w:jc w:val="left"/>
        <w:rPr>
          <w:rFonts w:eastAsia="仿宋_GB2312"/>
          <w:color w:val="000000" w:themeColor="text1"/>
          <w:sz w:val="32"/>
          <w:szCs w:val="32"/>
        </w:rPr>
      </w:pPr>
    </w:p>
    <w:p>
      <w:pPr>
        <w:tabs>
          <w:tab w:val="left" w:pos="7560"/>
        </w:tabs>
        <w:adjustRightInd w:val="0"/>
        <w:snapToGrid w:val="0"/>
        <w:spacing w:line="560" w:lineRule="exact"/>
        <w:ind w:firstLine="640" w:firstLineChars="200"/>
        <w:jc w:val="left"/>
        <w:rPr>
          <w:rFonts w:eastAsia="仿宋_GB2312"/>
          <w:color w:val="000000" w:themeColor="text1"/>
          <w:sz w:val="32"/>
          <w:szCs w:val="32"/>
        </w:rPr>
      </w:pPr>
    </w:p>
    <w:p>
      <w:pPr>
        <w:tabs>
          <w:tab w:val="left" w:pos="7560"/>
        </w:tabs>
        <w:adjustRightInd w:val="0"/>
        <w:snapToGrid w:val="0"/>
        <w:spacing w:line="560" w:lineRule="exact"/>
        <w:ind w:firstLine="640" w:firstLineChars="200"/>
        <w:jc w:val="left"/>
        <w:rPr>
          <w:rFonts w:eastAsia="仿宋_GB2312"/>
          <w:color w:val="000000" w:themeColor="text1"/>
          <w:sz w:val="32"/>
          <w:szCs w:val="32"/>
        </w:rPr>
      </w:pPr>
    </w:p>
    <w:p>
      <w:pPr>
        <w:tabs>
          <w:tab w:val="left" w:pos="7560"/>
        </w:tabs>
        <w:adjustRightInd w:val="0"/>
        <w:snapToGrid w:val="0"/>
        <w:spacing w:line="560" w:lineRule="exact"/>
        <w:ind w:firstLine="640" w:firstLineChars="200"/>
        <w:jc w:val="left"/>
        <w:rPr>
          <w:rFonts w:eastAsia="仿宋_GB2312"/>
          <w:color w:val="000000" w:themeColor="text1"/>
          <w:sz w:val="32"/>
          <w:szCs w:val="32"/>
        </w:rPr>
      </w:pPr>
    </w:p>
    <w:p>
      <w:pPr>
        <w:tabs>
          <w:tab w:val="left" w:pos="7560"/>
        </w:tabs>
        <w:adjustRightInd w:val="0"/>
        <w:snapToGrid w:val="0"/>
        <w:spacing w:line="560" w:lineRule="exact"/>
        <w:ind w:firstLine="640" w:firstLineChars="200"/>
        <w:jc w:val="left"/>
        <w:rPr>
          <w:rFonts w:eastAsia="仿宋_GB2312"/>
          <w:color w:val="000000" w:themeColor="text1"/>
          <w:sz w:val="32"/>
          <w:szCs w:val="32"/>
        </w:rPr>
      </w:pPr>
    </w:p>
    <w:p>
      <w:pPr>
        <w:tabs>
          <w:tab w:val="left" w:pos="7560"/>
        </w:tabs>
        <w:adjustRightInd w:val="0"/>
        <w:snapToGrid w:val="0"/>
        <w:spacing w:line="560" w:lineRule="exact"/>
        <w:ind w:firstLine="640" w:firstLineChars="200"/>
        <w:jc w:val="left"/>
        <w:rPr>
          <w:rFonts w:eastAsia="仿宋_GB2312"/>
          <w:color w:val="000000" w:themeColor="text1"/>
          <w:sz w:val="32"/>
          <w:szCs w:val="32"/>
        </w:rPr>
      </w:pPr>
    </w:p>
    <w:p>
      <w:pPr>
        <w:tabs>
          <w:tab w:val="left" w:pos="7560"/>
        </w:tabs>
        <w:adjustRightInd w:val="0"/>
        <w:snapToGrid w:val="0"/>
        <w:spacing w:line="560" w:lineRule="exact"/>
        <w:ind w:firstLine="640" w:firstLineChars="200"/>
        <w:jc w:val="left"/>
        <w:rPr>
          <w:rFonts w:eastAsia="仿宋_GB2312"/>
          <w:color w:val="000000" w:themeColor="text1"/>
          <w:sz w:val="32"/>
          <w:szCs w:val="32"/>
        </w:rPr>
      </w:pPr>
    </w:p>
    <w:p>
      <w:pPr>
        <w:tabs>
          <w:tab w:val="left" w:pos="7560"/>
        </w:tabs>
        <w:adjustRightInd w:val="0"/>
        <w:snapToGrid w:val="0"/>
        <w:spacing w:line="560" w:lineRule="exact"/>
        <w:ind w:firstLine="640" w:firstLineChars="200"/>
        <w:jc w:val="left"/>
        <w:rPr>
          <w:rFonts w:eastAsia="仿宋_GB2312"/>
          <w:color w:val="000000" w:themeColor="text1"/>
          <w:sz w:val="32"/>
          <w:szCs w:val="32"/>
        </w:rPr>
      </w:pPr>
    </w:p>
    <w:p>
      <w:pPr>
        <w:tabs>
          <w:tab w:val="left" w:pos="7560"/>
        </w:tabs>
        <w:adjustRightInd w:val="0"/>
        <w:snapToGrid w:val="0"/>
        <w:spacing w:line="560" w:lineRule="exact"/>
        <w:ind w:firstLine="640" w:firstLineChars="200"/>
        <w:jc w:val="left"/>
        <w:rPr>
          <w:rFonts w:eastAsia="黑体"/>
          <w:color w:val="000000" w:themeColor="text1"/>
          <w:sz w:val="32"/>
          <w:szCs w:val="32"/>
        </w:rPr>
      </w:pPr>
      <w:r>
        <w:rPr>
          <w:rFonts w:hAnsi="黑体" w:eastAsia="黑体"/>
          <w:color w:val="000000" w:themeColor="text1"/>
          <w:sz w:val="32"/>
          <w:szCs w:val="32"/>
        </w:rPr>
        <w:t>一、</w:t>
      </w:r>
      <w:r>
        <w:rPr>
          <w:rFonts w:eastAsia="黑体"/>
          <w:color w:val="000000" w:themeColor="text1"/>
          <w:sz w:val="32"/>
          <w:szCs w:val="32"/>
        </w:rPr>
        <w:t xml:space="preserve"> </w:t>
      </w:r>
      <w:r>
        <w:rPr>
          <w:rFonts w:hAnsi="黑体" w:eastAsia="黑体"/>
          <w:color w:val="000000" w:themeColor="text1"/>
          <w:sz w:val="32"/>
          <w:szCs w:val="32"/>
        </w:rPr>
        <w:t>部门职能职责</w:t>
      </w:r>
    </w:p>
    <w:p>
      <w:pPr>
        <w:shd w:val="solid" w:color="FFFFFF" w:fill="auto"/>
        <w:autoSpaceDN w:val="0"/>
        <w:adjustRightInd w:val="0"/>
        <w:snapToGrid w:val="0"/>
        <w:spacing w:line="600" w:lineRule="exact"/>
        <w:ind w:firstLine="640" w:firstLineChars="20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（一）协助市人民政府领导同志审核或组织起草以市人民政府、市人民政府办公室名义发布的公文。</w:t>
      </w:r>
    </w:p>
    <w:p>
      <w:pPr>
        <w:shd w:val="solid" w:color="FFFFFF" w:fill="auto"/>
        <w:autoSpaceDN w:val="0"/>
        <w:adjustRightInd w:val="0"/>
        <w:snapToGrid w:val="0"/>
        <w:spacing w:line="600" w:lineRule="exact"/>
        <w:ind w:firstLine="640" w:firstLineChars="20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（二）研究市人民政府各部门和镇人民政府（街道办事处）请示市人民政府的事项，提出审核</w:t>
      </w:r>
      <w:r>
        <w:rPr>
          <w:rFonts w:hint="eastAsia" w:eastAsia="仿宋_GB2312"/>
          <w:color w:val="000000" w:themeColor="text1"/>
          <w:sz w:val="32"/>
          <w:szCs w:val="32"/>
          <w:shd w:val="clear" w:color="auto" w:fill="FFFFFF"/>
        </w:rPr>
        <w:t>建议</w:t>
      </w:r>
      <w:r>
        <w:rPr>
          <w:rFonts w:eastAsia="仿宋_GB2312"/>
          <w:color w:val="000000" w:themeColor="text1"/>
          <w:sz w:val="32"/>
          <w:szCs w:val="32"/>
          <w:shd w:val="clear" w:color="auto" w:fill="FFFFFF"/>
        </w:rPr>
        <w:t>，报市人民政府领导同志审批。</w:t>
      </w:r>
    </w:p>
    <w:p>
      <w:pPr>
        <w:shd w:val="solid" w:color="FFFFFF" w:fill="auto"/>
        <w:autoSpaceDN w:val="0"/>
        <w:adjustRightInd w:val="0"/>
        <w:snapToGrid w:val="0"/>
        <w:spacing w:line="600" w:lineRule="exact"/>
        <w:ind w:firstLine="640" w:firstLineChars="20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（三）负责市人民政府会议的组织和服务工作，协助实施会议决定事项。</w:t>
      </w:r>
    </w:p>
    <w:p>
      <w:pPr>
        <w:shd w:val="solid" w:color="FFFFFF" w:fill="auto"/>
        <w:autoSpaceDN w:val="0"/>
        <w:adjustRightInd w:val="0"/>
        <w:snapToGrid w:val="0"/>
        <w:spacing w:line="600" w:lineRule="exact"/>
        <w:ind w:firstLine="640" w:firstLineChars="20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（四）根据市人民政府领导同志的指示或工作需要，对有关问题进行协调，提出处理</w:t>
      </w:r>
      <w:r>
        <w:rPr>
          <w:rFonts w:hint="eastAsia" w:eastAsia="仿宋_GB2312"/>
          <w:color w:val="000000" w:themeColor="text1"/>
          <w:sz w:val="32"/>
          <w:szCs w:val="32"/>
          <w:shd w:val="clear" w:color="auto" w:fill="FFFFFF"/>
        </w:rPr>
        <w:t>建议</w:t>
      </w:r>
      <w:r>
        <w:rPr>
          <w:rFonts w:eastAsia="仿宋_GB2312"/>
          <w:color w:val="000000" w:themeColor="text1"/>
          <w:sz w:val="32"/>
          <w:szCs w:val="32"/>
          <w:shd w:val="clear" w:color="auto" w:fill="FFFFFF"/>
        </w:rPr>
        <w:t>，报市人民政府领导同志决定。</w:t>
      </w:r>
    </w:p>
    <w:p>
      <w:pPr>
        <w:shd w:val="solid" w:color="FFFFFF" w:fill="auto"/>
        <w:autoSpaceDN w:val="0"/>
        <w:adjustRightInd w:val="0"/>
        <w:snapToGrid w:val="0"/>
        <w:spacing w:line="600" w:lineRule="exact"/>
        <w:ind w:firstLine="640" w:firstLineChars="200"/>
        <w:rPr>
          <w:rFonts w:eastAsia="仿宋_GB2312"/>
          <w:color w:val="000000" w:themeColor="text1"/>
          <w:spacing w:val="-2"/>
          <w:sz w:val="32"/>
          <w:szCs w:val="32"/>
          <w:shd w:val="clear" w:color="auto" w:fill="FFFFFF"/>
        </w:rPr>
      </w:pPr>
      <w:r>
        <w:rPr>
          <w:rFonts w:eastAsia="仿宋_GB2312"/>
          <w:color w:val="000000" w:themeColor="text1"/>
          <w:sz w:val="32"/>
          <w:szCs w:val="32"/>
          <w:shd w:val="clear" w:color="auto" w:fill="FFFFFF"/>
        </w:rPr>
        <w:t>（五）</w:t>
      </w:r>
      <w:r>
        <w:rPr>
          <w:rFonts w:eastAsia="仿宋_GB2312"/>
          <w:color w:val="000000" w:themeColor="text1"/>
          <w:spacing w:val="-2"/>
          <w:sz w:val="32"/>
          <w:szCs w:val="32"/>
          <w:shd w:val="clear" w:color="auto" w:fill="FFFFFF"/>
        </w:rPr>
        <w:t>负责对国务院、省人民政府、株洲市人民政府和醴陵市人民政府重要决定、决策和醴陵市人民政府领导同志有关指示的执行落实情况进行督查并跟踪调研，及时向市人民政府报告。</w:t>
      </w:r>
    </w:p>
    <w:p>
      <w:pPr>
        <w:shd w:val="solid" w:color="FFFFFF" w:fill="auto"/>
        <w:autoSpaceDN w:val="0"/>
        <w:adjustRightInd w:val="0"/>
        <w:snapToGrid w:val="0"/>
        <w:spacing w:line="600" w:lineRule="exact"/>
        <w:ind w:firstLine="640" w:firstLineChars="200"/>
        <w:rPr>
          <w:rFonts w:hint="eastAsia" w:eastAsia="仿宋_GB2312"/>
          <w:color w:val="000000" w:themeColor="text1"/>
          <w:sz w:val="32"/>
          <w:szCs w:val="32"/>
          <w:shd w:val="clear" w:color="auto" w:fill="FFFFFF"/>
        </w:rPr>
      </w:pPr>
      <w:r>
        <w:rPr>
          <w:rFonts w:eastAsia="仿宋_GB2312"/>
          <w:color w:val="000000" w:themeColor="text1"/>
          <w:sz w:val="32"/>
          <w:szCs w:val="32"/>
          <w:shd w:val="clear" w:color="auto" w:fill="FFFFFF"/>
        </w:rPr>
        <w:t>（六）</w:t>
      </w:r>
      <w:r>
        <w:rPr>
          <w:rFonts w:hint="eastAsia" w:eastAsia="仿宋_GB2312"/>
          <w:color w:val="000000" w:themeColor="text1"/>
          <w:sz w:val="32"/>
          <w:szCs w:val="32"/>
          <w:shd w:val="clear" w:color="auto" w:fill="FFFFFF"/>
        </w:rPr>
        <w:t>负责</w:t>
      </w:r>
      <w:r>
        <w:rPr>
          <w:rFonts w:eastAsia="仿宋_GB2312"/>
          <w:color w:val="000000" w:themeColor="text1"/>
          <w:sz w:val="32"/>
          <w:szCs w:val="32"/>
          <w:shd w:val="clear" w:color="auto" w:fill="FFFFFF"/>
        </w:rPr>
        <w:t>组织</w:t>
      </w:r>
      <w:r>
        <w:rPr>
          <w:rFonts w:hint="eastAsia" w:eastAsia="仿宋_GB2312"/>
          <w:color w:val="000000" w:themeColor="text1"/>
          <w:sz w:val="32"/>
          <w:szCs w:val="32"/>
          <w:shd w:val="clear" w:color="auto" w:fill="FFFFFF"/>
        </w:rPr>
        <w:t>市人民政府部门办理人大代表议案、建议、批评和意见，政协委员提案。</w:t>
      </w:r>
    </w:p>
    <w:p>
      <w:pPr>
        <w:shd w:val="solid" w:color="FFFFFF" w:fill="auto"/>
        <w:autoSpaceDN w:val="0"/>
        <w:adjustRightInd w:val="0"/>
        <w:snapToGrid w:val="0"/>
        <w:spacing w:line="600" w:lineRule="exact"/>
        <w:ind w:firstLine="640" w:firstLineChars="20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（七）负责向株洲市人民政府和市人民政府领导同志报告重要信息和情况；负责市人民政府值班工作。</w:t>
      </w:r>
    </w:p>
    <w:p>
      <w:pPr>
        <w:spacing w:line="600" w:lineRule="exact"/>
        <w:ind w:firstLine="640" w:firstLineChars="200"/>
        <w:rPr>
          <w:rFonts w:eastAsia="仿宋_GB2312"/>
          <w:color w:val="000000" w:themeColor="text1"/>
          <w:sz w:val="32"/>
          <w:szCs w:val="32"/>
        </w:rPr>
      </w:pPr>
      <w:r>
        <w:rPr>
          <w:rFonts w:eastAsia="仿宋_GB2312"/>
          <w:color w:val="000000" w:themeColor="text1"/>
          <w:sz w:val="32"/>
          <w:szCs w:val="32"/>
        </w:rPr>
        <w:t>（八）负责政府门户网站有关工作，负责政务公开有关工作，指导全市政务信息工作</w:t>
      </w:r>
      <w:r>
        <w:rPr>
          <w:rFonts w:hint="eastAsia" w:eastAsia="仿宋_GB2312"/>
          <w:color w:val="000000" w:themeColor="text1"/>
          <w:sz w:val="32"/>
          <w:szCs w:val="32"/>
        </w:rPr>
        <w:t>，</w:t>
      </w:r>
      <w:r>
        <w:rPr>
          <w:rFonts w:eastAsia="仿宋_GB2312"/>
          <w:color w:val="000000" w:themeColor="text1"/>
          <w:sz w:val="32"/>
          <w:szCs w:val="32"/>
        </w:rPr>
        <w:t>负责12345市长热线电话工作。</w:t>
      </w:r>
    </w:p>
    <w:p>
      <w:pPr>
        <w:shd w:val="solid" w:color="FFFFFF" w:fill="auto"/>
        <w:autoSpaceDN w:val="0"/>
        <w:adjustRightInd w:val="0"/>
        <w:snapToGrid w:val="0"/>
        <w:spacing w:line="600" w:lineRule="exact"/>
        <w:ind w:firstLine="640" w:firstLineChars="20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（九）负责市人民政府机关行政事务工作。</w:t>
      </w:r>
    </w:p>
    <w:p>
      <w:pPr>
        <w:shd w:val="solid" w:color="FFFFFF" w:fill="auto"/>
        <w:autoSpaceDN w:val="0"/>
        <w:adjustRightInd w:val="0"/>
        <w:snapToGrid w:val="0"/>
        <w:spacing w:line="600" w:lineRule="exact"/>
        <w:ind w:firstLine="640" w:firstLineChars="20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（十）</w:t>
      </w:r>
      <w:r>
        <w:rPr>
          <w:rFonts w:hint="eastAsia" w:eastAsia="仿宋_GB2312"/>
          <w:color w:val="000000" w:themeColor="text1"/>
          <w:sz w:val="32"/>
          <w:szCs w:val="32"/>
          <w:shd w:val="clear" w:color="auto" w:fill="FFFFFF"/>
        </w:rPr>
        <w:t>完成市委和市政府</w:t>
      </w:r>
      <w:r>
        <w:rPr>
          <w:rFonts w:eastAsia="仿宋_GB2312"/>
          <w:color w:val="000000" w:themeColor="text1"/>
          <w:sz w:val="32"/>
          <w:szCs w:val="32"/>
          <w:shd w:val="clear" w:color="auto" w:fill="FFFFFF"/>
        </w:rPr>
        <w:t>交办的其他</w:t>
      </w:r>
      <w:r>
        <w:rPr>
          <w:rFonts w:hint="eastAsia" w:eastAsia="仿宋_GB2312"/>
          <w:color w:val="000000" w:themeColor="text1"/>
          <w:sz w:val="32"/>
          <w:szCs w:val="32"/>
          <w:shd w:val="clear" w:color="auto" w:fill="FFFFFF"/>
        </w:rPr>
        <w:t>任务</w:t>
      </w:r>
      <w:r>
        <w:rPr>
          <w:rFonts w:eastAsia="仿宋_GB2312"/>
          <w:color w:val="000000" w:themeColor="text1"/>
          <w:sz w:val="32"/>
          <w:szCs w:val="32"/>
          <w:shd w:val="clear" w:color="auto" w:fill="FFFFFF"/>
        </w:rPr>
        <w:t>。</w:t>
      </w:r>
    </w:p>
    <w:p>
      <w:pPr>
        <w:tabs>
          <w:tab w:val="left" w:pos="7560"/>
        </w:tabs>
        <w:adjustRightInd w:val="0"/>
        <w:snapToGrid w:val="0"/>
        <w:spacing w:line="560" w:lineRule="exact"/>
        <w:ind w:firstLine="640" w:firstLineChars="200"/>
        <w:jc w:val="left"/>
        <w:rPr>
          <w:rFonts w:eastAsia="黑体"/>
          <w:color w:val="000000" w:themeColor="text1"/>
          <w:sz w:val="32"/>
          <w:szCs w:val="32"/>
        </w:rPr>
      </w:pPr>
      <w:r>
        <w:rPr>
          <w:rFonts w:hAnsi="黑体" w:eastAsia="黑体"/>
          <w:color w:val="000000" w:themeColor="text1"/>
          <w:sz w:val="32"/>
          <w:szCs w:val="32"/>
        </w:rPr>
        <w:t>二、机构设置</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eastAsia="仿宋_GB2312"/>
          <w:bCs/>
          <w:color w:val="000000" w:themeColor="text1"/>
          <w:sz w:val="32"/>
          <w:szCs w:val="32"/>
        </w:rPr>
        <w:t> </w:t>
      </w:r>
      <w:r>
        <w:rPr>
          <w:rFonts w:hint="eastAsia" w:ascii="仿宋_GB2312" w:hAnsi="仿宋_GB2312" w:eastAsia="仿宋_GB2312" w:cs="仿宋_GB2312"/>
          <w:color w:val="000000" w:themeColor="text1"/>
          <w:sz w:val="32"/>
          <w:szCs w:val="32"/>
        </w:rPr>
        <w:t>本部门共有编制人数</w:t>
      </w:r>
      <w:r>
        <w:rPr>
          <w:rFonts w:hint="eastAsia" w:ascii="仿宋_GB2312" w:hAnsi="仿宋_GB2312" w:eastAsia="仿宋_GB2312" w:cs="仿宋_GB2312"/>
          <w:color w:val="000000" w:themeColor="text1"/>
          <w:sz w:val="32"/>
          <w:szCs w:val="32"/>
          <w:lang w:val="en-US" w:eastAsia="zh-CN"/>
        </w:rPr>
        <w:t>70</w:t>
      </w:r>
      <w:r>
        <w:rPr>
          <w:rFonts w:hint="eastAsia" w:ascii="仿宋_GB2312" w:hAnsi="仿宋_GB2312" w:eastAsia="仿宋_GB2312" w:cs="仿宋_GB2312"/>
          <w:color w:val="000000" w:themeColor="text1"/>
          <w:sz w:val="32"/>
          <w:szCs w:val="32"/>
        </w:rPr>
        <w:t>人，实有人数</w:t>
      </w:r>
      <w:r>
        <w:rPr>
          <w:rFonts w:hint="eastAsia" w:ascii="仿宋_GB2312" w:hAnsi="仿宋_GB2312" w:eastAsia="仿宋_GB2312" w:cs="仿宋_GB2312"/>
          <w:color w:val="000000" w:themeColor="text1"/>
          <w:sz w:val="32"/>
          <w:szCs w:val="32"/>
          <w:lang w:val="en-US" w:eastAsia="zh-CN"/>
        </w:rPr>
        <w:t>58</w:t>
      </w:r>
      <w:r>
        <w:rPr>
          <w:rFonts w:hint="eastAsia" w:ascii="仿宋_GB2312" w:hAnsi="仿宋_GB2312" w:eastAsia="仿宋_GB2312" w:cs="仿宋_GB2312"/>
          <w:color w:val="000000" w:themeColor="text1"/>
          <w:sz w:val="32"/>
          <w:szCs w:val="32"/>
        </w:rPr>
        <w:t>人。内设股室</w:t>
      </w:r>
      <w:r>
        <w:rPr>
          <w:rFonts w:hint="eastAsia" w:ascii="仿宋_GB2312" w:hAnsi="仿宋_GB2312" w:eastAsia="仿宋_GB2312" w:cs="仿宋_GB2312"/>
          <w:color w:val="000000" w:themeColor="text1"/>
          <w:sz w:val="32"/>
          <w:szCs w:val="32"/>
          <w:lang w:val="en-US" w:eastAsia="zh-CN"/>
        </w:rPr>
        <w:t>14</w:t>
      </w:r>
      <w:r>
        <w:rPr>
          <w:rFonts w:hint="eastAsia" w:ascii="仿宋_GB2312" w:hAnsi="仿宋_GB2312" w:eastAsia="仿宋_GB2312" w:cs="仿宋_GB2312"/>
          <w:color w:val="000000" w:themeColor="text1"/>
          <w:sz w:val="32"/>
          <w:szCs w:val="32"/>
        </w:rPr>
        <w:t>个</w:t>
      </w:r>
      <w:r>
        <w:rPr>
          <w:rFonts w:hint="eastAsia" w:ascii="仿宋_GB2312" w:hAnsi="仿宋_GB2312" w:eastAsia="仿宋_GB2312" w:cs="仿宋_GB2312"/>
          <w:color w:val="000000" w:themeColor="text1"/>
          <w:sz w:val="32"/>
          <w:szCs w:val="32"/>
          <w:lang w:eastAsia="zh-CN"/>
        </w:rPr>
        <w:t>：文电会议组、综合调研组、发展财经组、城镇工作组、商贸流通组、社会事业组、工业交通组、农业农村组、政法综治组、</w:t>
      </w:r>
      <w:r>
        <w:rPr>
          <w:rFonts w:hint="eastAsia" w:ascii="仿宋_GB2312" w:eastAsia="仿宋_GB2312"/>
          <w:color w:val="000000" w:themeColor="text1"/>
          <w:sz w:val="32"/>
          <w:szCs w:val="32"/>
          <w:shd w:val="clear" w:color="auto" w:fill="FFFFFF"/>
        </w:rPr>
        <w:t>督查室</w:t>
      </w:r>
      <w:r>
        <w:rPr>
          <w:rFonts w:hint="eastAsia" w:ascii="仿宋_GB2312" w:eastAsia="仿宋_GB2312"/>
          <w:color w:val="000000" w:themeColor="text1"/>
          <w:sz w:val="32"/>
          <w:szCs w:val="32"/>
          <w:shd w:val="clear" w:color="auto" w:fill="FFFFFF"/>
          <w:lang w:eastAsia="zh-CN"/>
        </w:rPr>
        <w:t>、</w:t>
      </w:r>
      <w:r>
        <w:rPr>
          <w:rFonts w:hint="eastAsia" w:ascii="仿宋_GB2312" w:eastAsia="仿宋_GB2312"/>
          <w:color w:val="000000" w:themeColor="text1"/>
          <w:sz w:val="32"/>
          <w:szCs w:val="32"/>
          <w:shd w:val="clear" w:color="auto" w:fill="FFFFFF"/>
        </w:rPr>
        <w:t>信息和政务公开办公室</w:t>
      </w:r>
      <w:r>
        <w:rPr>
          <w:rFonts w:hint="eastAsia" w:ascii="仿宋_GB2312" w:eastAsia="仿宋_GB2312"/>
          <w:color w:val="000000" w:themeColor="text1"/>
          <w:sz w:val="32"/>
          <w:szCs w:val="32"/>
          <w:shd w:val="clear" w:color="auto" w:fill="FFFFFF"/>
          <w:lang w:eastAsia="zh-CN"/>
        </w:rPr>
        <w:t>、</w:t>
      </w:r>
      <w:r>
        <w:rPr>
          <w:rFonts w:hint="eastAsia" w:ascii="仿宋_GB2312" w:eastAsia="仿宋_GB2312"/>
          <w:color w:val="000000" w:themeColor="text1"/>
          <w:sz w:val="32"/>
          <w:szCs w:val="32"/>
          <w:shd w:val="clear" w:color="auto" w:fill="FFFFFF"/>
        </w:rPr>
        <w:t>市政府总值班室</w:t>
      </w:r>
      <w:r>
        <w:rPr>
          <w:rFonts w:hint="eastAsia" w:ascii="仿宋_GB2312" w:eastAsia="仿宋_GB2312"/>
          <w:color w:val="000000" w:themeColor="text1"/>
          <w:sz w:val="32"/>
          <w:szCs w:val="32"/>
          <w:shd w:val="clear" w:color="auto" w:fill="FFFFFF"/>
          <w:lang w:eastAsia="zh-CN"/>
        </w:rPr>
        <w:t>、</w:t>
      </w:r>
      <w:r>
        <w:rPr>
          <w:rFonts w:hint="eastAsia" w:ascii="仿宋_GB2312" w:eastAsia="仿宋_GB2312"/>
          <w:color w:val="000000" w:themeColor="text1"/>
          <w:sz w:val="32"/>
          <w:szCs w:val="32"/>
          <w:shd w:val="clear" w:color="auto" w:fill="FFFFFF"/>
        </w:rPr>
        <w:t>市禁毒委员会办公室</w:t>
      </w:r>
      <w:r>
        <w:rPr>
          <w:rFonts w:hint="eastAsia" w:ascii="仿宋_GB2312" w:eastAsia="仿宋_GB2312"/>
          <w:color w:val="000000" w:themeColor="text1"/>
          <w:sz w:val="32"/>
          <w:szCs w:val="32"/>
          <w:shd w:val="clear" w:color="auto" w:fill="FFFFFF"/>
          <w:lang w:eastAsia="zh-CN"/>
        </w:rPr>
        <w:t>、</w:t>
      </w:r>
      <w:r>
        <w:rPr>
          <w:rFonts w:hint="eastAsia" w:ascii="仿宋_GB2312" w:eastAsia="仿宋_GB2312"/>
          <w:color w:val="000000" w:themeColor="text1"/>
          <w:sz w:val="32"/>
          <w:szCs w:val="32"/>
          <w:shd w:val="clear" w:color="auto" w:fill="FFFFFF"/>
        </w:rPr>
        <w:t>人事行政组</w:t>
      </w:r>
      <w:r>
        <w:rPr>
          <w:rFonts w:hint="eastAsia" w:ascii="仿宋_GB2312" w:hAnsi="仿宋_GB2312" w:eastAsia="仿宋_GB2312" w:cs="仿宋_GB2312"/>
          <w:color w:val="000000" w:themeColor="text1"/>
          <w:sz w:val="32"/>
          <w:szCs w:val="32"/>
          <w:lang w:eastAsia="zh-CN"/>
        </w:rPr>
        <w:t>。</w:t>
      </w:r>
      <w:r>
        <w:rPr>
          <w:rFonts w:hint="eastAsia" w:ascii="仿宋_GB2312" w:hAnsi="仿宋" w:eastAsia="仿宋_GB2312"/>
          <w:color w:val="000000" w:themeColor="text1"/>
          <w:sz w:val="32"/>
          <w:szCs w:val="24"/>
        </w:rPr>
        <w:t>所属事业单位</w:t>
      </w:r>
      <w:r>
        <w:rPr>
          <w:rFonts w:hint="eastAsia" w:ascii="仿宋_GB2312" w:hAnsi="仿宋" w:eastAsia="仿宋_GB2312"/>
          <w:color w:val="000000" w:themeColor="text1"/>
          <w:sz w:val="32"/>
          <w:szCs w:val="24"/>
          <w:lang w:val="en-US" w:eastAsia="zh-CN"/>
        </w:rPr>
        <w:t>3个</w:t>
      </w:r>
      <w:r>
        <w:rPr>
          <w:rFonts w:hint="eastAsia" w:ascii="仿宋_GB2312" w:hAnsi="仿宋" w:eastAsia="仿宋_GB2312"/>
          <w:color w:val="000000" w:themeColor="text1"/>
          <w:sz w:val="32"/>
          <w:szCs w:val="24"/>
        </w:rPr>
        <w:t>：醴陵市经济研究中心（副科级）、醴陵市市长热线办公室（正股级）、醴陵市民兵训练基地（正股级）</w:t>
      </w:r>
      <w:r>
        <w:rPr>
          <w:rFonts w:hint="eastAsia" w:ascii="仿宋" w:hAnsi="仿宋" w:eastAsia="仿宋"/>
          <w:color w:val="000000" w:themeColor="text1"/>
          <w:sz w:val="32"/>
          <w:szCs w:val="24"/>
        </w:rPr>
        <w:t>。</w:t>
      </w:r>
    </w:p>
    <w:p>
      <w:pPr>
        <w:tabs>
          <w:tab w:val="left" w:pos="7560"/>
        </w:tabs>
        <w:adjustRightInd w:val="0"/>
        <w:snapToGrid w:val="0"/>
        <w:spacing w:line="560" w:lineRule="exact"/>
        <w:ind w:firstLine="640" w:firstLineChars="200"/>
        <w:jc w:val="left"/>
        <w:rPr>
          <w:rFonts w:eastAsia="黑体"/>
          <w:color w:val="000000" w:themeColor="text1"/>
          <w:sz w:val="32"/>
          <w:szCs w:val="32"/>
        </w:rPr>
      </w:pPr>
      <w:r>
        <w:rPr>
          <w:rFonts w:hAnsi="黑体" w:eastAsia="黑体"/>
          <w:color w:val="000000" w:themeColor="text1"/>
          <w:sz w:val="32"/>
          <w:szCs w:val="32"/>
        </w:rPr>
        <w:t>三、</w:t>
      </w:r>
      <w:r>
        <w:rPr>
          <w:rFonts w:eastAsia="黑体"/>
          <w:color w:val="000000" w:themeColor="text1"/>
          <w:sz w:val="32"/>
          <w:szCs w:val="32"/>
        </w:rPr>
        <w:t xml:space="preserve"> </w:t>
      </w:r>
      <w:r>
        <w:rPr>
          <w:rFonts w:hAnsi="黑体" w:eastAsia="黑体"/>
          <w:color w:val="000000" w:themeColor="text1"/>
          <w:sz w:val="32"/>
          <w:szCs w:val="32"/>
        </w:rPr>
        <w:t>部门收支概况</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202</w:t>
      </w:r>
      <w:r>
        <w:rPr>
          <w:rFonts w:hint="eastAsia" w:ascii="仿宋_GB2312" w:hAnsi="仿宋_GB2312" w:eastAsia="仿宋_GB2312" w:cs="仿宋_GB2312"/>
          <w:color w:val="000000" w:themeColor="text1"/>
          <w:sz w:val="32"/>
          <w:szCs w:val="32"/>
          <w:lang w:val="en-US" w:eastAsia="zh-CN"/>
        </w:rPr>
        <w:t>1</w:t>
      </w:r>
      <w:r>
        <w:rPr>
          <w:rFonts w:hint="eastAsia" w:ascii="仿宋_GB2312" w:hAnsi="仿宋_GB2312" w:eastAsia="仿宋_GB2312" w:cs="仿宋_GB2312"/>
          <w:color w:val="000000" w:themeColor="text1"/>
          <w:sz w:val="32"/>
          <w:szCs w:val="32"/>
        </w:rPr>
        <w:t>年部门预算编报范围</w:t>
      </w:r>
      <w:r>
        <w:rPr>
          <w:rFonts w:hint="eastAsia" w:ascii="仿宋_GB2312" w:hAnsi="仿宋_GB2312" w:eastAsia="仿宋_GB2312" w:cs="仿宋_GB2312"/>
          <w:color w:val="000000" w:themeColor="text1"/>
          <w:sz w:val="32"/>
          <w:szCs w:val="32"/>
          <w:lang w:eastAsia="zh-Hans"/>
        </w:rPr>
        <w:t>包括</w:t>
      </w:r>
      <w:r>
        <w:rPr>
          <w:rFonts w:hint="eastAsia" w:ascii="仿宋_GB2312" w:hAnsi="仿宋_GB2312" w:eastAsia="仿宋_GB2312" w:cs="仿宋_GB2312"/>
          <w:color w:val="000000" w:themeColor="text1"/>
          <w:sz w:val="32"/>
          <w:szCs w:val="32"/>
        </w:rPr>
        <w:t>局</w:t>
      </w:r>
      <w:r>
        <w:rPr>
          <w:rFonts w:hint="eastAsia" w:ascii="仿宋_GB2312" w:hAnsi="仿宋_GB2312" w:eastAsia="仿宋_GB2312" w:cs="仿宋_GB2312"/>
          <w:color w:val="000000" w:themeColor="text1"/>
          <w:sz w:val="32"/>
          <w:szCs w:val="32"/>
          <w:lang w:eastAsia="zh-Hans"/>
        </w:rPr>
        <w:t>机关</w:t>
      </w:r>
      <w:r>
        <w:rPr>
          <w:rFonts w:hint="eastAsia" w:ascii="仿宋_GB2312" w:hAnsi="仿宋_GB2312" w:eastAsia="仿宋_GB2312" w:cs="仿宋_GB2312"/>
          <w:color w:val="000000" w:themeColor="text1"/>
          <w:sz w:val="32"/>
          <w:szCs w:val="32"/>
        </w:rPr>
        <w:t>（本部门无下属预算单位）。收入</w:t>
      </w:r>
      <w:r>
        <w:rPr>
          <w:rFonts w:hint="eastAsia" w:ascii="仿宋_GB2312" w:hAnsi="仿宋_GB2312" w:eastAsia="仿宋_GB2312" w:cs="仿宋_GB2312"/>
          <w:color w:val="000000" w:themeColor="text1"/>
          <w:sz w:val="32"/>
          <w:szCs w:val="32"/>
          <w:lang w:val="en-US" w:eastAsia="zh-CN"/>
        </w:rPr>
        <w:t>为</w:t>
      </w:r>
      <w:r>
        <w:rPr>
          <w:rFonts w:hint="eastAsia" w:ascii="仿宋_GB2312" w:hAnsi="仿宋_GB2312" w:eastAsia="仿宋_GB2312" w:cs="仿宋_GB2312"/>
          <w:color w:val="000000" w:themeColor="text1"/>
          <w:sz w:val="32"/>
          <w:szCs w:val="32"/>
        </w:rPr>
        <w:t>一般公共预算收入</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支出既包括保障单位基本运行的经费，也包括</w:t>
      </w:r>
      <w:r>
        <w:rPr>
          <w:rFonts w:hint="eastAsia" w:ascii="仿宋_GB2312" w:hAnsi="仿宋_GB2312" w:eastAsia="仿宋_GB2312" w:cs="仿宋_GB2312"/>
          <w:color w:val="000000" w:themeColor="text1"/>
          <w:sz w:val="32"/>
          <w:szCs w:val="32"/>
          <w:lang w:val="en-US" w:eastAsia="zh-CN"/>
        </w:rPr>
        <w:t>网络信息</w:t>
      </w:r>
      <w:r>
        <w:rPr>
          <w:rFonts w:hint="eastAsia" w:ascii="仿宋_GB2312" w:hAnsi="仿宋_GB2312" w:eastAsia="仿宋_GB2312" w:cs="仿宋_GB2312"/>
          <w:color w:val="000000" w:themeColor="text1"/>
          <w:sz w:val="32"/>
          <w:szCs w:val="32"/>
        </w:rPr>
        <w:t>专项经费。</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color w:val="000000" w:themeColor="text1"/>
          <w:sz w:val="32"/>
          <w:szCs w:val="32"/>
        </w:rPr>
      </w:pPr>
      <w:r>
        <w:rPr>
          <w:rFonts w:hint="eastAsia" w:eastAsia="楷体_GB2312"/>
          <w:bCs/>
          <w:color w:val="000000"/>
          <w:sz w:val="32"/>
          <w:szCs w:val="32"/>
        </w:rPr>
        <w:t>（一）收入预算：</w:t>
      </w:r>
      <w:r>
        <w:rPr>
          <w:rFonts w:hint="eastAsia" w:ascii="仿宋_GB2312" w:hAnsi="仿宋_GB2312" w:eastAsia="仿宋_GB2312" w:cs="仿宋_GB2312"/>
          <w:color w:val="000000" w:themeColor="text1"/>
          <w:sz w:val="32"/>
          <w:szCs w:val="32"/>
        </w:rPr>
        <w:t>2021年年初预算数</w:t>
      </w:r>
      <w:r>
        <w:rPr>
          <w:rFonts w:hint="eastAsia" w:ascii="仿宋_GB2312" w:hAnsi="仿宋_GB2312" w:eastAsia="仿宋_GB2312" w:cs="仿宋_GB2312"/>
          <w:color w:val="000000" w:themeColor="text1"/>
          <w:sz w:val="32"/>
          <w:szCs w:val="32"/>
          <w:lang w:val="en-US" w:eastAsia="zh-CN"/>
        </w:rPr>
        <w:t>1108.86</w:t>
      </w:r>
      <w:r>
        <w:rPr>
          <w:rFonts w:hint="eastAsia" w:ascii="仿宋_GB2312" w:hAnsi="仿宋_GB2312" w:eastAsia="仿宋_GB2312" w:cs="仿宋_GB2312"/>
          <w:color w:val="000000" w:themeColor="text1"/>
          <w:sz w:val="32"/>
          <w:szCs w:val="32"/>
        </w:rPr>
        <w:t>万元，其中，一般公共预算拨款</w:t>
      </w:r>
      <w:r>
        <w:rPr>
          <w:rFonts w:hint="eastAsia" w:ascii="仿宋_GB2312" w:hAnsi="仿宋_GB2312" w:eastAsia="仿宋_GB2312" w:cs="仿宋_GB2312"/>
          <w:color w:val="000000" w:themeColor="text1"/>
          <w:sz w:val="32"/>
          <w:szCs w:val="32"/>
          <w:lang w:val="en-US" w:eastAsia="zh-CN"/>
        </w:rPr>
        <w:t>1108.86</w:t>
      </w:r>
      <w:r>
        <w:rPr>
          <w:rFonts w:hint="eastAsia" w:ascii="仿宋_GB2312" w:hAnsi="仿宋_GB2312" w:eastAsia="仿宋_GB2312" w:cs="仿宋_GB2312"/>
          <w:color w:val="000000" w:themeColor="text1"/>
          <w:sz w:val="32"/>
          <w:szCs w:val="32"/>
        </w:rPr>
        <w:t>万元；政府性基金拨款</w:t>
      </w:r>
      <w:r>
        <w:rPr>
          <w:rFonts w:hint="eastAsia" w:ascii="仿宋_GB2312" w:hAnsi="仿宋_GB2312" w:eastAsia="仿宋_GB2312" w:cs="仿宋_GB2312"/>
          <w:color w:val="000000" w:themeColor="text1"/>
          <w:sz w:val="32"/>
          <w:szCs w:val="32"/>
          <w:lang w:val="en-US" w:eastAsia="zh-CN"/>
        </w:rPr>
        <w:t>0</w:t>
      </w:r>
      <w:r>
        <w:rPr>
          <w:rFonts w:hint="eastAsia" w:ascii="仿宋_GB2312" w:hAnsi="仿宋_GB2312" w:eastAsia="仿宋_GB2312" w:cs="仿宋_GB2312"/>
          <w:color w:val="000000" w:themeColor="text1"/>
          <w:sz w:val="32"/>
          <w:szCs w:val="32"/>
        </w:rPr>
        <w:t>万元；财政专户管理的非税收入拨款</w:t>
      </w:r>
      <w:r>
        <w:rPr>
          <w:rFonts w:hint="eastAsia" w:ascii="仿宋_GB2312" w:hAnsi="仿宋_GB2312" w:eastAsia="仿宋_GB2312" w:cs="仿宋_GB2312"/>
          <w:color w:val="000000" w:themeColor="text1"/>
          <w:sz w:val="32"/>
          <w:szCs w:val="32"/>
          <w:lang w:val="en-US" w:eastAsia="zh-CN"/>
        </w:rPr>
        <w:t>0</w:t>
      </w:r>
      <w:r>
        <w:rPr>
          <w:rFonts w:hint="eastAsia" w:ascii="仿宋_GB2312" w:hAnsi="仿宋_GB2312" w:eastAsia="仿宋_GB2312" w:cs="仿宋_GB2312"/>
          <w:color w:val="000000" w:themeColor="text1"/>
          <w:sz w:val="32"/>
          <w:szCs w:val="32"/>
        </w:rPr>
        <w:t>万元；其他收入</w:t>
      </w:r>
      <w:r>
        <w:rPr>
          <w:rFonts w:hint="eastAsia" w:ascii="仿宋_GB2312" w:hAnsi="仿宋_GB2312" w:eastAsia="仿宋_GB2312" w:cs="仿宋_GB2312"/>
          <w:color w:val="000000" w:themeColor="text1"/>
          <w:sz w:val="32"/>
          <w:szCs w:val="32"/>
          <w:lang w:val="en-US" w:eastAsia="zh-CN"/>
        </w:rPr>
        <w:t>0</w:t>
      </w:r>
      <w:r>
        <w:rPr>
          <w:rFonts w:hint="eastAsia" w:ascii="仿宋_GB2312" w:hAnsi="仿宋_GB2312" w:eastAsia="仿宋_GB2312" w:cs="仿宋_GB2312"/>
          <w:color w:val="000000" w:themeColor="text1"/>
          <w:sz w:val="32"/>
          <w:szCs w:val="32"/>
        </w:rPr>
        <w:t>万元。因上年结转数暂未最终确定，本年度收支预算中均不含上年结转数字。</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color w:val="000000" w:themeColor="text1"/>
          <w:sz w:val="32"/>
          <w:szCs w:val="32"/>
        </w:rPr>
      </w:pPr>
      <w:r>
        <w:rPr>
          <w:rFonts w:hint="eastAsia" w:eastAsia="楷体_GB2312"/>
          <w:bCs/>
          <w:color w:val="000000"/>
          <w:sz w:val="32"/>
          <w:szCs w:val="32"/>
        </w:rPr>
        <w:t>（二）支出预算：</w:t>
      </w:r>
      <w:r>
        <w:rPr>
          <w:rFonts w:hint="eastAsia" w:ascii="仿宋_GB2312" w:hAnsi="仿宋_GB2312" w:eastAsia="仿宋_GB2312" w:cs="仿宋_GB2312"/>
          <w:color w:val="000000" w:themeColor="text1"/>
          <w:sz w:val="32"/>
          <w:szCs w:val="32"/>
        </w:rPr>
        <w:t>2021年年初预算数</w:t>
      </w:r>
      <w:r>
        <w:rPr>
          <w:rFonts w:hint="eastAsia" w:ascii="仿宋_GB2312" w:hAnsi="仿宋_GB2312" w:eastAsia="仿宋_GB2312" w:cs="仿宋_GB2312"/>
          <w:color w:val="000000" w:themeColor="text1"/>
          <w:sz w:val="32"/>
          <w:szCs w:val="32"/>
          <w:lang w:val="en-US" w:eastAsia="zh-CN"/>
        </w:rPr>
        <w:t>1108.86</w:t>
      </w:r>
      <w:r>
        <w:rPr>
          <w:rFonts w:hint="eastAsia" w:ascii="仿宋_GB2312" w:hAnsi="仿宋_GB2312" w:eastAsia="仿宋_GB2312" w:cs="仿宋_GB2312"/>
          <w:color w:val="000000" w:themeColor="text1"/>
          <w:sz w:val="32"/>
          <w:szCs w:val="32"/>
        </w:rPr>
        <w:t>万元，其中，一般公共服务支出1087.26万元，</w:t>
      </w:r>
      <w:r>
        <w:rPr>
          <w:rFonts w:hint="eastAsia" w:ascii="仿宋_GB2312" w:hAnsi="仿宋_GB2312" w:eastAsia="仿宋_GB2312" w:cs="仿宋_GB2312"/>
          <w:color w:val="000000" w:themeColor="text1"/>
          <w:sz w:val="32"/>
          <w:szCs w:val="32"/>
          <w:lang w:val="en-US" w:eastAsia="zh-CN"/>
        </w:rPr>
        <w:t>卫生健康支出</w:t>
      </w:r>
      <w:r>
        <w:rPr>
          <w:rFonts w:hint="eastAsia" w:ascii="仿宋_GB2312" w:hAnsi="仿宋_GB2312" w:eastAsia="仿宋_GB2312" w:cs="仿宋_GB2312"/>
          <w:color w:val="000000" w:themeColor="text1"/>
          <w:sz w:val="32"/>
          <w:szCs w:val="32"/>
        </w:rPr>
        <w:t>21.6万元。</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color w:val="000000" w:themeColor="text1"/>
          <w:sz w:val="32"/>
          <w:szCs w:val="32"/>
        </w:rPr>
      </w:pPr>
      <w:r>
        <w:rPr>
          <w:rFonts w:eastAsia="仿宋_GB2312"/>
          <w:color w:val="000000" w:themeColor="text1"/>
          <w:sz w:val="32"/>
          <w:szCs w:val="32"/>
        </w:rPr>
        <w:t>具体安排如下：</w:t>
      </w:r>
    </w:p>
    <w:p>
      <w:pPr>
        <w:tabs>
          <w:tab w:val="left" w:pos="7560"/>
        </w:tabs>
        <w:adjustRightInd w:val="0"/>
        <w:snapToGrid w:val="0"/>
        <w:spacing w:line="560" w:lineRule="exact"/>
        <w:ind w:firstLine="643" w:firstLineChars="200"/>
        <w:jc w:val="left"/>
        <w:rPr>
          <w:rFonts w:hint="eastAsia" w:ascii="仿宋_GB2312" w:hAnsi="仿宋_GB2312" w:eastAsia="仿宋_GB2312" w:cs="仿宋_GB2312"/>
          <w:bCs/>
          <w:color w:val="000000" w:themeColor="text1"/>
          <w:sz w:val="32"/>
          <w:szCs w:val="32"/>
        </w:rPr>
      </w:pPr>
      <w:r>
        <w:rPr>
          <w:rFonts w:eastAsia="仿宋_GB2312"/>
          <w:b/>
          <w:color w:val="000000" w:themeColor="text1"/>
          <w:sz w:val="32"/>
          <w:szCs w:val="32"/>
        </w:rPr>
        <w:t>1.基本支出：</w:t>
      </w:r>
      <w:r>
        <w:rPr>
          <w:rFonts w:hint="eastAsia" w:ascii="仿宋_GB2312" w:hAnsi="仿宋_GB2312" w:eastAsia="仿宋_GB2312" w:cs="仿宋_GB2312"/>
          <w:bCs/>
          <w:color w:val="000000" w:themeColor="text1"/>
          <w:sz w:val="32"/>
          <w:szCs w:val="32"/>
        </w:rPr>
        <w:t>2021年年初预算数为</w:t>
      </w:r>
      <w:r>
        <w:rPr>
          <w:rFonts w:hint="eastAsia" w:ascii="仿宋_GB2312" w:hAnsi="仿宋_GB2312" w:eastAsia="仿宋_GB2312" w:cs="仿宋_GB2312"/>
          <w:bCs/>
          <w:color w:val="000000" w:themeColor="text1"/>
          <w:sz w:val="32"/>
          <w:szCs w:val="32"/>
          <w:lang w:val="en-US" w:eastAsia="zh-CN"/>
        </w:rPr>
        <w:t>1068.86</w:t>
      </w:r>
      <w:r>
        <w:rPr>
          <w:rFonts w:hint="eastAsia" w:ascii="仿宋_GB2312" w:hAnsi="仿宋_GB2312" w:eastAsia="仿宋_GB2312" w:cs="仿宋_GB2312"/>
          <w:bCs/>
          <w:color w:val="000000" w:themeColor="text1"/>
          <w:sz w:val="32"/>
          <w:szCs w:val="32"/>
        </w:rPr>
        <w:t>万元，是指为保障单位机构正常运转、完成日常工作任务而发生的各项支出，包括用于基本工资、津贴补贴等人员经费以及日常公用经费、工作性专项。其中包括工资福利支出508.31万元、一般商品和服务支出59.65万元、</w:t>
      </w:r>
      <w:r>
        <w:rPr>
          <w:rFonts w:hint="eastAsia" w:ascii="仿宋_GB2312" w:hAnsi="仿宋_GB2312" w:eastAsia="仿宋_GB2312" w:cs="仿宋_GB2312"/>
          <w:bCs/>
          <w:color w:val="000000" w:themeColor="text1"/>
          <w:sz w:val="32"/>
          <w:szCs w:val="32"/>
          <w:lang w:val="en-US" w:eastAsia="zh-CN"/>
        </w:rPr>
        <w:t>对个人和家庭的补助2.9万元、工作性专项498</w:t>
      </w:r>
      <w:r>
        <w:rPr>
          <w:rFonts w:hint="eastAsia" w:ascii="仿宋_GB2312" w:hAnsi="仿宋_GB2312" w:eastAsia="仿宋_GB2312" w:cs="仿宋_GB2312"/>
          <w:bCs/>
          <w:color w:val="000000" w:themeColor="text1"/>
          <w:sz w:val="32"/>
          <w:szCs w:val="32"/>
        </w:rPr>
        <w:t>万元。</w:t>
      </w:r>
    </w:p>
    <w:p>
      <w:pPr>
        <w:tabs>
          <w:tab w:val="left" w:pos="7560"/>
        </w:tabs>
        <w:adjustRightInd w:val="0"/>
        <w:snapToGrid w:val="0"/>
        <w:spacing w:line="560" w:lineRule="exact"/>
        <w:ind w:firstLine="643" w:firstLineChars="200"/>
        <w:jc w:val="left"/>
        <w:rPr>
          <w:rFonts w:hint="eastAsia" w:ascii="仿宋_GB2312" w:hAnsi="仿宋_GB2312" w:eastAsia="仿宋_GB2312" w:cs="仿宋_GB2312"/>
          <w:bCs/>
          <w:color w:val="000000" w:themeColor="text1"/>
          <w:sz w:val="32"/>
          <w:szCs w:val="32"/>
          <w:lang w:val="en-US" w:eastAsia="zh-CN"/>
        </w:rPr>
      </w:pPr>
      <w:r>
        <w:rPr>
          <w:rFonts w:eastAsia="仿宋_GB2312"/>
          <w:b/>
          <w:color w:val="000000" w:themeColor="text1"/>
          <w:sz w:val="32"/>
          <w:szCs w:val="32"/>
        </w:rPr>
        <w:t>2.项目支出：</w:t>
      </w:r>
      <w:r>
        <w:rPr>
          <w:rFonts w:hint="eastAsia" w:ascii="仿宋_GB2312" w:hAnsi="仿宋_GB2312" w:eastAsia="仿宋_GB2312" w:cs="仿宋_GB2312"/>
          <w:bCs/>
          <w:color w:val="000000" w:themeColor="text1"/>
          <w:sz w:val="32"/>
          <w:szCs w:val="32"/>
        </w:rPr>
        <w:t>2021年年初预算数为</w:t>
      </w:r>
      <w:r>
        <w:rPr>
          <w:rFonts w:hint="eastAsia" w:ascii="仿宋_GB2312" w:hAnsi="仿宋_GB2312" w:eastAsia="仿宋_GB2312" w:cs="仿宋_GB2312"/>
          <w:bCs/>
          <w:color w:val="000000" w:themeColor="text1"/>
          <w:sz w:val="32"/>
          <w:szCs w:val="32"/>
          <w:lang w:val="en-US" w:eastAsia="zh-CN"/>
        </w:rPr>
        <w:t>40</w:t>
      </w:r>
      <w:r>
        <w:rPr>
          <w:rFonts w:hint="eastAsia" w:ascii="仿宋_GB2312" w:hAnsi="仿宋_GB2312" w:eastAsia="仿宋_GB2312" w:cs="仿宋_GB2312"/>
          <w:bCs/>
          <w:color w:val="000000" w:themeColor="text1"/>
          <w:sz w:val="32"/>
          <w:szCs w:val="32"/>
        </w:rPr>
        <w:t>万元，是指单位为完成特定行政工作任务或事业发展目标而发生的支出，包括有关事业发展专项、基本建设支出、资本性支出等。其中：</w:t>
      </w:r>
      <w:r>
        <w:rPr>
          <w:rFonts w:hint="eastAsia" w:ascii="仿宋_GB2312" w:hAnsi="仿宋_GB2312" w:eastAsia="仿宋_GB2312" w:cs="仿宋_GB2312"/>
          <w:bCs/>
          <w:color w:val="000000" w:themeColor="text1"/>
          <w:sz w:val="32"/>
          <w:szCs w:val="32"/>
          <w:lang w:val="en-US" w:eastAsia="zh-CN"/>
        </w:rPr>
        <w:t>网络信息</w:t>
      </w:r>
      <w:r>
        <w:rPr>
          <w:rFonts w:hint="eastAsia" w:ascii="仿宋_GB2312" w:hAnsi="仿宋_GB2312" w:eastAsia="仿宋_GB2312" w:cs="仿宋_GB2312"/>
          <w:bCs/>
          <w:color w:val="000000" w:themeColor="text1"/>
          <w:sz w:val="32"/>
          <w:szCs w:val="32"/>
        </w:rPr>
        <w:t>专项</w:t>
      </w:r>
      <w:r>
        <w:rPr>
          <w:rFonts w:hint="eastAsia" w:ascii="仿宋_GB2312" w:hAnsi="仿宋_GB2312" w:eastAsia="仿宋_GB2312" w:cs="仿宋_GB2312"/>
          <w:bCs/>
          <w:color w:val="000000" w:themeColor="text1"/>
          <w:sz w:val="32"/>
          <w:szCs w:val="32"/>
          <w:lang w:val="en-US" w:eastAsia="zh-CN"/>
        </w:rPr>
        <w:t>经费40</w:t>
      </w:r>
      <w:r>
        <w:rPr>
          <w:rFonts w:hint="eastAsia" w:ascii="仿宋_GB2312" w:hAnsi="仿宋_GB2312" w:eastAsia="仿宋_GB2312" w:cs="仿宋_GB2312"/>
          <w:bCs/>
          <w:color w:val="000000" w:themeColor="text1"/>
          <w:sz w:val="32"/>
          <w:szCs w:val="32"/>
        </w:rPr>
        <w:t xml:space="preserve"> 万元</w:t>
      </w:r>
      <w:r>
        <w:rPr>
          <w:rFonts w:hint="eastAsia" w:ascii="仿宋_GB2312" w:hAnsi="仿宋_GB2312" w:eastAsia="仿宋_GB2312" w:cs="仿宋_GB2312"/>
          <w:bCs/>
          <w:color w:val="000000" w:themeColor="text1"/>
          <w:sz w:val="32"/>
          <w:szCs w:val="32"/>
          <w:lang w:eastAsia="zh-CN"/>
        </w:rPr>
        <w:t>，</w:t>
      </w:r>
      <w:r>
        <w:rPr>
          <w:rFonts w:hint="eastAsia" w:ascii="仿宋_GB2312" w:hAnsi="仿宋_GB2312" w:eastAsia="仿宋_GB2312" w:cs="仿宋_GB2312"/>
          <w:bCs/>
          <w:color w:val="000000" w:themeColor="text1"/>
          <w:sz w:val="32"/>
          <w:szCs w:val="32"/>
        </w:rPr>
        <w:t>主要用于</w:t>
      </w:r>
      <w:r>
        <w:rPr>
          <w:rFonts w:hint="eastAsia" w:ascii="仿宋_GB2312" w:hAnsi="仿宋_GB2312" w:eastAsia="仿宋_GB2312" w:cs="仿宋_GB2312"/>
          <w:bCs/>
          <w:color w:val="000000" w:themeColor="text1"/>
          <w:sz w:val="32"/>
          <w:szCs w:val="32"/>
          <w:lang w:val="en-US" w:eastAsia="zh-CN"/>
        </w:rPr>
        <w:t>中心机房运行维护；网络、电话宽带维护；政府门户网站维护；电子政务外网、内网维护；市长热线平台维护；电脑、打印机等办公设备购置及日常维护。</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bCs/>
          <w:color w:val="000000" w:themeColor="text1"/>
          <w:sz w:val="32"/>
          <w:szCs w:val="32"/>
          <w:lang w:val="en-US" w:eastAsia="zh-CN"/>
        </w:rPr>
      </w:pPr>
      <w:r>
        <w:rPr>
          <w:rFonts w:eastAsia="楷体_GB2312"/>
          <w:bCs/>
          <w:color w:val="000000" w:themeColor="text1"/>
          <w:sz w:val="32"/>
          <w:szCs w:val="32"/>
        </w:rPr>
        <w:t>（三）预算收支增减变化情况说明：</w:t>
      </w:r>
      <w:r>
        <w:rPr>
          <w:rFonts w:hint="eastAsia" w:ascii="仿宋_GB2312" w:hAnsi="仿宋_GB2312" w:eastAsia="仿宋_GB2312" w:cs="仿宋_GB2312"/>
          <w:bCs/>
          <w:color w:val="000000" w:themeColor="text1"/>
          <w:sz w:val="32"/>
          <w:szCs w:val="32"/>
        </w:rPr>
        <w:t>2021年度本单位年初预算数为</w:t>
      </w:r>
      <w:r>
        <w:rPr>
          <w:rFonts w:hint="eastAsia" w:ascii="仿宋_GB2312" w:hAnsi="仿宋_GB2312" w:eastAsia="仿宋_GB2312" w:cs="仿宋_GB2312"/>
          <w:bCs/>
          <w:color w:val="000000" w:themeColor="text1"/>
          <w:sz w:val="32"/>
          <w:szCs w:val="32"/>
          <w:lang w:val="en-US" w:eastAsia="zh-CN"/>
        </w:rPr>
        <w:t>1108.86</w:t>
      </w:r>
      <w:r>
        <w:rPr>
          <w:rFonts w:hint="eastAsia" w:ascii="仿宋_GB2312" w:hAnsi="仿宋_GB2312" w:eastAsia="仿宋_GB2312" w:cs="仿宋_GB2312"/>
          <w:bCs/>
          <w:color w:val="000000" w:themeColor="text1"/>
          <w:sz w:val="32"/>
          <w:szCs w:val="32"/>
        </w:rPr>
        <w:t>万元，比上年</w:t>
      </w:r>
      <w:r>
        <w:rPr>
          <w:rFonts w:hint="eastAsia" w:ascii="仿宋_GB2312" w:hAnsi="仿宋_GB2312" w:eastAsia="仿宋_GB2312" w:cs="仿宋_GB2312"/>
          <w:bCs/>
          <w:color w:val="000000" w:themeColor="text1"/>
          <w:sz w:val="32"/>
          <w:szCs w:val="32"/>
          <w:lang w:val="en-US" w:eastAsia="zh-CN"/>
        </w:rPr>
        <w:t>减少185.97</w:t>
      </w:r>
      <w:r>
        <w:rPr>
          <w:rFonts w:hint="eastAsia" w:ascii="仿宋_GB2312" w:hAnsi="仿宋_GB2312" w:eastAsia="仿宋_GB2312" w:cs="仿宋_GB2312"/>
          <w:bCs/>
          <w:color w:val="000000" w:themeColor="text1"/>
          <w:sz w:val="32"/>
          <w:szCs w:val="32"/>
        </w:rPr>
        <w:t>万元，主要原因</w:t>
      </w:r>
      <w:r>
        <w:rPr>
          <w:rFonts w:hint="eastAsia" w:ascii="仿宋_GB2312" w:hAnsi="仿宋_GB2312" w:eastAsia="仿宋_GB2312" w:cs="仿宋_GB2312"/>
          <w:bCs/>
          <w:color w:val="000000" w:themeColor="text1"/>
          <w:sz w:val="32"/>
          <w:szCs w:val="32"/>
          <w:lang w:eastAsia="zh-CN"/>
        </w:rPr>
        <w:t>：</w:t>
      </w:r>
      <w:r>
        <w:rPr>
          <w:rFonts w:hint="eastAsia" w:ascii="仿宋_GB2312" w:hAnsi="仿宋_GB2312" w:eastAsia="仿宋_GB2312" w:cs="仿宋_GB2312"/>
          <w:bCs/>
          <w:color w:val="000000" w:themeColor="text1"/>
          <w:sz w:val="32"/>
          <w:szCs w:val="32"/>
          <w:lang w:val="en-US" w:eastAsia="zh-CN"/>
        </w:rPr>
        <w:t>一</w:t>
      </w:r>
      <w:r>
        <w:rPr>
          <w:rFonts w:hint="eastAsia" w:ascii="仿宋_GB2312" w:hAnsi="仿宋_GB2312" w:eastAsia="仿宋_GB2312" w:cs="仿宋_GB2312"/>
          <w:bCs/>
          <w:color w:val="000000" w:themeColor="text1"/>
          <w:sz w:val="32"/>
          <w:szCs w:val="32"/>
        </w:rPr>
        <w:t>是牢固树立过“紧日子”思想，严格节约使用资金；</w:t>
      </w:r>
      <w:r>
        <w:rPr>
          <w:rFonts w:hint="eastAsia" w:ascii="仿宋_GB2312" w:hAnsi="仿宋_GB2312" w:eastAsia="仿宋_GB2312" w:cs="仿宋_GB2312"/>
          <w:bCs/>
          <w:color w:val="000000" w:themeColor="text1"/>
          <w:sz w:val="32"/>
          <w:szCs w:val="32"/>
          <w:lang w:val="en-US" w:eastAsia="zh-CN"/>
        </w:rPr>
        <w:t>二是</w:t>
      </w:r>
      <w:r>
        <w:rPr>
          <w:rFonts w:hint="eastAsia" w:ascii="仿宋_GB2312" w:hAnsi="仿宋_GB2312" w:eastAsia="仿宋_GB2312" w:cs="仿宋_GB2312"/>
          <w:bCs/>
          <w:color w:val="000000" w:themeColor="text1"/>
          <w:sz w:val="32"/>
          <w:szCs w:val="32"/>
        </w:rPr>
        <w:t>人员</w:t>
      </w:r>
      <w:r>
        <w:rPr>
          <w:rFonts w:hint="eastAsia" w:ascii="仿宋_GB2312" w:hAnsi="仿宋_GB2312" w:eastAsia="仿宋_GB2312" w:cs="仿宋_GB2312"/>
          <w:bCs/>
          <w:color w:val="000000" w:themeColor="text1"/>
          <w:sz w:val="32"/>
          <w:szCs w:val="32"/>
          <w:lang w:val="en-US" w:eastAsia="zh-CN"/>
        </w:rPr>
        <w:t>减少导致</w:t>
      </w:r>
      <w:r>
        <w:rPr>
          <w:rFonts w:hint="eastAsia" w:ascii="仿宋_GB2312" w:hAnsi="仿宋_GB2312" w:eastAsia="仿宋_GB2312" w:cs="仿宋_GB2312"/>
          <w:bCs/>
          <w:color w:val="000000" w:themeColor="text1"/>
          <w:sz w:val="32"/>
          <w:szCs w:val="32"/>
        </w:rPr>
        <w:t>人员经费和运转经费</w:t>
      </w:r>
      <w:r>
        <w:rPr>
          <w:rFonts w:hint="eastAsia" w:ascii="仿宋_GB2312" w:hAnsi="仿宋_GB2312" w:eastAsia="仿宋_GB2312" w:cs="仿宋_GB2312"/>
          <w:bCs/>
          <w:color w:val="000000" w:themeColor="text1"/>
          <w:sz w:val="32"/>
          <w:szCs w:val="32"/>
          <w:lang w:val="en-US" w:eastAsia="zh-CN"/>
        </w:rPr>
        <w:t>减少；原因三是原重点专项机关大院物业管理费项目移交机关事务服务中心，专项经费减少。</w:t>
      </w:r>
    </w:p>
    <w:p>
      <w:pPr>
        <w:tabs>
          <w:tab w:val="left" w:pos="7560"/>
        </w:tabs>
        <w:adjustRightInd w:val="0"/>
        <w:snapToGrid w:val="0"/>
        <w:spacing w:line="560" w:lineRule="exact"/>
        <w:ind w:firstLine="640" w:firstLineChars="200"/>
        <w:jc w:val="left"/>
        <w:rPr>
          <w:rFonts w:eastAsia="黑体"/>
          <w:color w:val="000000" w:themeColor="text1"/>
          <w:sz w:val="32"/>
          <w:szCs w:val="32"/>
        </w:rPr>
      </w:pPr>
      <w:r>
        <w:rPr>
          <w:rFonts w:hAnsi="黑体" w:eastAsia="黑体"/>
          <w:color w:val="000000" w:themeColor="text1"/>
          <w:sz w:val="32"/>
          <w:szCs w:val="32"/>
        </w:rPr>
        <w:t>四、其他重要事项情况说明</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color w:val="auto"/>
          <w:sz w:val="32"/>
          <w:szCs w:val="32"/>
          <w:lang w:val="en-US" w:eastAsia="zh-CN"/>
        </w:rPr>
      </w:pPr>
      <w:r>
        <w:rPr>
          <w:rFonts w:eastAsia="楷体_GB2312"/>
          <w:bCs/>
          <w:color w:val="000000"/>
          <w:sz w:val="32"/>
          <w:szCs w:val="32"/>
          <w:lang w:val="en-US" w:eastAsia="zh-CN"/>
        </w:rPr>
        <w:t>（一）机关运行经费：</w:t>
      </w:r>
      <w:r>
        <w:rPr>
          <w:rFonts w:hint="eastAsia" w:ascii="仿宋_GB2312" w:hAnsi="仿宋_GB2312" w:eastAsia="仿宋_GB2312" w:cs="仿宋_GB2312"/>
          <w:color w:val="000000" w:themeColor="text1"/>
          <w:sz w:val="32"/>
          <w:szCs w:val="32"/>
          <w:lang w:val="en-US" w:eastAsia="zh-CN"/>
        </w:rPr>
        <w:t>本部门2021年年初预算机关运行经费(商品和服务支出+工作性专项)共安排557.65万元，比上年度预算减少49.36万元，减少的主要原因：一是牢固树立过“紧日子”思想，严格节约使用资金；二是人员</w:t>
      </w:r>
      <w:r>
        <w:rPr>
          <w:rFonts w:hint="eastAsia" w:ascii="仿宋_GB2312" w:hAnsi="仿宋_GB2312" w:eastAsia="仿宋_GB2312" w:cs="仿宋_GB2312"/>
          <w:color w:val="auto"/>
          <w:sz w:val="32"/>
          <w:szCs w:val="32"/>
          <w:lang w:val="en-US" w:eastAsia="zh-CN"/>
        </w:rPr>
        <w:t>减少导致人员经费和运转经费减少。</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color w:val="auto"/>
          <w:sz w:val="32"/>
          <w:szCs w:val="32"/>
          <w:lang w:val="en-US" w:eastAsia="zh-CN"/>
        </w:rPr>
      </w:pPr>
      <w:r>
        <w:rPr>
          <w:rFonts w:eastAsia="楷体_GB2312"/>
          <w:bCs/>
          <w:color w:val="auto"/>
          <w:sz w:val="32"/>
          <w:szCs w:val="32"/>
          <w:lang w:val="en-US" w:eastAsia="zh-CN"/>
        </w:rPr>
        <w:t>（二)政府采购预算：</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2021年年初预算数为75.23万元。包含：</w:t>
      </w:r>
      <w:r>
        <w:rPr>
          <w:rFonts w:eastAsia="楷体_GB2312"/>
          <w:bCs/>
          <w:color w:val="auto"/>
          <w:sz w:val="32"/>
          <w:szCs w:val="32"/>
          <w:lang w:val="en-US" w:eastAsia="zh-CN"/>
        </w:rPr>
        <w:t>政府采购</w:t>
      </w:r>
      <w:r>
        <w:rPr>
          <w:rFonts w:hint="eastAsia" w:ascii="仿宋_GB2312" w:hAnsi="仿宋_GB2312" w:eastAsia="仿宋_GB2312" w:cs="仿宋_GB2312"/>
          <w:color w:val="auto"/>
          <w:sz w:val="32"/>
          <w:szCs w:val="32"/>
          <w:lang w:val="en-US" w:eastAsia="zh-CN"/>
        </w:rPr>
        <w:t>货物类14.63万元、</w:t>
      </w:r>
      <w:r>
        <w:rPr>
          <w:rFonts w:eastAsia="楷体_GB2312"/>
          <w:bCs/>
          <w:color w:val="auto"/>
          <w:sz w:val="32"/>
          <w:szCs w:val="32"/>
          <w:lang w:val="en-US" w:eastAsia="zh-CN"/>
        </w:rPr>
        <w:t>政府采购</w:t>
      </w:r>
      <w:r>
        <w:rPr>
          <w:rFonts w:hint="eastAsia" w:ascii="仿宋_GB2312" w:hAnsi="仿宋_GB2312" w:eastAsia="仿宋_GB2312" w:cs="仿宋_GB2312"/>
          <w:color w:val="auto"/>
          <w:sz w:val="32"/>
          <w:szCs w:val="32"/>
          <w:lang w:val="en-US" w:eastAsia="zh-CN"/>
        </w:rPr>
        <w:t>服务类60.6万元、</w:t>
      </w:r>
      <w:r>
        <w:rPr>
          <w:rFonts w:eastAsia="楷体_GB2312"/>
          <w:bCs/>
          <w:color w:val="auto"/>
          <w:sz w:val="32"/>
          <w:szCs w:val="32"/>
          <w:lang w:val="en-US" w:eastAsia="zh-CN"/>
        </w:rPr>
        <w:t>政府采购</w:t>
      </w:r>
      <w:r>
        <w:rPr>
          <w:rFonts w:hint="eastAsia" w:ascii="仿宋_GB2312" w:hAnsi="仿宋_GB2312" w:eastAsia="仿宋_GB2312" w:cs="仿宋_GB2312"/>
          <w:color w:val="auto"/>
          <w:sz w:val="32"/>
          <w:szCs w:val="32"/>
          <w:lang w:val="en-US" w:eastAsia="zh-CN"/>
        </w:rPr>
        <w:t>工程类0万元。</w:t>
      </w:r>
      <w:bookmarkStart w:id="0" w:name="_GoBack"/>
      <w:bookmarkEnd w:id="0"/>
    </w:p>
    <w:p>
      <w:pPr>
        <w:tabs>
          <w:tab w:val="left" w:pos="7560"/>
        </w:tabs>
        <w:adjustRightInd w:val="0"/>
        <w:snapToGrid w:val="0"/>
        <w:spacing w:line="560" w:lineRule="exact"/>
        <w:ind w:firstLine="640" w:firstLineChars="200"/>
        <w:jc w:val="left"/>
        <w:rPr>
          <w:rFonts w:hint="eastAsia" w:ascii="仿宋_GB2312" w:hAnsi="仿宋_GB2312" w:eastAsia="仿宋_GB2312" w:cs="仿宋_GB2312"/>
          <w:color w:val="auto"/>
          <w:sz w:val="32"/>
          <w:szCs w:val="32"/>
        </w:rPr>
      </w:pPr>
      <w:r>
        <w:rPr>
          <w:rFonts w:eastAsia="楷体_GB2312"/>
          <w:bCs/>
          <w:color w:val="auto"/>
          <w:sz w:val="32"/>
          <w:szCs w:val="32"/>
          <w:lang w:val="en-US" w:eastAsia="zh-CN"/>
        </w:rPr>
        <w:t>（三）国有资产占有情况：</w:t>
      </w:r>
      <w:r>
        <w:rPr>
          <w:rFonts w:hint="eastAsia" w:ascii="仿宋_GB2312" w:hAnsi="仿宋_GB2312" w:eastAsia="仿宋_GB2312" w:cs="仿宋_GB2312"/>
          <w:color w:val="auto"/>
          <w:sz w:val="32"/>
          <w:szCs w:val="32"/>
        </w:rPr>
        <w:t>截止2020年12月31日，本部门共有办公及业务用房</w:t>
      </w:r>
      <w:r>
        <w:rPr>
          <w:rFonts w:hint="eastAsia" w:ascii="仿宋_GB2312" w:hAnsi="仿宋_GB2312" w:eastAsia="仿宋_GB2312" w:cs="仿宋_GB2312"/>
          <w:color w:val="auto"/>
          <w:kern w:val="0"/>
          <w:sz w:val="32"/>
          <w:szCs w:val="32"/>
        </w:rPr>
        <w:t>1690平方米</w:t>
      </w:r>
      <w:r>
        <w:rPr>
          <w:rFonts w:hint="eastAsia" w:ascii="仿宋_GB2312" w:hAnsi="仿宋_GB2312" w:eastAsia="仿宋_GB2312" w:cs="仿宋_GB2312"/>
          <w:color w:val="auto"/>
          <w:sz w:val="32"/>
          <w:szCs w:val="32"/>
        </w:rPr>
        <w:t>平方米；车辆</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辆，其中一般公务用车</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辆。</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b/>
          <w:bCs/>
          <w:color w:val="auto"/>
          <w:sz w:val="32"/>
          <w:szCs w:val="32"/>
        </w:rPr>
      </w:pPr>
      <w:r>
        <w:rPr>
          <w:rFonts w:eastAsia="楷体_GB2312"/>
          <w:bCs/>
          <w:color w:val="auto"/>
          <w:sz w:val="32"/>
          <w:szCs w:val="32"/>
          <w:lang w:val="en-US" w:eastAsia="zh-CN"/>
        </w:rPr>
        <w:t>（四）预算绩效目标：</w:t>
      </w:r>
      <w:r>
        <w:rPr>
          <w:rFonts w:hint="eastAsia" w:ascii="仿宋_GB2312" w:hAnsi="仿宋_GB2312" w:eastAsia="仿宋_GB2312" w:cs="仿宋_GB2312"/>
          <w:color w:val="auto"/>
          <w:sz w:val="32"/>
          <w:szCs w:val="32"/>
        </w:rPr>
        <w:t xml:space="preserve">本部门整体支出和项目支出实行绩效目标管理，纳入2021年部门整体支出绩效目标的金额为 </w:t>
      </w:r>
      <w:r>
        <w:rPr>
          <w:rFonts w:hint="eastAsia" w:ascii="仿宋_GB2312" w:hAnsi="仿宋_GB2312" w:eastAsia="仿宋_GB2312" w:cs="仿宋_GB2312"/>
          <w:color w:val="auto"/>
          <w:sz w:val="32"/>
          <w:szCs w:val="32"/>
          <w:lang w:val="en-US" w:eastAsia="zh-CN"/>
        </w:rPr>
        <w:t>1108.86</w:t>
      </w:r>
      <w:r>
        <w:rPr>
          <w:rFonts w:hint="eastAsia" w:ascii="仿宋_GB2312" w:hAnsi="仿宋_GB2312" w:eastAsia="仿宋_GB2312" w:cs="仿宋_GB2312"/>
          <w:color w:val="auto"/>
          <w:sz w:val="32"/>
          <w:szCs w:val="32"/>
        </w:rPr>
        <w:t xml:space="preserve">万元，其中，基本支出 </w:t>
      </w:r>
      <w:r>
        <w:rPr>
          <w:rFonts w:hint="eastAsia" w:ascii="仿宋_GB2312" w:hAnsi="仿宋_GB2312" w:eastAsia="仿宋_GB2312" w:cs="仿宋_GB2312"/>
          <w:color w:val="auto"/>
          <w:sz w:val="32"/>
          <w:szCs w:val="32"/>
          <w:lang w:val="en-US" w:eastAsia="zh-CN"/>
        </w:rPr>
        <w:t>1068.86</w:t>
      </w:r>
      <w:r>
        <w:rPr>
          <w:rFonts w:hint="eastAsia" w:ascii="仿宋_GB2312" w:hAnsi="仿宋_GB2312" w:eastAsia="仿宋_GB2312" w:cs="仿宋_GB2312"/>
          <w:color w:val="auto"/>
          <w:sz w:val="32"/>
          <w:szCs w:val="32"/>
        </w:rPr>
        <w:t>万元，项目支出</w:t>
      </w:r>
      <w:r>
        <w:rPr>
          <w:rFonts w:hint="eastAsia" w:ascii="仿宋_GB2312" w:hAnsi="仿宋_GB2312" w:eastAsia="仿宋_GB2312" w:cs="仿宋_GB2312"/>
          <w:color w:val="auto"/>
          <w:sz w:val="32"/>
          <w:szCs w:val="32"/>
          <w:lang w:val="en-US" w:eastAsia="zh-CN"/>
        </w:rPr>
        <w:t>40</w:t>
      </w:r>
      <w:r>
        <w:rPr>
          <w:rFonts w:hint="eastAsia" w:ascii="仿宋_GB2312" w:hAnsi="仿宋_GB2312" w:eastAsia="仿宋_GB2312" w:cs="仿宋_GB2312"/>
          <w:color w:val="auto"/>
          <w:sz w:val="32"/>
          <w:szCs w:val="32"/>
        </w:rPr>
        <w:t>万元（具体绩效目标详见附表）。 </w:t>
      </w:r>
    </w:p>
    <w:p>
      <w:pPr>
        <w:tabs>
          <w:tab w:val="left" w:pos="7560"/>
        </w:tabs>
        <w:adjustRightInd w:val="0"/>
        <w:snapToGrid w:val="0"/>
        <w:spacing w:line="560" w:lineRule="exact"/>
        <w:ind w:firstLine="640" w:firstLineChars="200"/>
        <w:jc w:val="left"/>
        <w:rPr>
          <w:rFonts w:eastAsia="楷体_GB2312"/>
          <w:bCs/>
          <w:color w:val="auto"/>
          <w:sz w:val="32"/>
          <w:szCs w:val="32"/>
          <w:lang w:val="en-US" w:eastAsia="zh-CN"/>
        </w:rPr>
      </w:pPr>
      <w:r>
        <w:rPr>
          <w:rFonts w:eastAsia="楷体_GB2312"/>
          <w:bCs/>
          <w:color w:val="auto"/>
          <w:sz w:val="32"/>
          <w:szCs w:val="32"/>
          <w:lang w:val="en-US" w:eastAsia="zh-CN"/>
        </w:rPr>
        <w:t>（五）“三公”经费预算：</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2021年“三公”经费预算数</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万元，其中：公务接待费</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万元、公务用车购置费</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万元，公务用车运行费</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万元、因公出国（境）费</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2021年“三公”经费预算数比2020年减少</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万元，主要</w:t>
      </w:r>
      <w:r>
        <w:rPr>
          <w:rFonts w:hint="eastAsia" w:ascii="仿宋_GB2312" w:hAnsi="仿宋_GB2312" w:eastAsia="仿宋_GB2312" w:cs="仿宋_GB2312"/>
          <w:color w:val="auto"/>
          <w:sz w:val="32"/>
          <w:szCs w:val="32"/>
          <w:lang w:val="en-US" w:eastAsia="zh-CN"/>
        </w:rPr>
        <w:t>原因是，厉行节约，严格控制公务接待费用支出</w:t>
      </w:r>
      <w:r>
        <w:rPr>
          <w:rFonts w:hint="eastAsia" w:ascii="仿宋_GB2312" w:hAnsi="仿宋_GB2312" w:eastAsia="仿宋_GB2312" w:cs="仿宋_GB2312"/>
          <w:color w:val="auto"/>
          <w:sz w:val="32"/>
          <w:szCs w:val="32"/>
        </w:rPr>
        <w:t>。</w:t>
      </w:r>
    </w:p>
    <w:p>
      <w:pPr>
        <w:tabs>
          <w:tab w:val="left" w:pos="7560"/>
        </w:tabs>
        <w:adjustRightInd w:val="0"/>
        <w:snapToGrid w:val="0"/>
        <w:spacing w:line="560" w:lineRule="exact"/>
        <w:ind w:firstLine="640" w:firstLineChars="200"/>
        <w:jc w:val="left"/>
        <w:rPr>
          <w:rFonts w:eastAsia="楷体_GB2312"/>
          <w:bCs/>
          <w:color w:val="auto"/>
          <w:sz w:val="32"/>
          <w:szCs w:val="32"/>
          <w:lang w:val="en-US" w:eastAsia="zh-CN"/>
        </w:rPr>
      </w:pPr>
      <w:r>
        <w:rPr>
          <w:rFonts w:eastAsia="楷体_GB2312"/>
          <w:bCs/>
          <w:color w:val="auto"/>
          <w:sz w:val="32"/>
          <w:szCs w:val="32"/>
          <w:lang w:val="en-US" w:eastAsia="zh-CN"/>
        </w:rPr>
        <w:t>（六）会议费、培训费预算：</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2021年预算安排会议费</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万元，主要是</w:t>
      </w:r>
    </w:p>
    <w:p>
      <w:pPr>
        <w:pStyle w:val="9"/>
        <w:overflowPunct w:val="0"/>
        <w:spacing w:line="58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全市三级干部会议</w:t>
      </w:r>
      <w:r>
        <w:rPr>
          <w:rFonts w:hint="eastAsia" w:ascii="仿宋_GB2312" w:hAnsi="仿宋_GB2312" w:eastAsia="仿宋_GB2312" w:cs="仿宋_GB2312"/>
          <w:color w:val="auto"/>
          <w:sz w:val="32"/>
          <w:szCs w:val="32"/>
          <w:lang w:val="en-US" w:eastAsia="zh-CN"/>
        </w:rPr>
        <w:t>12.6</w:t>
      </w:r>
      <w:r>
        <w:rPr>
          <w:rFonts w:hint="eastAsia" w:ascii="仿宋_GB2312" w:hAnsi="仿宋_GB2312" w:eastAsia="仿宋_GB2312" w:cs="仿宋_GB2312"/>
          <w:color w:val="auto"/>
          <w:sz w:val="32"/>
          <w:szCs w:val="32"/>
        </w:rPr>
        <w:t>万元，人数</w:t>
      </w:r>
      <w:r>
        <w:rPr>
          <w:rFonts w:hint="eastAsia" w:ascii="仿宋_GB2312" w:hAnsi="仿宋_GB2312" w:eastAsia="仿宋_GB2312" w:cs="仿宋_GB2312"/>
          <w:color w:val="auto"/>
          <w:sz w:val="32"/>
          <w:szCs w:val="32"/>
          <w:lang w:eastAsia="zh-CN"/>
        </w:rPr>
        <w:t>约</w:t>
      </w:r>
      <w:r>
        <w:rPr>
          <w:rFonts w:hint="eastAsia"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lang w:val="en-US" w:eastAsia="zh-CN"/>
        </w:rPr>
        <w:t>70</w:t>
      </w:r>
      <w:r>
        <w:rPr>
          <w:rFonts w:hint="eastAsia" w:ascii="仿宋_GB2312" w:hAnsi="仿宋_GB2312" w:eastAsia="仿宋_GB2312" w:cs="仿宋_GB2312"/>
          <w:color w:val="auto"/>
          <w:sz w:val="32"/>
          <w:szCs w:val="32"/>
        </w:rPr>
        <w:t>人。</w:t>
      </w:r>
    </w:p>
    <w:p>
      <w:pPr>
        <w:pStyle w:val="9"/>
        <w:overflowPunct w:val="0"/>
        <w:spacing w:line="58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2、全市建议提案办理工作会</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.4万元，人数</w:t>
      </w:r>
      <w:r>
        <w:rPr>
          <w:rFonts w:hint="eastAsia" w:ascii="仿宋_GB2312" w:hAnsi="仿宋_GB2312" w:eastAsia="仿宋_GB2312" w:cs="仿宋_GB2312"/>
          <w:color w:val="auto"/>
          <w:sz w:val="32"/>
          <w:szCs w:val="32"/>
          <w:lang w:eastAsia="zh-CN"/>
        </w:rPr>
        <w:t>约</w:t>
      </w:r>
      <w:r>
        <w:rPr>
          <w:rFonts w:hint="eastAsia" w:ascii="仿宋_GB2312" w:hAnsi="仿宋_GB2312" w:eastAsia="仿宋_GB2312" w:cs="仿宋_GB2312"/>
          <w:color w:val="auto"/>
          <w:sz w:val="32"/>
          <w:szCs w:val="32"/>
        </w:rPr>
        <w:t>110人。</w:t>
      </w:r>
    </w:p>
    <w:p>
      <w:pPr>
        <w:pStyle w:val="9"/>
        <w:overflowPunct w:val="0"/>
        <w:spacing w:line="58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政府系统视频会议</w:t>
      </w:r>
      <w:r>
        <w:rPr>
          <w:rFonts w:hint="eastAsia" w:ascii="仿宋_GB2312" w:hAnsi="仿宋_GB2312" w:eastAsia="仿宋_GB2312" w:cs="仿宋_GB2312"/>
          <w:color w:val="auto"/>
          <w:sz w:val="32"/>
          <w:szCs w:val="32"/>
          <w:lang w:val="en-US" w:eastAsia="zh-CN"/>
        </w:rPr>
        <w:t>30场，2.4万元</w:t>
      </w:r>
      <w:r>
        <w:rPr>
          <w:rFonts w:hint="eastAsia" w:ascii="仿宋_GB2312" w:hAnsi="仿宋_GB2312" w:eastAsia="仿宋_GB2312" w:cs="仿宋_GB2312"/>
          <w:color w:val="auto"/>
          <w:sz w:val="32"/>
          <w:szCs w:val="32"/>
        </w:rPr>
        <w:t>。</w:t>
      </w:r>
    </w:p>
    <w:p>
      <w:pPr>
        <w:pStyle w:val="9"/>
        <w:overflowPunct w:val="0"/>
        <w:spacing w:line="58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4、全市</w:t>
      </w:r>
      <w:r>
        <w:rPr>
          <w:rFonts w:hint="eastAsia" w:ascii="仿宋_GB2312" w:hAnsi="仿宋_GB2312" w:eastAsia="仿宋_GB2312" w:cs="仿宋_GB2312"/>
          <w:color w:val="auto"/>
          <w:sz w:val="32"/>
          <w:szCs w:val="32"/>
          <w:lang w:eastAsia="zh-CN"/>
        </w:rPr>
        <w:t>重点工作推进会</w:t>
      </w:r>
      <w:r>
        <w:rPr>
          <w:rFonts w:hint="eastAsia" w:ascii="仿宋_GB2312" w:hAnsi="仿宋_GB2312" w:eastAsia="仿宋_GB2312" w:cs="仿宋_GB2312"/>
          <w:color w:val="auto"/>
          <w:sz w:val="32"/>
          <w:szCs w:val="32"/>
        </w:rPr>
        <w:t>0.8万元，人数</w:t>
      </w:r>
      <w:r>
        <w:rPr>
          <w:rFonts w:hint="eastAsia" w:ascii="仿宋_GB2312" w:hAnsi="仿宋_GB2312" w:eastAsia="仿宋_GB2312" w:cs="仿宋_GB2312"/>
          <w:color w:val="auto"/>
          <w:sz w:val="32"/>
          <w:szCs w:val="32"/>
          <w:lang w:eastAsia="zh-CN"/>
        </w:rPr>
        <w:t>约</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人。</w:t>
      </w:r>
    </w:p>
    <w:p>
      <w:pPr>
        <w:pStyle w:val="9"/>
        <w:overflowPunct w:val="0"/>
        <w:spacing w:line="58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政府工作全会</w:t>
      </w:r>
      <w:r>
        <w:rPr>
          <w:rFonts w:hint="eastAsia" w:ascii="仿宋_GB2312" w:hAnsi="仿宋_GB2312" w:eastAsia="仿宋_GB2312" w:cs="仿宋_GB2312"/>
          <w:color w:val="auto"/>
          <w:sz w:val="32"/>
          <w:szCs w:val="32"/>
          <w:lang w:val="en-US" w:eastAsia="zh-CN"/>
        </w:rPr>
        <w:t>0.4万元，人数约160人。</w:t>
      </w:r>
    </w:p>
    <w:p>
      <w:pPr>
        <w:pStyle w:val="9"/>
        <w:overflowPunct w:val="0"/>
        <w:spacing w:line="58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政府常务会</w:t>
      </w:r>
      <w:r>
        <w:rPr>
          <w:rFonts w:hint="eastAsia" w:ascii="仿宋_GB2312" w:hAnsi="仿宋_GB2312" w:eastAsia="仿宋_GB2312" w:cs="仿宋_GB2312"/>
          <w:color w:val="auto"/>
          <w:sz w:val="32"/>
          <w:szCs w:val="32"/>
          <w:lang w:eastAsia="zh-CN"/>
        </w:rPr>
        <w:t>、政府党组会、</w:t>
      </w:r>
      <w:r>
        <w:rPr>
          <w:rFonts w:hint="eastAsia" w:ascii="仿宋_GB2312" w:hAnsi="仿宋_GB2312" w:eastAsia="仿宋_GB2312" w:cs="仿宋_GB2312"/>
          <w:color w:val="auto"/>
          <w:sz w:val="32"/>
          <w:szCs w:val="32"/>
        </w:rPr>
        <w:t>市长办公会</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lang w:val="en-US" w:eastAsia="zh-CN"/>
        </w:rPr>
        <w:t>30场，6.4万元</w:t>
      </w:r>
      <w:r>
        <w:rPr>
          <w:rFonts w:hint="eastAsia" w:ascii="仿宋_GB2312" w:hAnsi="仿宋_GB2312" w:eastAsia="仿宋_GB2312" w:cs="仿宋_GB2312"/>
          <w:color w:val="auto"/>
          <w:sz w:val="32"/>
          <w:szCs w:val="32"/>
        </w:rPr>
        <w:t>。</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2021年预算安排培训费</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p>
    <w:p>
      <w:pPr>
        <w:tabs>
          <w:tab w:val="left" w:pos="7560"/>
        </w:tabs>
        <w:adjustRightInd w:val="0"/>
        <w:snapToGrid w:val="0"/>
        <w:spacing w:line="560" w:lineRule="exact"/>
        <w:ind w:firstLine="960" w:firstLineChars="300"/>
        <w:jc w:val="left"/>
        <w:rPr>
          <w:rFonts w:eastAsia="楷体_GB2312"/>
          <w:bCs/>
          <w:color w:val="auto"/>
          <w:sz w:val="32"/>
          <w:szCs w:val="32"/>
          <w:lang w:val="en-US" w:eastAsia="zh-CN"/>
        </w:rPr>
      </w:pPr>
      <w:r>
        <w:rPr>
          <w:rFonts w:hint="eastAsia" w:eastAsia="楷体_GB2312"/>
          <w:bCs/>
          <w:color w:val="auto"/>
          <w:sz w:val="32"/>
          <w:szCs w:val="32"/>
          <w:lang w:val="en-US" w:eastAsia="zh-CN"/>
        </w:rPr>
        <w:t>（七）</w:t>
      </w:r>
      <w:r>
        <w:rPr>
          <w:rFonts w:eastAsia="楷体_GB2312"/>
          <w:bCs/>
          <w:color w:val="auto"/>
          <w:sz w:val="32"/>
          <w:szCs w:val="32"/>
          <w:lang w:val="en-US" w:eastAsia="zh-CN"/>
        </w:rPr>
        <w:t>其他事项</w:t>
      </w:r>
      <w:r>
        <w:rPr>
          <w:rFonts w:hint="eastAsia" w:eastAsia="楷体_GB2312"/>
          <w:bCs/>
          <w:color w:val="auto"/>
          <w:sz w:val="32"/>
          <w:szCs w:val="32"/>
          <w:lang w:val="en-US" w:eastAsia="zh-CN"/>
        </w:rPr>
        <w:t>：</w:t>
      </w:r>
    </w:p>
    <w:p>
      <w:pPr>
        <w:widowControl/>
        <w:numPr>
          <w:ilvl w:val="0"/>
          <w:numId w:val="0"/>
        </w:numPr>
        <w:shd w:val="clear" w:color="auto" w:fill="FFFFFF"/>
        <w:spacing w:line="560" w:lineRule="exact"/>
        <w:ind w:firstLine="640" w:firstLineChars="200"/>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color w:val="auto"/>
          <w:kern w:val="0"/>
          <w:sz w:val="32"/>
          <w:szCs w:val="32"/>
        </w:rPr>
        <w:t>1、本单位202</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年预算未安排政府性基金预算、</w:t>
      </w:r>
      <w:r>
        <w:rPr>
          <w:rFonts w:hint="eastAsia" w:ascii="仿宋_GB2312" w:hAnsi="仿宋_GB2312" w:eastAsia="仿宋_GB2312" w:cs="仿宋_GB2312"/>
          <w:bCs/>
          <w:color w:val="auto"/>
          <w:kern w:val="0"/>
          <w:sz w:val="32"/>
          <w:szCs w:val="32"/>
        </w:rPr>
        <w:t>纳入专户管理的非税收入拨款。</w:t>
      </w:r>
    </w:p>
    <w:p>
      <w:pPr>
        <w:widowControl/>
        <w:shd w:val="clear" w:color="auto" w:fill="FFFFFF"/>
        <w:spacing w:line="560" w:lineRule="exact"/>
        <w:ind w:firstLine="627"/>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2、本单位无门户网站，部门预算统一在政府门户网站公开。</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p>
    <w:p>
      <w:pPr>
        <w:tabs>
          <w:tab w:val="left" w:pos="7560"/>
        </w:tabs>
        <w:adjustRightInd w:val="0"/>
        <w:snapToGrid w:val="0"/>
        <w:spacing w:line="560" w:lineRule="exact"/>
        <w:ind w:firstLine="643" w:firstLineChars="200"/>
        <w:jc w:val="left"/>
        <w:rPr>
          <w:rFonts w:eastAsia="仿宋_GB2312"/>
          <w:b/>
          <w:bCs/>
          <w:color w:val="000000" w:themeColor="text1"/>
          <w:sz w:val="32"/>
          <w:szCs w:val="32"/>
        </w:rPr>
      </w:pPr>
      <w:r>
        <w:rPr>
          <w:rFonts w:eastAsia="仿宋_GB2312"/>
          <w:b/>
          <w:bCs/>
          <w:color w:val="000000" w:themeColor="text1"/>
          <w:sz w:val="32"/>
          <w:szCs w:val="32"/>
        </w:rPr>
        <w:t>名词解释：</w:t>
      </w:r>
    </w:p>
    <w:p>
      <w:pPr>
        <w:tabs>
          <w:tab w:val="left" w:pos="7560"/>
        </w:tabs>
        <w:adjustRightInd w:val="0"/>
        <w:snapToGrid w:val="0"/>
        <w:spacing w:line="560" w:lineRule="exact"/>
        <w:ind w:firstLine="643" w:firstLineChars="200"/>
        <w:jc w:val="left"/>
        <w:rPr>
          <w:rFonts w:eastAsia="仿宋_GB2312"/>
          <w:color w:val="000000" w:themeColor="text1"/>
          <w:sz w:val="32"/>
          <w:szCs w:val="32"/>
        </w:rPr>
      </w:pPr>
      <w:r>
        <w:rPr>
          <w:rFonts w:eastAsia="仿宋_GB2312"/>
          <w:b/>
          <w:color w:val="000000" w:themeColor="text1"/>
          <w:sz w:val="32"/>
          <w:szCs w:val="32"/>
        </w:rPr>
        <w:t>1.一般公共预算:</w:t>
      </w:r>
      <w:r>
        <w:rPr>
          <w:rFonts w:eastAsia="仿宋_GB2312"/>
          <w:color w:val="000000" w:themeColor="text1"/>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color w:val="000000" w:themeColor="text1"/>
          <w:sz w:val="32"/>
          <w:szCs w:val="32"/>
        </w:rPr>
      </w:pPr>
      <w:r>
        <w:rPr>
          <w:rFonts w:eastAsia="仿宋_GB2312"/>
          <w:b/>
          <w:color w:val="000000" w:themeColor="text1"/>
          <w:sz w:val="32"/>
          <w:szCs w:val="32"/>
        </w:rPr>
        <w:t>2.政府性基金预算:</w:t>
      </w:r>
      <w:r>
        <w:rPr>
          <w:rFonts w:eastAsia="仿宋_GB2312"/>
          <w:color w:val="000000" w:themeColor="text1"/>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color w:val="000000" w:themeColor="text1"/>
          <w:sz w:val="32"/>
          <w:szCs w:val="32"/>
        </w:rPr>
      </w:pPr>
      <w:r>
        <w:rPr>
          <w:rFonts w:eastAsia="仿宋_GB2312"/>
          <w:b/>
          <w:color w:val="000000" w:themeColor="text1"/>
          <w:sz w:val="32"/>
          <w:szCs w:val="32"/>
        </w:rPr>
        <w:t xml:space="preserve">3.国有资本经营预算: </w:t>
      </w:r>
      <w:r>
        <w:rPr>
          <w:rFonts w:eastAsia="仿宋_GB2312"/>
          <w:color w:val="000000" w:themeColor="text1"/>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color w:val="000000" w:themeColor="text1"/>
          <w:sz w:val="32"/>
          <w:szCs w:val="32"/>
        </w:rPr>
      </w:pPr>
      <w:r>
        <w:rPr>
          <w:rFonts w:eastAsia="仿宋_GB2312"/>
          <w:b/>
          <w:color w:val="000000" w:themeColor="text1"/>
          <w:sz w:val="32"/>
          <w:szCs w:val="32"/>
        </w:rPr>
        <w:t>4.社会保险基金预算:</w:t>
      </w:r>
      <w:r>
        <w:rPr>
          <w:rFonts w:eastAsia="仿宋_GB2312"/>
          <w:color w:val="000000" w:themeColor="text1"/>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color w:val="000000" w:themeColor="text1"/>
          <w:sz w:val="32"/>
          <w:szCs w:val="32"/>
        </w:rPr>
      </w:pPr>
      <w:r>
        <w:rPr>
          <w:rFonts w:eastAsia="仿宋_GB2312"/>
          <w:b/>
          <w:color w:val="000000" w:themeColor="text1"/>
          <w:sz w:val="32"/>
          <w:szCs w:val="32"/>
        </w:rPr>
        <w:t>5.基本支出：</w:t>
      </w:r>
      <w:r>
        <w:rPr>
          <w:rFonts w:eastAsia="仿宋_GB2312"/>
          <w:color w:val="000000" w:themeColor="text1"/>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color w:val="000000" w:themeColor="text1"/>
          <w:sz w:val="32"/>
          <w:szCs w:val="32"/>
        </w:rPr>
      </w:pPr>
      <w:r>
        <w:rPr>
          <w:rFonts w:eastAsia="仿宋_GB2312"/>
          <w:b/>
          <w:color w:val="000000" w:themeColor="text1"/>
          <w:sz w:val="32"/>
          <w:szCs w:val="32"/>
        </w:rPr>
        <w:t>6.项目支出：</w:t>
      </w:r>
      <w:r>
        <w:rPr>
          <w:rFonts w:eastAsia="仿宋_GB2312"/>
          <w:color w:val="000000" w:themeColor="text1"/>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eastAsia="仿宋_GB2312"/>
          <w:color w:val="000000" w:themeColor="text1"/>
          <w:sz w:val="32"/>
          <w:szCs w:val="32"/>
        </w:rPr>
      </w:pPr>
      <w:r>
        <w:rPr>
          <w:rFonts w:eastAsia="仿宋_GB2312"/>
          <w:b/>
          <w:color w:val="000000" w:themeColor="text1"/>
          <w:sz w:val="32"/>
          <w:szCs w:val="32"/>
        </w:rPr>
        <w:t>7.“三公”经费：</w:t>
      </w:r>
      <w:r>
        <w:rPr>
          <w:rFonts w:eastAsia="仿宋_GB2312"/>
          <w:color w:val="000000" w:themeColor="text1"/>
          <w:sz w:val="32"/>
          <w:szCs w:val="32"/>
        </w:rPr>
        <w:t>是指商品和服务支出中的因公出国（境）费用、公务用车购置及运行维护费和公务接待费。</w:t>
      </w:r>
      <w:r>
        <w:rPr>
          <w:rFonts w:eastAsia="仿宋_GB2312"/>
          <w:color w:val="000000" w:themeColor="text1"/>
          <w:sz w:val="32"/>
          <w:szCs w:val="32"/>
        </w:rPr>
        <w:br w:type="textWrapping"/>
      </w:r>
      <w:r>
        <w:rPr>
          <w:rFonts w:hint="eastAsia" w:eastAsia="仿宋_GB2312"/>
          <w:color w:val="000000" w:themeColor="text1"/>
          <w:sz w:val="32"/>
          <w:szCs w:val="32"/>
          <w:lang w:val="en-US" w:eastAsia="zh-CN"/>
        </w:rPr>
        <w:t xml:space="preserve">       </w:t>
      </w:r>
      <w:r>
        <w:rPr>
          <w:rFonts w:eastAsia="仿宋_GB2312"/>
          <w:b/>
          <w:color w:val="000000" w:themeColor="text1"/>
          <w:sz w:val="32"/>
          <w:szCs w:val="32"/>
        </w:rPr>
        <w:t>8.机关运行经费：</w:t>
      </w:r>
      <w:r>
        <w:rPr>
          <w:rFonts w:eastAsia="仿宋_GB2312"/>
          <w:color w:val="000000" w:themeColor="text1"/>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color w:val="000000" w:themeColor="text1"/>
          <w:sz w:val="32"/>
          <w:szCs w:val="32"/>
        </w:rPr>
      </w:pPr>
    </w:p>
    <w:p>
      <w:pPr>
        <w:tabs>
          <w:tab w:val="left" w:pos="7560"/>
        </w:tabs>
        <w:adjustRightInd w:val="0"/>
        <w:snapToGrid w:val="0"/>
        <w:spacing w:line="560" w:lineRule="exact"/>
        <w:ind w:firstLine="640" w:firstLineChars="200"/>
        <w:rPr>
          <w:rFonts w:eastAsia="仿宋_GB2312"/>
          <w:color w:val="000000" w:themeColor="text1"/>
          <w:sz w:val="32"/>
          <w:szCs w:val="32"/>
        </w:rPr>
      </w:pPr>
    </w:p>
    <w:p>
      <w:pPr>
        <w:tabs>
          <w:tab w:val="left" w:pos="7560"/>
        </w:tabs>
        <w:adjustRightInd w:val="0"/>
        <w:snapToGrid w:val="0"/>
        <w:spacing w:line="560" w:lineRule="exact"/>
        <w:ind w:firstLine="640" w:firstLineChars="200"/>
        <w:rPr>
          <w:rFonts w:eastAsia="仿宋_GB2312"/>
          <w:color w:val="000000" w:themeColor="text1"/>
          <w:sz w:val="32"/>
          <w:szCs w:val="32"/>
        </w:rPr>
      </w:pPr>
    </w:p>
    <w:p>
      <w:pPr>
        <w:tabs>
          <w:tab w:val="left" w:pos="7560"/>
        </w:tabs>
        <w:adjustRightInd w:val="0"/>
        <w:snapToGrid w:val="0"/>
        <w:spacing w:line="560" w:lineRule="exact"/>
        <w:ind w:firstLine="640" w:firstLineChars="200"/>
        <w:rPr>
          <w:rFonts w:eastAsia="仿宋_GB2312"/>
          <w:color w:val="000000" w:themeColor="text1"/>
          <w:sz w:val="32"/>
          <w:szCs w:val="32"/>
        </w:rPr>
      </w:pPr>
    </w:p>
    <w:p>
      <w:pPr>
        <w:tabs>
          <w:tab w:val="left" w:pos="7560"/>
        </w:tabs>
        <w:adjustRightInd w:val="0"/>
        <w:snapToGrid w:val="0"/>
        <w:spacing w:line="560" w:lineRule="exact"/>
        <w:ind w:firstLine="640" w:firstLineChars="200"/>
        <w:rPr>
          <w:rFonts w:eastAsia="仿宋_GB2312"/>
          <w:color w:val="000000" w:themeColor="text1"/>
          <w:sz w:val="32"/>
          <w:szCs w:val="32"/>
        </w:rPr>
      </w:pPr>
    </w:p>
    <w:p>
      <w:pPr>
        <w:tabs>
          <w:tab w:val="left" w:pos="7560"/>
        </w:tabs>
        <w:adjustRightInd w:val="0"/>
        <w:snapToGrid w:val="0"/>
        <w:spacing w:line="560" w:lineRule="exact"/>
        <w:ind w:firstLine="640" w:firstLineChars="200"/>
        <w:rPr>
          <w:rFonts w:eastAsia="仿宋_GB2312"/>
          <w:color w:val="000000" w:themeColor="text1"/>
          <w:sz w:val="32"/>
          <w:szCs w:val="32"/>
        </w:rPr>
      </w:pPr>
    </w:p>
    <w:p>
      <w:pPr>
        <w:tabs>
          <w:tab w:val="left" w:pos="7560"/>
        </w:tabs>
        <w:adjustRightInd w:val="0"/>
        <w:snapToGrid w:val="0"/>
        <w:spacing w:line="560" w:lineRule="exact"/>
        <w:ind w:firstLine="640" w:firstLineChars="200"/>
        <w:rPr>
          <w:rFonts w:eastAsia="仿宋_GB2312"/>
          <w:color w:val="000000" w:themeColor="text1"/>
          <w:sz w:val="32"/>
          <w:szCs w:val="32"/>
        </w:rPr>
      </w:pPr>
    </w:p>
    <w:p>
      <w:pPr>
        <w:rPr>
          <w:color w:val="000000" w:themeColor="text1"/>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D2E88"/>
    <w:multiLevelType w:val="singleLevel"/>
    <w:tmpl w:val="A58D2E8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YzZkNzQ4ZWFiZmQ4NTRhOWRkZTk3YTMwMjlmMmZhYmUifQ=="/>
  </w:docVars>
  <w:rsids>
    <w:rsidRoot w:val="00D84058"/>
    <w:rsid w:val="00323B43"/>
    <w:rsid w:val="003D37D8"/>
    <w:rsid w:val="004358AB"/>
    <w:rsid w:val="005553BA"/>
    <w:rsid w:val="006464CA"/>
    <w:rsid w:val="0077734D"/>
    <w:rsid w:val="008B7726"/>
    <w:rsid w:val="00B221AD"/>
    <w:rsid w:val="00CB1E75"/>
    <w:rsid w:val="00D84058"/>
    <w:rsid w:val="00E315E9"/>
    <w:rsid w:val="23CE1620"/>
    <w:rsid w:val="275E7812"/>
    <w:rsid w:val="2A3C73B4"/>
    <w:rsid w:val="2B4E5E2D"/>
    <w:rsid w:val="2C776E8F"/>
    <w:rsid w:val="386B0433"/>
    <w:rsid w:val="39660C65"/>
    <w:rsid w:val="3F3B53DF"/>
    <w:rsid w:val="4034518F"/>
    <w:rsid w:val="44BF7B33"/>
    <w:rsid w:val="453F2544"/>
    <w:rsid w:val="4F027A83"/>
    <w:rsid w:val="50A56340"/>
    <w:rsid w:val="537461A4"/>
    <w:rsid w:val="5AE8790C"/>
    <w:rsid w:val="5B484D1E"/>
    <w:rsid w:val="62EC7807"/>
    <w:rsid w:val="63A91E8F"/>
    <w:rsid w:val="65475BA2"/>
    <w:rsid w:val="66AC2486"/>
    <w:rsid w:val="692D38E8"/>
    <w:rsid w:val="73F36A16"/>
    <w:rsid w:val="7750273C"/>
    <w:rsid w:val="789B2C13"/>
    <w:rsid w:val="79481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Times New Roman" w:hAnsi="Times New Roman" w:eastAsia="宋体" w:cs="Times New Roman"/>
      <w:kern w:val="2"/>
      <w:sz w:val="18"/>
      <w:szCs w:val="18"/>
    </w:rPr>
  </w:style>
  <w:style w:type="character" w:customStyle="1" w:styleId="8">
    <w:name w:val="页脚 Char"/>
    <w:basedOn w:val="6"/>
    <w:link w:val="3"/>
    <w:semiHidden/>
    <w:uiPriority w:val="99"/>
    <w:rPr>
      <w:rFonts w:ascii="Times New Roman" w:hAnsi="Times New Roman" w:eastAsia="宋体" w:cs="Times New Roman"/>
      <w:kern w:val="2"/>
      <w:sz w:val="18"/>
      <w:szCs w:val="18"/>
    </w:rPr>
  </w:style>
  <w:style w:type="paragraph" w:customStyle="1" w:styleId="9">
    <w:name w:val="Default"/>
    <w:uiPriority w:val="0"/>
    <w:pPr>
      <w:widowControl w:val="0"/>
      <w:autoSpaceDE w:val="0"/>
      <w:autoSpaceDN w:val="0"/>
      <w:adjustRightInd w:val="0"/>
      <w:jc w:val="center"/>
    </w:pPr>
    <w:rPr>
      <w:rFonts w:ascii="黑体" w:eastAsia="黑体" w:cs="黑体" w:hAnsiTheme="minorHAnsi"/>
      <w:kern w:val="0"/>
      <w:sz w:val="72"/>
      <w:szCs w:val="7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3185</Words>
  <Characters>3399</Characters>
  <Lines>21</Lines>
  <Paragraphs>6</Paragraphs>
  <TotalTime>3</TotalTime>
  <ScaleCrop>false</ScaleCrop>
  <LinksUpToDate>false</LinksUpToDate>
  <CharactersWithSpaces>3421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Cherie</cp:lastModifiedBy>
  <cp:lastPrinted>2021-04-07T01:02:00Z</cp:lastPrinted>
  <dcterms:modified xsi:type="dcterms:W3CDTF">2022-09-12T08:31:31Z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6142D59A28214C37B98AB1D5EF7666F4</vt:lpwstr>
  </property>
</Properties>
</file>