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醴陵市残疾人联合会</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r>
        <w:rPr>
          <w:rFonts w:hAnsi="黑体" w:eastAsia="黑体"/>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醴陵市残疾人联合会是市人民政府残疾人工作部门，本部门无单独预算的二级机构。本部门主要职责是：弘扬人道主义精神，发展残疾人事业，促进残疾人平等、充分参与社会生活，共享社会物质文化成果。具有代表、服务、管理三种职能：代表残疾人共同利益，维护残疾人合法权益；团结教育残疾人，为残疾人服务；履行法律赋予的职责，承担政府委托的任务，管理和发展残疾人事业。</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本部门共有编制人数</w:t>
      </w:r>
      <w:r>
        <w:rPr>
          <w:rFonts w:hint="eastAsia" w:eastAsia="仿宋_GB2312"/>
          <w:color w:val="000000"/>
          <w:sz w:val="32"/>
          <w:szCs w:val="32"/>
        </w:rPr>
        <w:t>9</w:t>
      </w:r>
      <w:r>
        <w:rPr>
          <w:rFonts w:eastAsia="仿宋_GB2312"/>
          <w:color w:val="000000"/>
          <w:sz w:val="32"/>
          <w:szCs w:val="32"/>
        </w:rPr>
        <w:t>人，实有人数</w:t>
      </w:r>
      <w:r>
        <w:rPr>
          <w:rFonts w:hint="eastAsia" w:eastAsia="仿宋_GB2312"/>
          <w:color w:val="000000"/>
          <w:sz w:val="32"/>
          <w:szCs w:val="32"/>
        </w:rPr>
        <w:t>12</w:t>
      </w:r>
      <w:r>
        <w:rPr>
          <w:rFonts w:eastAsia="仿宋_GB2312"/>
          <w:color w:val="000000"/>
          <w:sz w:val="32"/>
          <w:szCs w:val="32"/>
        </w:rPr>
        <w:t xml:space="preserve">人。内设股室  </w:t>
      </w:r>
      <w:r>
        <w:rPr>
          <w:rFonts w:hint="eastAsia" w:eastAsia="仿宋_GB2312"/>
          <w:color w:val="000000"/>
          <w:sz w:val="32"/>
          <w:szCs w:val="32"/>
        </w:rPr>
        <w:t>5</w:t>
      </w:r>
      <w:r>
        <w:rPr>
          <w:rFonts w:eastAsia="仿宋_GB2312"/>
          <w:color w:val="000000"/>
          <w:sz w:val="32"/>
          <w:szCs w:val="32"/>
        </w:rPr>
        <w:t>个，分别为：</w:t>
      </w:r>
      <w:r>
        <w:rPr>
          <w:rFonts w:hint="eastAsia" w:eastAsia="仿宋_GB2312"/>
          <w:color w:val="000000"/>
          <w:sz w:val="32"/>
          <w:szCs w:val="32"/>
        </w:rPr>
        <w:t>党政综合办公室、财务办公室、教育就业办公室、康复办公室、组织宣传文体办公室。</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w:t>
      </w:r>
      <w:r>
        <w:rPr>
          <w:rFonts w:hint="eastAsia" w:eastAsia="仿宋_GB2312"/>
          <w:color w:val="000000"/>
          <w:sz w:val="32"/>
          <w:szCs w:val="32"/>
        </w:rPr>
        <w:t>，本单位</w:t>
      </w:r>
      <w:r>
        <w:rPr>
          <w:rFonts w:eastAsia="仿宋_GB2312"/>
          <w:color w:val="000000"/>
          <w:sz w:val="32"/>
          <w:szCs w:val="32"/>
        </w:rPr>
        <w:t>无下属二级预算单位。收入包括一般公共预算收入、政府性基金收入等收入；支出既包括保障局机关及直属单位基本运行的经费，也包括归口管理、面向全市分配的专项经费。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714.76</w:t>
      </w:r>
      <w:r>
        <w:rPr>
          <w:rFonts w:eastAsia="仿宋_GB2312"/>
          <w:color w:val="000000"/>
          <w:sz w:val="32"/>
          <w:szCs w:val="32"/>
        </w:rPr>
        <w:t>万元，其中，一般公共预算拨款</w:t>
      </w:r>
      <w:r>
        <w:rPr>
          <w:rFonts w:hint="eastAsia" w:eastAsia="仿宋_GB2312"/>
          <w:color w:val="000000"/>
          <w:sz w:val="32"/>
          <w:szCs w:val="32"/>
        </w:rPr>
        <w:t>714.76</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714.76</w:t>
      </w:r>
      <w:r>
        <w:rPr>
          <w:rFonts w:eastAsia="仿宋_GB2312"/>
          <w:color w:val="000000"/>
          <w:sz w:val="32"/>
          <w:szCs w:val="32"/>
        </w:rPr>
        <w:t>万元，其中，</w:t>
      </w:r>
      <w:r>
        <w:rPr>
          <w:rFonts w:hint="eastAsia" w:eastAsia="仿宋_GB2312"/>
          <w:color w:val="000000"/>
          <w:sz w:val="32"/>
          <w:szCs w:val="32"/>
        </w:rPr>
        <w:t>社会保障和就业支出710.78万元，卫生健康支出3.98万元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154.44</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560.32</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ascii="仿宋_GB2312" w:eastAsia="仿宋_GB2312"/>
          <w:sz w:val="32"/>
          <w:szCs w:val="32"/>
        </w:rPr>
      </w:pPr>
      <w:r>
        <w:rPr>
          <w:rFonts w:eastAsia="仿宋_GB2312"/>
          <w:color w:val="000000"/>
          <w:sz w:val="32"/>
          <w:szCs w:val="32"/>
        </w:rPr>
        <w:t>（1）</w:t>
      </w:r>
      <w:r>
        <w:rPr>
          <w:rFonts w:hint="eastAsia" w:eastAsia="仿宋_GB2312"/>
          <w:color w:val="000000"/>
          <w:sz w:val="32"/>
          <w:szCs w:val="32"/>
        </w:rPr>
        <w:t>残疾人康复</w:t>
      </w:r>
      <w:r>
        <w:rPr>
          <w:rFonts w:eastAsia="仿宋_GB2312"/>
          <w:color w:val="000000"/>
          <w:sz w:val="32"/>
          <w:szCs w:val="32"/>
        </w:rPr>
        <w:t>专项</w:t>
      </w:r>
      <w:r>
        <w:rPr>
          <w:rFonts w:hint="eastAsia" w:eastAsia="仿宋_GB2312"/>
          <w:color w:val="000000"/>
          <w:sz w:val="32"/>
          <w:szCs w:val="32"/>
        </w:rPr>
        <w:t>66.22</w:t>
      </w:r>
      <w:r>
        <w:rPr>
          <w:rFonts w:eastAsia="仿宋_GB2312"/>
          <w:color w:val="000000"/>
          <w:sz w:val="32"/>
          <w:szCs w:val="32"/>
        </w:rPr>
        <w:t>万元。主要用于</w:t>
      </w:r>
      <w:r>
        <w:rPr>
          <w:rFonts w:ascii="仿宋_GB2312" w:eastAsia="仿宋_GB2312"/>
          <w:sz w:val="32"/>
          <w:szCs w:val="32"/>
        </w:rPr>
        <w:t>0-6</w:t>
      </w:r>
      <w:r>
        <w:rPr>
          <w:rFonts w:hint="eastAsia" w:ascii="仿宋_GB2312" w:eastAsia="仿宋_GB2312"/>
          <w:sz w:val="32"/>
          <w:szCs w:val="32"/>
        </w:rPr>
        <w:t>岁残疾儿童康复救助、</w:t>
      </w:r>
      <w:r>
        <w:rPr>
          <w:rFonts w:hint="eastAsia" w:ascii="仿宋_GB2312" w:hAnsi="仿宋_GB2312" w:eastAsia="仿宋_GB2312" w:cs="仿宋_GB2312"/>
          <w:sz w:val="32"/>
          <w:szCs w:val="32"/>
        </w:rPr>
        <w:t>残疾人家庭医生签约服务和残疾人基本康复服务、辅助器具适配服务等。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残疾人就业和扶贫</w:t>
      </w:r>
      <w:r>
        <w:rPr>
          <w:rFonts w:eastAsia="仿宋_GB2312"/>
          <w:color w:val="000000"/>
          <w:sz w:val="32"/>
          <w:szCs w:val="32"/>
        </w:rPr>
        <w:t>专项</w:t>
      </w:r>
      <w:r>
        <w:rPr>
          <w:rFonts w:hint="eastAsia" w:eastAsia="仿宋_GB2312"/>
          <w:color w:val="000000"/>
          <w:sz w:val="32"/>
          <w:szCs w:val="32"/>
        </w:rPr>
        <w:t>491.6</w:t>
      </w:r>
      <w:r>
        <w:rPr>
          <w:rFonts w:eastAsia="仿宋_GB2312"/>
          <w:color w:val="000000"/>
          <w:sz w:val="32"/>
          <w:szCs w:val="32"/>
        </w:rPr>
        <w:t>万元。主要用于</w:t>
      </w:r>
      <w:r>
        <w:rPr>
          <w:rFonts w:hint="eastAsia" w:eastAsia="仿宋_GB2312"/>
          <w:color w:val="000000"/>
          <w:sz w:val="32"/>
          <w:szCs w:val="32"/>
        </w:rPr>
        <w:t>残疾人就业、培训；贫困残疾人家庭无障碍改造；残疾人托养服务；基层残疾人组织建设等。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其他残疾人事业支出专项2.5万元。主要用于镇、村（社区）残协专职委员工资。</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714.76</w:t>
      </w:r>
      <w:r>
        <w:rPr>
          <w:rFonts w:eastAsia="仿宋_GB2312"/>
          <w:color w:val="000000"/>
          <w:sz w:val="32"/>
          <w:szCs w:val="32"/>
        </w:rPr>
        <w:t>万元，比上年增加</w:t>
      </w:r>
      <w:r>
        <w:rPr>
          <w:rFonts w:hint="eastAsia" w:eastAsia="仿宋_GB2312"/>
          <w:color w:val="000000"/>
          <w:sz w:val="32"/>
          <w:szCs w:val="32"/>
        </w:rPr>
        <w:t>5.09</w:t>
      </w:r>
      <w:r>
        <w:rPr>
          <w:rFonts w:eastAsia="仿宋_GB2312"/>
          <w:color w:val="000000"/>
          <w:sz w:val="32"/>
          <w:szCs w:val="32"/>
        </w:rPr>
        <w:t>万元，主要原因是</w:t>
      </w:r>
      <w:r>
        <w:rPr>
          <w:rFonts w:hint="eastAsia" w:eastAsia="仿宋_GB2312"/>
          <w:color w:val="000000"/>
          <w:sz w:val="32"/>
          <w:szCs w:val="32"/>
        </w:rPr>
        <w:t>增加1人，</w:t>
      </w:r>
      <w:r>
        <w:rPr>
          <w:rFonts w:eastAsia="仿宋_GB2312"/>
          <w:color w:val="000000"/>
          <w:sz w:val="32"/>
          <w:szCs w:val="32"/>
        </w:rPr>
        <w:t>造成人员经费和运转经费上涨</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rPr>
        <w:t>50.91</w:t>
      </w:r>
      <w:r>
        <w:rPr>
          <w:rFonts w:eastAsia="仿宋_GB2312"/>
          <w:color w:val="000000"/>
          <w:sz w:val="32"/>
          <w:szCs w:val="32"/>
        </w:rPr>
        <w:t>万元，比上年度预算增加</w:t>
      </w:r>
      <w:r>
        <w:rPr>
          <w:rFonts w:hint="eastAsia" w:eastAsia="仿宋_GB2312"/>
          <w:color w:val="000000"/>
          <w:sz w:val="32"/>
          <w:szCs w:val="32"/>
        </w:rPr>
        <w:t>3.12</w:t>
      </w:r>
      <w:r>
        <w:rPr>
          <w:rFonts w:eastAsia="仿宋_GB2312"/>
          <w:color w:val="000000"/>
          <w:sz w:val="32"/>
          <w:szCs w:val="32"/>
        </w:rPr>
        <w:t>万元，</w:t>
      </w:r>
      <w:r>
        <w:rPr>
          <w:rFonts w:hint="eastAsia" w:eastAsia="仿宋_GB2312"/>
          <w:color w:val="000000"/>
          <w:sz w:val="32"/>
          <w:szCs w:val="32"/>
        </w:rPr>
        <w:t>增加</w:t>
      </w:r>
      <w:r>
        <w:rPr>
          <w:rFonts w:eastAsia="仿宋_GB2312"/>
          <w:bCs/>
          <w:color w:val="000000"/>
          <w:sz w:val="32"/>
          <w:szCs w:val="32"/>
        </w:rPr>
        <w:t>的主要原因是：</w:t>
      </w:r>
      <w:r>
        <w:rPr>
          <w:rFonts w:hint="eastAsia" w:eastAsia="仿宋_GB2312"/>
          <w:bCs/>
          <w:color w:val="000000"/>
          <w:sz w:val="32"/>
          <w:szCs w:val="32"/>
        </w:rPr>
        <w:t>增加了职工福利费和公务用车运行维护费。</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sz w:val="32"/>
          <w:szCs w:val="32"/>
        </w:rPr>
        <w:t>（二)政府采购预算：</w:t>
      </w:r>
      <w:r>
        <w:rPr>
          <w:rFonts w:hint="eastAsia" w:eastAsia="仿宋_GB2312"/>
          <w:sz w:val="32"/>
          <w:szCs w:val="32"/>
        </w:rPr>
        <w:t>2021</w:t>
      </w:r>
      <w:r>
        <w:rPr>
          <w:rFonts w:eastAsia="仿宋_GB2312"/>
          <w:sz w:val="32"/>
          <w:szCs w:val="32"/>
        </w:rPr>
        <w:t>年年初预算数为</w:t>
      </w:r>
      <w:r>
        <w:rPr>
          <w:rFonts w:hint="eastAsia" w:eastAsia="仿宋_GB2312"/>
          <w:sz w:val="32"/>
          <w:szCs w:val="32"/>
        </w:rPr>
        <w:t>288.25</w:t>
      </w:r>
      <w:r>
        <w:rPr>
          <w:rFonts w:eastAsia="仿宋_GB2312"/>
          <w:sz w:val="32"/>
          <w:szCs w:val="32"/>
        </w:rPr>
        <w:t>万元。包含：</w:t>
      </w:r>
      <w:r>
        <w:rPr>
          <w:rFonts w:hint="eastAsia" w:eastAsia="仿宋_GB2312"/>
          <w:sz w:val="32"/>
          <w:szCs w:val="32"/>
        </w:rPr>
        <w:t>货物类38.45</w:t>
      </w:r>
      <w:r>
        <w:rPr>
          <w:rFonts w:eastAsia="仿宋_GB2312"/>
          <w:sz w:val="32"/>
          <w:szCs w:val="32"/>
        </w:rPr>
        <w:t>万元</w:t>
      </w:r>
      <w:r>
        <w:rPr>
          <w:rFonts w:hint="eastAsia" w:eastAsia="仿宋_GB2312"/>
          <w:sz w:val="32"/>
          <w:szCs w:val="32"/>
        </w:rPr>
        <w:t>,，工程类29.8</w:t>
      </w:r>
      <w:r>
        <w:rPr>
          <w:rFonts w:eastAsia="仿宋_GB2312"/>
          <w:sz w:val="32"/>
          <w:szCs w:val="32"/>
        </w:rPr>
        <w:t>万元</w:t>
      </w:r>
      <w:r>
        <w:rPr>
          <w:rFonts w:hint="eastAsia" w:eastAsia="仿宋_GB2312"/>
          <w:sz w:val="32"/>
          <w:szCs w:val="32"/>
        </w:rPr>
        <w:t>，车辆保险、维修、加油2万元。会议定点9万元，政府购买服务200万元，印刷9万元</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450</w:t>
      </w:r>
      <w:r>
        <w:rPr>
          <w:rFonts w:eastAsia="仿宋_GB2312"/>
          <w:color w:val="000000"/>
          <w:sz w:val="32"/>
          <w:szCs w:val="32"/>
        </w:rPr>
        <w:t>平方米；车辆</w:t>
      </w:r>
      <w:r>
        <w:rPr>
          <w:rFonts w:hint="eastAsia" w:eastAsia="仿宋_GB2312"/>
          <w:color w:val="000000"/>
          <w:sz w:val="32"/>
          <w:szCs w:val="32"/>
        </w:rPr>
        <w:t>1</w:t>
      </w:r>
      <w:r>
        <w:rPr>
          <w:rFonts w:eastAsia="仿宋_GB2312"/>
          <w:color w:val="000000"/>
          <w:sz w:val="32"/>
          <w:szCs w:val="32"/>
        </w:rPr>
        <w:t>辆，其中一般公务用车</w:t>
      </w:r>
      <w:r>
        <w:rPr>
          <w:rFonts w:hint="eastAsia" w:eastAsia="仿宋_GB2312"/>
          <w:color w:val="000000"/>
          <w:sz w:val="32"/>
          <w:szCs w:val="32"/>
        </w:rPr>
        <w:t>1</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714.76</w:t>
      </w:r>
      <w:r>
        <w:rPr>
          <w:rFonts w:eastAsia="仿宋_GB2312"/>
          <w:color w:val="000000"/>
          <w:sz w:val="32"/>
          <w:szCs w:val="32"/>
        </w:rPr>
        <w:t xml:space="preserve">  万元，其中，基本支出 </w:t>
      </w:r>
      <w:r>
        <w:rPr>
          <w:rFonts w:hint="eastAsia" w:eastAsia="仿宋_GB2312"/>
          <w:color w:val="000000"/>
          <w:sz w:val="32"/>
          <w:szCs w:val="32"/>
        </w:rPr>
        <w:t>154.44</w:t>
      </w:r>
      <w:r>
        <w:rPr>
          <w:rFonts w:eastAsia="仿宋_GB2312"/>
          <w:color w:val="000000"/>
          <w:sz w:val="32"/>
          <w:szCs w:val="32"/>
        </w:rPr>
        <w:t xml:space="preserve"> 万元，项目支出   </w:t>
      </w:r>
      <w:r>
        <w:rPr>
          <w:rFonts w:hint="eastAsia" w:eastAsia="仿宋_GB2312"/>
          <w:color w:val="000000"/>
          <w:sz w:val="32"/>
          <w:szCs w:val="32"/>
        </w:rPr>
        <w:t>560.32</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9.2</w:t>
      </w:r>
      <w:r>
        <w:rPr>
          <w:rFonts w:eastAsia="仿宋_GB2312"/>
          <w:color w:val="000000"/>
          <w:sz w:val="32"/>
          <w:szCs w:val="32"/>
        </w:rPr>
        <w:t>万元，其中：公务接待费</w:t>
      </w:r>
      <w:r>
        <w:rPr>
          <w:rFonts w:hint="eastAsia" w:eastAsia="仿宋_GB2312"/>
          <w:color w:val="000000"/>
          <w:sz w:val="32"/>
          <w:szCs w:val="32"/>
        </w:rPr>
        <w:t>3.5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5.7</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rPr>
        <w:t>2</w:t>
      </w:r>
      <w:r>
        <w:rPr>
          <w:rFonts w:eastAsia="仿宋_GB2312"/>
          <w:color w:val="000000"/>
          <w:sz w:val="32"/>
          <w:szCs w:val="32"/>
        </w:rPr>
        <w:t>万元，主要是因为</w:t>
      </w:r>
      <w:r>
        <w:rPr>
          <w:rFonts w:hint="eastAsia" w:eastAsia="仿宋_GB2312"/>
          <w:color w:val="000000"/>
          <w:sz w:val="32"/>
          <w:szCs w:val="32"/>
        </w:rPr>
        <w:t>业务量增加，公务用车次数增加，导致公务用车运行维护费增加</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9</w:t>
      </w:r>
      <w:r>
        <w:rPr>
          <w:rFonts w:eastAsia="仿宋_GB2312"/>
          <w:color w:val="000000"/>
          <w:sz w:val="32"/>
          <w:szCs w:val="32"/>
        </w:rPr>
        <w:t>万元，主要是</w:t>
      </w:r>
      <w:r>
        <w:rPr>
          <w:rFonts w:hint="eastAsia" w:eastAsia="仿宋_GB2312"/>
          <w:color w:val="000000"/>
          <w:sz w:val="32"/>
          <w:szCs w:val="32"/>
        </w:rPr>
        <w:t>用于召开360人的残疾人动态更新工作会议</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60</w:t>
      </w:r>
      <w:r>
        <w:rPr>
          <w:rFonts w:eastAsia="仿宋_GB2312"/>
          <w:color w:val="000000"/>
          <w:sz w:val="32"/>
          <w:szCs w:val="32"/>
        </w:rPr>
        <w:t>万元，主要包括</w:t>
      </w:r>
      <w:r>
        <w:rPr>
          <w:rFonts w:hint="eastAsia" w:eastAsia="仿宋_GB2312"/>
          <w:color w:val="000000"/>
          <w:sz w:val="32"/>
          <w:szCs w:val="32"/>
        </w:rPr>
        <w:t>残疾人实用技术培训220人，残疾人技能培训60人</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本单位2021年预算未安排</w:t>
      </w:r>
      <w:r>
        <w:rPr>
          <w:rFonts w:eastAsia="仿宋_GB2312"/>
          <w:sz w:val="32"/>
          <w:szCs w:val="32"/>
        </w:rPr>
        <w:t>政府性基金收支预算</w:t>
      </w:r>
      <w:r>
        <w:rPr>
          <w:rFonts w:hint="eastAsia" w:eastAsia="仿宋_GB2312"/>
          <w:sz w:val="32"/>
          <w:szCs w:val="32"/>
        </w:rPr>
        <w:t>、纳入专户管理的非税收入拨款收支预算。已在本单位门户网站以及政府网公开。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72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M2MTcxYjgwZDczMWJkZjIxZjAwMTkyNDdmNDM0YTcifQ=="/>
  </w:docVars>
  <w:rsids>
    <w:rsidRoot w:val="00D84058"/>
    <w:rsid w:val="00172643"/>
    <w:rsid w:val="0020295A"/>
    <w:rsid w:val="00302846"/>
    <w:rsid w:val="00323B43"/>
    <w:rsid w:val="003D37D8"/>
    <w:rsid w:val="004358AB"/>
    <w:rsid w:val="004D4230"/>
    <w:rsid w:val="004F0B83"/>
    <w:rsid w:val="005553BA"/>
    <w:rsid w:val="006464CA"/>
    <w:rsid w:val="0065333C"/>
    <w:rsid w:val="0077734D"/>
    <w:rsid w:val="007E2651"/>
    <w:rsid w:val="007E3825"/>
    <w:rsid w:val="007F6A47"/>
    <w:rsid w:val="00825059"/>
    <w:rsid w:val="00842A48"/>
    <w:rsid w:val="008B7726"/>
    <w:rsid w:val="00965890"/>
    <w:rsid w:val="00B221AD"/>
    <w:rsid w:val="00B36EE4"/>
    <w:rsid w:val="00B607F7"/>
    <w:rsid w:val="00BD5DB6"/>
    <w:rsid w:val="00C05E71"/>
    <w:rsid w:val="00C71ECD"/>
    <w:rsid w:val="00CB1E75"/>
    <w:rsid w:val="00D04979"/>
    <w:rsid w:val="00D1396A"/>
    <w:rsid w:val="00D233E6"/>
    <w:rsid w:val="00D3238D"/>
    <w:rsid w:val="00D84058"/>
    <w:rsid w:val="00E21CFE"/>
    <w:rsid w:val="00E315E9"/>
    <w:rsid w:val="00E70AEB"/>
    <w:rsid w:val="00FC7670"/>
    <w:rsid w:val="095F7A4C"/>
    <w:rsid w:val="0FB806C1"/>
    <w:rsid w:val="1AE16AA7"/>
    <w:rsid w:val="22D54B37"/>
    <w:rsid w:val="230774BF"/>
    <w:rsid w:val="26C15607"/>
    <w:rsid w:val="2C60563A"/>
    <w:rsid w:val="317C5F59"/>
    <w:rsid w:val="359B6AB3"/>
    <w:rsid w:val="381C789A"/>
    <w:rsid w:val="3BB70085"/>
    <w:rsid w:val="3E280DA0"/>
    <w:rsid w:val="3E8C212D"/>
    <w:rsid w:val="43883839"/>
    <w:rsid w:val="458A6758"/>
    <w:rsid w:val="549D4694"/>
    <w:rsid w:val="58AA4FEF"/>
    <w:rsid w:val="60010839"/>
    <w:rsid w:val="64EE6C25"/>
    <w:rsid w:val="64F62196"/>
    <w:rsid w:val="697E31A1"/>
    <w:rsid w:val="6C1160D7"/>
    <w:rsid w:val="6D022DC5"/>
    <w:rsid w:val="74B54A08"/>
    <w:rsid w:val="75B82FB1"/>
    <w:rsid w:val="7EE840C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0"/>
  </w:style>
  <w:style w:type="character" w:customStyle="1" w:styleId="7">
    <w:name w:val="页眉 Char"/>
    <w:basedOn w:val="5"/>
    <w:link w:val="3"/>
    <w:semiHidden/>
    <w:qFormat/>
    <w:uiPriority w:val="99"/>
    <w:rPr>
      <w:rFonts w:ascii="Times New Roman" w:hAnsi="Times New Roman" w:eastAsia="宋体" w:cs="Times New Roman"/>
      <w:kern w:val="2"/>
      <w:sz w:val="18"/>
      <w:szCs w:val="18"/>
    </w:rPr>
  </w:style>
  <w:style w:type="character" w:customStyle="1" w:styleId="8">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2795</Words>
  <Characters>2994</Characters>
  <Lines>22</Lines>
  <Paragraphs>6</Paragraphs>
  <TotalTime>18</TotalTime>
  <ScaleCrop>false</ScaleCrop>
  <LinksUpToDate>false</LinksUpToDate>
  <CharactersWithSpaces>3013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2022-09-13T06:21:42Z</dcterms:modified>
  <dc:title>醴陵市残疾人联合会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BE685D5ABB3F43F6986F645C989194C4</vt:lpwstr>
  </property>
</Properties>
</file>