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sz w:val="32"/>
          <w:szCs w:val="32"/>
        </w:rPr>
      </w:pPr>
      <w:r>
        <w:rPr>
          <w:rFonts w:hint="eastAsia" w:ascii="Times New Roman" w:hAnsi="Times New Roman"/>
          <w:sz w:val="32"/>
          <w:szCs w:val="32"/>
        </w:rPr>
        <w:t xml:space="preserve"> </w:t>
      </w: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jc w:val="center"/>
        <w:rPr>
          <w:rFonts w:hint="eastAsia" w:ascii="Times New Roman" w:hAnsi="Times New Roman" w:eastAsia="隶书"/>
          <w:b/>
          <w:sz w:val="56"/>
          <w:szCs w:val="56"/>
          <w:lang w:eastAsia="zh-CN"/>
        </w:rPr>
      </w:pPr>
      <w:r>
        <w:rPr>
          <w:rFonts w:hint="eastAsia" w:ascii="Times New Roman" w:hAnsi="Times New Roman" w:eastAsia="隶书"/>
          <w:b/>
          <w:sz w:val="56"/>
          <w:szCs w:val="56"/>
          <w:lang w:eastAsia="zh-CN"/>
        </w:rPr>
        <w:t>株洲市芦淞区消防救援大队</w:t>
      </w:r>
    </w:p>
    <w:p>
      <w:pPr>
        <w:jc w:val="center"/>
        <w:rPr>
          <w:rFonts w:ascii="Times New Roman" w:hAnsi="Times New Roman" w:eastAsia="隶书"/>
          <w:b/>
          <w:sz w:val="56"/>
          <w:szCs w:val="56"/>
        </w:rPr>
      </w:pPr>
      <w:r>
        <w:rPr>
          <w:rFonts w:ascii="Times New Roman" w:hAnsi="Times New Roman" w:eastAsia="隶书"/>
          <w:b/>
          <w:sz w:val="56"/>
          <w:szCs w:val="56"/>
        </w:rPr>
        <w:t>2021年度决算</w:t>
      </w:r>
    </w:p>
    <w:p>
      <w:pPr>
        <w:rPr>
          <w:rFonts w:ascii="Times New Roman" w:hAnsi="Times New Roman" w:eastAsia="隶书"/>
          <w:b/>
          <w:sz w:val="68"/>
          <w:szCs w:val="68"/>
        </w:rPr>
      </w:pPr>
    </w:p>
    <w:p>
      <w:pPr>
        <w:rPr>
          <w:rFonts w:ascii="Times New Roman" w:hAnsi="Times New Roman" w:eastAsia="隶书"/>
          <w:sz w:val="68"/>
          <w:szCs w:val="68"/>
        </w:rPr>
      </w:pPr>
    </w:p>
    <w:p>
      <w:pPr>
        <w:rPr>
          <w:rFonts w:ascii="Times New Roman" w:hAnsi="Times New Roman" w:eastAsia="隶书"/>
          <w:sz w:val="68"/>
          <w:szCs w:val="68"/>
        </w:rPr>
      </w:pPr>
    </w:p>
    <w:p>
      <w:pPr>
        <w:rPr>
          <w:rFonts w:ascii="Times New Roman" w:hAnsi="Times New Roman" w:eastAsia="隶书"/>
          <w:sz w:val="68"/>
          <w:szCs w:val="68"/>
        </w:rPr>
      </w:pPr>
    </w:p>
    <w:p>
      <w:pPr>
        <w:jc w:val="center"/>
        <w:rPr>
          <w:rFonts w:ascii="Times New Roman" w:hAnsi="Times New Roman" w:eastAsia="隶书"/>
          <w:b/>
          <w:sz w:val="68"/>
          <w:szCs w:val="68"/>
        </w:rPr>
      </w:pPr>
      <w:r>
        <w:rPr>
          <w:rFonts w:ascii="Times New Roman" w:hAnsi="Times New Roman" w:eastAsia="隶书"/>
          <w:b/>
          <w:sz w:val="36"/>
          <w:szCs w:val="36"/>
        </w:rPr>
        <w:t>二〇二二年</w:t>
      </w:r>
      <w:r>
        <w:rPr>
          <w:rFonts w:hint="eastAsia" w:ascii="Times New Roman" w:hAnsi="Times New Roman" w:eastAsia="隶书"/>
          <w:b/>
          <w:sz w:val="36"/>
          <w:szCs w:val="36"/>
        </w:rPr>
        <w:t>八</w:t>
      </w:r>
      <w:r>
        <w:rPr>
          <w:rFonts w:ascii="Times New Roman" w:hAnsi="Times New Roman" w:eastAsia="隶书"/>
          <w:b/>
          <w:sz w:val="36"/>
          <w:szCs w:val="36"/>
        </w:rPr>
        <w:t>月</w:t>
      </w:r>
    </w:p>
    <w:p>
      <w:pPr>
        <w:rPr>
          <w:rFonts w:ascii="Times New Roman" w:hAnsi="Times New Roman" w:eastAsia="隶书"/>
          <w:sz w:val="68"/>
          <w:szCs w:val="68"/>
        </w:rPr>
      </w:pP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jc w:val="center"/>
        <w:rPr>
          <w:rFonts w:ascii="Times New Roman" w:hAnsi="Times New Roman" w:eastAsia="方正黑体_GBK"/>
          <w:b/>
          <w:sz w:val="52"/>
          <w:szCs w:val="52"/>
        </w:rPr>
      </w:pPr>
      <w:r>
        <w:rPr>
          <w:rFonts w:ascii="Times New Roman" w:hAnsi="Times New Roman" w:eastAsia="方正黑体_GBK"/>
          <w:b/>
          <w:sz w:val="52"/>
          <w:szCs w:val="52"/>
        </w:rPr>
        <w:t>目   录</w:t>
      </w:r>
    </w:p>
    <w:p>
      <w:pPr>
        <w:jc w:val="center"/>
        <w:rPr>
          <w:rFonts w:ascii="Times New Roman" w:hAnsi="Times New Roman" w:eastAsia="黑体"/>
          <w:b/>
          <w:sz w:val="32"/>
          <w:szCs w:val="32"/>
        </w:rPr>
      </w:pPr>
    </w:p>
    <w:p>
      <w:pPr>
        <w:ind w:firstLine="720" w:firstLineChars="200"/>
        <w:rPr>
          <w:rFonts w:ascii="Times New Roman" w:hAnsi="Times New Roman" w:eastAsia="方正黑体_GBK"/>
          <w:sz w:val="36"/>
          <w:szCs w:val="36"/>
        </w:rPr>
      </w:pPr>
      <w:r>
        <w:rPr>
          <w:rFonts w:ascii="Times New Roman" w:hAnsi="Times New Roman" w:eastAsia="方正黑体_GBK"/>
          <w:sz w:val="36"/>
          <w:szCs w:val="36"/>
        </w:rPr>
        <w:t xml:space="preserve">第一部分  </w:t>
      </w:r>
      <w:r>
        <w:rPr>
          <w:rFonts w:hint="eastAsia" w:ascii="Times New Roman" w:hAnsi="Times New Roman" w:eastAsia="方正黑体_GBK"/>
          <w:sz w:val="36"/>
          <w:szCs w:val="36"/>
        </w:rPr>
        <w:t>株洲</w:t>
      </w:r>
      <w:r>
        <w:rPr>
          <w:rFonts w:hint="eastAsia" w:ascii="Times New Roman" w:hAnsi="Times New Roman" w:eastAsia="方正黑体_GBK"/>
          <w:sz w:val="36"/>
          <w:szCs w:val="36"/>
          <w:lang w:eastAsia="zh-CN"/>
        </w:rPr>
        <w:t>市芦淞区消防救援大队</w:t>
      </w:r>
      <w:r>
        <w:rPr>
          <w:rFonts w:ascii="Times New Roman" w:hAnsi="Times New Roman" w:eastAsia="方正黑体_GBK"/>
          <w:sz w:val="36"/>
          <w:szCs w:val="36"/>
        </w:rPr>
        <w:t>概况</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一、部门职责</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二、机构设置</w:t>
      </w:r>
    </w:p>
    <w:p>
      <w:pPr>
        <w:rPr>
          <w:rFonts w:ascii="Times New Roman" w:hAnsi="Times New Roman" w:eastAsia="黑体"/>
          <w:sz w:val="32"/>
          <w:szCs w:val="32"/>
        </w:rPr>
      </w:pPr>
    </w:p>
    <w:p>
      <w:pPr>
        <w:ind w:firstLine="720" w:firstLineChars="200"/>
        <w:rPr>
          <w:rFonts w:ascii="Times New Roman" w:hAnsi="Times New Roman" w:eastAsia="方正黑体_GBK"/>
          <w:sz w:val="36"/>
          <w:szCs w:val="36"/>
        </w:rPr>
      </w:pPr>
      <w:r>
        <w:rPr>
          <w:rFonts w:ascii="Times New Roman" w:hAnsi="Times New Roman" w:eastAsia="方正黑体_GBK"/>
          <w:sz w:val="36"/>
          <w:szCs w:val="36"/>
        </w:rPr>
        <w:t xml:space="preserve">第二部分  </w:t>
      </w:r>
      <w:r>
        <w:rPr>
          <w:rFonts w:hint="eastAsia" w:ascii="Times New Roman" w:hAnsi="Times New Roman" w:eastAsia="方正黑体_GBK"/>
          <w:sz w:val="36"/>
          <w:szCs w:val="36"/>
        </w:rPr>
        <w:t>株洲</w:t>
      </w:r>
      <w:r>
        <w:rPr>
          <w:rFonts w:hint="eastAsia" w:ascii="Times New Roman" w:hAnsi="Times New Roman" w:eastAsia="方正黑体_GBK"/>
          <w:sz w:val="36"/>
          <w:szCs w:val="36"/>
          <w:lang w:eastAsia="zh-CN"/>
        </w:rPr>
        <w:t>市芦淞区消防救援大队</w:t>
      </w:r>
      <w:r>
        <w:rPr>
          <w:rFonts w:ascii="Times New Roman" w:hAnsi="Times New Roman" w:eastAsia="方正黑体_GBK"/>
          <w:sz w:val="36"/>
          <w:szCs w:val="36"/>
        </w:rPr>
        <w:t>2021年度决算表</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一、收入支出决算总表</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二、收入决算表</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三、支出决算表</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四、财政拨款收入支出决算总表</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五、一般公共预算财政拨款支出决算表</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六、一般公共预算财政拨款基本支出决算</w:t>
      </w:r>
      <w:r>
        <w:rPr>
          <w:rFonts w:hint="eastAsia" w:ascii="Times New Roman" w:hAnsi="Times New Roman" w:eastAsia="方正仿宋_GBK"/>
          <w:sz w:val="32"/>
          <w:szCs w:val="32"/>
        </w:rPr>
        <w:t>明细</w:t>
      </w:r>
      <w:r>
        <w:rPr>
          <w:rFonts w:ascii="Times New Roman" w:hAnsi="Times New Roman" w:eastAsia="方正仿宋_GBK"/>
          <w:sz w:val="32"/>
          <w:szCs w:val="32"/>
        </w:rPr>
        <w:t>表</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七、一般公共预算财政拨款“三公”经费支出决算表</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八、政府性基金预算财政拨款收入支出决算表</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九、国有资本经营预算财政拨款支出决算表</w:t>
      </w:r>
    </w:p>
    <w:p>
      <w:pPr>
        <w:ind w:firstLine="640" w:firstLineChars="200"/>
        <w:rPr>
          <w:rFonts w:ascii="Times New Roman" w:hAnsi="Times New Roman" w:eastAsia="方正仿宋_GBK"/>
          <w:sz w:val="32"/>
          <w:szCs w:val="32"/>
        </w:rPr>
      </w:pPr>
    </w:p>
    <w:p>
      <w:pPr>
        <w:ind w:firstLine="720" w:firstLineChars="200"/>
        <w:rPr>
          <w:rFonts w:ascii="Times New Roman" w:hAnsi="Times New Roman" w:eastAsia="黑体"/>
          <w:sz w:val="36"/>
          <w:szCs w:val="36"/>
        </w:rPr>
      </w:pPr>
      <w:r>
        <w:rPr>
          <w:rFonts w:ascii="Times New Roman" w:hAnsi="Times New Roman" w:eastAsia="方正黑体_GBK"/>
          <w:sz w:val="36"/>
          <w:szCs w:val="36"/>
        </w:rPr>
        <w:t xml:space="preserve">第三部分  </w:t>
      </w:r>
      <w:r>
        <w:rPr>
          <w:rFonts w:hint="eastAsia" w:ascii="Times New Roman" w:hAnsi="Times New Roman" w:eastAsia="方正黑体_GBK"/>
          <w:sz w:val="36"/>
          <w:szCs w:val="36"/>
        </w:rPr>
        <w:t>株洲</w:t>
      </w:r>
      <w:r>
        <w:rPr>
          <w:rFonts w:hint="eastAsia" w:ascii="Times New Roman" w:hAnsi="Times New Roman" w:eastAsia="方正黑体_GBK"/>
          <w:sz w:val="36"/>
          <w:szCs w:val="36"/>
          <w:lang w:eastAsia="zh-CN"/>
        </w:rPr>
        <w:t>市芦淞区消防救援大队</w:t>
      </w:r>
      <w:r>
        <w:rPr>
          <w:rFonts w:ascii="Times New Roman" w:hAnsi="Times New Roman" w:eastAsia="方正黑体_GBK"/>
          <w:sz w:val="36"/>
          <w:szCs w:val="36"/>
        </w:rPr>
        <w:t>2021年度决算情况说明</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一、收入支出决算总体情况说明 </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二、收入决算情况说明 </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三、支出决算情况说明</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四、财政拨款收入支出决算总体情况说明</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五、一般公共预算财政拨款支出决算情况说明</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六、一般公共预算财政拨款基本支出决算情况说明 </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七、一般公共预算财政拨款“三公”经费支出决算情况说明</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八、机关运行经费支出说明</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九、政府采购支出说明</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十、国有资产占用情况说明</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十一、预算绩效情况说明</w:t>
      </w:r>
    </w:p>
    <w:p>
      <w:pPr>
        <w:ind w:firstLine="640" w:firstLineChars="200"/>
        <w:rPr>
          <w:rFonts w:ascii="Times New Roman" w:hAnsi="Times New Roman" w:eastAsia="黑体"/>
          <w:sz w:val="32"/>
          <w:szCs w:val="32"/>
        </w:rPr>
      </w:pPr>
    </w:p>
    <w:p>
      <w:pPr>
        <w:ind w:firstLine="720" w:firstLineChars="200"/>
        <w:rPr>
          <w:rFonts w:ascii="Times New Roman" w:hAnsi="Times New Roman" w:eastAsia="方正黑体_GBK"/>
          <w:sz w:val="36"/>
          <w:szCs w:val="36"/>
        </w:rPr>
      </w:pPr>
      <w:r>
        <w:rPr>
          <w:rFonts w:ascii="Times New Roman" w:hAnsi="Times New Roman" w:eastAsia="方正黑体_GBK"/>
          <w:sz w:val="36"/>
          <w:szCs w:val="36"/>
        </w:rPr>
        <w:t>第四部分 名词解释</w:t>
      </w:r>
    </w:p>
    <w:p>
      <w:pPr>
        <w:ind w:firstLine="720" w:firstLineChars="200"/>
        <w:rPr>
          <w:rFonts w:ascii="Times New Roman" w:hAnsi="Times New Roman" w:eastAsia="黑体"/>
          <w:sz w:val="36"/>
          <w:szCs w:val="36"/>
        </w:rPr>
      </w:pPr>
    </w:p>
    <w:p>
      <w:pPr>
        <w:rPr>
          <w:rFonts w:ascii="Times New Roman" w:hAnsi="Times New Roman" w:eastAsia="方正黑体_GBK"/>
          <w:sz w:val="36"/>
          <w:szCs w:val="36"/>
        </w:rPr>
      </w:pPr>
    </w:p>
    <w:p>
      <w:pPr>
        <w:pStyle w:val="2"/>
        <w:ind w:firstLine="420"/>
      </w:pP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widowControl/>
        <w:jc w:val="left"/>
        <w:rPr>
          <w:rFonts w:ascii="Times New Roman" w:hAnsi="Times New Roman" w:eastAsia="黑体"/>
          <w:b/>
          <w:bCs/>
          <w:color w:val="000000"/>
          <w:kern w:val="0"/>
          <w:sz w:val="32"/>
          <w:szCs w:val="32"/>
        </w:rPr>
      </w:pPr>
    </w:p>
    <w:p>
      <w:pPr>
        <w:widowControl/>
        <w:jc w:val="left"/>
        <w:rPr>
          <w:rFonts w:ascii="Times New Roman" w:hAnsi="Times New Roman" w:eastAsia="黑体"/>
          <w:b/>
          <w:bCs/>
          <w:color w:val="000000"/>
          <w:kern w:val="0"/>
          <w:sz w:val="32"/>
          <w:szCs w:val="32"/>
        </w:rPr>
      </w:pPr>
    </w:p>
    <w:p>
      <w:pPr>
        <w:widowControl/>
        <w:jc w:val="left"/>
        <w:rPr>
          <w:rFonts w:ascii="Times New Roman" w:hAnsi="Times New Roman" w:eastAsia="黑体"/>
          <w:b/>
          <w:bCs/>
          <w:color w:val="000000"/>
          <w:kern w:val="0"/>
          <w:sz w:val="32"/>
          <w:szCs w:val="32"/>
        </w:rPr>
      </w:pPr>
    </w:p>
    <w:p>
      <w:pPr>
        <w:widowControl/>
        <w:jc w:val="left"/>
        <w:rPr>
          <w:rFonts w:ascii="Times New Roman" w:hAnsi="Times New Roman" w:eastAsia="黑体"/>
          <w:b/>
          <w:bCs/>
          <w:color w:val="000000"/>
          <w:kern w:val="0"/>
          <w:sz w:val="32"/>
          <w:szCs w:val="32"/>
        </w:rPr>
      </w:pPr>
    </w:p>
    <w:p>
      <w:pPr>
        <w:widowControl/>
        <w:jc w:val="left"/>
        <w:rPr>
          <w:rFonts w:ascii="Times New Roman" w:hAnsi="Times New Roman" w:eastAsia="黑体"/>
          <w:b/>
          <w:bCs/>
          <w:color w:val="000000"/>
          <w:kern w:val="0"/>
          <w:sz w:val="32"/>
          <w:szCs w:val="32"/>
        </w:rPr>
      </w:pPr>
    </w:p>
    <w:p>
      <w:pPr>
        <w:widowControl/>
        <w:jc w:val="left"/>
        <w:rPr>
          <w:rFonts w:ascii="Times New Roman" w:hAnsi="Times New Roman" w:eastAsia="黑体"/>
          <w:b/>
          <w:bCs/>
          <w:color w:val="000000"/>
          <w:kern w:val="0"/>
          <w:sz w:val="32"/>
          <w:szCs w:val="32"/>
        </w:rPr>
      </w:pPr>
    </w:p>
    <w:p>
      <w:pPr>
        <w:widowControl/>
        <w:jc w:val="left"/>
        <w:rPr>
          <w:rFonts w:ascii="Times New Roman" w:hAnsi="Times New Roman" w:eastAsia="黑体"/>
          <w:b/>
          <w:bCs/>
          <w:color w:val="000000"/>
          <w:kern w:val="0"/>
          <w:sz w:val="32"/>
          <w:szCs w:val="32"/>
        </w:rPr>
      </w:pPr>
    </w:p>
    <w:p>
      <w:pPr>
        <w:widowControl/>
        <w:jc w:val="left"/>
        <w:rPr>
          <w:rFonts w:ascii="Times New Roman" w:hAnsi="Times New Roman" w:eastAsia="黑体"/>
          <w:b/>
          <w:bCs/>
          <w:color w:val="000000"/>
          <w:kern w:val="0"/>
          <w:sz w:val="32"/>
          <w:szCs w:val="32"/>
        </w:rPr>
      </w:pPr>
    </w:p>
    <w:p>
      <w:pPr>
        <w:widowControl/>
        <w:jc w:val="left"/>
        <w:rPr>
          <w:rFonts w:ascii="Times New Roman" w:hAnsi="Times New Roman" w:eastAsia="黑体"/>
          <w:b/>
          <w:bCs/>
          <w:color w:val="000000"/>
          <w:kern w:val="0"/>
          <w:sz w:val="32"/>
          <w:szCs w:val="32"/>
        </w:rPr>
      </w:pPr>
      <w:r>
        <w:rPr>
          <w:rFonts w:ascii="Times New Roman" w:hAnsi="Times New Roman"/>
          <w:color w:val="FF0000"/>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-1173480</wp:posOffset>
                </wp:positionH>
                <wp:positionV relativeFrom="paragraph">
                  <wp:posOffset>269875</wp:posOffset>
                </wp:positionV>
                <wp:extent cx="7644130" cy="1929130"/>
                <wp:effectExtent l="12700" t="12700" r="20320" b="20320"/>
                <wp:wrapNone/>
                <wp:docPr id="17" name="矩形 17"/>
                <wp:cNvGraphicFramePr/>
                <a:graphic xmlns:a="http://schemas.openxmlformats.org/drawingml/2006/main">
                  <a:graphicData uri="http://schemas.microsoft.com/office/word/2010/wordprocessingShape">
                    <wps:wsp>
                      <wps:cNvSpPr/>
                      <wps:spPr>
                        <a:xfrm>
                          <a:off x="0" y="0"/>
                          <a:ext cx="7644130" cy="1912620"/>
                        </a:xfrm>
                        <a:prstGeom prst="rect">
                          <a:avLst/>
                        </a:prstGeom>
                        <a:solidFill>
                          <a:srgbClr val="4F81BD">
                            <a:lumMod val="60000"/>
                            <a:lumOff val="40000"/>
                          </a:srgbClr>
                        </a:solidFill>
                        <a:ln w="25400" cap="flat" cmpd="sng" algn="ctr">
                          <a:solidFill>
                            <a:srgbClr val="4F81BD">
                              <a:shade val="50000"/>
                            </a:srgbClr>
                          </a:solidFill>
                          <a:prstDash val="solid"/>
                        </a:ln>
                        <a:effectLst/>
                      </wps:spPr>
                      <wps:txbx>
                        <w:txbxContent>
                          <w:p>
                            <w:pPr>
                              <w:pStyle w:val="3"/>
                              <w:jc w:val="center"/>
                              <w:rPr>
                                <w:rFonts w:ascii="方正黑体_GBK" w:hAnsi="方正黑体_GBK" w:eastAsia="方正黑体_GBK" w:cs="方正黑体_GBK"/>
                                <w:sz w:val="52"/>
                                <w:szCs w:val="52"/>
                              </w:rPr>
                            </w:pPr>
                            <w:r>
                              <w:rPr>
                                <w:rFonts w:hint="eastAsia" w:ascii="方正黑体_GBK" w:hAnsi="方正黑体_GBK" w:eastAsia="方正黑体_GBK" w:cs="方正黑体_GBK"/>
                                <w:sz w:val="52"/>
                                <w:szCs w:val="52"/>
                              </w:rPr>
                              <w:t>第一部分 株洲</w:t>
                            </w:r>
                            <w:r>
                              <w:rPr>
                                <w:rFonts w:hint="eastAsia" w:ascii="方正黑体_GBK" w:hAnsi="方正黑体_GBK" w:eastAsia="方正黑体_GBK" w:cs="方正黑体_GBK"/>
                                <w:sz w:val="52"/>
                                <w:szCs w:val="52"/>
                                <w:lang w:eastAsia="zh-CN"/>
                              </w:rPr>
                              <w:t>市芦淞区消防救援大队</w:t>
                            </w:r>
                            <w:r>
                              <w:rPr>
                                <w:rFonts w:hint="eastAsia" w:ascii="方正黑体_GBK" w:hAnsi="方正黑体_GBK" w:eastAsia="方正黑体_GBK" w:cs="方正黑体_GBK"/>
                                <w:sz w:val="52"/>
                                <w:szCs w:val="52"/>
                              </w:rPr>
                              <w:t>概况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2.4pt;margin-top:21.25pt;height:151.9pt;width:601.9pt;z-index:251659264;v-text-anchor:middle;mso-width-relative:page;mso-height-relative:page;" fillcolor="#95B3D7" filled="t" stroked="t" coordsize="21600,21600" o:gfxdata="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hoEtm9sAAAAMAQAADwAAAAAAAAABACAAAAAiAAAAZHJzL2Rvd25yZXYueG1sUEsBAhQAFAAAAAgA&#10;h07iQO33qnKUAgAAUwUAAA4AAAAAAAAAAQAgAAAAKgEAAGRycy9lMm9Eb2MueG1sUEsFBgAAAAAG&#10;AAYAWQEAADAGAAAAAA==&#10;">
                <v:fill on="t" focussize="0,0"/>
                <v:stroke weight="2pt" color="#385D8A" joinstyle="round"/>
                <v:imagedata o:title=""/>
                <o:lock v:ext="edit" aspectratio="f"/>
                <v:textbox>
                  <w:txbxContent>
                    <w:p>
                      <w:pPr>
                        <w:pStyle w:val="3"/>
                        <w:jc w:val="center"/>
                        <w:rPr>
                          <w:rFonts w:ascii="方正黑体_GBK" w:hAnsi="方正黑体_GBK" w:eastAsia="方正黑体_GBK" w:cs="方正黑体_GBK"/>
                          <w:sz w:val="52"/>
                          <w:szCs w:val="52"/>
                        </w:rPr>
                      </w:pPr>
                      <w:r>
                        <w:rPr>
                          <w:rFonts w:hint="eastAsia" w:ascii="方正黑体_GBK" w:hAnsi="方正黑体_GBK" w:eastAsia="方正黑体_GBK" w:cs="方正黑体_GBK"/>
                          <w:sz w:val="52"/>
                          <w:szCs w:val="52"/>
                        </w:rPr>
                        <w:t>第一部分 株洲</w:t>
                      </w:r>
                      <w:r>
                        <w:rPr>
                          <w:rFonts w:hint="eastAsia" w:ascii="方正黑体_GBK" w:hAnsi="方正黑体_GBK" w:eastAsia="方正黑体_GBK" w:cs="方正黑体_GBK"/>
                          <w:sz w:val="52"/>
                          <w:szCs w:val="52"/>
                          <w:lang w:eastAsia="zh-CN"/>
                        </w:rPr>
                        <w:t>市芦淞区消防救援大队</w:t>
                      </w:r>
                      <w:r>
                        <w:rPr>
                          <w:rFonts w:hint="eastAsia" w:ascii="方正黑体_GBK" w:hAnsi="方正黑体_GBK" w:eastAsia="方正黑体_GBK" w:cs="方正黑体_GBK"/>
                          <w:sz w:val="52"/>
                          <w:szCs w:val="52"/>
                        </w:rPr>
                        <w:t>概况</w:t>
                      </w:r>
                    </w:p>
                  </w:txbxContent>
                </v:textbox>
              </v:rect>
            </w:pict>
          </mc:Fallback>
        </mc:AlternateContent>
      </w:r>
    </w:p>
    <w:p>
      <w:pPr>
        <w:widowControl/>
        <w:jc w:val="left"/>
        <w:rPr>
          <w:rFonts w:ascii="Times New Roman" w:hAnsi="Times New Roman" w:eastAsia="黑体"/>
          <w:b/>
          <w:bCs/>
          <w:color w:val="000000"/>
          <w:kern w:val="0"/>
          <w:sz w:val="32"/>
          <w:szCs w:val="32"/>
        </w:rPr>
      </w:pPr>
    </w:p>
    <w:p>
      <w:pPr>
        <w:widowControl/>
        <w:jc w:val="left"/>
        <w:rPr>
          <w:rFonts w:ascii="Times New Roman" w:hAnsi="Times New Roman" w:eastAsia="黑体"/>
          <w:b/>
          <w:bCs/>
          <w:color w:val="000000"/>
          <w:kern w:val="0"/>
          <w:sz w:val="32"/>
          <w:szCs w:val="32"/>
        </w:rPr>
      </w:pPr>
    </w:p>
    <w:p>
      <w:pPr>
        <w:widowControl/>
        <w:jc w:val="left"/>
        <w:rPr>
          <w:rFonts w:ascii="Times New Roman" w:hAnsi="Times New Roman" w:eastAsia="黑体"/>
          <w:b/>
          <w:bCs/>
          <w:color w:val="000000"/>
          <w:kern w:val="0"/>
          <w:sz w:val="32"/>
          <w:szCs w:val="32"/>
        </w:rPr>
      </w:pPr>
    </w:p>
    <w:p>
      <w:pPr>
        <w:widowControl/>
        <w:jc w:val="left"/>
        <w:rPr>
          <w:rFonts w:ascii="Times New Roman" w:hAnsi="Times New Roman" w:eastAsia="黑体"/>
          <w:b/>
          <w:bCs/>
          <w:color w:val="000000"/>
          <w:kern w:val="0"/>
          <w:sz w:val="32"/>
          <w:szCs w:val="32"/>
        </w:rPr>
      </w:pPr>
    </w:p>
    <w:p>
      <w:pPr>
        <w:widowControl/>
        <w:jc w:val="left"/>
        <w:rPr>
          <w:rFonts w:ascii="Times New Roman" w:hAnsi="Times New Roman" w:eastAsia="黑体"/>
          <w:b/>
          <w:bCs/>
          <w:color w:val="000000"/>
          <w:kern w:val="0"/>
          <w:sz w:val="32"/>
          <w:szCs w:val="32"/>
        </w:rPr>
      </w:pPr>
    </w:p>
    <w:p>
      <w:pPr>
        <w:widowControl/>
        <w:jc w:val="left"/>
        <w:rPr>
          <w:rFonts w:ascii="Times New Roman" w:hAnsi="Times New Roman" w:eastAsia="黑体"/>
          <w:color w:val="000000"/>
          <w:kern w:val="0"/>
          <w:sz w:val="32"/>
          <w:szCs w:val="32"/>
        </w:rPr>
      </w:pPr>
    </w:p>
    <w:p>
      <w:pPr>
        <w:widowControl/>
        <w:jc w:val="left"/>
        <w:rPr>
          <w:rFonts w:ascii="Times New Roman" w:hAnsi="Times New Roman" w:eastAsia="黑体"/>
          <w:color w:val="000000"/>
          <w:kern w:val="0"/>
          <w:sz w:val="32"/>
          <w:szCs w:val="32"/>
        </w:rPr>
      </w:pPr>
    </w:p>
    <w:p>
      <w:pPr>
        <w:widowControl/>
        <w:jc w:val="left"/>
        <w:rPr>
          <w:rFonts w:ascii="Times New Roman" w:hAnsi="Times New Roman" w:eastAsia="黑体"/>
          <w:color w:val="000000"/>
          <w:kern w:val="0"/>
          <w:sz w:val="32"/>
          <w:szCs w:val="32"/>
        </w:rPr>
      </w:pPr>
    </w:p>
    <w:p>
      <w:pPr>
        <w:spacing w:line="600" w:lineRule="exact"/>
        <w:rPr>
          <w:rFonts w:ascii="Times New Roman" w:hAnsi="Times New Roman" w:eastAsia="方正黑体_GBK"/>
          <w:sz w:val="32"/>
          <w:szCs w:val="32"/>
        </w:rPr>
      </w:pPr>
    </w:p>
    <w:p>
      <w:pPr>
        <w:spacing w:line="600" w:lineRule="exact"/>
        <w:rPr>
          <w:rFonts w:ascii="Times New Roman" w:hAnsi="Times New Roman" w:eastAsia="方正黑体_GBK"/>
          <w:sz w:val="32"/>
          <w:szCs w:val="32"/>
        </w:rPr>
      </w:pPr>
    </w:p>
    <w:p>
      <w:pPr>
        <w:spacing w:line="600" w:lineRule="exact"/>
        <w:rPr>
          <w:rFonts w:ascii="Times New Roman" w:hAnsi="Times New Roman" w:eastAsia="方正黑体_GBK"/>
          <w:sz w:val="32"/>
          <w:szCs w:val="32"/>
        </w:rPr>
      </w:pPr>
    </w:p>
    <w:p>
      <w:pPr>
        <w:spacing w:line="600" w:lineRule="exact"/>
        <w:rPr>
          <w:rFonts w:ascii="Times New Roman" w:hAnsi="Times New Roman" w:eastAsia="方正黑体_GBK"/>
          <w:sz w:val="32"/>
          <w:szCs w:val="32"/>
        </w:rPr>
      </w:pPr>
    </w:p>
    <w:p>
      <w:pPr>
        <w:spacing w:line="600" w:lineRule="exact"/>
        <w:ind w:firstLine="640" w:firstLineChars="200"/>
        <w:rPr>
          <w:rFonts w:ascii="Times New Roman" w:hAnsi="Times New Roman" w:eastAsia="方正黑体_GBK"/>
          <w:sz w:val="32"/>
          <w:szCs w:val="32"/>
        </w:rPr>
      </w:pPr>
    </w:p>
    <w:p>
      <w:pPr>
        <w:spacing w:line="600" w:lineRule="exact"/>
        <w:ind w:firstLine="640" w:firstLineChars="200"/>
        <w:rPr>
          <w:rFonts w:ascii="Times New Roman" w:hAnsi="Times New Roman" w:eastAsia="方正黑体_GBK"/>
          <w:sz w:val="32"/>
          <w:szCs w:val="32"/>
        </w:rPr>
      </w:pPr>
    </w:p>
    <w:p>
      <w:pPr>
        <w:spacing w:line="550" w:lineRule="exact"/>
        <w:ind w:firstLine="640" w:firstLineChars="200"/>
        <w:rPr>
          <w:rFonts w:ascii="Times New Roman" w:hAnsi="Times New Roman" w:eastAsia="方正黑体_GBK"/>
          <w:b/>
          <w:sz w:val="32"/>
          <w:szCs w:val="32"/>
        </w:rPr>
      </w:pPr>
      <w:r>
        <w:rPr>
          <w:rFonts w:ascii="Times New Roman" w:hAnsi="Times New Roman" w:eastAsia="方正黑体_GBK"/>
          <w:sz w:val="32"/>
          <w:szCs w:val="32"/>
        </w:rPr>
        <w:t>一、部门职责</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株洲</w:t>
      </w:r>
      <w:r>
        <w:rPr>
          <w:rFonts w:hint="eastAsia" w:ascii="Times New Roman" w:hAnsi="Times New Roman" w:eastAsia="方正仿宋_GBK"/>
          <w:sz w:val="32"/>
          <w:szCs w:val="32"/>
          <w:lang w:eastAsia="zh-CN"/>
        </w:rPr>
        <w:t>市芦淞区消防救援大队</w:t>
      </w:r>
      <w:r>
        <w:rPr>
          <w:rFonts w:ascii="Times New Roman" w:hAnsi="Times New Roman" w:eastAsia="方正仿宋_GBK"/>
          <w:sz w:val="32"/>
          <w:szCs w:val="32"/>
        </w:rPr>
        <w:t>由</w:t>
      </w:r>
      <w:r>
        <w:rPr>
          <w:rFonts w:hint="eastAsia" w:ascii="Times New Roman" w:hAnsi="Times New Roman" w:eastAsia="方正仿宋_GBK"/>
          <w:sz w:val="32"/>
          <w:szCs w:val="32"/>
        </w:rPr>
        <w:t>株洲市消防救援支队</w:t>
      </w:r>
      <w:r>
        <w:rPr>
          <w:rFonts w:ascii="Times New Roman" w:hAnsi="Times New Roman" w:eastAsia="方正仿宋_GBK"/>
          <w:sz w:val="32"/>
          <w:szCs w:val="32"/>
        </w:rPr>
        <w:t>领导，是</w:t>
      </w:r>
      <w:r>
        <w:rPr>
          <w:rFonts w:hint="eastAsia" w:ascii="Times New Roman" w:hAnsi="Times New Roman" w:eastAsia="方正仿宋_GBK"/>
          <w:sz w:val="32"/>
          <w:szCs w:val="32"/>
        </w:rPr>
        <w:t>全市</w:t>
      </w:r>
      <w:r>
        <w:rPr>
          <w:rFonts w:ascii="Times New Roman" w:hAnsi="Times New Roman" w:eastAsia="方正仿宋_GBK"/>
          <w:sz w:val="32"/>
          <w:szCs w:val="32"/>
        </w:rPr>
        <w:t>消防救援队伍的</w:t>
      </w:r>
      <w:r>
        <w:rPr>
          <w:rFonts w:hint="eastAsia" w:ascii="Times New Roman" w:hAnsi="Times New Roman" w:eastAsia="方正仿宋_GBK"/>
          <w:sz w:val="32"/>
          <w:szCs w:val="32"/>
          <w:lang w:eastAsia="zh-CN"/>
        </w:rPr>
        <w:t>基层单位之一</w:t>
      </w:r>
      <w:r>
        <w:rPr>
          <w:rFonts w:ascii="Times New Roman" w:hAnsi="Times New Roman" w:eastAsia="方正仿宋_GBK"/>
          <w:sz w:val="32"/>
          <w:szCs w:val="32"/>
        </w:rPr>
        <w:t>。消防救援队伍承担防范化解重大安全风险、应对处置各类灾害事故的重要职责，是我国应急救援的主力军和国家队。依据有关法律法规，</w:t>
      </w:r>
      <w:r>
        <w:rPr>
          <w:rFonts w:hint="eastAsia" w:ascii="Times New Roman" w:hAnsi="Times New Roman" w:eastAsia="方正仿宋_GBK"/>
          <w:sz w:val="32"/>
          <w:szCs w:val="32"/>
        </w:rPr>
        <w:t>株洲</w:t>
      </w:r>
      <w:r>
        <w:rPr>
          <w:rFonts w:hint="eastAsia" w:ascii="Times New Roman" w:hAnsi="Times New Roman" w:eastAsia="方正仿宋_GBK"/>
          <w:sz w:val="32"/>
          <w:szCs w:val="32"/>
          <w:lang w:eastAsia="zh-CN"/>
        </w:rPr>
        <w:t>市芦淞区消防救援大队</w:t>
      </w:r>
      <w:r>
        <w:rPr>
          <w:rFonts w:ascii="Times New Roman" w:hAnsi="Times New Roman" w:eastAsia="方正仿宋_GBK"/>
          <w:sz w:val="32"/>
          <w:szCs w:val="32"/>
        </w:rPr>
        <w:t>主要履行下列职责：</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（一）承担城乡综合性消防救援工作，负责</w:t>
      </w:r>
      <w:r>
        <w:rPr>
          <w:rFonts w:hint="eastAsia" w:ascii="Times New Roman" w:hAnsi="Times New Roman" w:eastAsia="方正仿宋_GBK"/>
          <w:sz w:val="32"/>
          <w:szCs w:val="32"/>
          <w:lang w:eastAsia="zh-CN"/>
        </w:rPr>
        <w:t>灭火救援、</w:t>
      </w:r>
      <w:r>
        <w:rPr>
          <w:rFonts w:hint="eastAsia" w:ascii="Times New Roman" w:hAnsi="Times New Roman" w:eastAsia="方正仿宋_GBK"/>
          <w:sz w:val="32"/>
          <w:szCs w:val="32"/>
        </w:rPr>
        <w:t>灾害事故救援行动，承担重要会议、大型活动消防安全保卫工作。</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（二）承担火灾预防、消防监督执法以及火灾事故调查处理相关工作，依法行使消防安全综合监管职能，推动落实消防安全责任制。</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（三）参与拟订</w:t>
      </w:r>
      <w:r>
        <w:rPr>
          <w:rFonts w:hint="eastAsia" w:ascii="Times New Roman" w:hAnsi="Times New Roman" w:eastAsia="方正仿宋_GBK"/>
          <w:sz w:val="32"/>
          <w:szCs w:val="32"/>
          <w:lang w:eastAsia="zh-CN"/>
        </w:rPr>
        <w:t>地方</w:t>
      </w:r>
      <w:r>
        <w:rPr>
          <w:rFonts w:hint="eastAsia" w:ascii="Times New Roman" w:hAnsi="Times New Roman" w:eastAsia="方正仿宋_GBK"/>
          <w:sz w:val="32"/>
          <w:szCs w:val="32"/>
        </w:rPr>
        <w:t>消防专项规划，参与起草地方性消防法规、规章草案并监督实施。</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（四）负责</w:t>
      </w:r>
      <w:r>
        <w:rPr>
          <w:rFonts w:hint="eastAsia" w:ascii="Times New Roman" w:hAnsi="Times New Roman" w:eastAsia="方正仿宋_GBK"/>
          <w:sz w:val="32"/>
          <w:szCs w:val="32"/>
          <w:lang w:eastAsia="zh-CN"/>
        </w:rPr>
        <w:t>本辖区</w:t>
      </w:r>
      <w:r>
        <w:rPr>
          <w:rFonts w:hint="eastAsia" w:ascii="Times New Roman" w:hAnsi="Times New Roman" w:eastAsia="方正仿宋_GBK"/>
          <w:sz w:val="32"/>
          <w:szCs w:val="32"/>
        </w:rPr>
        <w:t>消防</w:t>
      </w:r>
      <w:r>
        <w:rPr>
          <w:rFonts w:hint="eastAsia" w:ascii="Times New Roman" w:hAnsi="Times New Roman" w:eastAsia="方正仿宋_GBK"/>
          <w:sz w:val="32"/>
          <w:szCs w:val="32"/>
          <w:lang w:eastAsia="zh-CN"/>
        </w:rPr>
        <w:t>救援</w:t>
      </w:r>
      <w:r>
        <w:rPr>
          <w:rFonts w:hint="eastAsia" w:ascii="Times New Roman" w:hAnsi="Times New Roman" w:eastAsia="方正仿宋_GBK"/>
          <w:sz w:val="32"/>
          <w:szCs w:val="32"/>
        </w:rPr>
        <w:t>预案编制、战术研究和执勤备战、训练演练等工作。</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（五）负责消防救援信息化和应急通信建设，承担综合性消防救援行动应急通信保障工作。</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（六）负责消防安全宣传教育，组织指导社会消防力量建设。</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（七）负责消防应急救援专业队伍规划、建设与调度指挥，参与组织协调动员各类社会救援力量参加救援任务。</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（八）负责消防救援队伍建设与管理。</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（九）完成</w:t>
      </w:r>
      <w:r>
        <w:rPr>
          <w:rFonts w:hint="eastAsia" w:ascii="Times New Roman" w:hAnsi="Times New Roman" w:eastAsia="方正仿宋_GBK"/>
          <w:sz w:val="32"/>
          <w:szCs w:val="32"/>
          <w:lang w:eastAsia="zh-CN"/>
        </w:rPr>
        <w:t>支</w:t>
      </w:r>
      <w:r>
        <w:rPr>
          <w:rFonts w:hint="eastAsia" w:ascii="Times New Roman" w:hAnsi="Times New Roman" w:eastAsia="方正仿宋_GBK"/>
          <w:sz w:val="32"/>
          <w:szCs w:val="32"/>
        </w:rPr>
        <w:t>队和地方党委政府交办的相关任务。</w:t>
      </w:r>
    </w:p>
    <w:p>
      <w:pPr>
        <w:spacing w:line="550" w:lineRule="exact"/>
        <w:ind w:left="638" w:leftChars="304"/>
        <w:rPr>
          <w:rFonts w:ascii="Times New Roman" w:hAnsi="Times New Roman" w:eastAsia="方正黑体_GBK"/>
          <w:sz w:val="32"/>
          <w:szCs w:val="32"/>
        </w:rPr>
      </w:pPr>
      <w:r>
        <w:rPr>
          <w:rFonts w:ascii="Times New Roman" w:hAnsi="Times New Roman" w:eastAsia="方正黑体_GBK"/>
          <w:sz w:val="32"/>
          <w:szCs w:val="32"/>
        </w:rPr>
        <w:t>二、机构设置</w:t>
      </w:r>
    </w:p>
    <w:p>
      <w:pPr>
        <w:spacing w:line="550" w:lineRule="exact"/>
        <w:ind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株洲市芦淞区消防救援大队设立一队三站（鑫盛路消防救援站、体育路消防救援站和白关消防救援站）。目前白关消防救援站未正式投入执勤战备。</w:t>
      </w:r>
    </w:p>
    <w:p>
      <w:pPr>
        <w:rPr>
          <w:rFonts w:ascii="Times New Roman" w:hAnsi="Times New Roman" w:eastAsia="黑体"/>
          <w:b/>
          <w:color w:val="000000"/>
          <w:sz w:val="32"/>
          <w:szCs w:val="32"/>
        </w:rPr>
      </w:pPr>
      <w:r>
        <w:rPr>
          <w:rFonts w:ascii="Times New Roman" w:hAnsi="Times New Roman"/>
          <w:color w:val="FF0000"/>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-1158240</wp:posOffset>
                </wp:positionH>
                <wp:positionV relativeFrom="paragraph">
                  <wp:posOffset>134620</wp:posOffset>
                </wp:positionV>
                <wp:extent cx="7612380" cy="1962785"/>
                <wp:effectExtent l="12700" t="12700" r="13970" b="24765"/>
                <wp:wrapNone/>
                <wp:docPr id="16" name="矩形 16"/>
                <wp:cNvGraphicFramePr/>
                <a:graphic xmlns:a="http://schemas.openxmlformats.org/drawingml/2006/main">
                  <a:graphicData uri="http://schemas.microsoft.com/office/word/2010/wordprocessingShape">
                    <wps:wsp>
                      <wps:cNvSpPr/>
                      <wps:spPr>
                        <a:xfrm>
                          <a:off x="0" y="0"/>
                          <a:ext cx="7612380" cy="1912620"/>
                        </a:xfrm>
                        <a:prstGeom prst="rect">
                          <a:avLst/>
                        </a:prstGeom>
                        <a:solidFill>
                          <a:srgbClr val="4F81BD">
                            <a:lumMod val="60000"/>
                            <a:lumOff val="40000"/>
                          </a:srgbClr>
                        </a:solidFill>
                        <a:ln w="25400" cap="flat" cmpd="sng" algn="ctr">
                          <a:solidFill>
                            <a:srgbClr val="4F81BD">
                              <a:shade val="50000"/>
                            </a:srgbClr>
                          </a:solidFill>
                          <a:prstDash val="solid"/>
                        </a:ln>
                        <a:effectLst/>
                      </wps:spPr>
                      <wps:txbx>
                        <w:txbxContent>
                          <w:p>
                            <w:pPr>
                              <w:jc w:val="center"/>
                              <w:rPr>
                                <w:rFonts w:ascii="方正黑体_GBK" w:hAnsi="方正黑体_GBK" w:eastAsia="方正黑体_GBK" w:cs="方正黑体_GBK"/>
                                <w:b/>
                                <w:color w:val="000000"/>
                                <w:sz w:val="52"/>
                                <w:szCs w:val="52"/>
                              </w:rPr>
                            </w:pPr>
                            <w:r>
                              <w:rPr>
                                <w:rFonts w:hint="eastAsia" w:ascii="方正黑体_GBK" w:hAnsi="方正黑体_GBK" w:eastAsia="方正黑体_GBK" w:cs="方正黑体_GBK"/>
                                <w:b/>
                                <w:color w:val="000000"/>
                                <w:sz w:val="52"/>
                                <w:szCs w:val="52"/>
                              </w:rPr>
                              <w:t>第二部分 株洲</w:t>
                            </w:r>
                            <w:r>
                              <w:rPr>
                                <w:rFonts w:hint="eastAsia" w:ascii="方正黑体_GBK" w:hAnsi="方正黑体_GBK" w:eastAsia="方正黑体_GBK" w:cs="方正黑体_GBK"/>
                                <w:b/>
                                <w:color w:val="000000"/>
                                <w:sz w:val="52"/>
                                <w:szCs w:val="52"/>
                                <w:lang w:eastAsia="zh-CN"/>
                              </w:rPr>
                              <w:t>市芦淞区消防救援大</w:t>
                            </w:r>
                            <w:r>
                              <w:rPr>
                                <w:rFonts w:hint="eastAsia" w:ascii="方正黑体_GBK" w:hAnsi="方正黑体_GBK" w:eastAsia="方正黑体_GBK" w:cs="方正黑体_GBK"/>
                                <w:b/>
                                <w:color w:val="000000"/>
                                <w:sz w:val="52"/>
                                <w:szCs w:val="52"/>
                              </w:rPr>
                              <w:t>队</w:t>
                            </w:r>
                            <w:r>
                              <w:rPr>
                                <w:rFonts w:ascii="Times New Roman" w:hAnsi="Times New Roman" w:eastAsia="方正黑体_GBK"/>
                                <w:b/>
                                <w:color w:val="000000"/>
                                <w:sz w:val="52"/>
                                <w:szCs w:val="52"/>
                              </w:rPr>
                              <w:t>202</w:t>
                            </w:r>
                            <w:r>
                              <w:rPr>
                                <w:rFonts w:hint="eastAsia" w:ascii="Times New Roman" w:hAnsi="Times New Roman" w:eastAsia="方正黑体_GBK"/>
                                <w:b/>
                                <w:color w:val="000000"/>
                                <w:sz w:val="52"/>
                                <w:szCs w:val="52"/>
                              </w:rPr>
                              <w:t>1</w:t>
                            </w:r>
                            <w:r>
                              <w:rPr>
                                <w:rFonts w:hint="eastAsia" w:ascii="方正黑体_GBK" w:hAnsi="方正黑体_GBK" w:eastAsia="方正黑体_GBK" w:cs="方正黑体_GBK"/>
                                <w:b/>
                                <w:color w:val="000000"/>
                                <w:sz w:val="52"/>
                                <w:szCs w:val="52"/>
                              </w:rPr>
                              <w:t>年度决算表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1.2pt;margin-top:10.6pt;height:154.55pt;width:599.4pt;z-index:251660288;v-text-anchor:middle;mso-width-relative:page;mso-height-relative:page;" fillcolor="#95B3D7" filled="t" stroked="t" coordsize="21600,21600" o:gfxdata="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K+n&#10;oHzaAAAADAEAAA8AAAAAAAAAAQAgAAAAIgAAAGRycy9kb3ducmV2LnhtbFBLAQIUABQAAAAIAIdO&#10;4kDd/ZBTkwIAAFMFAAAOAAAAAAAAAAEAIAAAACkBAABkcnMvZTJvRG9jLnhtbFBLBQYAAAAABgAG&#10;AFkBAAAuBgAAAAA=&#10;">
                <v:fill on="t" focussize="0,0"/>
                <v:stroke weight="2pt" color="#385D8A" joinstyle="round"/>
                <v:imagedata o:title=""/>
                <o:lock v:ext="edit" aspectratio="f"/>
                <v:textbox>
                  <w:txbxContent>
                    <w:p>
                      <w:pPr>
                        <w:jc w:val="center"/>
                        <w:rPr>
                          <w:rFonts w:ascii="方正黑体_GBK" w:hAnsi="方正黑体_GBK" w:eastAsia="方正黑体_GBK" w:cs="方正黑体_GBK"/>
                          <w:b/>
                          <w:color w:val="000000"/>
                          <w:sz w:val="52"/>
                          <w:szCs w:val="52"/>
                        </w:rPr>
                      </w:pPr>
                      <w:r>
                        <w:rPr>
                          <w:rFonts w:hint="eastAsia" w:ascii="方正黑体_GBK" w:hAnsi="方正黑体_GBK" w:eastAsia="方正黑体_GBK" w:cs="方正黑体_GBK"/>
                          <w:b/>
                          <w:color w:val="000000"/>
                          <w:sz w:val="52"/>
                          <w:szCs w:val="52"/>
                        </w:rPr>
                        <w:t>第二部分 株洲</w:t>
                      </w:r>
                      <w:r>
                        <w:rPr>
                          <w:rFonts w:hint="eastAsia" w:ascii="方正黑体_GBK" w:hAnsi="方正黑体_GBK" w:eastAsia="方正黑体_GBK" w:cs="方正黑体_GBK"/>
                          <w:b/>
                          <w:color w:val="000000"/>
                          <w:sz w:val="52"/>
                          <w:szCs w:val="52"/>
                          <w:lang w:eastAsia="zh-CN"/>
                        </w:rPr>
                        <w:t>市芦淞区消防救援大</w:t>
                      </w:r>
                      <w:r>
                        <w:rPr>
                          <w:rFonts w:hint="eastAsia" w:ascii="方正黑体_GBK" w:hAnsi="方正黑体_GBK" w:eastAsia="方正黑体_GBK" w:cs="方正黑体_GBK"/>
                          <w:b/>
                          <w:color w:val="000000"/>
                          <w:sz w:val="52"/>
                          <w:szCs w:val="52"/>
                        </w:rPr>
                        <w:t>队</w:t>
                      </w:r>
                      <w:r>
                        <w:rPr>
                          <w:rFonts w:ascii="Times New Roman" w:hAnsi="Times New Roman" w:eastAsia="方正黑体_GBK"/>
                          <w:b/>
                          <w:color w:val="000000"/>
                          <w:sz w:val="52"/>
                          <w:szCs w:val="52"/>
                        </w:rPr>
                        <w:t>202</w:t>
                      </w:r>
                      <w:r>
                        <w:rPr>
                          <w:rFonts w:hint="eastAsia" w:ascii="Times New Roman" w:hAnsi="Times New Roman" w:eastAsia="方正黑体_GBK"/>
                          <w:b/>
                          <w:color w:val="000000"/>
                          <w:sz w:val="52"/>
                          <w:szCs w:val="52"/>
                        </w:rPr>
                        <w:t>1</w:t>
                      </w:r>
                      <w:r>
                        <w:rPr>
                          <w:rFonts w:hint="eastAsia" w:ascii="方正黑体_GBK" w:hAnsi="方正黑体_GBK" w:eastAsia="方正黑体_GBK" w:cs="方正黑体_GBK"/>
                          <w:b/>
                          <w:color w:val="000000"/>
                          <w:sz w:val="52"/>
                          <w:szCs w:val="52"/>
                        </w:rPr>
                        <w:t>年度决算表</w:t>
                      </w:r>
                    </w:p>
                  </w:txbxContent>
                </v:textbox>
              </v:rect>
            </w:pict>
          </mc:Fallback>
        </mc:AlternateContent>
      </w:r>
    </w:p>
    <w:p>
      <w:pPr>
        <w:rPr>
          <w:rFonts w:ascii="Times New Roman" w:hAnsi="Times New Roman" w:eastAsia="黑体"/>
          <w:b/>
          <w:color w:val="000000"/>
          <w:sz w:val="32"/>
          <w:szCs w:val="32"/>
        </w:rPr>
      </w:pPr>
    </w:p>
    <w:p>
      <w:pPr>
        <w:rPr>
          <w:rFonts w:ascii="Times New Roman" w:hAnsi="Times New Roman" w:eastAsia="黑体"/>
          <w:b/>
          <w:color w:val="000000"/>
          <w:sz w:val="32"/>
          <w:szCs w:val="32"/>
        </w:rPr>
      </w:pPr>
    </w:p>
    <w:p>
      <w:pPr>
        <w:rPr>
          <w:rFonts w:hint="eastAsia" w:ascii="Times New Roman" w:hAnsi="Times New Roman" w:eastAsia="黑体"/>
          <w:b/>
          <w:color w:val="000000"/>
          <w:sz w:val="32"/>
          <w:szCs w:val="32"/>
          <w:lang w:eastAsia="zh-CN"/>
        </w:rPr>
      </w:pPr>
    </w:p>
    <w:p>
      <w:pPr>
        <w:rPr>
          <w:rFonts w:hint="eastAsia" w:ascii="Times New Roman" w:hAnsi="Times New Roman" w:eastAsia="黑体"/>
          <w:b/>
          <w:color w:val="000000"/>
          <w:sz w:val="32"/>
          <w:szCs w:val="32"/>
          <w:lang w:eastAsia="zh-CN"/>
        </w:rPr>
      </w:pPr>
    </w:p>
    <w:p>
      <w:pPr>
        <w:rPr>
          <w:rFonts w:hint="eastAsia" w:ascii="Times New Roman" w:hAnsi="Times New Roman" w:eastAsia="黑体"/>
          <w:b/>
          <w:color w:val="000000"/>
          <w:sz w:val="32"/>
          <w:szCs w:val="32"/>
          <w:lang w:eastAsia="zh-CN"/>
        </w:rPr>
      </w:pPr>
    </w:p>
    <w:p>
      <w:pPr>
        <w:rPr>
          <w:rFonts w:hint="eastAsia" w:ascii="Times New Roman" w:hAnsi="Times New Roman" w:eastAsia="黑体"/>
          <w:b/>
          <w:color w:val="000000"/>
          <w:sz w:val="32"/>
          <w:szCs w:val="32"/>
          <w:lang w:eastAsia="zh-CN"/>
        </w:rPr>
      </w:pPr>
      <w:r>
        <w:rPr>
          <w:rFonts w:hint="eastAsia" w:ascii="Times New Roman" w:hAnsi="Times New Roman" w:eastAsia="黑体"/>
          <w:b/>
          <w:color w:val="000000"/>
          <w:sz w:val="32"/>
          <w:szCs w:val="32"/>
          <w:lang w:eastAsia="zh-CN"/>
        </w:rPr>
        <w:drawing>
          <wp:inline distT="0" distB="0" distL="114300" distR="114300">
            <wp:extent cx="5595620" cy="2477770"/>
            <wp:effectExtent l="0" t="0" r="5080" b="17780"/>
            <wp:docPr id="26" name="图片 26" descr="微信图片_20220831104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微信图片_20220831104743"/>
                    <pic:cNvPicPr>
                      <a:picLocks noChangeAspect="1"/>
                    </pic:cNvPicPr>
                  </pic:nvPicPr>
                  <pic:blipFill>
                    <a:blip r:embed="rId5"/>
                    <a:stretch>
                      <a:fillRect/>
                    </a:stretch>
                  </pic:blipFill>
                  <pic:spPr>
                    <a:xfrm>
                      <a:off x="0" y="0"/>
                      <a:ext cx="5595620" cy="2477770"/>
                    </a:xfrm>
                    <a:prstGeom prst="rect">
                      <a:avLst/>
                    </a:prstGeom>
                  </pic:spPr>
                </pic:pic>
              </a:graphicData>
            </a:graphic>
          </wp:inline>
        </w:drawing>
      </w:r>
      <w:r>
        <w:rPr>
          <w:rFonts w:hint="eastAsia" w:ascii="Times New Roman" w:hAnsi="Times New Roman" w:eastAsia="黑体"/>
          <w:b/>
          <w:color w:val="000000"/>
          <w:sz w:val="32"/>
          <w:szCs w:val="32"/>
          <w:lang w:eastAsia="zh-CN"/>
        </w:rPr>
        <w:drawing>
          <wp:inline distT="0" distB="0" distL="114300" distR="114300">
            <wp:extent cx="5591810" cy="2403475"/>
            <wp:effectExtent l="0" t="0" r="8890" b="15875"/>
            <wp:docPr id="25" name="图片 25" descr="微信图片_202208311047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微信图片_202208311047431"/>
                    <pic:cNvPicPr>
                      <a:picLocks noChangeAspect="1"/>
                    </pic:cNvPicPr>
                  </pic:nvPicPr>
                  <pic:blipFill>
                    <a:blip r:embed="rId6"/>
                    <a:stretch>
                      <a:fillRect/>
                    </a:stretch>
                  </pic:blipFill>
                  <pic:spPr>
                    <a:xfrm>
                      <a:off x="0" y="0"/>
                      <a:ext cx="5591810" cy="2403475"/>
                    </a:xfrm>
                    <a:prstGeom prst="rect">
                      <a:avLst/>
                    </a:prstGeom>
                  </pic:spPr>
                </pic:pic>
              </a:graphicData>
            </a:graphic>
          </wp:inline>
        </w:drawing>
      </w:r>
      <w:r>
        <w:rPr>
          <w:rFonts w:hint="eastAsia" w:ascii="Times New Roman" w:hAnsi="Times New Roman" w:eastAsia="黑体"/>
          <w:b/>
          <w:color w:val="000000"/>
          <w:sz w:val="32"/>
          <w:szCs w:val="32"/>
          <w:lang w:eastAsia="zh-CN"/>
        </w:rPr>
        <w:drawing>
          <wp:inline distT="0" distB="0" distL="114300" distR="114300">
            <wp:extent cx="5596890" cy="2601595"/>
            <wp:effectExtent l="0" t="0" r="3810" b="8255"/>
            <wp:docPr id="24" name="图片 24" descr="微信图片_202208311047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微信图片_202208311047432"/>
                    <pic:cNvPicPr>
                      <a:picLocks noChangeAspect="1"/>
                    </pic:cNvPicPr>
                  </pic:nvPicPr>
                  <pic:blipFill>
                    <a:blip r:embed="rId7"/>
                    <a:stretch>
                      <a:fillRect/>
                    </a:stretch>
                  </pic:blipFill>
                  <pic:spPr>
                    <a:xfrm>
                      <a:off x="0" y="0"/>
                      <a:ext cx="5596890" cy="2601595"/>
                    </a:xfrm>
                    <a:prstGeom prst="rect">
                      <a:avLst/>
                    </a:prstGeom>
                  </pic:spPr>
                </pic:pic>
              </a:graphicData>
            </a:graphic>
          </wp:inline>
        </w:drawing>
      </w:r>
      <w:r>
        <w:rPr>
          <w:rFonts w:hint="eastAsia" w:ascii="Times New Roman" w:hAnsi="Times New Roman" w:eastAsia="黑体"/>
          <w:b/>
          <w:color w:val="000000"/>
          <w:sz w:val="32"/>
          <w:szCs w:val="32"/>
          <w:lang w:eastAsia="zh-CN"/>
        </w:rPr>
        <w:drawing>
          <wp:inline distT="0" distB="0" distL="114300" distR="114300">
            <wp:extent cx="5599430" cy="1156335"/>
            <wp:effectExtent l="0" t="0" r="1270" b="5715"/>
            <wp:docPr id="23" name="图片 23" descr="微信图片_202208311047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8311047433"/>
                    <pic:cNvPicPr>
                      <a:picLocks noChangeAspect="1"/>
                    </pic:cNvPicPr>
                  </pic:nvPicPr>
                  <pic:blipFill>
                    <a:blip r:embed="rId8"/>
                    <a:stretch>
                      <a:fillRect/>
                    </a:stretch>
                  </pic:blipFill>
                  <pic:spPr>
                    <a:xfrm>
                      <a:off x="0" y="0"/>
                      <a:ext cx="5599430" cy="1156335"/>
                    </a:xfrm>
                    <a:prstGeom prst="rect">
                      <a:avLst/>
                    </a:prstGeom>
                  </pic:spPr>
                </pic:pic>
              </a:graphicData>
            </a:graphic>
          </wp:inline>
        </w:drawing>
      </w:r>
      <w:r>
        <w:rPr>
          <w:rFonts w:hint="eastAsia" w:ascii="Times New Roman" w:hAnsi="Times New Roman" w:eastAsia="黑体"/>
          <w:b/>
          <w:color w:val="000000"/>
          <w:sz w:val="32"/>
          <w:szCs w:val="32"/>
          <w:lang w:eastAsia="zh-CN"/>
        </w:rPr>
        <w:drawing>
          <wp:inline distT="0" distB="0" distL="114300" distR="114300">
            <wp:extent cx="5594350" cy="1484630"/>
            <wp:effectExtent l="0" t="0" r="6350" b="1270"/>
            <wp:docPr id="22" name="图片 22" descr="微信图片_202208311047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微信图片_202208311047434"/>
                    <pic:cNvPicPr>
                      <a:picLocks noChangeAspect="1"/>
                    </pic:cNvPicPr>
                  </pic:nvPicPr>
                  <pic:blipFill>
                    <a:blip r:embed="rId9"/>
                    <a:stretch>
                      <a:fillRect/>
                    </a:stretch>
                  </pic:blipFill>
                  <pic:spPr>
                    <a:xfrm>
                      <a:off x="0" y="0"/>
                      <a:ext cx="5594350" cy="1484630"/>
                    </a:xfrm>
                    <a:prstGeom prst="rect">
                      <a:avLst/>
                    </a:prstGeom>
                  </pic:spPr>
                </pic:pic>
              </a:graphicData>
            </a:graphic>
          </wp:inline>
        </w:drawing>
      </w:r>
      <w:r>
        <w:rPr>
          <w:rFonts w:hint="eastAsia" w:ascii="Times New Roman" w:hAnsi="Times New Roman" w:eastAsia="黑体"/>
          <w:b/>
          <w:color w:val="000000"/>
          <w:sz w:val="32"/>
          <w:szCs w:val="32"/>
          <w:lang w:eastAsia="zh-CN"/>
        </w:rPr>
        <w:drawing>
          <wp:inline distT="0" distB="0" distL="114300" distR="114300">
            <wp:extent cx="5594350" cy="1216025"/>
            <wp:effectExtent l="0" t="0" r="6350" b="3175"/>
            <wp:docPr id="21" name="图片 21" descr="微信图片_202208311047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微信图片_202208311047435"/>
                    <pic:cNvPicPr>
                      <a:picLocks noChangeAspect="1"/>
                    </pic:cNvPicPr>
                  </pic:nvPicPr>
                  <pic:blipFill>
                    <a:blip r:embed="rId10"/>
                    <a:stretch>
                      <a:fillRect/>
                    </a:stretch>
                  </pic:blipFill>
                  <pic:spPr>
                    <a:xfrm>
                      <a:off x="0" y="0"/>
                      <a:ext cx="5594350" cy="1216025"/>
                    </a:xfrm>
                    <a:prstGeom prst="rect">
                      <a:avLst/>
                    </a:prstGeom>
                  </pic:spPr>
                </pic:pic>
              </a:graphicData>
            </a:graphic>
          </wp:inline>
        </w:drawing>
      </w:r>
      <w:r>
        <w:rPr>
          <w:rFonts w:hint="eastAsia" w:ascii="Times New Roman" w:hAnsi="Times New Roman" w:eastAsia="黑体"/>
          <w:b/>
          <w:color w:val="000000"/>
          <w:sz w:val="32"/>
          <w:szCs w:val="32"/>
          <w:lang w:eastAsia="zh-CN"/>
        </w:rPr>
        <w:drawing>
          <wp:inline distT="0" distB="0" distL="114300" distR="114300">
            <wp:extent cx="5594985" cy="1490980"/>
            <wp:effectExtent l="0" t="0" r="5715" b="13970"/>
            <wp:docPr id="19" name="图片 19" descr="微信图片_202208311047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微信图片_202208311047436"/>
                    <pic:cNvPicPr>
                      <a:picLocks noChangeAspect="1"/>
                    </pic:cNvPicPr>
                  </pic:nvPicPr>
                  <pic:blipFill>
                    <a:blip r:embed="rId11"/>
                    <a:stretch>
                      <a:fillRect/>
                    </a:stretch>
                  </pic:blipFill>
                  <pic:spPr>
                    <a:xfrm>
                      <a:off x="0" y="0"/>
                      <a:ext cx="5594985" cy="1490980"/>
                    </a:xfrm>
                    <a:prstGeom prst="rect">
                      <a:avLst/>
                    </a:prstGeom>
                  </pic:spPr>
                </pic:pic>
              </a:graphicData>
            </a:graphic>
          </wp:inline>
        </w:drawing>
      </w:r>
    </w:p>
    <w:p>
      <w:pPr>
        <w:rPr>
          <w:rFonts w:ascii="Times New Roman" w:hAnsi="Times New Roman" w:eastAsia="黑体"/>
          <w:b/>
          <w:color w:val="000000"/>
          <w:sz w:val="32"/>
          <w:szCs w:val="32"/>
        </w:rPr>
      </w:pPr>
    </w:p>
    <w:p>
      <w:pPr>
        <w:rPr>
          <w:rFonts w:ascii="Times New Roman" w:hAnsi="Times New Roman" w:eastAsia="黑体"/>
          <w:b/>
          <w:color w:val="000000"/>
          <w:sz w:val="32"/>
          <w:szCs w:val="32"/>
        </w:rPr>
      </w:pPr>
    </w:p>
    <w:p>
      <w:pPr>
        <w:rPr>
          <w:rFonts w:ascii="Times New Roman" w:hAnsi="Times New Roman" w:eastAsia="黑体"/>
          <w:b/>
          <w:color w:val="000000"/>
          <w:sz w:val="32"/>
          <w:szCs w:val="32"/>
        </w:rPr>
      </w:pPr>
    </w:p>
    <w:p>
      <w:pPr>
        <w:pStyle w:val="2"/>
        <w:ind w:left="0" w:leftChars="0" w:firstLine="0" w:firstLineChars="0"/>
        <w:rPr>
          <w:rFonts w:hint="eastAsia" w:ascii="Times New Roman" w:hAnsi="Times New Roman"/>
          <w:sz w:val="32"/>
          <w:szCs w:val="32"/>
        </w:rPr>
      </w:pPr>
    </w:p>
    <w:p>
      <w:pPr>
        <w:pStyle w:val="2"/>
        <w:ind w:left="0" w:leftChars="0" w:firstLine="0" w:firstLineChars="0"/>
        <w:rPr>
          <w:rFonts w:hint="eastAsia" w:ascii="Times New Roman" w:hAnsi="Times New Roman"/>
          <w:sz w:val="32"/>
          <w:szCs w:val="32"/>
        </w:rPr>
      </w:pPr>
    </w:p>
    <w:p>
      <w:pPr>
        <w:pStyle w:val="2"/>
        <w:ind w:left="0" w:leftChars="0" w:firstLine="0" w:firstLineChars="0"/>
        <w:rPr>
          <w:rFonts w:hint="eastAsia" w:ascii="Times New Roman" w:hAnsi="Times New Roman"/>
          <w:sz w:val="32"/>
          <w:szCs w:val="32"/>
        </w:rPr>
      </w:pPr>
    </w:p>
    <w:p>
      <w:pPr>
        <w:pStyle w:val="2"/>
        <w:ind w:left="0" w:leftChars="0" w:firstLine="0" w:firstLineChars="0"/>
        <w:rPr>
          <w:rFonts w:hint="eastAsia" w:ascii="Times New Roman" w:hAnsi="Times New Roman"/>
          <w:sz w:val="32"/>
          <w:szCs w:val="32"/>
        </w:rPr>
      </w:pPr>
    </w:p>
    <w:p>
      <w:pPr>
        <w:pStyle w:val="2"/>
        <w:ind w:left="0" w:leftChars="0" w:firstLine="0" w:firstLineChars="0"/>
        <w:rPr>
          <w:rFonts w:hint="eastAsia" w:ascii="Times New Roman" w:hAnsi="Times New Roman"/>
          <w:sz w:val="32"/>
          <w:szCs w:val="32"/>
        </w:rPr>
      </w:pPr>
    </w:p>
    <w:p>
      <w:pPr>
        <w:pStyle w:val="2"/>
        <w:ind w:left="0" w:leftChars="0" w:firstLine="0" w:firstLineChars="0"/>
        <w:rPr>
          <w:rFonts w:hint="eastAsia" w:ascii="Times New Roman" w:hAnsi="Times New Roman"/>
          <w:sz w:val="32"/>
          <w:szCs w:val="32"/>
        </w:rPr>
      </w:pPr>
    </w:p>
    <w:p>
      <w:pPr>
        <w:pStyle w:val="2"/>
        <w:ind w:left="0" w:leftChars="0" w:firstLine="0" w:firstLineChars="0"/>
        <w:rPr>
          <w:rFonts w:ascii="Times New Roman" w:hAnsi="Times New Roman"/>
          <w:sz w:val="32"/>
          <w:szCs w:val="32"/>
        </w:rPr>
      </w:pPr>
      <w:r>
        <w:rPr>
          <w:rFonts w:ascii="Times New Roman" w:hAnsi="Times New Roman"/>
          <w:color w:val="FF0000"/>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-1158240</wp:posOffset>
                </wp:positionH>
                <wp:positionV relativeFrom="paragraph">
                  <wp:posOffset>153035</wp:posOffset>
                </wp:positionV>
                <wp:extent cx="7612380" cy="2315210"/>
                <wp:effectExtent l="12700" t="0" r="13970" b="15240"/>
                <wp:wrapNone/>
                <wp:docPr id="18" name="矩形 18"/>
                <wp:cNvGraphicFramePr/>
                <a:graphic xmlns:a="http://schemas.openxmlformats.org/drawingml/2006/main">
                  <a:graphicData uri="http://schemas.microsoft.com/office/word/2010/wordprocessingShape">
                    <wps:wsp>
                      <wps:cNvSpPr/>
                      <wps:spPr>
                        <a:xfrm>
                          <a:off x="-15240" y="4564380"/>
                          <a:ext cx="7612380" cy="2315210"/>
                        </a:xfrm>
                        <a:prstGeom prst="rect">
                          <a:avLst/>
                        </a:prstGeom>
                        <a:solidFill>
                          <a:srgbClr val="4F81BD">
                            <a:lumMod val="60000"/>
                            <a:lumOff val="40000"/>
                          </a:srgbClr>
                        </a:solidFill>
                        <a:ln w="25400" cap="flat" cmpd="sng" algn="ctr">
                          <a:solidFill>
                            <a:srgbClr val="4F81BD">
                              <a:shade val="50000"/>
                            </a:srgbClr>
                          </a:solidFill>
                          <a:prstDash val="solid"/>
                        </a:ln>
                        <a:effectLst/>
                      </wps:spPr>
                      <wps:txbx>
                        <w:txbxContent>
                          <w:p>
                            <w:pPr>
                              <w:rPr>
                                <w:rFonts w:ascii="方正黑体_GBK" w:hAnsi="方正黑体_GBK" w:eastAsia="方正黑体_GBK" w:cs="方正黑体_GBK"/>
                                <w:b/>
                                <w:color w:val="000000"/>
                                <w:sz w:val="52"/>
                                <w:szCs w:val="52"/>
                              </w:rPr>
                            </w:pPr>
                            <w:r>
                              <w:rPr>
                                <w:rFonts w:hint="eastAsia" w:ascii="方正黑体_GBK" w:hAnsi="方正黑体_GBK" w:eastAsia="方正黑体_GBK" w:cs="方正黑体_GBK"/>
                                <w:b/>
                                <w:color w:val="000000"/>
                                <w:sz w:val="52"/>
                                <w:szCs w:val="52"/>
                              </w:rPr>
                              <w:t>第三部分 株洲市</w:t>
                            </w:r>
                            <w:r>
                              <w:rPr>
                                <w:rFonts w:hint="eastAsia" w:ascii="方正黑体_GBK" w:hAnsi="方正黑体_GBK" w:eastAsia="方正黑体_GBK" w:cs="方正黑体_GBK"/>
                                <w:b/>
                                <w:color w:val="000000"/>
                                <w:sz w:val="52"/>
                                <w:szCs w:val="52"/>
                                <w:lang w:eastAsia="zh-CN"/>
                              </w:rPr>
                              <w:t>芦淞区</w:t>
                            </w:r>
                            <w:r>
                              <w:rPr>
                                <w:rFonts w:hint="eastAsia" w:ascii="方正黑体_GBK" w:hAnsi="方正黑体_GBK" w:eastAsia="方正黑体_GBK" w:cs="方正黑体_GBK"/>
                                <w:b/>
                                <w:color w:val="000000"/>
                                <w:sz w:val="52"/>
                                <w:szCs w:val="52"/>
                              </w:rPr>
                              <w:t>消防救援</w:t>
                            </w:r>
                            <w:r>
                              <w:rPr>
                                <w:rFonts w:hint="eastAsia" w:ascii="方正黑体_GBK" w:hAnsi="方正黑体_GBK" w:eastAsia="方正黑体_GBK" w:cs="方正黑体_GBK"/>
                                <w:b/>
                                <w:color w:val="000000"/>
                                <w:sz w:val="52"/>
                                <w:szCs w:val="52"/>
                                <w:lang w:eastAsia="zh-CN"/>
                              </w:rPr>
                              <w:t>大</w:t>
                            </w:r>
                            <w:r>
                              <w:rPr>
                                <w:rFonts w:hint="eastAsia" w:ascii="方正黑体_GBK" w:hAnsi="方正黑体_GBK" w:eastAsia="方正黑体_GBK" w:cs="方正黑体_GBK"/>
                                <w:b/>
                                <w:color w:val="000000"/>
                                <w:sz w:val="52"/>
                                <w:szCs w:val="52"/>
                              </w:rPr>
                              <w:t>队</w:t>
                            </w:r>
                            <w:r>
                              <w:rPr>
                                <w:rFonts w:ascii="Times New Roman" w:hAnsi="Times New Roman" w:eastAsia="方正黑体_GBK"/>
                                <w:b/>
                                <w:color w:val="000000"/>
                                <w:sz w:val="52"/>
                                <w:szCs w:val="52"/>
                              </w:rPr>
                              <w:t>202</w:t>
                            </w:r>
                            <w:r>
                              <w:rPr>
                                <w:rFonts w:hint="eastAsia" w:ascii="Times New Roman" w:hAnsi="Times New Roman" w:eastAsia="方正黑体_GBK"/>
                                <w:b/>
                                <w:color w:val="000000"/>
                                <w:sz w:val="52"/>
                                <w:szCs w:val="52"/>
                              </w:rPr>
                              <w:t>1</w:t>
                            </w:r>
                            <w:r>
                              <w:rPr>
                                <w:rFonts w:hint="eastAsia" w:ascii="方正黑体_GBK" w:hAnsi="方正黑体_GBK" w:eastAsia="方正黑体_GBK" w:cs="方正黑体_GBK"/>
                                <w:b/>
                                <w:color w:val="000000"/>
                                <w:sz w:val="52"/>
                                <w:szCs w:val="52"/>
                              </w:rPr>
                              <w:t>年度决算情况说明</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1.2pt;margin-top:12.05pt;height:182.3pt;width:599.4pt;z-index:251661312;v-text-anchor:middle;mso-width-relative:page;mso-height-relative:page;" fillcolor="#95B3D7" filled="t" stroked="t" coordsize="21600,21600" o:gfxdata="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EHUy7TaAAAADAEAAA8AAAAAAAAAAQAgAAAAIgAAAGRycy9kb3ducmV2LnhtbFBLAQIU&#10;ABQAAAAIAIdO4kCUT0hRnAIAAF4FAAAOAAAAAAAAAAEAIAAAACkBAABkcnMvZTJvRG9jLnhtbFBL&#10;BQYAAAAABgAGAFkBAAA3BgAAAAA=&#10;">
                <v:fill on="t" focussize="0,0"/>
                <v:stroke weight="2pt" color="#385D8A" joinstyle="round"/>
                <v:imagedata o:title=""/>
                <o:lock v:ext="edit" aspectratio="f"/>
                <v:textbox>
                  <w:txbxContent>
                    <w:p>
                      <w:pPr>
                        <w:rPr>
                          <w:rFonts w:ascii="方正黑体_GBK" w:hAnsi="方正黑体_GBK" w:eastAsia="方正黑体_GBK" w:cs="方正黑体_GBK"/>
                          <w:b/>
                          <w:color w:val="000000"/>
                          <w:sz w:val="52"/>
                          <w:szCs w:val="52"/>
                        </w:rPr>
                      </w:pPr>
                      <w:r>
                        <w:rPr>
                          <w:rFonts w:hint="eastAsia" w:ascii="方正黑体_GBK" w:hAnsi="方正黑体_GBK" w:eastAsia="方正黑体_GBK" w:cs="方正黑体_GBK"/>
                          <w:b/>
                          <w:color w:val="000000"/>
                          <w:sz w:val="52"/>
                          <w:szCs w:val="52"/>
                        </w:rPr>
                        <w:t>第三部分 株洲市</w:t>
                      </w:r>
                      <w:r>
                        <w:rPr>
                          <w:rFonts w:hint="eastAsia" w:ascii="方正黑体_GBK" w:hAnsi="方正黑体_GBK" w:eastAsia="方正黑体_GBK" w:cs="方正黑体_GBK"/>
                          <w:b/>
                          <w:color w:val="000000"/>
                          <w:sz w:val="52"/>
                          <w:szCs w:val="52"/>
                          <w:lang w:eastAsia="zh-CN"/>
                        </w:rPr>
                        <w:t>芦淞区</w:t>
                      </w:r>
                      <w:r>
                        <w:rPr>
                          <w:rFonts w:hint="eastAsia" w:ascii="方正黑体_GBK" w:hAnsi="方正黑体_GBK" w:eastAsia="方正黑体_GBK" w:cs="方正黑体_GBK"/>
                          <w:b/>
                          <w:color w:val="000000"/>
                          <w:sz w:val="52"/>
                          <w:szCs w:val="52"/>
                        </w:rPr>
                        <w:t>消防救援</w:t>
                      </w:r>
                      <w:r>
                        <w:rPr>
                          <w:rFonts w:hint="eastAsia" w:ascii="方正黑体_GBK" w:hAnsi="方正黑体_GBK" w:eastAsia="方正黑体_GBK" w:cs="方正黑体_GBK"/>
                          <w:b/>
                          <w:color w:val="000000"/>
                          <w:sz w:val="52"/>
                          <w:szCs w:val="52"/>
                          <w:lang w:eastAsia="zh-CN"/>
                        </w:rPr>
                        <w:t>大</w:t>
                      </w:r>
                      <w:r>
                        <w:rPr>
                          <w:rFonts w:hint="eastAsia" w:ascii="方正黑体_GBK" w:hAnsi="方正黑体_GBK" w:eastAsia="方正黑体_GBK" w:cs="方正黑体_GBK"/>
                          <w:b/>
                          <w:color w:val="000000"/>
                          <w:sz w:val="52"/>
                          <w:szCs w:val="52"/>
                        </w:rPr>
                        <w:t>队</w:t>
                      </w:r>
                      <w:r>
                        <w:rPr>
                          <w:rFonts w:ascii="Times New Roman" w:hAnsi="Times New Roman" w:eastAsia="方正黑体_GBK"/>
                          <w:b/>
                          <w:color w:val="000000"/>
                          <w:sz w:val="52"/>
                          <w:szCs w:val="52"/>
                        </w:rPr>
                        <w:t>202</w:t>
                      </w:r>
                      <w:r>
                        <w:rPr>
                          <w:rFonts w:hint="eastAsia" w:ascii="Times New Roman" w:hAnsi="Times New Roman" w:eastAsia="方正黑体_GBK"/>
                          <w:b/>
                          <w:color w:val="000000"/>
                          <w:sz w:val="52"/>
                          <w:szCs w:val="52"/>
                        </w:rPr>
                        <w:t>1</w:t>
                      </w:r>
                      <w:r>
                        <w:rPr>
                          <w:rFonts w:hint="eastAsia" w:ascii="方正黑体_GBK" w:hAnsi="方正黑体_GBK" w:eastAsia="方正黑体_GBK" w:cs="方正黑体_GBK"/>
                          <w:b/>
                          <w:color w:val="000000"/>
                          <w:sz w:val="52"/>
                          <w:szCs w:val="52"/>
                        </w:rPr>
                        <w:t>年度决算情况说明</w:t>
                      </w:r>
                    </w:p>
                  </w:txbxContent>
                </v:textbox>
              </v:rect>
            </w:pict>
          </mc:Fallback>
        </mc:AlternateContent>
      </w:r>
    </w:p>
    <w:p>
      <w:pPr>
        <w:rPr>
          <w:rFonts w:ascii="Times New Roman" w:hAnsi="Times New Roman"/>
          <w:color w:val="FF0000"/>
          <w:kern w:val="0"/>
          <w:sz w:val="32"/>
          <w:szCs w:val="32"/>
        </w:rPr>
      </w:pPr>
    </w:p>
    <w:p>
      <w:pPr>
        <w:pStyle w:val="2"/>
        <w:ind w:firstLine="640"/>
        <w:rPr>
          <w:rFonts w:ascii="Times New Roman" w:hAnsi="Times New Roman"/>
          <w:color w:val="FF0000"/>
          <w:kern w:val="0"/>
          <w:sz w:val="32"/>
          <w:szCs w:val="32"/>
        </w:rPr>
      </w:pPr>
    </w:p>
    <w:p>
      <w:pPr>
        <w:pStyle w:val="2"/>
        <w:ind w:firstLine="640"/>
        <w:rPr>
          <w:rFonts w:ascii="Times New Roman" w:hAnsi="Times New Roman"/>
          <w:color w:val="FF0000"/>
          <w:kern w:val="0"/>
          <w:sz w:val="32"/>
          <w:szCs w:val="32"/>
        </w:rPr>
      </w:pPr>
    </w:p>
    <w:p>
      <w:pPr>
        <w:rPr>
          <w:rFonts w:ascii="Times New Roman" w:hAnsi="Times New Roman"/>
          <w:color w:val="FF0000"/>
          <w:kern w:val="0"/>
          <w:sz w:val="32"/>
          <w:szCs w:val="32"/>
        </w:rPr>
      </w:pPr>
    </w:p>
    <w:p>
      <w:pPr>
        <w:pStyle w:val="2"/>
        <w:ind w:firstLine="640"/>
        <w:rPr>
          <w:rFonts w:ascii="Times New Roman" w:hAnsi="Times New Roman"/>
          <w:color w:val="FF0000"/>
          <w:kern w:val="0"/>
          <w:sz w:val="32"/>
          <w:szCs w:val="32"/>
        </w:rPr>
      </w:pP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widowControl/>
        <w:jc w:val="left"/>
        <w:rPr>
          <w:rFonts w:ascii="Times New Roman" w:hAnsi="Times New Roman" w:eastAsia="方正黑体_GBK"/>
          <w:sz w:val="32"/>
          <w:szCs w:val="32"/>
        </w:rPr>
      </w:pPr>
      <w:r>
        <w:rPr>
          <w:rFonts w:ascii="Times New Roman" w:hAnsi="Times New Roman" w:eastAsia="方正黑体_GBK"/>
          <w:sz w:val="32"/>
          <w:szCs w:val="32"/>
        </w:rPr>
        <w:t>一、收入支出决算总体情况说明</w:t>
      </w:r>
    </w:p>
    <w:p>
      <w:pPr>
        <w:widowControl/>
        <w:spacing w:line="540" w:lineRule="exact"/>
        <w:ind w:firstLine="640" w:firstLineChars="200"/>
        <w:jc w:val="left"/>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2021年度</w:t>
      </w:r>
      <w:r>
        <w:rPr>
          <w:rFonts w:hint="eastAsia" w:ascii="Times New Roman" w:hAnsi="Times New Roman" w:eastAsia="方正仿宋_GBK"/>
          <w:color w:val="000000"/>
          <w:kern w:val="0"/>
          <w:sz w:val="32"/>
          <w:szCs w:val="32"/>
        </w:rPr>
        <w:t>株洲</w:t>
      </w:r>
      <w:r>
        <w:rPr>
          <w:rFonts w:hint="eastAsia" w:ascii="Times New Roman" w:hAnsi="Times New Roman" w:eastAsia="方正仿宋_GBK"/>
          <w:color w:val="000000"/>
          <w:kern w:val="0"/>
          <w:sz w:val="32"/>
          <w:szCs w:val="32"/>
          <w:lang w:eastAsia="zh-CN"/>
        </w:rPr>
        <w:t>市芦淞区消防救援大队</w:t>
      </w:r>
      <w:r>
        <w:rPr>
          <w:rFonts w:ascii="Times New Roman" w:hAnsi="Times New Roman" w:eastAsia="方正仿宋_GBK"/>
          <w:color w:val="000000"/>
          <w:kern w:val="0"/>
          <w:sz w:val="32"/>
          <w:szCs w:val="32"/>
        </w:rPr>
        <w:t>收、支总</w:t>
      </w:r>
      <w:r>
        <w:rPr>
          <w:rFonts w:hint="eastAsia" w:ascii="Times New Roman" w:hAnsi="Times New Roman" w:eastAsia="方正仿宋_GBK"/>
          <w:color w:val="000000"/>
          <w:kern w:val="0"/>
          <w:sz w:val="32"/>
          <w:szCs w:val="32"/>
          <w:lang w:val="en-US" w:eastAsia="zh-CN"/>
        </w:rPr>
        <w:t>964.93万</w:t>
      </w:r>
      <w:r>
        <w:rPr>
          <w:rFonts w:ascii="Times New Roman" w:hAnsi="Times New Roman" w:eastAsia="方正仿宋_GBK"/>
          <w:color w:val="000000"/>
          <w:kern w:val="0"/>
          <w:sz w:val="32"/>
          <w:szCs w:val="32"/>
        </w:rPr>
        <w:t>元，与2020年度相比，收、支总计</w:t>
      </w:r>
      <w:r>
        <w:rPr>
          <w:rFonts w:hint="eastAsia" w:ascii="Times New Roman" w:hAnsi="Times New Roman" w:eastAsia="方正仿宋_GBK"/>
          <w:color w:val="000000"/>
          <w:kern w:val="0"/>
          <w:sz w:val="32"/>
          <w:szCs w:val="32"/>
        </w:rPr>
        <w:t>增加</w:t>
      </w:r>
      <w:r>
        <w:rPr>
          <w:rFonts w:hint="eastAsia" w:ascii="Times New Roman" w:hAnsi="Times New Roman" w:eastAsia="方正仿宋_GBK"/>
          <w:color w:val="000000"/>
          <w:kern w:val="0"/>
          <w:sz w:val="32"/>
          <w:szCs w:val="32"/>
          <w:lang w:val="en-US" w:eastAsia="zh-CN"/>
        </w:rPr>
        <w:t>55.27</w:t>
      </w:r>
      <w:r>
        <w:rPr>
          <w:rFonts w:ascii="Times New Roman" w:hAnsi="Times New Roman" w:eastAsia="方正仿宋_GBK"/>
          <w:color w:val="000000"/>
          <w:kern w:val="0"/>
          <w:sz w:val="32"/>
          <w:szCs w:val="32"/>
        </w:rPr>
        <w:t>万元，</w:t>
      </w:r>
      <w:r>
        <w:rPr>
          <w:rFonts w:hint="eastAsia" w:ascii="Times New Roman" w:hAnsi="Times New Roman" w:eastAsia="方正仿宋_GBK"/>
          <w:color w:val="000000"/>
          <w:kern w:val="0"/>
          <w:sz w:val="32"/>
          <w:szCs w:val="32"/>
        </w:rPr>
        <w:t>增加</w:t>
      </w:r>
      <w:r>
        <w:rPr>
          <w:rFonts w:hint="eastAsia" w:ascii="Times New Roman" w:hAnsi="Times New Roman" w:eastAsia="方正仿宋_GBK"/>
          <w:color w:val="000000"/>
          <w:kern w:val="0"/>
          <w:sz w:val="32"/>
          <w:szCs w:val="32"/>
          <w:lang w:val="en-US" w:eastAsia="zh-CN"/>
        </w:rPr>
        <w:t>6.08</w:t>
      </w:r>
      <w:r>
        <w:rPr>
          <w:rFonts w:ascii="Times New Roman" w:hAnsi="Times New Roman" w:eastAsia="方正仿宋_GBK"/>
          <w:color w:val="000000"/>
          <w:kern w:val="0"/>
          <w:sz w:val="32"/>
          <w:szCs w:val="32"/>
        </w:rPr>
        <w:t>%，主要是年初结转和结余</w:t>
      </w:r>
      <w:r>
        <w:rPr>
          <w:rFonts w:hint="eastAsia" w:ascii="Times New Roman" w:hAnsi="Times New Roman" w:eastAsia="方正仿宋_GBK"/>
          <w:color w:val="000000"/>
          <w:kern w:val="0"/>
          <w:sz w:val="32"/>
          <w:szCs w:val="32"/>
        </w:rPr>
        <w:t>增加</w:t>
      </w:r>
      <w:r>
        <w:rPr>
          <w:rFonts w:hint="eastAsia" w:ascii="Times New Roman" w:hAnsi="Times New Roman" w:eastAsia="方正仿宋_GBK"/>
          <w:color w:val="000000"/>
          <w:kern w:val="0"/>
          <w:sz w:val="32"/>
          <w:szCs w:val="32"/>
          <w:lang w:val="en-US" w:eastAsia="zh-CN"/>
        </w:rPr>
        <w:t>167.99</w:t>
      </w:r>
      <w:r>
        <w:rPr>
          <w:rFonts w:hint="eastAsia" w:ascii="Times New Roman" w:hAnsi="Times New Roman" w:eastAsia="方正仿宋_GBK"/>
          <w:color w:val="000000"/>
          <w:kern w:val="0"/>
          <w:sz w:val="32"/>
          <w:szCs w:val="32"/>
        </w:rPr>
        <w:t>万元</w:t>
      </w:r>
      <w:r>
        <w:rPr>
          <w:rFonts w:ascii="Times New Roman" w:hAnsi="Times New Roman" w:eastAsia="方正仿宋_GBK"/>
          <w:color w:val="000000"/>
          <w:kern w:val="0"/>
          <w:sz w:val="32"/>
          <w:szCs w:val="32"/>
        </w:rPr>
        <w:t>。</w:t>
      </w:r>
    </w:p>
    <w:p>
      <w:pPr>
        <w:pStyle w:val="2"/>
        <w:spacing w:line="540" w:lineRule="exact"/>
        <w:ind w:firstLine="560"/>
        <w:jc w:val="center"/>
        <w:rPr>
          <w:rFonts w:hint="eastAsia" w:ascii="Times New Roman" w:hAnsi="Times New Roman" w:eastAsia="方正仿宋_GBK"/>
          <w:sz w:val="28"/>
          <w:szCs w:val="28"/>
          <w:lang w:eastAsia="zh-CN"/>
        </w:rPr>
      </w:pPr>
      <w:r>
        <w:rPr>
          <w:rFonts w:ascii="Times New Roman" w:hAnsi="Times New Roman" w:eastAsia="方正仿宋_GBK"/>
          <w:sz w:val="28"/>
          <w:szCs w:val="28"/>
        </w:rPr>
        <w:drawing>
          <wp:anchor distT="0" distB="0" distL="114300" distR="114300" simplePos="0" relativeHeight="251673600" behindDoc="1" locked="0" layoutInCell="1" allowOverlap="1">
            <wp:simplePos x="0" y="0"/>
            <wp:positionH relativeFrom="column">
              <wp:posOffset>186690</wp:posOffset>
            </wp:positionH>
            <wp:positionV relativeFrom="paragraph">
              <wp:posOffset>652145</wp:posOffset>
            </wp:positionV>
            <wp:extent cx="5101590" cy="2580640"/>
            <wp:effectExtent l="4445" t="4445" r="18415" b="5715"/>
            <wp:wrapTight wrapText="bothSides">
              <wp:wrapPolygon>
                <wp:start x="-19" y="-37"/>
                <wp:lineTo x="-19" y="21488"/>
                <wp:lineTo x="21517" y="21488"/>
                <wp:lineTo x="21517" y="-37"/>
                <wp:lineTo x="-19" y="-37"/>
              </wp:wrapPolygon>
            </wp:wrapTight>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Times New Roman" w:hAnsi="Times New Roman" w:eastAsia="方正仿宋_GBK"/>
          <w:sz w:val="28"/>
          <w:szCs w:val="28"/>
        </w:rPr>
        <w:t>图1：收、支决算总计变动情况</w:t>
      </w:r>
    </w:p>
    <w:p>
      <w:pPr>
        <w:pStyle w:val="2"/>
        <w:spacing w:line="540" w:lineRule="exact"/>
        <w:ind w:firstLine="560"/>
        <w:jc w:val="center"/>
        <w:rPr>
          <w:rFonts w:ascii="Times New Roman" w:hAnsi="Times New Roman" w:eastAsia="方正仿宋_GBK"/>
          <w:sz w:val="28"/>
          <w:szCs w:val="28"/>
        </w:rPr>
      </w:pPr>
      <w:r>
        <w:rPr>
          <w:sz w:val="32"/>
        </w:rPr>
        <mc:AlternateContent>
          <mc:Choice Requires="wps">
            <w:drawing>
              <wp:anchor distT="0" distB="0" distL="114300" distR="114300" simplePos="0" relativeHeight="251675648" behindDoc="0" locked="0" layoutInCell="1" allowOverlap="1">
                <wp:simplePos x="0" y="0"/>
                <wp:positionH relativeFrom="column">
                  <wp:posOffset>2674620</wp:posOffset>
                </wp:positionH>
                <wp:positionV relativeFrom="paragraph">
                  <wp:posOffset>-2712720</wp:posOffset>
                </wp:positionV>
                <wp:extent cx="940435" cy="372110"/>
                <wp:effectExtent l="0" t="0" r="12065" b="8890"/>
                <wp:wrapNone/>
                <wp:docPr id="14" name="文本框 14"/>
                <wp:cNvGraphicFramePr/>
                <a:graphic xmlns:a="http://schemas.openxmlformats.org/drawingml/2006/main">
                  <a:graphicData uri="http://schemas.microsoft.com/office/word/2010/wordprocessingShape">
                    <wps:wsp>
                      <wps:cNvSpPr txBox="1"/>
                      <wps:spPr>
                        <a:xfrm>
                          <a:off x="0" y="0"/>
                          <a:ext cx="940435" cy="372096"/>
                        </a:xfrm>
                        <a:prstGeom prst="rect">
                          <a:avLst/>
                        </a:prstGeom>
                        <a:solidFill>
                          <a:srgbClr val="FFFFFF"/>
                        </a:solidFill>
                        <a:ln w="6350">
                          <a:noFill/>
                        </a:ln>
                        <a:effectLst/>
                      </wps:spPr>
                      <wps:txbx>
                        <w:txbxContent>
                          <w:p>
                            <w:pPr>
                              <w:rPr>
                                <w:rFonts w:hint="default" w:eastAsia="宋体"/>
                                <w:lang w:val="en-US" w:eastAsia="zh-CN"/>
                              </w:rPr>
                            </w:pPr>
                            <w:r>
                              <w:rPr>
                                <w:rFonts w:hint="eastAsia"/>
                                <w:lang w:val="en-US" w:eastAsia="zh-CN"/>
                              </w:rPr>
                              <w:t>964.93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0.6pt;margin-top:-213.6pt;height:29.3pt;width:74.05pt;z-index:251675648;mso-width-relative:page;mso-height-relative:page;" fillcolor="#FFFFFF" filled="t" stroked="f" coordsize="21600,21600" o:gfxdata="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bJG1AAAAAgBAAAP&#10;AAAAAAAAAAEAIAAAACIAAABkcnMvZG93bnJldi54bWxQSwECFAAUAAAACACHTuJAu08FM1UCAACe&#10;BAAADgAAAAAAAAABACAAAAAjAQAAZHJzL2Uyb0RvYy54bWxQSwUGAAAAAAYABgBZAQAA6gUAAAAA&#10;">
                <v:fill on="t" focussize="0,0"/>
                <v:stroke on="f" weight="0.5pt"/>
                <v:imagedata o:title=""/>
                <o:lock v:ext="edit" aspectratio="f"/>
                <v:textbox>
                  <w:txbxContent>
                    <w:p>
                      <w:pPr>
                        <w:rPr>
                          <w:rFonts w:hint="default" w:eastAsia="宋体"/>
                          <w:lang w:val="en-US" w:eastAsia="zh-CN"/>
                        </w:rPr>
                      </w:pPr>
                      <w:r>
                        <w:rPr>
                          <w:rFonts w:hint="eastAsia"/>
                          <w:lang w:val="en-US" w:eastAsia="zh-CN"/>
                        </w:rPr>
                        <w:t>964.93</w:t>
                      </w:r>
                    </w:p>
                  </w:txbxContent>
                </v:textbox>
              </v:shape>
            </w:pict>
          </mc:Fallback>
        </mc:AlternateContent>
      </w:r>
      <w:r>
        <w:rPr>
          <w:sz w:val="32"/>
        </w:rPr>
        <mc:AlternateContent>
          <mc:Choice Requires="wps">
            <w:drawing>
              <wp:anchor distT="0" distB="0" distL="114300" distR="114300" simplePos="0" relativeHeight="251674624" behindDoc="0" locked="0" layoutInCell="1" allowOverlap="1">
                <wp:simplePos x="0" y="0"/>
                <wp:positionH relativeFrom="column">
                  <wp:posOffset>1574800</wp:posOffset>
                </wp:positionH>
                <wp:positionV relativeFrom="paragraph">
                  <wp:posOffset>-2603500</wp:posOffset>
                </wp:positionV>
                <wp:extent cx="913130" cy="328295"/>
                <wp:effectExtent l="0" t="0" r="1270" b="14605"/>
                <wp:wrapNone/>
                <wp:docPr id="12" name="文本框 12"/>
                <wp:cNvGraphicFramePr/>
                <a:graphic xmlns:a="http://schemas.openxmlformats.org/drawingml/2006/main">
                  <a:graphicData uri="http://schemas.microsoft.com/office/word/2010/wordprocessingShape">
                    <wps:wsp>
                      <wps:cNvSpPr txBox="1"/>
                      <wps:spPr>
                        <a:xfrm>
                          <a:off x="0" y="0"/>
                          <a:ext cx="913130" cy="328428"/>
                        </a:xfrm>
                        <a:prstGeom prst="rect">
                          <a:avLst/>
                        </a:prstGeom>
                        <a:solidFill>
                          <a:srgbClr val="FFFFFF"/>
                        </a:solidFill>
                        <a:ln w="6350">
                          <a:noFill/>
                        </a:ln>
                        <a:effectLst/>
                      </wps:spPr>
                      <wps:txbx>
                        <w:txbxContent>
                          <w:p>
                            <w:pPr>
                              <w:rPr>
                                <w:rFonts w:hint="default" w:ascii="Times New Roman" w:hAnsi="Times New Roman" w:eastAsia="宋体"/>
                                <w:lang w:val="en-US" w:eastAsia="zh-CN"/>
                              </w:rPr>
                            </w:pPr>
                            <w:r>
                              <w:rPr>
                                <w:rFonts w:hint="eastAsia" w:ascii="Times New Roman" w:hAnsi="Times New Roman"/>
                                <w:lang w:val="en-US" w:eastAsia="zh-CN"/>
                              </w:rPr>
                              <w:t>909.66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4pt;margin-top:-205pt;height:25.85pt;width:71.9pt;z-index:251674624;mso-width-relative:page;mso-height-relative:page;" fillcolor="#FFFFFF" filled="t" stroked="f" coordsize="21600,21600" o:gfxdata="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Uoh91QAAAAgBAAAP&#10;AAAAAAAAAAEAIAAAACIAAABkcnMvZG93bnJldi54bWxQSwECFAAUAAAACACHTuJA98Nzy1QCAACe&#10;BAAADgAAAAAAAAABACAAAAAkAQAAZHJzL2Uyb0RvYy54bWxQSwUGAAAAAAYABgBZAQAA6gUAAAAA&#10;">
                <v:fill on="t" focussize="0,0"/>
                <v:stroke on="f" weight="0.5pt"/>
                <v:imagedata o:title=""/>
                <o:lock v:ext="edit" aspectratio="f"/>
                <v:textbox>
                  <w:txbxContent>
                    <w:p>
                      <w:pPr>
                        <w:rPr>
                          <w:rFonts w:hint="default" w:ascii="Times New Roman" w:hAnsi="Times New Roman" w:eastAsia="宋体"/>
                          <w:lang w:val="en-US" w:eastAsia="zh-CN"/>
                        </w:rPr>
                      </w:pPr>
                      <w:r>
                        <w:rPr>
                          <w:rFonts w:hint="eastAsia" w:ascii="Times New Roman" w:hAnsi="Times New Roman"/>
                          <w:lang w:val="en-US" w:eastAsia="zh-CN"/>
                        </w:rPr>
                        <w:t>909.66</w:t>
                      </w:r>
                    </w:p>
                  </w:txbxContent>
                </v:textbox>
              </v:shape>
            </w:pict>
          </mc:Fallback>
        </mc:AlternateContent>
      </w:r>
      <w:r>
        <w:rPr>
          <w:rFonts w:ascii="Times New Roman" w:hAnsi="Times New Roman" w:eastAsia="方正仿宋_GBK"/>
          <w:sz w:val="28"/>
          <w:szCs w:val="28"/>
        </w:rPr>
        <w:t>（单位:万元）</w:t>
      </w:r>
    </w:p>
    <w:p>
      <w:pPr>
        <w:pStyle w:val="2"/>
        <w:tabs>
          <w:tab w:val="left" w:pos="6330"/>
        </w:tabs>
        <w:spacing w:line="540" w:lineRule="exact"/>
        <w:ind w:firstLine="640"/>
        <w:jc w:val="left"/>
        <w:rPr>
          <w:rFonts w:ascii="Times New Roman" w:hAnsi="Times New Roman" w:eastAsia="方正仿宋_GBK"/>
          <w:sz w:val="28"/>
          <w:szCs w:val="28"/>
        </w:rPr>
      </w:pPr>
      <w:r>
        <w:rPr>
          <w:rFonts w:ascii="Times New Roman" w:hAnsi="Times New Roman" w:eastAsia="方正仿宋_GBK"/>
          <w:sz w:val="28"/>
          <w:szCs w:val="28"/>
        </w:rPr>
        <w:tab/>
      </w:r>
    </w:p>
    <w:p>
      <w:pPr>
        <w:widowControl/>
        <w:tabs>
          <w:tab w:val="left" w:pos="6832"/>
          <w:tab w:val="left" w:pos="7619"/>
        </w:tabs>
        <w:ind w:firstLine="640" w:firstLineChars="200"/>
        <w:jc w:val="left"/>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ab/>
      </w:r>
      <w:r>
        <w:rPr>
          <w:rFonts w:ascii="Times New Roman" w:hAnsi="Times New Roman" w:eastAsia="方正仿宋_GBK"/>
          <w:color w:val="000000"/>
          <w:kern w:val="0"/>
          <w:sz w:val="32"/>
          <w:szCs w:val="32"/>
        </w:rPr>
        <w:tab/>
      </w:r>
    </w:p>
    <w:p>
      <w:pPr>
        <w:widowControl/>
        <w:tabs>
          <w:tab w:val="left" w:pos="2847"/>
          <w:tab w:val="center" w:pos="4730"/>
        </w:tabs>
        <w:spacing w:line="560" w:lineRule="exact"/>
        <w:ind w:firstLine="640" w:firstLineChars="200"/>
        <w:jc w:val="left"/>
        <w:rPr>
          <w:rFonts w:ascii="Times New Roman" w:hAnsi="Times New Roman"/>
          <w:sz w:val="32"/>
          <w:szCs w:val="32"/>
        </w:rPr>
      </w:pPr>
      <w:r>
        <w:rPr>
          <w:rFonts w:ascii="Times New Roman" w:hAnsi="Times New Roman" w:eastAsia="方正黑体_GBK"/>
          <w:sz w:val="32"/>
          <w:szCs w:val="32"/>
        </w:rPr>
        <w:t>二、收入决算情况说明</w:t>
      </w:r>
    </w:p>
    <w:p>
      <w:pPr>
        <w:widowControl/>
        <w:spacing w:line="5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本年收入合计</w:t>
      </w:r>
      <w:r>
        <w:rPr>
          <w:rFonts w:hint="eastAsia" w:ascii="Times New Roman" w:hAnsi="Times New Roman" w:eastAsia="方正仿宋_GBK"/>
          <w:color w:val="000000"/>
          <w:kern w:val="0"/>
          <w:sz w:val="32"/>
          <w:szCs w:val="32"/>
          <w:lang w:val="en-US" w:eastAsia="zh-CN"/>
        </w:rPr>
        <w:t>964.93</w:t>
      </w:r>
      <w:r>
        <w:rPr>
          <w:rFonts w:ascii="Times New Roman" w:hAnsi="Times New Roman" w:eastAsia="方正仿宋_GBK"/>
          <w:color w:val="000000"/>
          <w:kern w:val="0"/>
          <w:sz w:val="32"/>
          <w:szCs w:val="32"/>
        </w:rPr>
        <w:t xml:space="preserve">万元，其中：财政拨款收入 </w:t>
      </w:r>
      <w:r>
        <w:rPr>
          <w:rFonts w:hint="eastAsia" w:ascii="Times New Roman" w:hAnsi="Times New Roman" w:eastAsia="方正仿宋_GBK"/>
          <w:color w:val="000000"/>
          <w:kern w:val="0"/>
          <w:sz w:val="32"/>
          <w:szCs w:val="32"/>
          <w:lang w:val="en-US" w:eastAsia="zh-CN"/>
        </w:rPr>
        <w:t>74.22</w:t>
      </w:r>
      <w:r>
        <w:rPr>
          <w:rFonts w:ascii="Times New Roman" w:hAnsi="Times New Roman" w:eastAsia="方正仿宋_GBK"/>
          <w:color w:val="000000"/>
          <w:kern w:val="0"/>
          <w:sz w:val="32"/>
          <w:szCs w:val="32"/>
        </w:rPr>
        <w:t>万元，占</w:t>
      </w:r>
      <w:r>
        <w:rPr>
          <w:rFonts w:hint="eastAsia" w:ascii="Times New Roman" w:hAnsi="Times New Roman" w:eastAsia="方正仿宋_GBK"/>
          <w:color w:val="000000"/>
          <w:kern w:val="0"/>
          <w:sz w:val="32"/>
          <w:szCs w:val="32"/>
          <w:lang w:val="en-US" w:eastAsia="zh-CN"/>
        </w:rPr>
        <w:t>7.69</w:t>
      </w:r>
      <w:r>
        <w:rPr>
          <w:rFonts w:ascii="Times New Roman" w:hAnsi="Times New Roman" w:eastAsia="方正仿宋_GBK"/>
          <w:color w:val="000000"/>
          <w:kern w:val="0"/>
          <w:sz w:val="32"/>
          <w:szCs w:val="32"/>
        </w:rPr>
        <w:t>%。</w:t>
      </w:r>
    </w:p>
    <w:p>
      <w:pPr>
        <w:pStyle w:val="2"/>
        <w:ind w:firstLine="3640" w:firstLineChars="1300"/>
        <w:rPr>
          <w:rFonts w:ascii="Times New Roman" w:hAnsi="Times New Roman" w:eastAsia="方正仿宋_GBK"/>
          <w:sz w:val="28"/>
          <w:szCs w:val="28"/>
        </w:rPr>
      </w:pPr>
      <w:r>
        <w:rPr>
          <w:rFonts w:ascii="Times New Roman" w:hAnsi="Times New Roman" w:eastAsia="方正仿宋_GBK"/>
          <w:sz w:val="28"/>
          <w:szCs w:val="28"/>
        </w:rPr>
        <w:drawing>
          <wp:anchor distT="0" distB="0" distL="114300" distR="114300" simplePos="0" relativeHeight="251664384" behindDoc="1" locked="0" layoutInCell="1" allowOverlap="1">
            <wp:simplePos x="0" y="0"/>
            <wp:positionH relativeFrom="page">
              <wp:posOffset>1601470</wp:posOffset>
            </wp:positionH>
            <wp:positionV relativeFrom="paragraph">
              <wp:posOffset>230505</wp:posOffset>
            </wp:positionV>
            <wp:extent cx="4486910" cy="2381250"/>
            <wp:effectExtent l="4445" t="4445" r="23495" b="14605"/>
            <wp:wrapTight wrapText="bothSides">
              <wp:wrapPolygon>
                <wp:start x="-21" y="-40"/>
                <wp:lineTo x="-21" y="21560"/>
                <wp:lineTo x="21530" y="21560"/>
                <wp:lineTo x="21530" y="-40"/>
                <wp:lineTo x="-21" y="-40"/>
              </wp:wrapPolygon>
            </wp:wrapTight>
            <wp:docPr id="40" name="图表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Times New Roman" w:hAnsi="Times New Roman" w:eastAsia="方正仿宋_GBK"/>
          <w:sz w:val="28"/>
          <w:szCs w:val="28"/>
        </w:rPr>
        <w:t>图2：收入决算</w:t>
      </w:r>
    </w:p>
    <w:p>
      <w:pPr>
        <w:pStyle w:val="2"/>
        <w:spacing w:line="540" w:lineRule="exact"/>
        <w:ind w:firstLine="640"/>
        <w:rPr>
          <w:rFonts w:ascii="Times New Roman" w:hAnsi="Times New Roman" w:eastAsia="方正黑体_GBK"/>
          <w:sz w:val="32"/>
          <w:szCs w:val="32"/>
        </w:rPr>
      </w:pPr>
      <w:r>
        <w:rPr>
          <w:rFonts w:ascii="Times New Roman" w:hAnsi="Times New Roman" w:eastAsia="方正黑体_GBK"/>
          <w:sz w:val="32"/>
          <w:szCs w:val="32"/>
        </w:rPr>
        <w:t xml:space="preserve">三、支出决算情况说明 </w:t>
      </w:r>
    </w:p>
    <w:p>
      <w:pPr>
        <w:widowControl/>
        <w:spacing w:line="5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本年支出合计</w:t>
      </w:r>
      <w:r>
        <w:rPr>
          <w:rFonts w:hint="eastAsia" w:ascii="Times New Roman" w:hAnsi="Times New Roman" w:eastAsia="方正仿宋_GBK"/>
          <w:color w:val="000000"/>
          <w:kern w:val="0"/>
          <w:sz w:val="32"/>
          <w:szCs w:val="32"/>
          <w:lang w:val="en-US" w:eastAsia="zh-CN"/>
        </w:rPr>
        <w:t>1119.33</w:t>
      </w:r>
      <w:r>
        <w:rPr>
          <w:rFonts w:ascii="Times New Roman" w:hAnsi="Times New Roman" w:eastAsia="方正仿宋_GBK"/>
          <w:color w:val="000000"/>
          <w:kern w:val="0"/>
          <w:sz w:val="32"/>
          <w:szCs w:val="32"/>
        </w:rPr>
        <w:t>万元，其中：基本支出</w:t>
      </w:r>
      <w:r>
        <w:rPr>
          <w:rFonts w:hint="eastAsia" w:ascii="Times New Roman" w:hAnsi="Times New Roman" w:eastAsia="方正仿宋_GBK"/>
          <w:color w:val="000000"/>
          <w:kern w:val="0"/>
          <w:sz w:val="32"/>
          <w:szCs w:val="32"/>
          <w:lang w:val="en-US" w:eastAsia="zh-CN"/>
        </w:rPr>
        <w:t>1045.11</w:t>
      </w:r>
      <w:r>
        <w:rPr>
          <w:rFonts w:ascii="Times New Roman" w:hAnsi="Times New Roman" w:eastAsia="方正仿宋_GBK"/>
          <w:color w:val="000000"/>
          <w:kern w:val="0"/>
          <w:sz w:val="32"/>
          <w:szCs w:val="32"/>
        </w:rPr>
        <w:t>万元，占</w:t>
      </w:r>
      <w:r>
        <w:rPr>
          <w:rFonts w:hint="eastAsia" w:ascii="Times New Roman" w:hAnsi="Times New Roman" w:eastAsia="方正仿宋_GBK"/>
          <w:color w:val="000000"/>
          <w:kern w:val="0"/>
          <w:sz w:val="32"/>
          <w:szCs w:val="32"/>
          <w:lang w:val="en-US" w:eastAsia="zh-CN"/>
        </w:rPr>
        <w:t>93.37</w:t>
      </w:r>
      <w:r>
        <w:rPr>
          <w:rFonts w:ascii="Times New Roman" w:hAnsi="Times New Roman" w:eastAsia="方正仿宋_GBK"/>
          <w:color w:val="000000"/>
          <w:kern w:val="0"/>
          <w:sz w:val="32"/>
          <w:szCs w:val="32"/>
        </w:rPr>
        <w:t>%；项目支出</w:t>
      </w:r>
      <w:r>
        <w:rPr>
          <w:rFonts w:hint="eastAsia" w:ascii="Times New Roman" w:hAnsi="Times New Roman" w:eastAsia="方正仿宋_GBK"/>
          <w:color w:val="000000"/>
          <w:kern w:val="0"/>
          <w:sz w:val="32"/>
          <w:szCs w:val="32"/>
          <w:lang w:val="en-US" w:eastAsia="zh-CN"/>
        </w:rPr>
        <w:t>74.22</w:t>
      </w:r>
      <w:r>
        <w:rPr>
          <w:rFonts w:ascii="Times New Roman" w:hAnsi="Times New Roman" w:eastAsia="方正仿宋_GBK"/>
          <w:color w:val="000000"/>
          <w:kern w:val="0"/>
          <w:sz w:val="32"/>
          <w:szCs w:val="32"/>
        </w:rPr>
        <w:t>万元，占</w:t>
      </w:r>
      <w:r>
        <w:rPr>
          <w:rFonts w:hint="eastAsia" w:ascii="Times New Roman" w:hAnsi="Times New Roman" w:eastAsia="方正仿宋_GBK"/>
          <w:color w:val="000000"/>
          <w:kern w:val="0"/>
          <w:sz w:val="32"/>
          <w:szCs w:val="32"/>
          <w:lang w:val="en-US" w:eastAsia="zh-CN"/>
        </w:rPr>
        <w:t>6.63</w:t>
      </w:r>
      <w:r>
        <w:rPr>
          <w:rFonts w:ascii="Times New Roman" w:hAnsi="Times New Roman" w:eastAsia="方正仿宋_GBK"/>
          <w:color w:val="000000"/>
          <w:kern w:val="0"/>
          <w:sz w:val="32"/>
          <w:szCs w:val="32"/>
        </w:rPr>
        <w:t>%。</w:t>
      </w:r>
    </w:p>
    <w:p>
      <w:pPr>
        <w:pStyle w:val="2"/>
        <w:spacing w:line="500" w:lineRule="exact"/>
        <w:ind w:left="0" w:leftChars="0" w:firstLine="0" w:firstLineChars="0"/>
        <w:rPr>
          <w:rFonts w:ascii="Times New Roman" w:hAnsi="Times New Roman" w:eastAsia="方正仿宋_GBK"/>
          <w:sz w:val="28"/>
          <w:szCs w:val="28"/>
        </w:rPr>
      </w:pPr>
    </w:p>
    <w:p>
      <w:pPr>
        <w:pStyle w:val="2"/>
        <w:spacing w:line="500" w:lineRule="exact"/>
        <w:ind w:left="0" w:leftChars="0" w:firstLine="0" w:firstLineChars="0"/>
        <w:jc w:val="center"/>
        <w:rPr>
          <w:rFonts w:ascii="Times New Roman" w:hAnsi="Times New Roman" w:eastAsia="方正仿宋_GBK"/>
          <w:sz w:val="28"/>
          <w:szCs w:val="28"/>
        </w:rPr>
      </w:pPr>
      <w:r>
        <w:rPr>
          <w:rFonts w:ascii="Times New Roman" w:hAnsi="Times New Roman" w:eastAsia="方正仿宋_GBK"/>
          <w:sz w:val="28"/>
          <w:szCs w:val="28"/>
        </w:rPr>
        <w:t>图3：支出决算</w:t>
      </w:r>
    </w:p>
    <w:p>
      <w:pPr>
        <w:pStyle w:val="2"/>
        <w:tabs>
          <w:tab w:val="left" w:pos="5408"/>
          <w:tab w:val="left" w:pos="7183"/>
        </w:tabs>
        <w:spacing w:line="540" w:lineRule="exact"/>
        <w:ind w:firstLine="0" w:firstLineChars="0"/>
        <w:rPr>
          <w:rFonts w:ascii="Times New Roman" w:hAnsi="Times New Roman" w:eastAsia="方正仿宋_GBK"/>
          <w:sz w:val="28"/>
          <w:szCs w:val="28"/>
        </w:rPr>
      </w:pPr>
      <w:r>
        <w:rPr>
          <w:rFonts w:ascii="Times New Roman" w:hAnsi="Times New Roman" w:eastAsia="方正仿宋_GBK"/>
          <w:sz w:val="28"/>
          <w:szCs w:val="28"/>
        </w:rPr>
        <w:drawing>
          <wp:anchor distT="0" distB="0" distL="114300" distR="114300" simplePos="0" relativeHeight="251666432" behindDoc="1" locked="0" layoutInCell="1" allowOverlap="1">
            <wp:simplePos x="0" y="0"/>
            <wp:positionH relativeFrom="column">
              <wp:posOffset>243205</wp:posOffset>
            </wp:positionH>
            <wp:positionV relativeFrom="page">
              <wp:posOffset>2746375</wp:posOffset>
            </wp:positionV>
            <wp:extent cx="5080000" cy="2494915"/>
            <wp:effectExtent l="19050" t="0" r="25400" b="635"/>
            <wp:wrapTight wrapText="bothSides">
              <wp:wrapPolygon>
                <wp:start x="-81" y="0"/>
                <wp:lineTo x="-81" y="21605"/>
                <wp:lineTo x="21708" y="21605"/>
                <wp:lineTo x="21708" y="0"/>
                <wp:lineTo x="-81" y="0"/>
              </wp:wrapPolygon>
            </wp:wrapTight>
            <wp:docPr id="43" name="图表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widowControl/>
        <w:spacing w:line="5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 xml:space="preserve">  </w:t>
      </w:r>
    </w:p>
    <w:p>
      <w:pPr>
        <w:widowControl/>
        <w:spacing w:line="500" w:lineRule="exact"/>
        <w:rPr>
          <w:rFonts w:hint="eastAsia" w:ascii="Times New Roman" w:hAnsi="Times New Roman" w:eastAsia="方正仿宋_GBK"/>
          <w:sz w:val="28"/>
          <w:szCs w:val="28"/>
        </w:rPr>
      </w:pPr>
    </w:p>
    <w:p>
      <w:pPr>
        <w:widowControl/>
        <w:spacing w:line="500" w:lineRule="exact"/>
        <w:rPr>
          <w:rFonts w:hint="eastAsia" w:ascii="Times New Roman" w:hAnsi="Times New Roman" w:eastAsia="方正仿宋_GBK"/>
          <w:sz w:val="28"/>
          <w:szCs w:val="28"/>
        </w:rPr>
      </w:pPr>
    </w:p>
    <w:p>
      <w:pPr>
        <w:widowControl/>
        <w:spacing w:line="500" w:lineRule="exact"/>
        <w:rPr>
          <w:rFonts w:hint="eastAsia" w:ascii="Times New Roman" w:hAnsi="Times New Roman" w:eastAsia="方正仿宋_GBK"/>
          <w:sz w:val="28"/>
          <w:szCs w:val="28"/>
        </w:rPr>
      </w:pPr>
    </w:p>
    <w:p>
      <w:pPr>
        <w:widowControl/>
        <w:spacing w:line="5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 xml:space="preserve">  </w:t>
      </w:r>
    </w:p>
    <w:p>
      <w:pPr>
        <w:widowControl/>
        <w:spacing w:line="500" w:lineRule="exact"/>
        <w:rPr>
          <w:rFonts w:hint="eastAsia" w:ascii="Times New Roman" w:hAnsi="Times New Roman" w:eastAsia="方正仿宋_GBK"/>
          <w:sz w:val="28"/>
          <w:szCs w:val="28"/>
        </w:rPr>
      </w:pPr>
    </w:p>
    <w:p>
      <w:pPr>
        <w:widowControl/>
        <w:spacing w:line="500" w:lineRule="exact"/>
        <w:rPr>
          <w:rFonts w:ascii="Times New Roman" w:hAnsi="Times New Roman" w:eastAsia="方正仿宋_GBK"/>
          <w:color w:val="000000"/>
          <w:kern w:val="0"/>
          <w:sz w:val="32"/>
          <w:szCs w:val="32"/>
        </w:rPr>
      </w:pPr>
      <w:r>
        <w:rPr>
          <w:rFonts w:ascii="Times New Roman" w:hAnsi="Times New Roman" w:eastAsia="方正黑体_GBK"/>
          <w:sz w:val="32"/>
          <w:szCs w:val="32"/>
        </w:rPr>
        <w:t xml:space="preserve">四、财政拨款收入支出决算总体情况说明 </w:t>
      </w:r>
    </w:p>
    <w:p>
      <w:pPr>
        <w:widowControl/>
        <w:spacing w:line="5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2021年度财政拨款收、支总计</w:t>
      </w:r>
      <w:r>
        <w:rPr>
          <w:rFonts w:hint="eastAsia" w:ascii="Times New Roman" w:hAnsi="Times New Roman" w:eastAsia="方正仿宋_GBK"/>
          <w:color w:val="000000"/>
          <w:kern w:val="0"/>
          <w:sz w:val="32"/>
          <w:szCs w:val="32"/>
          <w:lang w:val="en-US" w:eastAsia="zh-CN"/>
        </w:rPr>
        <w:t>74.22</w:t>
      </w:r>
      <w:r>
        <w:rPr>
          <w:rFonts w:ascii="Times New Roman" w:hAnsi="Times New Roman" w:eastAsia="方正仿宋_GBK"/>
          <w:color w:val="000000"/>
          <w:kern w:val="0"/>
          <w:sz w:val="32"/>
          <w:szCs w:val="32"/>
        </w:rPr>
        <w:t>万元。与2020年度相比，财政拨款收、支总计减少</w:t>
      </w:r>
      <w:r>
        <w:rPr>
          <w:rFonts w:hint="eastAsia" w:ascii="Times New Roman" w:hAnsi="Times New Roman" w:eastAsia="方正仿宋_GBK"/>
          <w:color w:val="000000"/>
          <w:kern w:val="0"/>
          <w:sz w:val="32"/>
          <w:szCs w:val="32"/>
          <w:lang w:val="en-US" w:eastAsia="zh-CN"/>
        </w:rPr>
        <w:t>22.44</w:t>
      </w:r>
      <w:r>
        <w:rPr>
          <w:rFonts w:ascii="Times New Roman" w:hAnsi="Times New Roman" w:eastAsia="方正仿宋_GBK"/>
          <w:color w:val="000000"/>
          <w:kern w:val="0"/>
          <w:sz w:val="32"/>
          <w:szCs w:val="32"/>
        </w:rPr>
        <w:t>万元，</w:t>
      </w:r>
      <w:r>
        <w:rPr>
          <w:rFonts w:hint="eastAsia" w:ascii="Times New Roman" w:hAnsi="Times New Roman" w:eastAsia="方正仿宋_GBK"/>
          <w:color w:val="000000"/>
          <w:kern w:val="0"/>
          <w:sz w:val="32"/>
          <w:szCs w:val="32"/>
        </w:rPr>
        <w:t>下降</w:t>
      </w:r>
      <w:r>
        <w:rPr>
          <w:rFonts w:hint="eastAsia" w:ascii="Times New Roman" w:hAnsi="Times New Roman" w:eastAsia="方正仿宋_GBK"/>
          <w:color w:val="000000"/>
          <w:kern w:val="0"/>
          <w:sz w:val="32"/>
          <w:szCs w:val="32"/>
          <w:lang w:val="en-US" w:eastAsia="zh-CN"/>
        </w:rPr>
        <w:t>23.22</w:t>
      </w:r>
      <w:r>
        <w:rPr>
          <w:rFonts w:ascii="Times New Roman" w:hAnsi="Times New Roman" w:eastAsia="方正仿宋_GBK"/>
          <w:color w:val="000000"/>
          <w:kern w:val="0"/>
          <w:sz w:val="32"/>
          <w:szCs w:val="32"/>
        </w:rPr>
        <w:t>%，主要是</w:t>
      </w:r>
      <w:r>
        <w:rPr>
          <w:rFonts w:hint="eastAsia" w:ascii="Times New Roman" w:hAnsi="Times New Roman" w:eastAsia="方正仿宋_GBK"/>
          <w:color w:val="000000"/>
          <w:kern w:val="0"/>
          <w:sz w:val="32"/>
          <w:szCs w:val="32"/>
          <w:lang w:eastAsia="zh-CN"/>
        </w:rPr>
        <w:t>消防救援队伍转隶改制</w:t>
      </w:r>
      <w:r>
        <w:rPr>
          <w:rFonts w:ascii="Times New Roman" w:hAnsi="Times New Roman" w:eastAsia="方正仿宋_GBK"/>
          <w:color w:val="000000"/>
          <w:kern w:val="0"/>
          <w:sz w:val="32"/>
          <w:szCs w:val="32"/>
        </w:rPr>
        <w:t>。</w:t>
      </w:r>
    </w:p>
    <w:p>
      <w:pPr>
        <w:widowControl/>
        <w:spacing w:line="540" w:lineRule="exact"/>
        <w:jc w:val="center"/>
        <w:rPr>
          <w:rFonts w:ascii="Times New Roman" w:hAnsi="Times New Roman" w:eastAsia="方正仿宋_GBK"/>
        </w:rPr>
      </w:pPr>
      <w:r>
        <w:rPr>
          <w:rFonts w:ascii="Times New Roman" w:hAnsi="Times New Roman" w:eastAsia="方正仿宋_GBK"/>
          <w:sz w:val="28"/>
        </w:rPr>
        <mc:AlternateContent>
          <mc:Choice Requires="wps">
            <w:drawing>
              <wp:anchor distT="0" distB="0" distL="114300" distR="114300" simplePos="0" relativeHeight="251669504" behindDoc="0" locked="0" layoutInCell="1" allowOverlap="1">
                <wp:simplePos x="0" y="0"/>
                <wp:positionH relativeFrom="column">
                  <wp:posOffset>1675130</wp:posOffset>
                </wp:positionH>
                <wp:positionV relativeFrom="paragraph">
                  <wp:posOffset>875030</wp:posOffset>
                </wp:positionV>
                <wp:extent cx="891540" cy="2603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91540" cy="260350"/>
                        </a:xfrm>
                        <a:prstGeom prst="rect">
                          <a:avLst/>
                        </a:prstGeom>
                        <a:noFill/>
                        <a:ln w="6350">
                          <a:noFill/>
                        </a:ln>
                        <a:effectLst/>
                      </wps:spPr>
                      <wps:txbx>
                        <w:txbxContent>
                          <w:p>
                            <w:pPr>
                              <w:rPr>
                                <w:rFonts w:hint="default" w:ascii="Times New Roman" w:hAnsi="Times New Roman" w:eastAsia="宋体"/>
                                <w:lang w:val="en-US" w:eastAsia="zh-CN"/>
                              </w:rPr>
                            </w:pPr>
                            <w:r>
                              <w:rPr>
                                <w:rFonts w:hint="eastAsia" w:ascii="Times New Roman" w:hAnsi="Times New Roman"/>
                                <w:lang w:val="en-US" w:eastAsia="zh-CN"/>
                              </w:rPr>
                              <w:t>96.66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9pt;margin-top:68.9pt;height:20.5pt;width:70.2pt;z-index:251669504;mso-width-relative:page;mso-height-relative:page;" filled="f" stroked="f" coordsize="21600,21600" o:gfxdata="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PcOqfbAAAACwEAAA8AAAAAAAAAAQAgAAAAIgAA&#10;AGRycy9kb3ducmV2LnhtbFBLAQIUABQAAAAIAIdO4kDG2nltPgIAAHMEAAAOAAAAAAAAAAEAIAAA&#10;ACoBAABkcnMvZTJvRG9jLnhtbFBLBQYAAAAABgAGAFkBAADaBQAAAAA=&#10;">
                <v:fill on="f" focussize="0,0"/>
                <v:stroke on="f" weight="0.5pt"/>
                <v:imagedata o:title=""/>
                <o:lock v:ext="edit" aspectratio="f"/>
                <v:textbox>
                  <w:txbxContent>
                    <w:p>
                      <w:pPr>
                        <w:rPr>
                          <w:rFonts w:hint="default" w:ascii="Times New Roman" w:hAnsi="Times New Roman" w:eastAsia="宋体"/>
                          <w:lang w:val="en-US" w:eastAsia="zh-CN"/>
                        </w:rPr>
                      </w:pPr>
                      <w:r>
                        <w:rPr>
                          <w:rFonts w:hint="eastAsia" w:ascii="Times New Roman" w:hAnsi="Times New Roman"/>
                          <w:lang w:val="en-US" w:eastAsia="zh-CN"/>
                        </w:rPr>
                        <w:t>96.66</w:t>
                      </w:r>
                    </w:p>
                  </w:txbxContent>
                </v:textbox>
              </v:shape>
            </w:pict>
          </mc:Fallback>
        </mc:AlternateContent>
      </w:r>
      <w:r>
        <w:rPr>
          <w:rFonts w:ascii="Times New Roman" w:hAnsi="Times New Roman" w:eastAsia="方正仿宋_GBK"/>
          <w:sz w:val="28"/>
        </w:rPr>
        <mc:AlternateContent>
          <mc:Choice Requires="wps">
            <w:drawing>
              <wp:anchor distT="0" distB="0" distL="114300" distR="114300" simplePos="0" relativeHeight="251670528" behindDoc="0" locked="0" layoutInCell="1" allowOverlap="1">
                <wp:simplePos x="0" y="0"/>
                <wp:positionH relativeFrom="column">
                  <wp:posOffset>2846705</wp:posOffset>
                </wp:positionH>
                <wp:positionV relativeFrom="paragraph">
                  <wp:posOffset>1044575</wp:posOffset>
                </wp:positionV>
                <wp:extent cx="825500" cy="386080"/>
                <wp:effectExtent l="0" t="0" r="12700" b="13970"/>
                <wp:wrapNone/>
                <wp:docPr id="5" name="文本框 5"/>
                <wp:cNvGraphicFramePr/>
                <a:graphic xmlns:a="http://schemas.openxmlformats.org/drawingml/2006/main">
                  <a:graphicData uri="http://schemas.microsoft.com/office/word/2010/wordprocessingShape">
                    <wps:wsp>
                      <wps:cNvSpPr txBox="1"/>
                      <wps:spPr>
                        <a:xfrm>
                          <a:off x="0" y="0"/>
                          <a:ext cx="825500" cy="386080"/>
                        </a:xfrm>
                        <a:prstGeom prst="rect">
                          <a:avLst/>
                        </a:prstGeom>
                        <a:solidFill>
                          <a:srgbClr val="FFFFFF"/>
                        </a:solidFill>
                        <a:ln w="6350">
                          <a:noFill/>
                        </a:ln>
                        <a:effectLst/>
                      </wps:spPr>
                      <wps:txbx>
                        <w:txbxContent>
                          <w:p>
                            <w:pPr>
                              <w:ind w:firstLine="210" w:firstLineChars="100"/>
                              <w:rPr>
                                <w:rFonts w:hint="default" w:ascii="Times New Roman" w:hAnsi="Times New Roman" w:eastAsia="宋体"/>
                                <w:lang w:val="en-US" w:eastAsia="zh-CN"/>
                              </w:rPr>
                            </w:pPr>
                            <w:r>
                              <w:rPr>
                                <w:rFonts w:hint="eastAsia" w:ascii="Times New Roman" w:hAnsi="Times New Roman"/>
                                <w:lang w:val="en-US" w:eastAsia="zh-CN"/>
                              </w:rPr>
                              <w:t>74.22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4.15pt;margin-top:82.25pt;height:30.4pt;width:65pt;z-index:251670528;mso-width-relative:page;mso-height-relative:page;" fillcolor="#FFFFFF" filled="t" stroked="f" coordsize="21600,21600" o:gfxdata="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8Tbi/1QAAAAsB&#10;AAAPAAAAAAAAAAEAIAAAACIAAABkcnMvZG93bnJldi54bWxQSwECFAAUAAAACACHTuJASo5Cw1cC&#10;AACcBAAADgAAAAAAAAABACAAAAAkAQAAZHJzL2Uyb0RvYy54bWxQSwUGAAAAAAYABgBZAQAA7QUA&#10;AAAA&#10;">
                <v:fill on="t" focussize="0,0"/>
                <v:stroke on="f" weight="0.5pt"/>
                <v:imagedata o:title=""/>
                <o:lock v:ext="edit" aspectratio="f"/>
                <v:textbox>
                  <w:txbxContent>
                    <w:p>
                      <w:pPr>
                        <w:ind w:firstLine="210" w:firstLineChars="100"/>
                        <w:rPr>
                          <w:rFonts w:hint="default" w:ascii="Times New Roman" w:hAnsi="Times New Roman" w:eastAsia="宋体"/>
                          <w:lang w:val="en-US" w:eastAsia="zh-CN"/>
                        </w:rPr>
                      </w:pPr>
                      <w:r>
                        <w:rPr>
                          <w:rFonts w:hint="eastAsia" w:ascii="Times New Roman" w:hAnsi="Times New Roman"/>
                          <w:lang w:val="en-US" w:eastAsia="zh-CN"/>
                        </w:rPr>
                        <w:t>74.22</w:t>
                      </w:r>
                    </w:p>
                  </w:txbxContent>
                </v:textbox>
              </v:shape>
            </w:pict>
          </mc:Fallback>
        </mc:AlternateContent>
      </w:r>
      <w:bookmarkStart w:id="1" w:name="_GoBack"/>
      <w:r>
        <w:rPr>
          <w:rFonts w:ascii="Times New Roman" w:hAnsi="Times New Roman" w:eastAsia="方正仿宋_GBK"/>
          <w:sz w:val="28"/>
          <w:szCs w:val="28"/>
        </w:rPr>
        <w:drawing>
          <wp:anchor distT="0" distB="0" distL="114300" distR="114300" simplePos="0" relativeHeight="251663360" behindDoc="0" locked="0" layoutInCell="1" allowOverlap="1">
            <wp:simplePos x="0" y="0"/>
            <wp:positionH relativeFrom="column">
              <wp:posOffset>290830</wp:posOffset>
            </wp:positionH>
            <wp:positionV relativeFrom="paragraph">
              <wp:posOffset>617220</wp:posOffset>
            </wp:positionV>
            <wp:extent cx="5130800" cy="2574290"/>
            <wp:effectExtent l="4445" t="4445" r="8255" b="12065"/>
            <wp:wrapTopAndBottom/>
            <wp:docPr id="38" name="图表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bookmarkEnd w:id="1"/>
      <w:r>
        <w:rPr>
          <w:rFonts w:ascii="Times New Roman" w:hAnsi="Times New Roman" w:eastAsia="方正仿宋_GBK"/>
          <w:sz w:val="28"/>
          <w:szCs w:val="28"/>
        </w:rPr>
        <w:t>图4：财政拨款收、支决算总计变动情况（单位：万元）</w:t>
      </w:r>
    </w:p>
    <w:p>
      <w:pPr>
        <w:pStyle w:val="2"/>
        <w:spacing w:line="620" w:lineRule="exact"/>
        <w:ind w:firstLine="640"/>
        <w:rPr>
          <w:rFonts w:ascii="Times New Roman" w:hAnsi="Times New Roman" w:eastAsia="方正黑体_GBK"/>
          <w:sz w:val="32"/>
          <w:szCs w:val="32"/>
        </w:rPr>
      </w:pPr>
      <w:r>
        <w:rPr>
          <w:rFonts w:ascii="Times New Roman" w:hAnsi="Times New Roman" w:eastAsia="方正黑体_GBK"/>
          <w:sz w:val="32"/>
          <w:szCs w:val="32"/>
        </w:rPr>
        <w:t xml:space="preserve">五、一般公共预算财政拨款支出决算情况说明 </w:t>
      </w:r>
    </w:p>
    <w:p>
      <w:pPr>
        <w:widowControl/>
        <w:spacing w:line="620" w:lineRule="exact"/>
        <w:ind w:firstLine="640" w:firstLineChars="200"/>
        <w:jc w:val="left"/>
        <w:rPr>
          <w:rFonts w:ascii="Times New Roman" w:hAnsi="Times New Roman"/>
          <w:sz w:val="32"/>
          <w:szCs w:val="32"/>
        </w:rPr>
      </w:pPr>
      <w:r>
        <w:rPr>
          <w:rFonts w:ascii="Times New Roman" w:hAnsi="Times New Roman" w:eastAsia="方正楷体_GBK"/>
          <w:b/>
          <w:color w:val="000000"/>
          <w:kern w:val="0"/>
          <w:sz w:val="32"/>
          <w:szCs w:val="32"/>
        </w:rPr>
        <w:t>（一）财政拨款支出决算总体情况</w:t>
      </w:r>
    </w:p>
    <w:p>
      <w:pPr>
        <w:widowControl/>
        <w:spacing w:line="620" w:lineRule="exact"/>
        <w:ind w:firstLine="640" w:firstLineChars="200"/>
        <w:jc w:val="left"/>
        <w:rPr>
          <w:rFonts w:hint="eastAsia" w:ascii="Times New Roman" w:hAnsi="Times New Roman" w:eastAsia="方正仿宋_GBK"/>
          <w:color w:val="000000"/>
          <w:kern w:val="0"/>
          <w:sz w:val="32"/>
          <w:szCs w:val="32"/>
          <w:lang w:eastAsia="zh-CN"/>
        </w:rPr>
      </w:pPr>
      <w:r>
        <w:rPr>
          <w:rFonts w:ascii="Times New Roman" w:hAnsi="Times New Roman" w:eastAsia="方正仿宋_GBK"/>
          <w:color w:val="000000"/>
          <w:sz w:val="32"/>
          <w:szCs w:val="32"/>
        </w:rPr>
        <w:t>2021年度财政拨款支出</w:t>
      </w:r>
      <w:r>
        <w:rPr>
          <w:rFonts w:hint="eastAsia" w:ascii="Times New Roman" w:hAnsi="Times New Roman" w:eastAsia="方正仿宋_GBK"/>
          <w:color w:val="000000"/>
          <w:sz w:val="32"/>
          <w:szCs w:val="32"/>
          <w:lang w:val="en-US" w:eastAsia="zh-CN"/>
        </w:rPr>
        <w:t>74.22</w:t>
      </w:r>
      <w:r>
        <w:rPr>
          <w:rFonts w:ascii="Times New Roman" w:hAnsi="Times New Roman" w:eastAsia="方正仿宋_GBK"/>
          <w:color w:val="000000"/>
          <w:sz w:val="32"/>
          <w:szCs w:val="32"/>
        </w:rPr>
        <w:t>万元，占本年支出的</w:t>
      </w:r>
      <w:r>
        <w:rPr>
          <w:rFonts w:hint="eastAsia" w:ascii="Times New Roman" w:hAnsi="Times New Roman" w:eastAsia="方正仿宋_GBK"/>
          <w:color w:val="000000"/>
          <w:sz w:val="32"/>
          <w:szCs w:val="32"/>
          <w:lang w:val="en-US" w:eastAsia="zh-CN"/>
        </w:rPr>
        <w:t>6.63</w:t>
      </w:r>
      <w:r>
        <w:rPr>
          <w:rFonts w:ascii="Times New Roman" w:hAnsi="Times New Roman" w:eastAsia="方正仿宋_GBK"/>
          <w:color w:val="000000"/>
          <w:sz w:val="32"/>
          <w:szCs w:val="32"/>
        </w:rPr>
        <w:t>%。与2020年度相比，财政拨款支出</w:t>
      </w:r>
      <w:r>
        <w:rPr>
          <w:rFonts w:hint="eastAsia" w:ascii="Times New Roman" w:hAnsi="Times New Roman" w:eastAsia="方正仿宋_GBK"/>
          <w:color w:val="000000"/>
          <w:sz w:val="32"/>
          <w:szCs w:val="32"/>
        </w:rPr>
        <w:t>减少</w:t>
      </w:r>
      <w:r>
        <w:rPr>
          <w:rFonts w:hint="eastAsia" w:ascii="Times New Roman" w:hAnsi="Times New Roman" w:eastAsia="方正仿宋_GBK"/>
          <w:color w:val="000000"/>
          <w:sz w:val="32"/>
          <w:szCs w:val="32"/>
          <w:lang w:val="en-US" w:eastAsia="zh-CN"/>
        </w:rPr>
        <w:t>22.44</w:t>
      </w:r>
      <w:r>
        <w:rPr>
          <w:rFonts w:ascii="Times New Roman" w:hAnsi="Times New Roman" w:eastAsia="方正仿宋_GBK"/>
          <w:color w:val="000000"/>
          <w:sz w:val="32"/>
          <w:szCs w:val="32"/>
        </w:rPr>
        <w:t>万元，</w:t>
      </w:r>
      <w:r>
        <w:rPr>
          <w:rFonts w:hint="eastAsia" w:ascii="Times New Roman" w:hAnsi="Times New Roman" w:eastAsia="方正仿宋_GBK"/>
          <w:color w:val="000000"/>
          <w:sz w:val="32"/>
          <w:szCs w:val="32"/>
        </w:rPr>
        <w:t>下降</w:t>
      </w:r>
      <w:r>
        <w:rPr>
          <w:rFonts w:hint="eastAsia" w:ascii="Times New Roman" w:hAnsi="Times New Roman" w:eastAsia="方正仿宋_GBK"/>
          <w:color w:val="000000"/>
          <w:sz w:val="32"/>
          <w:szCs w:val="32"/>
          <w:lang w:val="en-US" w:eastAsia="zh-CN"/>
        </w:rPr>
        <w:t>23.22</w:t>
      </w:r>
      <w:r>
        <w:rPr>
          <w:rFonts w:ascii="Times New Roman" w:hAnsi="Times New Roman" w:eastAsia="方正仿宋_GBK"/>
          <w:color w:val="000000"/>
          <w:sz w:val="32"/>
          <w:szCs w:val="32"/>
        </w:rPr>
        <w:t>%，</w:t>
      </w:r>
      <w:r>
        <w:rPr>
          <w:rFonts w:ascii="Times New Roman" w:hAnsi="Times New Roman" w:eastAsia="方正仿宋_GBK"/>
          <w:color w:val="000000"/>
          <w:kern w:val="0"/>
          <w:sz w:val="32"/>
          <w:szCs w:val="32"/>
        </w:rPr>
        <w:t>主要是</w:t>
      </w:r>
      <w:r>
        <w:rPr>
          <w:rFonts w:hint="eastAsia" w:ascii="Times New Roman" w:hAnsi="Times New Roman" w:eastAsia="方正仿宋_GBK"/>
          <w:color w:val="000000"/>
          <w:kern w:val="0"/>
          <w:sz w:val="32"/>
          <w:szCs w:val="32"/>
        </w:rPr>
        <w:t>20</w:t>
      </w:r>
      <w:r>
        <w:rPr>
          <w:rFonts w:hint="eastAsia" w:ascii="Times New Roman" w:hAnsi="Times New Roman" w:eastAsia="方正仿宋_GBK"/>
          <w:color w:val="000000"/>
          <w:kern w:val="0"/>
          <w:sz w:val="32"/>
          <w:szCs w:val="32"/>
          <w:lang w:val="en-US" w:eastAsia="zh-CN"/>
        </w:rPr>
        <w:t>19</w:t>
      </w:r>
      <w:r>
        <w:rPr>
          <w:rFonts w:hint="eastAsia" w:ascii="Times New Roman" w:hAnsi="Times New Roman" w:eastAsia="方正仿宋_GBK"/>
          <w:color w:val="000000"/>
          <w:kern w:val="0"/>
          <w:sz w:val="32"/>
          <w:szCs w:val="32"/>
        </w:rPr>
        <w:t>年</w:t>
      </w:r>
      <w:r>
        <w:rPr>
          <w:rFonts w:hint="eastAsia" w:ascii="Times New Roman" w:hAnsi="Times New Roman" w:eastAsia="方正仿宋_GBK"/>
          <w:color w:val="000000"/>
          <w:kern w:val="0"/>
          <w:sz w:val="32"/>
          <w:szCs w:val="32"/>
          <w:lang w:eastAsia="zh-CN"/>
        </w:rPr>
        <w:t>消防武警转制改隶，武警账户支出减少，由中央财政直接拨付消防救援人员伙食费。</w:t>
      </w:r>
    </w:p>
    <w:p>
      <w:pPr>
        <w:pStyle w:val="2"/>
        <w:spacing w:line="620" w:lineRule="exact"/>
        <w:ind w:left="3354" w:leftChars="1064" w:hanging="1120" w:hangingChars="400"/>
        <w:rPr>
          <w:rFonts w:hint="eastAsia" w:ascii="Times New Roman" w:hAnsi="Times New Roman" w:eastAsia="方正仿宋_GBK"/>
          <w:sz w:val="28"/>
          <w:szCs w:val="28"/>
          <w:lang w:eastAsia="zh-CN"/>
        </w:rPr>
      </w:pPr>
      <w:r>
        <w:rPr>
          <w:rFonts w:ascii="Times New Roman" w:hAnsi="Times New Roman" w:eastAsia="方正仿宋_GBK"/>
          <w:sz w:val="28"/>
          <w:szCs w:val="28"/>
        </w:rPr>
        <w:t>图5：财政拨款支出决算变动情况</w:t>
      </w:r>
    </w:p>
    <w:p>
      <w:pPr>
        <w:pStyle w:val="2"/>
        <w:spacing w:line="620" w:lineRule="exact"/>
        <w:ind w:left="3354" w:leftChars="1064" w:hanging="1120" w:hangingChars="400"/>
        <w:rPr>
          <w:rFonts w:ascii="Times New Roman" w:hAnsi="Times New Roman"/>
        </w:rPr>
      </w:pPr>
      <w:r>
        <w:rPr>
          <w:rFonts w:ascii="Times New Roman" w:hAnsi="Times New Roman" w:eastAsia="方正仿宋_GBK"/>
          <w:sz w:val="28"/>
          <w:szCs w:val="28"/>
        </w:rPr>
        <w:t>（单位:万元）</w:t>
      </w:r>
    </w:p>
    <w:p>
      <w:pPr>
        <w:widowControl/>
        <w:spacing w:line="540" w:lineRule="exact"/>
        <w:ind w:left="560" w:hanging="560" w:hangingChars="200"/>
        <w:jc w:val="left"/>
        <w:rPr>
          <w:rFonts w:hint="eastAsia" w:eastAsia="宋体"/>
          <w:sz w:val="28"/>
          <w:lang w:eastAsia="zh-CN"/>
        </w:rPr>
      </w:pPr>
      <w:r>
        <w:rPr>
          <w:rFonts w:ascii="Times New Roman" w:hAnsi="Times New Roman" w:eastAsia="方正仿宋_GBK"/>
          <w:sz w:val="28"/>
          <w:szCs w:val="28"/>
        </w:rPr>
        <w:drawing>
          <wp:anchor distT="0" distB="0" distL="114300" distR="114300" simplePos="0" relativeHeight="251665408" behindDoc="0" locked="0" layoutInCell="1" allowOverlap="1">
            <wp:simplePos x="0" y="0"/>
            <wp:positionH relativeFrom="column">
              <wp:posOffset>132715</wp:posOffset>
            </wp:positionH>
            <wp:positionV relativeFrom="paragraph">
              <wp:posOffset>39370</wp:posOffset>
            </wp:positionV>
            <wp:extent cx="5080000" cy="2774950"/>
            <wp:effectExtent l="0" t="0" r="6350" b="6350"/>
            <wp:wrapNone/>
            <wp:docPr id="39" name="图表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sz w:val="28"/>
        </w:rPr>
        <mc:AlternateContent>
          <mc:Choice Requires="wps">
            <w:drawing>
              <wp:anchor distT="0" distB="0" distL="114300" distR="114300" simplePos="0" relativeHeight="251671552" behindDoc="0" locked="0" layoutInCell="1" allowOverlap="1">
                <wp:simplePos x="0" y="0"/>
                <wp:positionH relativeFrom="column">
                  <wp:posOffset>1482725</wp:posOffset>
                </wp:positionH>
                <wp:positionV relativeFrom="paragraph">
                  <wp:posOffset>241935</wp:posOffset>
                </wp:positionV>
                <wp:extent cx="868680" cy="287020"/>
                <wp:effectExtent l="0" t="0" r="7620" b="17780"/>
                <wp:wrapNone/>
                <wp:docPr id="7" name="文本框 7"/>
                <wp:cNvGraphicFramePr/>
                <a:graphic xmlns:a="http://schemas.openxmlformats.org/drawingml/2006/main">
                  <a:graphicData uri="http://schemas.microsoft.com/office/word/2010/wordprocessingShape">
                    <wps:wsp>
                      <wps:cNvSpPr txBox="1"/>
                      <wps:spPr>
                        <a:xfrm>
                          <a:off x="0" y="0"/>
                          <a:ext cx="868680" cy="287079"/>
                        </a:xfrm>
                        <a:prstGeom prst="rect">
                          <a:avLst/>
                        </a:prstGeom>
                        <a:solidFill>
                          <a:srgbClr val="FFFFFF"/>
                        </a:solidFill>
                        <a:ln w="6350">
                          <a:noFill/>
                        </a:ln>
                        <a:effectLst/>
                      </wps:spPr>
                      <wps:txbx>
                        <w:txbxContent>
                          <w:p>
                            <w:pPr>
                              <w:rPr>
                                <w:rFonts w:hint="default" w:ascii="Times New Roman" w:hAnsi="Times New Roman" w:eastAsia="宋体"/>
                                <w:lang w:val="en-US" w:eastAsia="zh-CN"/>
                              </w:rPr>
                            </w:pPr>
                            <w:r>
                              <w:rPr>
                                <w:rFonts w:hint="eastAsia" w:ascii="Times New Roman" w:hAnsi="Times New Roman"/>
                                <w:lang w:val="en-US" w:eastAsia="zh-CN"/>
                              </w:rPr>
                              <w:t>96.66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75pt;margin-top:19.05pt;height:22.6pt;width:68.4pt;z-index:251671552;mso-width-relative:page;mso-height-relative:page;" fillcolor="#FFFFFF" filled="t" stroked="f" coordsize="21600,21600" o:gfxdata="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UKtQ2tQAAAAJAQAADwAA&#10;AAAAAAABACAAAAAiAAAAZHJzL2Rvd25yZXYueG1sUEsBAhQAFAAAAAgAh07iQDUhLrBTAgAAnAQA&#10;AA4AAAAAAAAAAQAgAAAAIwEAAGRycy9lMm9Eb2MueG1sUEsFBgAAAAAGAAYAWQEAAOgFAAAAAA==&#10;">
                <v:fill on="t" focussize="0,0"/>
                <v:stroke on="f" weight="0.5pt"/>
                <v:imagedata o:title=""/>
                <o:lock v:ext="edit" aspectratio="f"/>
                <v:textbox>
                  <w:txbxContent>
                    <w:p>
                      <w:pPr>
                        <w:rPr>
                          <w:rFonts w:hint="default" w:ascii="Times New Roman" w:hAnsi="Times New Roman" w:eastAsia="宋体"/>
                          <w:lang w:val="en-US" w:eastAsia="zh-CN"/>
                        </w:rPr>
                      </w:pPr>
                      <w:r>
                        <w:rPr>
                          <w:rFonts w:hint="eastAsia" w:ascii="Times New Roman" w:hAnsi="Times New Roman"/>
                          <w:lang w:val="en-US" w:eastAsia="zh-CN"/>
                        </w:rPr>
                        <w:t>96.66</w:t>
                      </w:r>
                    </w:p>
                  </w:txbxContent>
                </v:textbox>
              </v:shape>
            </w:pict>
          </mc:Fallback>
        </mc:AlternateContent>
      </w:r>
      <w:r>
        <w:rPr>
          <w:sz w:val="28"/>
        </w:rPr>
        <mc:AlternateContent>
          <mc:Choice Requires="wps">
            <w:drawing>
              <wp:anchor distT="0" distB="0" distL="114300" distR="114300" simplePos="0" relativeHeight="251672576" behindDoc="0" locked="0" layoutInCell="1" allowOverlap="1">
                <wp:simplePos x="0" y="0"/>
                <wp:positionH relativeFrom="column">
                  <wp:posOffset>2406650</wp:posOffset>
                </wp:positionH>
                <wp:positionV relativeFrom="paragraph">
                  <wp:posOffset>470535</wp:posOffset>
                </wp:positionV>
                <wp:extent cx="895985" cy="259080"/>
                <wp:effectExtent l="0" t="0" r="18415" b="7620"/>
                <wp:wrapNone/>
                <wp:docPr id="8" name="文本框 8"/>
                <wp:cNvGraphicFramePr/>
                <a:graphic xmlns:a="http://schemas.openxmlformats.org/drawingml/2006/main">
                  <a:graphicData uri="http://schemas.microsoft.com/office/word/2010/wordprocessingShape">
                    <wps:wsp>
                      <wps:cNvSpPr txBox="1"/>
                      <wps:spPr>
                        <a:xfrm>
                          <a:off x="0" y="0"/>
                          <a:ext cx="895985" cy="259080"/>
                        </a:xfrm>
                        <a:prstGeom prst="rect">
                          <a:avLst/>
                        </a:prstGeom>
                        <a:solidFill>
                          <a:srgbClr val="FFFFFF"/>
                        </a:solidFill>
                        <a:ln w="6350">
                          <a:noFill/>
                        </a:ln>
                        <a:effectLst/>
                      </wps:spPr>
                      <wps:txbx>
                        <w:txbxContent>
                          <w:p>
                            <w:pPr>
                              <w:rPr>
                                <w:rFonts w:hint="default" w:ascii="Times New Roman" w:hAnsi="Times New Roman" w:eastAsia="宋体"/>
                                <w:lang w:val="en-US" w:eastAsia="zh-CN"/>
                              </w:rPr>
                            </w:pPr>
                            <w:r>
                              <w:rPr>
                                <w:rFonts w:hint="eastAsia" w:ascii="Times New Roman" w:hAnsi="Times New Roman"/>
                                <w:lang w:val="en-US" w:eastAsia="zh-CN"/>
                              </w:rPr>
                              <w:t>74.22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9.5pt;margin-top:37.05pt;height:20.4pt;width:70.55pt;z-index:251672576;mso-width-relative:page;mso-height-relative:page;" fillcolor="#FFFFFF" filled="t" stroked="f" coordsize="21600,21600" o:gfxdata="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o4F5X1QAAAAoB&#10;AAAPAAAAAAAAAAEAIAAAACIAAABkcnMvZG93bnJldi54bWxQSwECFAAUAAAACACHTuJA39lHpVcC&#10;AACcBAAADgAAAAAAAAABACAAAAAkAQAAZHJzL2Uyb0RvYy54bWxQSwUGAAAAAAYABgBZAQAA7QUA&#10;AAAA&#10;">
                <v:fill on="t" focussize="0,0"/>
                <v:stroke on="f" weight="0.5pt"/>
                <v:imagedata o:title=""/>
                <o:lock v:ext="edit" aspectratio="f"/>
                <v:textbox>
                  <w:txbxContent>
                    <w:p>
                      <w:pPr>
                        <w:rPr>
                          <w:rFonts w:hint="default" w:ascii="Times New Roman" w:hAnsi="Times New Roman" w:eastAsia="宋体"/>
                          <w:lang w:val="en-US" w:eastAsia="zh-CN"/>
                        </w:rPr>
                      </w:pPr>
                      <w:r>
                        <w:rPr>
                          <w:rFonts w:hint="eastAsia" w:ascii="Times New Roman" w:hAnsi="Times New Roman"/>
                          <w:lang w:val="en-US" w:eastAsia="zh-CN"/>
                        </w:rPr>
                        <w:t>74.22</w:t>
                      </w:r>
                    </w:p>
                  </w:txbxContent>
                </v:textbox>
              </v:shape>
            </w:pict>
          </mc:Fallback>
        </mc:AlternateContent>
      </w:r>
    </w:p>
    <w:p>
      <w:pPr>
        <w:pStyle w:val="2"/>
        <w:rPr>
          <w:rFonts w:hint="eastAsia"/>
          <w:lang w:eastAsia="zh-CN"/>
        </w:rPr>
      </w:pPr>
    </w:p>
    <w:p>
      <w:pPr>
        <w:widowControl/>
        <w:spacing w:line="540" w:lineRule="exact"/>
        <w:ind w:left="640" w:hanging="640" w:hangingChars="200"/>
        <w:jc w:val="left"/>
        <w:rPr>
          <w:rFonts w:ascii="Times New Roman" w:hAnsi="Times New Roman" w:eastAsia="方正仿宋_GBK"/>
          <w:color w:val="000000"/>
          <w:kern w:val="0"/>
          <w:sz w:val="32"/>
          <w:szCs w:val="32"/>
        </w:rPr>
      </w:pPr>
    </w:p>
    <w:p>
      <w:pPr>
        <w:widowControl/>
        <w:spacing w:line="540" w:lineRule="exact"/>
        <w:ind w:left="640" w:hanging="640" w:hangingChars="200"/>
        <w:jc w:val="left"/>
        <w:rPr>
          <w:rFonts w:ascii="Times New Roman" w:hAnsi="Times New Roman" w:eastAsia="方正仿宋_GBK"/>
          <w:color w:val="000000"/>
          <w:kern w:val="0"/>
          <w:sz w:val="32"/>
          <w:szCs w:val="32"/>
        </w:rPr>
      </w:pPr>
    </w:p>
    <w:p>
      <w:pPr>
        <w:widowControl/>
        <w:spacing w:line="540" w:lineRule="exact"/>
        <w:ind w:left="640" w:hanging="640" w:hangingChars="200"/>
        <w:jc w:val="left"/>
        <w:rPr>
          <w:rFonts w:ascii="Times New Roman" w:hAnsi="Times New Roman" w:eastAsia="方正仿宋_GBK"/>
          <w:color w:val="000000"/>
          <w:kern w:val="0"/>
          <w:sz w:val="32"/>
          <w:szCs w:val="32"/>
        </w:rPr>
      </w:pPr>
    </w:p>
    <w:p>
      <w:pPr>
        <w:widowControl/>
        <w:spacing w:line="540" w:lineRule="exact"/>
        <w:ind w:left="640" w:hanging="640" w:hangingChars="200"/>
        <w:jc w:val="left"/>
        <w:rPr>
          <w:rFonts w:ascii="Times New Roman" w:hAnsi="Times New Roman" w:eastAsia="方正仿宋_GBK"/>
          <w:color w:val="000000"/>
          <w:kern w:val="0"/>
          <w:sz w:val="32"/>
          <w:szCs w:val="32"/>
        </w:rPr>
      </w:pPr>
    </w:p>
    <w:p>
      <w:pPr>
        <w:widowControl/>
        <w:spacing w:line="540" w:lineRule="exact"/>
        <w:ind w:firstLine="640" w:firstLineChars="200"/>
        <w:jc w:val="left"/>
        <w:rPr>
          <w:rFonts w:ascii="Times New Roman" w:hAnsi="Times New Roman" w:eastAsia="方正楷体_GBK"/>
          <w:b/>
          <w:color w:val="000000"/>
          <w:kern w:val="0"/>
          <w:sz w:val="32"/>
          <w:szCs w:val="32"/>
        </w:rPr>
      </w:pPr>
    </w:p>
    <w:p>
      <w:pPr>
        <w:widowControl/>
        <w:spacing w:line="540" w:lineRule="exact"/>
        <w:ind w:firstLine="640" w:firstLineChars="200"/>
        <w:jc w:val="left"/>
        <w:rPr>
          <w:rFonts w:ascii="Times New Roman" w:hAnsi="Times New Roman" w:eastAsia="方正楷体_GBK"/>
          <w:b/>
          <w:color w:val="000000"/>
          <w:kern w:val="0"/>
          <w:sz w:val="32"/>
          <w:szCs w:val="32"/>
        </w:rPr>
      </w:pPr>
    </w:p>
    <w:p>
      <w:pPr>
        <w:widowControl/>
        <w:spacing w:line="620" w:lineRule="exact"/>
        <w:ind w:firstLine="640" w:firstLineChars="200"/>
        <w:jc w:val="left"/>
        <w:rPr>
          <w:rFonts w:ascii="Times New Roman" w:hAnsi="Times New Roman" w:eastAsia="方正楷体_GBK"/>
          <w:b/>
          <w:color w:val="000000"/>
          <w:kern w:val="0"/>
          <w:sz w:val="32"/>
          <w:szCs w:val="32"/>
        </w:rPr>
      </w:pPr>
    </w:p>
    <w:p>
      <w:pPr>
        <w:widowControl/>
        <w:spacing w:line="620" w:lineRule="exact"/>
        <w:ind w:firstLine="640" w:firstLineChars="200"/>
        <w:jc w:val="left"/>
        <w:rPr>
          <w:rFonts w:ascii="Times New Roman" w:hAnsi="Times New Roman" w:eastAsia="方正楷体_GBK"/>
          <w:b/>
          <w:color w:val="000000"/>
          <w:kern w:val="0"/>
          <w:sz w:val="32"/>
          <w:szCs w:val="32"/>
        </w:rPr>
      </w:pPr>
      <w:r>
        <w:rPr>
          <w:rFonts w:ascii="Times New Roman" w:hAnsi="Times New Roman" w:eastAsia="方正楷体_GBK"/>
          <w:b/>
          <w:color w:val="000000"/>
          <w:kern w:val="0"/>
          <w:sz w:val="32"/>
          <w:szCs w:val="32"/>
        </w:rPr>
        <w:t xml:space="preserve">（二）财政拨款支出决算结构情况 </w:t>
      </w:r>
    </w:p>
    <w:p>
      <w:pPr>
        <w:widowControl/>
        <w:spacing w:line="620" w:lineRule="exact"/>
        <w:ind w:firstLine="640" w:firstLineChars="200"/>
        <w:jc w:val="left"/>
        <w:rPr>
          <w:rFonts w:ascii="Times New Roman" w:hAnsi="Times New Roman" w:eastAsia="方正仿宋_GBK"/>
          <w:color w:val="000000"/>
          <w:sz w:val="32"/>
          <w:szCs w:val="32"/>
        </w:rPr>
      </w:pPr>
      <w:r>
        <w:rPr>
          <w:rFonts w:ascii="Times New Roman" w:hAnsi="Times New Roman" w:eastAsia="方正仿宋_GBK"/>
          <w:color w:val="000000"/>
          <w:sz w:val="32"/>
          <w:szCs w:val="32"/>
        </w:rPr>
        <w:t>2021年度财政拨款支出</w:t>
      </w:r>
      <w:r>
        <w:rPr>
          <w:rFonts w:hint="eastAsia" w:ascii="Times New Roman" w:hAnsi="Times New Roman" w:eastAsia="方正仿宋_GBK"/>
          <w:color w:val="000000"/>
          <w:sz w:val="32"/>
          <w:szCs w:val="32"/>
          <w:lang w:val="en-US" w:eastAsia="zh-CN"/>
        </w:rPr>
        <w:t>74.22</w:t>
      </w:r>
      <w:r>
        <w:rPr>
          <w:rFonts w:ascii="Times New Roman" w:hAnsi="Times New Roman" w:eastAsia="方正仿宋_GBK"/>
          <w:color w:val="000000"/>
          <w:sz w:val="32"/>
          <w:szCs w:val="32"/>
        </w:rPr>
        <w:t>万元，主要用于以下方面：</w:t>
      </w:r>
      <w:r>
        <w:rPr>
          <w:rFonts w:hint="eastAsia" w:ascii="Times New Roman" w:hAnsi="Times New Roman" w:eastAsia="方正仿宋_GBK"/>
          <w:color w:val="000000"/>
          <w:sz w:val="32"/>
          <w:szCs w:val="32"/>
          <w:lang w:eastAsia="zh-CN"/>
        </w:rPr>
        <w:t>商品和服务</w:t>
      </w:r>
      <w:r>
        <w:rPr>
          <w:rFonts w:ascii="Times New Roman" w:hAnsi="Times New Roman" w:eastAsia="方正仿宋_GBK"/>
          <w:color w:val="000000"/>
          <w:sz w:val="32"/>
          <w:szCs w:val="32"/>
        </w:rPr>
        <w:t>支出</w:t>
      </w:r>
      <w:r>
        <w:rPr>
          <w:rFonts w:hint="eastAsia" w:ascii="Times New Roman" w:hAnsi="Times New Roman" w:eastAsia="方正仿宋_GBK"/>
          <w:color w:val="000000"/>
          <w:sz w:val="32"/>
          <w:szCs w:val="32"/>
          <w:lang w:val="en-US" w:eastAsia="zh-CN"/>
        </w:rPr>
        <w:t>33.16</w:t>
      </w:r>
      <w:r>
        <w:rPr>
          <w:rFonts w:ascii="Times New Roman" w:hAnsi="Times New Roman" w:eastAsia="方正仿宋_GBK"/>
          <w:color w:val="000000"/>
          <w:sz w:val="32"/>
          <w:szCs w:val="32"/>
        </w:rPr>
        <w:t>万元，占</w:t>
      </w:r>
      <w:r>
        <w:rPr>
          <w:rFonts w:hint="eastAsia" w:ascii="Times New Roman" w:hAnsi="Times New Roman" w:eastAsia="方正仿宋_GBK"/>
          <w:color w:val="000000"/>
          <w:sz w:val="32"/>
          <w:szCs w:val="32"/>
          <w:lang w:val="en-US" w:eastAsia="zh-CN"/>
        </w:rPr>
        <w:t>44.68</w:t>
      </w:r>
      <w:r>
        <w:rPr>
          <w:rFonts w:ascii="Times New Roman" w:hAnsi="Times New Roman" w:eastAsia="方正仿宋_GBK"/>
          <w:color w:val="000000"/>
          <w:sz w:val="32"/>
          <w:szCs w:val="32"/>
        </w:rPr>
        <w:t>%；</w:t>
      </w:r>
      <w:r>
        <w:rPr>
          <w:rFonts w:hint="eastAsia" w:ascii="Times New Roman" w:hAnsi="Times New Roman" w:eastAsia="方正仿宋_GBK"/>
          <w:b/>
          <w:bCs/>
          <w:color w:val="000000"/>
          <w:sz w:val="32"/>
          <w:szCs w:val="32"/>
          <w:lang w:eastAsia="zh-CN"/>
        </w:rPr>
        <w:t>项目类</w:t>
      </w:r>
      <w:r>
        <w:rPr>
          <w:rFonts w:ascii="Times New Roman" w:hAnsi="Times New Roman" w:eastAsia="方正仿宋_GBK"/>
          <w:color w:val="000000"/>
          <w:sz w:val="32"/>
          <w:szCs w:val="32"/>
        </w:rPr>
        <w:t>支出</w:t>
      </w:r>
      <w:r>
        <w:rPr>
          <w:rFonts w:hint="eastAsia" w:ascii="Times New Roman" w:hAnsi="Times New Roman" w:eastAsia="方正仿宋_GBK"/>
          <w:color w:val="000000"/>
          <w:sz w:val="32"/>
          <w:szCs w:val="32"/>
          <w:lang w:val="en-US" w:eastAsia="zh-CN"/>
        </w:rPr>
        <w:t>41.06</w:t>
      </w:r>
      <w:r>
        <w:rPr>
          <w:rFonts w:ascii="Times New Roman" w:hAnsi="Times New Roman" w:eastAsia="方正仿宋_GBK"/>
          <w:color w:val="000000"/>
          <w:sz w:val="32"/>
          <w:szCs w:val="32"/>
        </w:rPr>
        <w:t>万元，占</w:t>
      </w:r>
      <w:r>
        <w:rPr>
          <w:rFonts w:hint="eastAsia" w:ascii="Times New Roman" w:hAnsi="Times New Roman" w:eastAsia="方正仿宋_GBK"/>
          <w:color w:val="000000"/>
          <w:sz w:val="32"/>
          <w:szCs w:val="32"/>
          <w:lang w:val="en-US" w:eastAsia="zh-CN"/>
        </w:rPr>
        <w:t>55.32</w:t>
      </w:r>
      <w:r>
        <w:rPr>
          <w:rFonts w:ascii="Times New Roman" w:hAnsi="Times New Roman" w:eastAsia="方正仿宋_GBK"/>
          <w:color w:val="000000"/>
          <w:sz w:val="32"/>
          <w:szCs w:val="32"/>
        </w:rPr>
        <w:t>%。</w:t>
      </w:r>
    </w:p>
    <w:p>
      <w:pPr>
        <w:pStyle w:val="2"/>
        <w:spacing w:line="620" w:lineRule="exact"/>
        <w:ind w:firstLine="2520" w:firstLineChars="900"/>
        <w:rPr>
          <w:rFonts w:ascii="Times New Roman" w:hAnsi="Times New Roman" w:eastAsia="方正仿宋_GBK"/>
          <w:sz w:val="28"/>
          <w:szCs w:val="28"/>
        </w:rPr>
      </w:pPr>
      <w:r>
        <w:rPr>
          <w:rFonts w:ascii="Times New Roman" w:hAnsi="Times New Roman" w:eastAsia="方正仿宋_GBK"/>
          <w:sz w:val="28"/>
          <w:szCs w:val="28"/>
        </w:rPr>
        <w:t>图6：财政拨款支出决算结构</w:t>
      </w:r>
    </w:p>
    <w:p>
      <w:pPr>
        <w:pStyle w:val="2"/>
        <w:spacing w:line="560" w:lineRule="exact"/>
        <w:ind w:firstLine="478" w:firstLineChars="171"/>
        <w:rPr>
          <w:rFonts w:ascii="Times New Roman" w:hAnsi="Times New Roman" w:eastAsia="方正楷体_GBK"/>
          <w:b/>
          <w:color w:val="000000"/>
          <w:kern w:val="0"/>
          <w:sz w:val="32"/>
          <w:szCs w:val="32"/>
        </w:rPr>
      </w:pPr>
      <w:r>
        <w:rPr>
          <w:rFonts w:ascii="Times New Roman" w:hAnsi="Times New Roman" w:eastAsia="方正仿宋_GBK"/>
          <w:sz w:val="28"/>
          <w:szCs w:val="28"/>
        </w:rPr>
        <w:drawing>
          <wp:anchor distT="0" distB="0" distL="114300" distR="114300" simplePos="0" relativeHeight="251667456" behindDoc="1" locked="0" layoutInCell="1" allowOverlap="1">
            <wp:simplePos x="0" y="0"/>
            <wp:positionH relativeFrom="column">
              <wp:posOffset>162560</wp:posOffset>
            </wp:positionH>
            <wp:positionV relativeFrom="paragraph">
              <wp:posOffset>-7402830</wp:posOffset>
            </wp:positionV>
            <wp:extent cx="5080000" cy="2331085"/>
            <wp:effectExtent l="19050" t="0" r="25400" b="0"/>
            <wp:wrapTight wrapText="bothSides">
              <wp:wrapPolygon>
                <wp:start x="-81" y="0"/>
                <wp:lineTo x="-81" y="21535"/>
                <wp:lineTo x="21708" y="21535"/>
                <wp:lineTo x="21708" y="0"/>
                <wp:lineTo x="-81" y="0"/>
              </wp:wrapPolygon>
            </wp:wrapTight>
            <wp:docPr id="46" name="图表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ascii="Times New Roman" w:hAnsi="Times New Roman" w:eastAsia="方正楷体_GBK"/>
          <w:b/>
          <w:color w:val="000000"/>
          <w:kern w:val="0"/>
          <w:sz w:val="32"/>
          <w:szCs w:val="32"/>
        </w:rPr>
        <w:t>（三）</w:t>
      </w:r>
      <w:r>
        <w:rPr>
          <w:rFonts w:hint="eastAsia" w:ascii="Times New Roman" w:hAnsi="Times New Roman" w:eastAsia="方正楷体_GBK"/>
          <w:b/>
          <w:color w:val="000000"/>
          <w:kern w:val="0"/>
          <w:sz w:val="32"/>
          <w:szCs w:val="32"/>
          <w:lang w:eastAsia="zh-CN"/>
        </w:rPr>
        <w:t>地方</w:t>
      </w:r>
      <w:r>
        <w:rPr>
          <w:rFonts w:ascii="Times New Roman" w:hAnsi="Times New Roman" w:eastAsia="方正楷体_GBK"/>
          <w:b/>
          <w:color w:val="000000"/>
          <w:kern w:val="0"/>
          <w:sz w:val="32"/>
          <w:szCs w:val="32"/>
        </w:rPr>
        <w:t xml:space="preserve">财政拨款支出决算具体情况 </w:t>
      </w:r>
    </w:p>
    <w:p>
      <w:pPr>
        <w:widowControl/>
        <w:spacing w:line="540" w:lineRule="exact"/>
        <w:ind w:firstLine="640" w:firstLineChars="200"/>
        <w:jc w:val="left"/>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2021年度财政拨款支出年初预算为</w:t>
      </w:r>
      <w:r>
        <w:rPr>
          <w:rFonts w:hint="eastAsia" w:ascii="Times New Roman" w:hAnsi="Times New Roman" w:eastAsia="方正仿宋_GBK"/>
          <w:color w:val="000000"/>
          <w:sz w:val="32"/>
          <w:szCs w:val="32"/>
          <w:lang w:val="en-US" w:eastAsia="zh-CN"/>
        </w:rPr>
        <w:t>1203.65</w:t>
      </w:r>
      <w:r>
        <w:rPr>
          <w:rFonts w:ascii="Times New Roman" w:hAnsi="Times New Roman" w:eastAsia="方正仿宋_GBK"/>
          <w:color w:val="000000"/>
          <w:kern w:val="0"/>
          <w:sz w:val="32"/>
          <w:szCs w:val="32"/>
        </w:rPr>
        <w:t>万元，支出决算为</w:t>
      </w:r>
      <w:r>
        <w:rPr>
          <w:rFonts w:hint="eastAsia" w:ascii="Times New Roman" w:hAnsi="Times New Roman" w:eastAsia="方正仿宋_GBK"/>
          <w:color w:val="000000"/>
          <w:sz w:val="32"/>
          <w:szCs w:val="32"/>
          <w:lang w:val="en-US" w:eastAsia="zh-CN"/>
        </w:rPr>
        <w:t>1078.27</w:t>
      </w:r>
      <w:r>
        <w:rPr>
          <w:rFonts w:ascii="Times New Roman" w:hAnsi="Times New Roman" w:eastAsia="方正仿宋_GBK"/>
          <w:color w:val="000000"/>
          <w:kern w:val="0"/>
          <w:sz w:val="32"/>
          <w:szCs w:val="32"/>
        </w:rPr>
        <w:t>万元，完成年初预算的</w:t>
      </w:r>
      <w:r>
        <w:rPr>
          <w:rFonts w:hint="eastAsia" w:ascii="Times New Roman" w:hAnsi="Times New Roman" w:eastAsia="方正仿宋_GBK"/>
          <w:color w:val="000000"/>
          <w:kern w:val="0"/>
          <w:sz w:val="32"/>
          <w:szCs w:val="32"/>
          <w:lang w:val="en-US" w:eastAsia="zh-CN"/>
        </w:rPr>
        <w:t>89.58</w:t>
      </w:r>
      <w:r>
        <w:rPr>
          <w:rFonts w:ascii="Times New Roman" w:hAnsi="Times New Roman" w:eastAsia="方正仿宋_GBK"/>
          <w:color w:val="000000"/>
          <w:kern w:val="0"/>
          <w:sz w:val="32"/>
          <w:szCs w:val="32"/>
        </w:rPr>
        <w:t>%。其中：</w:t>
      </w:r>
    </w:p>
    <w:p>
      <w:pPr>
        <w:widowControl/>
        <w:spacing w:line="540" w:lineRule="exact"/>
        <w:ind w:firstLine="640" w:firstLineChars="200"/>
        <w:jc w:val="left"/>
        <w:rPr>
          <w:rFonts w:ascii="Times New Roman" w:hAnsi="Times New Roman" w:eastAsia="方正仿宋_GBK"/>
          <w:color w:val="000000"/>
          <w:kern w:val="0"/>
          <w:sz w:val="32"/>
          <w:szCs w:val="32"/>
        </w:rPr>
      </w:pPr>
      <w:r>
        <w:rPr>
          <w:rFonts w:ascii="Times New Roman" w:hAnsi="Times New Roman" w:eastAsia="方正仿宋_GBK"/>
          <w:b/>
          <w:color w:val="000000"/>
          <w:kern w:val="0"/>
          <w:sz w:val="32"/>
          <w:szCs w:val="32"/>
        </w:rPr>
        <w:t>1.住房保障（类）住房改革（款）住房公积金（项）。</w:t>
      </w:r>
      <w:r>
        <w:rPr>
          <w:rFonts w:ascii="Times New Roman" w:hAnsi="Times New Roman" w:eastAsia="方正仿宋_GBK"/>
          <w:color w:val="000000"/>
          <w:kern w:val="0"/>
          <w:sz w:val="32"/>
          <w:szCs w:val="32"/>
        </w:rPr>
        <w:t>年初预算为</w:t>
      </w:r>
      <w:r>
        <w:rPr>
          <w:rFonts w:hint="eastAsia" w:ascii="Times New Roman" w:hAnsi="Times New Roman" w:eastAsia="方正仿宋_GBK"/>
          <w:bCs/>
          <w:color w:val="000000"/>
          <w:kern w:val="0"/>
          <w:sz w:val="32"/>
          <w:szCs w:val="32"/>
          <w:lang w:val="en-US" w:eastAsia="zh-CN"/>
        </w:rPr>
        <w:t>115.65</w:t>
      </w:r>
      <w:r>
        <w:rPr>
          <w:rFonts w:ascii="Times New Roman" w:hAnsi="Times New Roman" w:eastAsia="方正仿宋_GBK"/>
          <w:color w:val="000000"/>
          <w:kern w:val="0"/>
          <w:sz w:val="32"/>
          <w:szCs w:val="32"/>
        </w:rPr>
        <w:t>万元，支出决算为</w:t>
      </w:r>
      <w:r>
        <w:rPr>
          <w:rFonts w:hint="eastAsia" w:ascii="Times New Roman" w:hAnsi="Times New Roman" w:eastAsia="方正仿宋_GBK"/>
          <w:color w:val="000000"/>
          <w:kern w:val="0"/>
          <w:sz w:val="32"/>
          <w:szCs w:val="32"/>
          <w:lang w:val="en-US" w:eastAsia="zh-CN"/>
        </w:rPr>
        <w:t>115.65</w:t>
      </w:r>
      <w:r>
        <w:rPr>
          <w:rFonts w:ascii="Times New Roman" w:hAnsi="Times New Roman" w:eastAsia="方正仿宋_GBK"/>
          <w:color w:val="000000"/>
          <w:kern w:val="0"/>
          <w:sz w:val="32"/>
          <w:szCs w:val="32"/>
        </w:rPr>
        <w:t>万元，完成年初预算的</w:t>
      </w:r>
      <w:r>
        <w:rPr>
          <w:rFonts w:hint="eastAsia" w:ascii="Times New Roman" w:hAnsi="Times New Roman" w:eastAsia="方正仿宋_GBK"/>
          <w:color w:val="000000"/>
          <w:kern w:val="0"/>
          <w:sz w:val="32"/>
          <w:szCs w:val="32"/>
        </w:rPr>
        <w:t>100</w:t>
      </w:r>
      <w:r>
        <w:rPr>
          <w:rFonts w:ascii="Times New Roman" w:hAnsi="Times New Roman" w:eastAsia="方正仿宋_GBK"/>
          <w:color w:val="000000"/>
          <w:kern w:val="0"/>
          <w:sz w:val="32"/>
          <w:szCs w:val="32"/>
        </w:rPr>
        <w:t>%。</w:t>
      </w:r>
    </w:p>
    <w:p>
      <w:pPr>
        <w:widowControl/>
        <w:spacing w:line="540"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b/>
          <w:color w:val="000000"/>
          <w:kern w:val="0"/>
          <w:sz w:val="32"/>
          <w:szCs w:val="32"/>
        </w:rPr>
        <w:t>2.</w:t>
      </w:r>
      <w:r>
        <w:rPr>
          <w:rFonts w:ascii="Times New Roman" w:hAnsi="Times New Roman" w:eastAsia="方正仿宋_GBK"/>
          <w:b/>
          <w:color w:val="000000"/>
          <w:kern w:val="0"/>
          <w:sz w:val="32"/>
          <w:szCs w:val="32"/>
        </w:rPr>
        <w:t>住房保障（类）住房改革（款）</w:t>
      </w:r>
      <w:r>
        <w:rPr>
          <w:rFonts w:hint="eastAsia" w:ascii="Times New Roman" w:hAnsi="Times New Roman" w:eastAsia="方正仿宋_GBK"/>
          <w:b/>
          <w:color w:val="000000"/>
          <w:kern w:val="0"/>
          <w:sz w:val="32"/>
          <w:szCs w:val="32"/>
        </w:rPr>
        <w:t>购房补贴</w:t>
      </w:r>
      <w:r>
        <w:rPr>
          <w:rFonts w:ascii="Times New Roman" w:hAnsi="Times New Roman" w:eastAsia="方正仿宋_GBK"/>
          <w:b/>
          <w:color w:val="000000"/>
          <w:kern w:val="0"/>
          <w:sz w:val="32"/>
          <w:szCs w:val="32"/>
        </w:rPr>
        <w:t>（项）。</w:t>
      </w:r>
      <w:r>
        <w:rPr>
          <w:rFonts w:ascii="Times New Roman" w:hAnsi="Times New Roman" w:eastAsia="方正仿宋_GBK"/>
          <w:color w:val="000000"/>
          <w:kern w:val="0"/>
          <w:sz w:val="32"/>
          <w:szCs w:val="32"/>
        </w:rPr>
        <w:t>年初预算为</w:t>
      </w:r>
      <w:r>
        <w:rPr>
          <w:rFonts w:hint="eastAsia" w:ascii="Times New Roman" w:hAnsi="Times New Roman" w:eastAsia="方正仿宋_GBK"/>
          <w:bCs/>
          <w:color w:val="000000"/>
          <w:kern w:val="0"/>
          <w:sz w:val="32"/>
          <w:szCs w:val="32"/>
        </w:rPr>
        <w:t>0</w:t>
      </w:r>
      <w:r>
        <w:rPr>
          <w:rFonts w:ascii="Times New Roman" w:hAnsi="Times New Roman" w:eastAsia="方正仿宋_GBK"/>
          <w:color w:val="000000"/>
          <w:kern w:val="0"/>
          <w:sz w:val="32"/>
          <w:szCs w:val="32"/>
        </w:rPr>
        <w:t>万元，支出决算为0万元。</w:t>
      </w:r>
    </w:p>
    <w:p>
      <w:pPr>
        <w:widowControl/>
        <w:spacing w:line="540" w:lineRule="exact"/>
        <w:ind w:firstLine="640" w:firstLineChars="200"/>
        <w:jc w:val="left"/>
        <w:rPr>
          <w:rFonts w:ascii="Times New Roman" w:hAnsi="Times New Roman" w:eastAsia="方正仿宋_GBK"/>
          <w:color w:val="000000"/>
          <w:kern w:val="0"/>
          <w:sz w:val="32"/>
          <w:szCs w:val="32"/>
        </w:rPr>
      </w:pPr>
      <w:r>
        <w:rPr>
          <w:rFonts w:ascii="Times New Roman" w:hAnsi="Times New Roman" w:eastAsia="方正仿宋_GBK"/>
          <w:b/>
          <w:color w:val="000000"/>
          <w:kern w:val="0"/>
          <w:sz w:val="32"/>
          <w:szCs w:val="32"/>
        </w:rPr>
        <w:t>3.灾害防治及应急管理（类）消防事务（款）行政运行（项）。</w:t>
      </w:r>
      <w:r>
        <w:rPr>
          <w:rFonts w:ascii="Times New Roman" w:hAnsi="Times New Roman" w:eastAsia="方正仿宋_GBK"/>
          <w:color w:val="000000"/>
          <w:kern w:val="0"/>
          <w:sz w:val="32"/>
          <w:szCs w:val="32"/>
        </w:rPr>
        <w:t>年初预算为</w:t>
      </w:r>
      <w:r>
        <w:rPr>
          <w:rFonts w:hint="eastAsia" w:ascii="Times New Roman" w:hAnsi="Times New Roman" w:eastAsia="方正仿宋_GBK"/>
          <w:color w:val="000000"/>
          <w:kern w:val="0"/>
          <w:sz w:val="32"/>
          <w:szCs w:val="32"/>
          <w:lang w:val="en-US" w:eastAsia="zh-CN"/>
        </w:rPr>
        <w:t>1088</w:t>
      </w:r>
      <w:r>
        <w:rPr>
          <w:rFonts w:ascii="Times New Roman" w:hAnsi="Times New Roman" w:eastAsia="方正仿宋_GBK"/>
          <w:color w:val="000000"/>
          <w:kern w:val="0"/>
          <w:sz w:val="32"/>
          <w:szCs w:val="32"/>
        </w:rPr>
        <w:t>万元，支出决算为</w:t>
      </w:r>
      <w:r>
        <w:rPr>
          <w:rFonts w:hint="eastAsia" w:ascii="Times New Roman" w:hAnsi="Times New Roman" w:eastAsia="方正仿宋_GBK"/>
          <w:color w:val="000000"/>
          <w:kern w:val="0"/>
          <w:sz w:val="32"/>
          <w:szCs w:val="32"/>
          <w:lang w:val="en-US" w:eastAsia="zh-CN"/>
        </w:rPr>
        <w:t>962.62</w:t>
      </w:r>
      <w:r>
        <w:rPr>
          <w:rFonts w:ascii="Times New Roman" w:hAnsi="Times New Roman" w:eastAsia="方正仿宋_GBK"/>
          <w:color w:val="000000"/>
          <w:kern w:val="0"/>
          <w:sz w:val="32"/>
          <w:szCs w:val="32"/>
        </w:rPr>
        <w:t>万元，完成年初预算的</w:t>
      </w:r>
      <w:r>
        <w:rPr>
          <w:rFonts w:hint="eastAsia" w:ascii="Times New Roman" w:hAnsi="Times New Roman" w:eastAsia="方正仿宋_GBK"/>
          <w:color w:val="000000"/>
          <w:kern w:val="0"/>
          <w:sz w:val="32"/>
          <w:szCs w:val="32"/>
          <w:lang w:val="en-US" w:eastAsia="zh-CN"/>
        </w:rPr>
        <w:t>88.48</w:t>
      </w:r>
      <w:r>
        <w:rPr>
          <w:rFonts w:ascii="Times New Roman" w:hAnsi="Times New Roman" w:eastAsia="方正仿宋_GBK"/>
          <w:color w:val="000000"/>
          <w:kern w:val="0"/>
          <w:sz w:val="32"/>
          <w:szCs w:val="32"/>
        </w:rPr>
        <w:t>%。</w:t>
      </w:r>
    </w:p>
    <w:p>
      <w:pPr>
        <w:widowControl/>
        <w:spacing w:line="540" w:lineRule="exact"/>
        <w:ind w:firstLine="640" w:firstLineChars="200"/>
        <w:jc w:val="left"/>
        <w:rPr>
          <w:rFonts w:ascii="Times New Roman" w:hAnsi="Times New Roman" w:eastAsia="方正仿宋_GBK"/>
          <w:color w:val="000000"/>
          <w:kern w:val="0"/>
          <w:sz w:val="32"/>
          <w:szCs w:val="32"/>
        </w:rPr>
      </w:pPr>
      <w:r>
        <w:rPr>
          <w:rFonts w:ascii="Times New Roman" w:hAnsi="Times New Roman" w:eastAsia="方正仿宋_GBK"/>
          <w:b/>
          <w:color w:val="000000"/>
          <w:kern w:val="0"/>
          <w:sz w:val="32"/>
          <w:szCs w:val="32"/>
        </w:rPr>
        <w:t>4.灾害防治及应急管理（类）消防事务（款）消防应急救援（项）。</w:t>
      </w:r>
      <w:r>
        <w:rPr>
          <w:rFonts w:ascii="Times New Roman" w:hAnsi="Times New Roman" w:eastAsia="方正仿宋_GBK"/>
          <w:color w:val="000000"/>
          <w:kern w:val="0"/>
          <w:sz w:val="32"/>
          <w:szCs w:val="32"/>
        </w:rPr>
        <w:t>年初预算为</w:t>
      </w:r>
      <w:r>
        <w:rPr>
          <w:rFonts w:hint="eastAsia" w:ascii="Times New Roman" w:hAnsi="Times New Roman" w:eastAsia="方正仿宋_GBK"/>
          <w:color w:val="000000"/>
          <w:kern w:val="0"/>
          <w:sz w:val="32"/>
          <w:szCs w:val="32"/>
          <w:lang w:val="en-US" w:eastAsia="zh-CN"/>
        </w:rPr>
        <w:t>41.06</w:t>
      </w:r>
      <w:r>
        <w:rPr>
          <w:rFonts w:ascii="Times New Roman" w:hAnsi="Times New Roman" w:eastAsia="方正仿宋_GBK"/>
          <w:color w:val="000000"/>
          <w:kern w:val="0"/>
          <w:sz w:val="32"/>
          <w:szCs w:val="32"/>
        </w:rPr>
        <w:t>万元，支出决算为</w:t>
      </w:r>
      <w:r>
        <w:rPr>
          <w:rFonts w:hint="eastAsia" w:ascii="Times New Roman" w:hAnsi="Times New Roman" w:eastAsia="方正仿宋_GBK"/>
          <w:color w:val="000000"/>
          <w:kern w:val="0"/>
          <w:sz w:val="32"/>
          <w:szCs w:val="32"/>
          <w:lang w:val="en-US" w:eastAsia="zh-CN"/>
        </w:rPr>
        <w:t>41.06</w:t>
      </w:r>
      <w:r>
        <w:rPr>
          <w:rFonts w:ascii="Times New Roman" w:hAnsi="Times New Roman" w:eastAsia="方正仿宋_GBK"/>
          <w:color w:val="000000"/>
          <w:kern w:val="0"/>
          <w:sz w:val="32"/>
          <w:szCs w:val="32"/>
        </w:rPr>
        <w:t>万元。完成年初预算的</w:t>
      </w:r>
      <w:r>
        <w:rPr>
          <w:rFonts w:hint="eastAsia" w:ascii="Times New Roman" w:hAnsi="Times New Roman" w:eastAsia="方正仿宋_GBK"/>
          <w:color w:val="000000"/>
          <w:kern w:val="0"/>
          <w:sz w:val="32"/>
          <w:szCs w:val="32"/>
          <w:lang w:val="en-US" w:eastAsia="zh-CN"/>
        </w:rPr>
        <w:t>100</w:t>
      </w:r>
      <w:r>
        <w:rPr>
          <w:rFonts w:hint="eastAsia" w:ascii="Times New Roman" w:hAnsi="Times New Roman" w:eastAsia="方正仿宋_GBK"/>
          <w:color w:val="000000"/>
          <w:kern w:val="0"/>
          <w:sz w:val="32"/>
          <w:szCs w:val="32"/>
        </w:rPr>
        <w:t>%</w:t>
      </w:r>
      <w:r>
        <w:rPr>
          <w:rFonts w:ascii="Times New Roman" w:hAnsi="Times New Roman" w:eastAsia="方正仿宋_GBK"/>
          <w:color w:val="000000"/>
          <w:kern w:val="0"/>
          <w:sz w:val="32"/>
          <w:szCs w:val="32"/>
        </w:rPr>
        <w:t>。</w:t>
      </w:r>
    </w:p>
    <w:p>
      <w:pPr>
        <w:widowControl/>
        <w:spacing w:line="540" w:lineRule="exact"/>
        <w:ind w:firstLine="640" w:firstLineChars="200"/>
        <w:jc w:val="left"/>
        <w:rPr>
          <w:rFonts w:ascii="Times New Roman" w:hAnsi="Times New Roman" w:eastAsia="方正仿宋_GBK"/>
          <w:color w:val="000000"/>
          <w:kern w:val="0"/>
          <w:sz w:val="32"/>
          <w:szCs w:val="32"/>
        </w:rPr>
      </w:pPr>
      <w:r>
        <w:rPr>
          <w:rFonts w:ascii="Times New Roman" w:hAnsi="Times New Roman" w:eastAsia="方正黑体_GBK"/>
          <w:sz w:val="32"/>
          <w:szCs w:val="32"/>
        </w:rPr>
        <w:t>六、一般公共预算财政拨款基本支出决算情况说明</w:t>
      </w:r>
    </w:p>
    <w:p>
      <w:pPr>
        <w:widowControl/>
        <w:spacing w:line="540" w:lineRule="exact"/>
        <w:ind w:firstLine="640" w:firstLineChars="200"/>
        <w:rPr>
          <w:rFonts w:hint="default" w:ascii="Times New Roman" w:hAnsi="Times New Roman" w:eastAsia="方正仿宋_GBK"/>
          <w:color w:val="000000"/>
          <w:kern w:val="0"/>
          <w:sz w:val="32"/>
          <w:szCs w:val="32"/>
          <w:lang w:val="en-US" w:eastAsia="zh-CN"/>
        </w:rPr>
      </w:pPr>
      <w:r>
        <w:rPr>
          <w:rFonts w:ascii="Times New Roman" w:hAnsi="Times New Roman" w:eastAsia="方正仿宋_GBK"/>
          <w:color w:val="000000"/>
          <w:kern w:val="0"/>
          <w:sz w:val="32"/>
          <w:szCs w:val="32"/>
        </w:rPr>
        <w:t>2021年度财政拨款基本支出</w:t>
      </w:r>
      <w:r>
        <w:rPr>
          <w:rFonts w:hint="eastAsia" w:ascii="Times New Roman" w:hAnsi="Times New Roman" w:eastAsia="方正仿宋_GBK"/>
          <w:color w:val="000000"/>
          <w:kern w:val="0"/>
          <w:sz w:val="32"/>
          <w:szCs w:val="32"/>
          <w:lang w:val="en-US" w:eastAsia="zh-CN"/>
        </w:rPr>
        <w:t>74.22</w:t>
      </w:r>
      <w:r>
        <w:rPr>
          <w:rFonts w:ascii="Times New Roman" w:hAnsi="Times New Roman" w:eastAsia="方正仿宋_GBK"/>
          <w:color w:val="000000"/>
          <w:kern w:val="0"/>
          <w:sz w:val="32"/>
          <w:szCs w:val="32"/>
        </w:rPr>
        <w:t>万元，其中：公用经费</w:t>
      </w:r>
      <w:r>
        <w:rPr>
          <w:rFonts w:hint="eastAsia" w:ascii="Times New Roman" w:hAnsi="Times New Roman" w:eastAsia="方正仿宋_GBK"/>
          <w:color w:val="000000"/>
          <w:kern w:val="0"/>
          <w:sz w:val="32"/>
          <w:szCs w:val="32"/>
          <w:lang w:val="en-US" w:eastAsia="zh-CN"/>
        </w:rPr>
        <w:t>33.16</w:t>
      </w:r>
      <w:r>
        <w:rPr>
          <w:rFonts w:ascii="Times New Roman" w:hAnsi="Times New Roman" w:eastAsia="方正仿宋_GBK"/>
          <w:color w:val="000000"/>
          <w:kern w:val="0"/>
          <w:sz w:val="32"/>
          <w:szCs w:val="32"/>
        </w:rPr>
        <w:t>万元，主要包括办公费、电费、维修（护）费、专用燃料费、公务用车运行维护费、其他商品和服务支出</w:t>
      </w:r>
      <w:r>
        <w:rPr>
          <w:rFonts w:hint="eastAsia" w:ascii="Times New Roman" w:hAnsi="Times New Roman" w:eastAsia="方正仿宋_GBK"/>
          <w:color w:val="000000"/>
          <w:kern w:val="0"/>
          <w:sz w:val="32"/>
          <w:szCs w:val="32"/>
          <w:lang w:eastAsia="zh-CN"/>
        </w:rPr>
        <w:t>，项目经费</w:t>
      </w:r>
      <w:r>
        <w:rPr>
          <w:rFonts w:hint="eastAsia" w:ascii="Times New Roman" w:hAnsi="Times New Roman" w:eastAsia="方正仿宋_GBK"/>
          <w:color w:val="000000"/>
          <w:kern w:val="0"/>
          <w:sz w:val="32"/>
          <w:szCs w:val="32"/>
          <w:lang w:val="en-US" w:eastAsia="zh-CN"/>
        </w:rPr>
        <w:t>41.06万元（消防救援人员伙食费）</w:t>
      </w:r>
      <w:r>
        <w:rPr>
          <w:rFonts w:ascii="Times New Roman" w:hAnsi="Times New Roman" w:eastAsia="方正仿宋_GBK"/>
          <w:color w:val="000000"/>
          <w:kern w:val="0"/>
          <w:sz w:val="32"/>
          <w:szCs w:val="32"/>
        </w:rPr>
        <w:t>。</w:t>
      </w:r>
    </w:p>
    <w:p>
      <w:pPr>
        <w:widowControl/>
        <w:spacing w:line="540" w:lineRule="exact"/>
        <w:ind w:firstLine="640" w:firstLineChars="200"/>
        <w:jc w:val="left"/>
        <w:rPr>
          <w:rFonts w:ascii="Times New Roman" w:hAnsi="Times New Roman" w:eastAsia="方正黑体_GBK"/>
          <w:sz w:val="32"/>
          <w:szCs w:val="32"/>
        </w:rPr>
      </w:pPr>
      <w:r>
        <w:rPr>
          <w:rFonts w:ascii="Times New Roman" w:hAnsi="Times New Roman" w:eastAsia="方正黑体_GBK"/>
          <w:sz w:val="32"/>
          <w:szCs w:val="32"/>
        </w:rPr>
        <w:t>七、一般公共预算财政拨款“三公”经费支出决算情况说明</w:t>
      </w:r>
    </w:p>
    <w:p>
      <w:pPr>
        <w:widowControl/>
        <w:spacing w:line="540" w:lineRule="exact"/>
        <w:ind w:firstLine="640" w:firstLineChars="200"/>
        <w:jc w:val="left"/>
        <w:rPr>
          <w:rFonts w:ascii="Times New Roman" w:hAnsi="Times New Roman" w:eastAsia="方正楷体_GBK"/>
          <w:sz w:val="32"/>
          <w:szCs w:val="32"/>
        </w:rPr>
      </w:pPr>
      <w:r>
        <w:rPr>
          <w:rFonts w:ascii="Times New Roman" w:hAnsi="Times New Roman" w:eastAsia="方正楷体_GBK"/>
          <w:b/>
          <w:color w:val="000000"/>
          <w:kern w:val="0"/>
          <w:sz w:val="32"/>
          <w:szCs w:val="32"/>
        </w:rPr>
        <w:t>（一）“三公”经费财政拨款支出决算总体情况说明</w:t>
      </w:r>
    </w:p>
    <w:p>
      <w:pPr>
        <w:widowControl/>
        <w:spacing w:line="540" w:lineRule="exact"/>
        <w:ind w:firstLine="640" w:firstLineChars="200"/>
        <w:jc w:val="left"/>
        <w:rPr>
          <w:rFonts w:ascii="Times New Roman" w:hAnsi="Times New Roman" w:eastAsia="方正仿宋_GBK"/>
          <w:kern w:val="0"/>
          <w:sz w:val="32"/>
          <w:szCs w:val="32"/>
        </w:rPr>
      </w:pPr>
      <w:r>
        <w:rPr>
          <w:rFonts w:ascii="Times New Roman" w:hAnsi="Times New Roman" w:eastAsia="方正仿宋_GBK"/>
          <w:kern w:val="0"/>
          <w:sz w:val="32"/>
          <w:szCs w:val="32"/>
        </w:rPr>
        <w:t>202</w:t>
      </w:r>
      <w:r>
        <w:rPr>
          <w:rFonts w:hint="eastAsia" w:ascii="Times New Roman" w:hAnsi="Times New Roman" w:eastAsia="方正仿宋_GBK"/>
          <w:kern w:val="0"/>
          <w:sz w:val="32"/>
          <w:szCs w:val="32"/>
        </w:rPr>
        <w:t>1</w:t>
      </w:r>
      <w:r>
        <w:rPr>
          <w:rFonts w:ascii="Times New Roman" w:hAnsi="Times New Roman" w:eastAsia="方正仿宋_GBK"/>
          <w:kern w:val="0"/>
          <w:sz w:val="32"/>
          <w:szCs w:val="32"/>
        </w:rPr>
        <w:t>年度“三公”经费财政拨款支出预算为</w:t>
      </w:r>
      <w:r>
        <w:rPr>
          <w:rFonts w:hint="eastAsia" w:ascii="Times New Roman" w:hAnsi="Times New Roman" w:eastAsia="方正仿宋_GBK"/>
          <w:kern w:val="0"/>
          <w:sz w:val="32"/>
          <w:szCs w:val="32"/>
          <w:lang w:val="en-US" w:eastAsia="zh-CN"/>
        </w:rPr>
        <w:t>0</w:t>
      </w:r>
      <w:r>
        <w:rPr>
          <w:rFonts w:ascii="Times New Roman" w:hAnsi="Times New Roman" w:eastAsia="方正仿宋_GBK"/>
          <w:kern w:val="0"/>
          <w:sz w:val="32"/>
          <w:szCs w:val="32"/>
        </w:rPr>
        <w:t>万元，支出决算为</w:t>
      </w:r>
      <w:r>
        <w:rPr>
          <w:rFonts w:hint="eastAsia" w:ascii="Times New Roman" w:hAnsi="Times New Roman" w:eastAsia="方正仿宋_GBK"/>
          <w:kern w:val="0"/>
          <w:sz w:val="32"/>
          <w:szCs w:val="32"/>
          <w:lang w:val="en-US" w:eastAsia="zh-CN"/>
        </w:rPr>
        <w:t>0</w:t>
      </w:r>
      <w:r>
        <w:rPr>
          <w:rFonts w:ascii="Times New Roman" w:hAnsi="Times New Roman" w:eastAsia="方正仿宋_GBK"/>
          <w:kern w:val="0"/>
          <w:sz w:val="32"/>
          <w:szCs w:val="32"/>
        </w:rPr>
        <w:t>万元。</w:t>
      </w:r>
    </w:p>
    <w:p>
      <w:pPr>
        <w:widowControl/>
        <w:spacing w:line="540" w:lineRule="exact"/>
        <w:ind w:firstLine="640" w:firstLineChars="200"/>
        <w:jc w:val="left"/>
        <w:rPr>
          <w:rFonts w:ascii="Times New Roman" w:hAnsi="Times New Roman"/>
          <w:sz w:val="32"/>
          <w:szCs w:val="32"/>
        </w:rPr>
      </w:pPr>
      <w:r>
        <w:rPr>
          <w:rFonts w:ascii="Times New Roman" w:hAnsi="Times New Roman" w:eastAsia="方正楷体_GBK"/>
          <w:b/>
          <w:kern w:val="0"/>
          <w:sz w:val="32"/>
          <w:szCs w:val="32"/>
        </w:rPr>
        <w:t>（二）“三公”经费财政拨款支出决算具体情况说明</w:t>
      </w:r>
    </w:p>
    <w:p>
      <w:pPr>
        <w:widowControl/>
        <w:spacing w:line="540" w:lineRule="exact"/>
        <w:ind w:firstLine="640" w:firstLineChars="200"/>
        <w:jc w:val="left"/>
        <w:rPr>
          <w:rFonts w:ascii="Times New Roman" w:hAnsi="Times New Roman" w:eastAsia="方正仿宋_GBK"/>
          <w:kern w:val="0"/>
          <w:sz w:val="32"/>
          <w:szCs w:val="32"/>
        </w:rPr>
      </w:pPr>
      <w:r>
        <w:rPr>
          <w:rFonts w:ascii="Times New Roman" w:hAnsi="Times New Roman" w:eastAsia="方正仿宋_GBK"/>
          <w:b/>
          <w:bCs/>
          <w:kern w:val="0"/>
          <w:sz w:val="32"/>
          <w:szCs w:val="32"/>
        </w:rPr>
        <w:t>1.因公出国（境）费</w:t>
      </w:r>
      <w:r>
        <w:rPr>
          <w:rFonts w:ascii="Times New Roman" w:hAnsi="Times New Roman" w:eastAsia="方正仿宋_GBK"/>
          <w:kern w:val="0"/>
          <w:sz w:val="32"/>
          <w:szCs w:val="32"/>
        </w:rPr>
        <w:t>预算为0万元，支出决算</w:t>
      </w:r>
      <w:r>
        <w:rPr>
          <w:rFonts w:hint="eastAsia" w:ascii="Times New Roman" w:hAnsi="Times New Roman" w:eastAsia="方正仿宋_GBK"/>
          <w:kern w:val="0"/>
          <w:sz w:val="32"/>
          <w:szCs w:val="32"/>
        </w:rPr>
        <w:t>0</w:t>
      </w:r>
      <w:r>
        <w:rPr>
          <w:rFonts w:ascii="Times New Roman" w:hAnsi="Times New Roman" w:eastAsia="方正仿宋_GBK"/>
          <w:kern w:val="0"/>
          <w:sz w:val="32"/>
          <w:szCs w:val="32"/>
        </w:rPr>
        <w:t>万元。</w:t>
      </w:r>
    </w:p>
    <w:p>
      <w:pPr>
        <w:widowControl/>
        <w:spacing w:line="540" w:lineRule="exact"/>
        <w:ind w:firstLine="640" w:firstLineChars="200"/>
        <w:rPr>
          <w:rFonts w:ascii="Times New Roman" w:hAnsi="Times New Roman" w:eastAsia="方正仿宋_GBK"/>
          <w:kern w:val="0"/>
          <w:sz w:val="32"/>
          <w:szCs w:val="32"/>
        </w:rPr>
      </w:pPr>
      <w:r>
        <w:rPr>
          <w:rFonts w:ascii="Times New Roman" w:hAnsi="Times New Roman" w:eastAsia="方正仿宋_GBK"/>
          <w:b/>
          <w:bCs/>
          <w:kern w:val="0"/>
          <w:sz w:val="32"/>
          <w:szCs w:val="32"/>
        </w:rPr>
        <w:t>2.公务用车购置及运行费</w:t>
      </w:r>
      <w:r>
        <w:rPr>
          <w:rFonts w:ascii="Times New Roman" w:hAnsi="Times New Roman" w:eastAsia="方正仿宋_GBK"/>
          <w:kern w:val="0"/>
          <w:sz w:val="32"/>
          <w:szCs w:val="32"/>
        </w:rPr>
        <w:t>预算为</w:t>
      </w:r>
      <w:r>
        <w:rPr>
          <w:rFonts w:hint="eastAsia" w:ascii="Times New Roman" w:hAnsi="Times New Roman" w:eastAsia="方正仿宋_GBK"/>
          <w:kern w:val="0"/>
          <w:sz w:val="32"/>
          <w:szCs w:val="32"/>
          <w:lang w:val="en-US" w:eastAsia="zh-CN"/>
        </w:rPr>
        <w:t>0</w:t>
      </w:r>
      <w:r>
        <w:rPr>
          <w:rFonts w:ascii="Times New Roman" w:hAnsi="Times New Roman" w:eastAsia="方正仿宋_GBK"/>
          <w:kern w:val="0"/>
          <w:sz w:val="32"/>
          <w:szCs w:val="32"/>
        </w:rPr>
        <w:t>万元</w:t>
      </w:r>
    </w:p>
    <w:p>
      <w:pPr>
        <w:widowControl/>
        <w:spacing w:line="540" w:lineRule="exact"/>
        <w:ind w:firstLine="640" w:firstLineChars="200"/>
        <w:rPr>
          <w:rFonts w:ascii="Times New Roman" w:hAnsi="Times New Roman" w:eastAsia="方正仿宋_GBK"/>
          <w:kern w:val="0"/>
          <w:sz w:val="32"/>
          <w:szCs w:val="32"/>
        </w:rPr>
      </w:pPr>
      <w:r>
        <w:rPr>
          <w:rFonts w:ascii="Times New Roman" w:hAnsi="Times New Roman" w:eastAsia="方正仿宋_GBK"/>
          <w:b/>
          <w:bCs/>
          <w:kern w:val="0"/>
          <w:sz w:val="32"/>
          <w:szCs w:val="32"/>
        </w:rPr>
        <w:t>公务用车购置</w:t>
      </w:r>
      <w:r>
        <w:rPr>
          <w:rFonts w:ascii="Times New Roman" w:hAnsi="Times New Roman" w:eastAsia="方正仿宋_GBK"/>
          <w:kern w:val="0"/>
          <w:sz w:val="32"/>
          <w:szCs w:val="32"/>
        </w:rPr>
        <w:t>支出决算为</w:t>
      </w:r>
      <w:r>
        <w:rPr>
          <w:rFonts w:hint="eastAsia" w:ascii="Times New Roman" w:hAnsi="Times New Roman" w:eastAsia="方正仿宋_GBK"/>
          <w:kern w:val="0"/>
          <w:sz w:val="32"/>
          <w:szCs w:val="32"/>
        </w:rPr>
        <w:t>0</w:t>
      </w:r>
      <w:r>
        <w:rPr>
          <w:rFonts w:ascii="Times New Roman" w:hAnsi="Times New Roman" w:eastAsia="方正仿宋_GBK"/>
          <w:kern w:val="0"/>
          <w:sz w:val="32"/>
          <w:szCs w:val="32"/>
        </w:rPr>
        <w:t>万元。</w:t>
      </w:r>
    </w:p>
    <w:p>
      <w:pPr>
        <w:widowControl/>
        <w:spacing w:line="540" w:lineRule="exact"/>
        <w:ind w:firstLine="640" w:firstLineChars="200"/>
        <w:jc w:val="left"/>
        <w:rPr>
          <w:rFonts w:ascii="Times New Roman" w:hAnsi="Times New Roman" w:eastAsia="方正仿宋_GBK"/>
          <w:kern w:val="0"/>
          <w:sz w:val="32"/>
          <w:szCs w:val="32"/>
        </w:rPr>
      </w:pPr>
      <w:r>
        <w:rPr>
          <w:rFonts w:ascii="Times New Roman" w:hAnsi="Times New Roman" w:eastAsia="方正仿宋_GBK"/>
          <w:b/>
          <w:bCs/>
          <w:kern w:val="0"/>
          <w:sz w:val="32"/>
          <w:szCs w:val="32"/>
        </w:rPr>
        <w:t>公务用车运行</w:t>
      </w:r>
      <w:r>
        <w:rPr>
          <w:rFonts w:ascii="Times New Roman" w:hAnsi="Times New Roman" w:eastAsia="方正仿宋_GBK"/>
          <w:kern w:val="0"/>
          <w:sz w:val="32"/>
          <w:szCs w:val="32"/>
        </w:rPr>
        <w:t>支出决算为</w:t>
      </w:r>
      <w:r>
        <w:rPr>
          <w:rFonts w:hint="eastAsia" w:ascii="Times New Roman" w:hAnsi="Times New Roman" w:eastAsia="方正仿宋_GBK"/>
          <w:kern w:val="0"/>
          <w:sz w:val="32"/>
          <w:szCs w:val="32"/>
        </w:rPr>
        <w:t>2</w:t>
      </w:r>
      <w:r>
        <w:rPr>
          <w:rFonts w:ascii="Times New Roman" w:hAnsi="Times New Roman" w:eastAsia="方正仿宋_GBK"/>
          <w:kern w:val="0"/>
          <w:sz w:val="32"/>
          <w:szCs w:val="32"/>
        </w:rPr>
        <w:t>万元。主要是公务用车燃料费、维修费、过桥过路费、保险费等支出。</w:t>
      </w:r>
    </w:p>
    <w:p>
      <w:pPr>
        <w:widowControl/>
        <w:spacing w:line="540" w:lineRule="exact"/>
        <w:ind w:firstLine="640" w:firstLineChars="200"/>
        <w:jc w:val="left"/>
        <w:rPr>
          <w:rFonts w:ascii="Times New Roman" w:hAnsi="Times New Roman" w:eastAsia="方正仿宋_GBK"/>
          <w:color w:val="FF0000"/>
          <w:kern w:val="0"/>
          <w:sz w:val="32"/>
          <w:szCs w:val="32"/>
        </w:rPr>
      </w:pPr>
      <w:r>
        <w:rPr>
          <w:rFonts w:ascii="Times New Roman" w:hAnsi="Times New Roman" w:eastAsia="方正仿宋_GBK"/>
          <w:b/>
          <w:kern w:val="0"/>
          <w:sz w:val="32"/>
          <w:szCs w:val="32"/>
        </w:rPr>
        <w:t>3.</w:t>
      </w:r>
      <w:r>
        <w:rPr>
          <w:rFonts w:ascii="Times New Roman" w:hAnsi="Times New Roman" w:eastAsia="方正仿宋_GBK"/>
          <w:b/>
          <w:bCs/>
          <w:kern w:val="0"/>
          <w:sz w:val="32"/>
          <w:szCs w:val="32"/>
        </w:rPr>
        <w:t>公务接待费</w:t>
      </w:r>
      <w:r>
        <w:rPr>
          <w:rFonts w:ascii="Times New Roman" w:hAnsi="Times New Roman" w:eastAsia="方正仿宋_GBK"/>
          <w:kern w:val="0"/>
          <w:sz w:val="32"/>
          <w:szCs w:val="32"/>
        </w:rPr>
        <w:t>预算为</w:t>
      </w:r>
      <w:r>
        <w:rPr>
          <w:rFonts w:hint="eastAsia" w:ascii="Times New Roman" w:hAnsi="Times New Roman" w:eastAsia="方正仿宋_GBK"/>
          <w:kern w:val="0"/>
          <w:sz w:val="32"/>
          <w:szCs w:val="32"/>
        </w:rPr>
        <w:t>0</w:t>
      </w:r>
      <w:r>
        <w:rPr>
          <w:rFonts w:ascii="Times New Roman" w:hAnsi="Times New Roman" w:eastAsia="方正仿宋_GBK"/>
          <w:kern w:val="0"/>
          <w:sz w:val="32"/>
          <w:szCs w:val="32"/>
        </w:rPr>
        <w:t>万元，支出决算为</w:t>
      </w:r>
      <w:r>
        <w:rPr>
          <w:rFonts w:hint="eastAsia" w:ascii="Times New Roman" w:hAnsi="Times New Roman" w:eastAsia="方正仿宋_GBK"/>
          <w:kern w:val="0"/>
          <w:sz w:val="32"/>
          <w:szCs w:val="32"/>
        </w:rPr>
        <w:t>0</w:t>
      </w:r>
      <w:r>
        <w:rPr>
          <w:rFonts w:ascii="Times New Roman" w:hAnsi="Times New Roman" w:eastAsia="方正仿宋_GBK"/>
          <w:kern w:val="0"/>
          <w:sz w:val="32"/>
          <w:szCs w:val="32"/>
        </w:rPr>
        <w:t>万元</w:t>
      </w:r>
      <w:r>
        <w:rPr>
          <w:rFonts w:hint="eastAsia" w:ascii="Times New Roman" w:hAnsi="Times New Roman" w:eastAsia="方正仿宋_GBK"/>
          <w:kern w:val="0"/>
          <w:sz w:val="32"/>
          <w:szCs w:val="32"/>
        </w:rPr>
        <w:t>。</w:t>
      </w:r>
    </w:p>
    <w:p>
      <w:pPr>
        <w:widowControl/>
        <w:spacing w:line="540" w:lineRule="exact"/>
        <w:ind w:firstLine="640" w:firstLineChars="200"/>
        <w:jc w:val="left"/>
        <w:rPr>
          <w:rFonts w:hint="eastAsia" w:ascii="Times New Roman" w:hAnsi="Times New Roman" w:eastAsia="方正黑体_GBK"/>
          <w:sz w:val="32"/>
          <w:szCs w:val="32"/>
          <w:lang w:eastAsia="zh-CN"/>
        </w:rPr>
      </w:pPr>
      <w:r>
        <w:rPr>
          <w:rFonts w:ascii="Times New Roman" w:hAnsi="Times New Roman" w:eastAsia="方正黑体_GBK"/>
          <w:kern w:val="0"/>
          <w:sz w:val="32"/>
          <w:szCs w:val="32"/>
        </w:rPr>
        <w:t xml:space="preserve">八、运行经费支出说明 </w:t>
      </w:r>
      <w:r>
        <w:rPr>
          <w:rFonts w:hint="eastAsia" w:ascii="Times New Roman" w:hAnsi="Times New Roman" w:eastAsia="方正黑体_GBK"/>
          <w:kern w:val="0"/>
          <w:sz w:val="32"/>
          <w:szCs w:val="32"/>
          <w:lang w:eastAsia="zh-CN"/>
        </w:rPr>
        <w:t>（无）</w:t>
      </w:r>
    </w:p>
    <w:p>
      <w:pPr>
        <w:widowControl/>
        <w:spacing w:line="540" w:lineRule="exact"/>
        <w:ind w:firstLine="640" w:firstLineChars="200"/>
        <w:jc w:val="left"/>
        <w:rPr>
          <w:rFonts w:ascii="Times New Roman" w:hAnsi="Times New Roman"/>
          <w:bCs/>
          <w:sz w:val="32"/>
          <w:szCs w:val="32"/>
        </w:rPr>
      </w:pPr>
      <w:r>
        <w:rPr>
          <w:rFonts w:hint="eastAsia" w:ascii="Times New Roman" w:hAnsi="Times New Roman" w:eastAsia="方正黑体_GBK"/>
          <w:bCs/>
          <w:kern w:val="0"/>
          <w:sz w:val="32"/>
          <w:szCs w:val="32"/>
          <w:lang w:eastAsia="zh-CN"/>
        </w:rPr>
        <w:t>九</w:t>
      </w:r>
      <w:r>
        <w:rPr>
          <w:rFonts w:ascii="Times New Roman" w:hAnsi="Times New Roman" w:eastAsia="方正黑体_GBK"/>
          <w:bCs/>
          <w:kern w:val="0"/>
          <w:sz w:val="32"/>
          <w:szCs w:val="32"/>
        </w:rPr>
        <w:t>、国有资产占用情况说明</w:t>
      </w:r>
    </w:p>
    <w:p>
      <w:pPr>
        <w:widowControl/>
        <w:spacing w:line="540" w:lineRule="exact"/>
        <w:ind w:firstLine="640" w:firstLineChars="200"/>
        <w:jc w:val="left"/>
        <w:rPr>
          <w:rFonts w:ascii="Times New Roman" w:hAnsi="Times New Roman" w:eastAsia="方正仿宋_GBK"/>
          <w:kern w:val="0"/>
          <w:sz w:val="32"/>
          <w:szCs w:val="32"/>
        </w:rPr>
      </w:pPr>
      <w:r>
        <w:rPr>
          <w:rFonts w:ascii="Times New Roman" w:hAnsi="Times New Roman" w:eastAsia="方正仿宋_GBK"/>
          <w:kern w:val="0"/>
          <w:sz w:val="32"/>
          <w:szCs w:val="32"/>
        </w:rPr>
        <w:t>截至2021年12月31日，</w:t>
      </w:r>
      <w:r>
        <w:rPr>
          <w:rFonts w:hint="eastAsia" w:ascii="Times New Roman" w:hAnsi="Times New Roman" w:eastAsia="方正仿宋_GBK"/>
          <w:kern w:val="0"/>
          <w:sz w:val="32"/>
          <w:szCs w:val="32"/>
          <w:lang w:eastAsia="zh-CN"/>
        </w:rPr>
        <w:t>芦淞区</w:t>
      </w:r>
      <w:r>
        <w:rPr>
          <w:rFonts w:ascii="Times New Roman" w:hAnsi="Times New Roman" w:eastAsia="方正仿宋_GBK"/>
          <w:kern w:val="0"/>
          <w:sz w:val="32"/>
          <w:szCs w:val="32"/>
        </w:rPr>
        <w:t>消防救援</w:t>
      </w:r>
      <w:r>
        <w:rPr>
          <w:rFonts w:hint="eastAsia" w:ascii="Times New Roman" w:hAnsi="Times New Roman" w:eastAsia="方正仿宋_GBK"/>
          <w:kern w:val="0"/>
          <w:sz w:val="32"/>
          <w:szCs w:val="32"/>
          <w:lang w:eastAsia="zh-CN"/>
        </w:rPr>
        <w:t>大队</w:t>
      </w:r>
      <w:r>
        <w:rPr>
          <w:rFonts w:ascii="Times New Roman" w:hAnsi="Times New Roman" w:eastAsia="方正仿宋_GBK"/>
          <w:kern w:val="0"/>
          <w:sz w:val="32"/>
          <w:szCs w:val="32"/>
        </w:rPr>
        <w:t>共有车辆</w:t>
      </w:r>
      <w:r>
        <w:rPr>
          <w:rFonts w:hint="eastAsia" w:ascii="Times New Roman" w:hAnsi="Times New Roman" w:eastAsia="方正仿宋_GBK"/>
          <w:kern w:val="0"/>
          <w:sz w:val="32"/>
          <w:szCs w:val="32"/>
          <w:lang w:val="en-US" w:eastAsia="zh-CN"/>
        </w:rPr>
        <w:t>15</w:t>
      </w:r>
      <w:r>
        <w:rPr>
          <w:rFonts w:ascii="Times New Roman" w:hAnsi="Times New Roman" w:eastAsia="方正仿宋_GBK"/>
          <w:kern w:val="0"/>
          <w:sz w:val="32"/>
          <w:szCs w:val="32"/>
        </w:rPr>
        <w:t>辆，其中：执法执勤用车</w:t>
      </w:r>
      <w:r>
        <w:rPr>
          <w:rFonts w:hint="eastAsia" w:ascii="Times New Roman" w:hAnsi="Times New Roman" w:eastAsia="方正仿宋_GBK"/>
          <w:kern w:val="0"/>
          <w:sz w:val="32"/>
          <w:szCs w:val="32"/>
          <w:lang w:val="en-US" w:eastAsia="zh-CN"/>
        </w:rPr>
        <w:t>12</w:t>
      </w:r>
      <w:r>
        <w:rPr>
          <w:rFonts w:ascii="Times New Roman" w:hAnsi="Times New Roman" w:eastAsia="方正仿宋_GBK"/>
          <w:kern w:val="0"/>
          <w:sz w:val="32"/>
          <w:szCs w:val="32"/>
        </w:rPr>
        <w:t>辆、其他用车</w:t>
      </w:r>
      <w:r>
        <w:rPr>
          <w:rFonts w:hint="eastAsia" w:ascii="Times New Roman" w:hAnsi="Times New Roman" w:eastAsia="方正仿宋_GBK"/>
          <w:kern w:val="0"/>
          <w:sz w:val="32"/>
          <w:szCs w:val="32"/>
          <w:lang w:val="en-US" w:eastAsia="zh-CN"/>
        </w:rPr>
        <w:t>3辆</w:t>
      </w:r>
      <w:r>
        <w:rPr>
          <w:rFonts w:ascii="Times New Roman" w:hAnsi="Times New Roman" w:eastAsia="方正仿宋_GBK"/>
          <w:kern w:val="0"/>
          <w:sz w:val="32"/>
          <w:szCs w:val="32"/>
        </w:rPr>
        <w:t>主要是消防救援业务用车；单价50万元以上</w:t>
      </w:r>
      <w:r>
        <w:rPr>
          <w:rFonts w:hint="eastAsia" w:ascii="Times New Roman" w:hAnsi="Times New Roman" w:eastAsia="方正仿宋_GBK"/>
          <w:kern w:val="0"/>
          <w:sz w:val="32"/>
          <w:szCs w:val="32"/>
        </w:rPr>
        <w:t>专用</w:t>
      </w:r>
      <w:r>
        <w:rPr>
          <w:rFonts w:ascii="Times New Roman" w:hAnsi="Times New Roman" w:eastAsia="方正仿宋_GBK"/>
          <w:kern w:val="0"/>
          <w:sz w:val="32"/>
          <w:szCs w:val="32"/>
        </w:rPr>
        <w:t>设备</w:t>
      </w:r>
      <w:r>
        <w:rPr>
          <w:rFonts w:hint="eastAsia" w:ascii="Times New Roman" w:hAnsi="Times New Roman" w:eastAsia="方正仿宋_GBK"/>
          <w:kern w:val="0"/>
          <w:sz w:val="32"/>
          <w:szCs w:val="32"/>
          <w:lang w:val="en-US" w:eastAsia="zh-CN"/>
        </w:rPr>
        <w:t>0</w:t>
      </w:r>
      <w:r>
        <w:rPr>
          <w:rFonts w:hint="eastAsia" w:ascii="Times New Roman" w:hAnsi="Times New Roman" w:eastAsia="方正仿宋_GBK"/>
          <w:kern w:val="0"/>
          <w:sz w:val="32"/>
          <w:szCs w:val="32"/>
        </w:rPr>
        <w:t>件</w:t>
      </w:r>
      <w:r>
        <w:rPr>
          <w:rFonts w:ascii="Times New Roman" w:hAnsi="Times New Roman" w:eastAsia="方正仿宋_GBK"/>
          <w:kern w:val="0"/>
          <w:sz w:val="32"/>
          <w:szCs w:val="32"/>
        </w:rPr>
        <w:t>（套），50万元以上</w:t>
      </w:r>
      <w:r>
        <w:rPr>
          <w:rFonts w:hint="eastAsia" w:ascii="Times New Roman" w:hAnsi="Times New Roman" w:eastAsia="方正仿宋_GBK"/>
          <w:kern w:val="0"/>
          <w:sz w:val="32"/>
          <w:szCs w:val="32"/>
          <w:lang w:eastAsia="zh-CN"/>
        </w:rPr>
        <w:t>通</w:t>
      </w:r>
      <w:r>
        <w:rPr>
          <w:rFonts w:hint="eastAsia" w:ascii="Times New Roman" w:hAnsi="Times New Roman" w:eastAsia="方正仿宋_GBK"/>
          <w:kern w:val="0"/>
          <w:sz w:val="32"/>
          <w:szCs w:val="32"/>
        </w:rPr>
        <w:t>用</w:t>
      </w:r>
      <w:r>
        <w:rPr>
          <w:rFonts w:ascii="Times New Roman" w:hAnsi="Times New Roman" w:eastAsia="方正仿宋_GBK"/>
          <w:kern w:val="0"/>
          <w:sz w:val="32"/>
          <w:szCs w:val="32"/>
        </w:rPr>
        <w:t>设备</w:t>
      </w:r>
      <w:r>
        <w:rPr>
          <w:rFonts w:hint="eastAsia" w:ascii="Times New Roman" w:hAnsi="Times New Roman" w:eastAsia="方正仿宋_GBK"/>
          <w:kern w:val="0"/>
          <w:sz w:val="32"/>
          <w:szCs w:val="32"/>
          <w:lang w:val="en-US" w:eastAsia="zh-CN"/>
        </w:rPr>
        <w:t>9</w:t>
      </w:r>
      <w:r>
        <w:rPr>
          <w:rFonts w:hint="eastAsia" w:ascii="Times New Roman" w:hAnsi="Times New Roman" w:eastAsia="方正仿宋_GBK"/>
          <w:kern w:val="0"/>
          <w:sz w:val="32"/>
          <w:szCs w:val="32"/>
        </w:rPr>
        <w:t>件。</w:t>
      </w:r>
    </w:p>
    <w:p>
      <w:pPr>
        <w:widowControl/>
        <w:spacing w:line="540" w:lineRule="exact"/>
        <w:ind w:firstLine="640" w:firstLineChars="200"/>
        <w:jc w:val="left"/>
        <w:rPr>
          <w:rFonts w:ascii="Times New Roman" w:hAnsi="Times New Roman" w:eastAsia="方正黑体_GBK"/>
          <w:sz w:val="32"/>
          <w:szCs w:val="32"/>
        </w:rPr>
      </w:pPr>
      <w:r>
        <w:rPr>
          <w:rFonts w:ascii="Times New Roman" w:hAnsi="Times New Roman" w:eastAsia="方正黑体_GBK"/>
          <w:bCs/>
          <w:kern w:val="0"/>
          <w:sz w:val="32"/>
          <w:szCs w:val="32"/>
        </w:rPr>
        <w:t xml:space="preserve">十一、预算绩效情况说明 </w:t>
      </w:r>
    </w:p>
    <w:p>
      <w:pPr>
        <w:widowControl/>
        <w:spacing w:line="540" w:lineRule="exact"/>
        <w:ind w:firstLine="640" w:firstLineChars="200"/>
        <w:jc w:val="left"/>
        <w:rPr>
          <w:rFonts w:ascii="Times New Roman" w:hAnsi="Times New Roman" w:eastAsia="方正楷体_GBK"/>
          <w:sz w:val="32"/>
          <w:szCs w:val="32"/>
        </w:rPr>
      </w:pPr>
      <w:r>
        <w:rPr>
          <w:rFonts w:ascii="Times New Roman" w:hAnsi="Times New Roman" w:eastAsia="方正楷体_GBK"/>
          <w:b/>
          <w:kern w:val="0"/>
          <w:sz w:val="32"/>
          <w:szCs w:val="32"/>
        </w:rPr>
        <w:t>（一）预算绩效管理工作开展情况</w:t>
      </w:r>
    </w:p>
    <w:p>
      <w:pPr>
        <w:spacing w:line="540" w:lineRule="exact"/>
        <w:ind w:firstLine="640" w:firstLineChars="200"/>
        <w:rPr>
          <w:rFonts w:hint="eastAsia" w:ascii="Times New Roman" w:hAnsi="Times New Roman" w:eastAsia="方正仿宋_GBK"/>
          <w:kern w:val="0"/>
          <w:sz w:val="32"/>
          <w:szCs w:val="32"/>
          <w:lang w:eastAsia="zh-CN"/>
        </w:rPr>
      </w:pPr>
      <w:r>
        <w:rPr>
          <w:rFonts w:hint="eastAsia" w:ascii="Times New Roman" w:hAnsi="Times New Roman" w:eastAsia="方正仿宋_GBK"/>
          <w:kern w:val="0"/>
          <w:sz w:val="32"/>
          <w:szCs w:val="32"/>
          <w:lang w:eastAsia="zh-CN"/>
        </w:rPr>
        <w:t>无</w:t>
      </w:r>
    </w:p>
    <w:p>
      <w:pPr>
        <w:spacing w:line="540" w:lineRule="exact"/>
        <w:ind w:firstLine="640" w:firstLineChars="200"/>
        <w:rPr>
          <w:rFonts w:ascii="Times New Roman" w:hAnsi="Times New Roman" w:eastAsia="方正仿宋_GBK"/>
          <w:b/>
          <w:kern w:val="0"/>
          <w:sz w:val="32"/>
          <w:szCs w:val="32"/>
        </w:rPr>
      </w:pPr>
      <w:r>
        <w:rPr>
          <w:rFonts w:ascii="Times New Roman" w:hAnsi="Times New Roman" w:eastAsia="方正楷体_GBK"/>
          <w:b/>
          <w:kern w:val="0"/>
          <w:sz w:val="32"/>
          <w:szCs w:val="32"/>
        </w:rPr>
        <w:t>（二）部门决算中项目绩效自评结果</w:t>
      </w:r>
    </w:p>
    <w:p>
      <w:pPr>
        <w:spacing w:line="540" w:lineRule="exact"/>
        <w:ind w:firstLine="600"/>
        <w:rPr>
          <w:rFonts w:ascii="Times New Roman" w:hAnsi="Times New Roman" w:eastAsia="方正仿宋_GBK"/>
          <w:color w:val="FF0000"/>
          <w:sz w:val="32"/>
          <w:szCs w:val="32"/>
        </w:rPr>
      </w:pPr>
      <w:r>
        <w:rPr>
          <w:rFonts w:ascii="Times New Roman" w:hAnsi="Times New Roman" w:eastAsia="方正仿宋_GBK"/>
          <w:b/>
          <w:bCs/>
          <w:sz w:val="32"/>
          <w:szCs w:val="32"/>
        </w:rPr>
        <w:t>1．</w:t>
      </w:r>
      <w:r>
        <w:rPr>
          <w:rFonts w:ascii="Times New Roman" w:hAnsi="Times New Roman" w:eastAsia="方正仿宋_GBK"/>
          <w:sz w:val="32"/>
          <w:szCs w:val="32"/>
        </w:rPr>
        <w:t>服装护具及伙食补助项目绩效自评综述：根据年初设定的绩效目标，</w:t>
      </w:r>
      <w:r>
        <w:rPr>
          <w:rFonts w:hint="eastAsia" w:ascii="Times New Roman" w:hAnsi="Times New Roman" w:eastAsia="方正仿宋_GBK"/>
          <w:sz w:val="32"/>
          <w:szCs w:val="32"/>
          <w:lang w:eastAsia="zh-CN"/>
        </w:rPr>
        <w:t>每个</w:t>
      </w:r>
      <w:r>
        <w:rPr>
          <w:rFonts w:ascii="Times New Roman" w:hAnsi="Times New Roman" w:eastAsia="方正仿宋_GBK"/>
          <w:sz w:val="32"/>
          <w:szCs w:val="32"/>
        </w:rPr>
        <w:t>项目自评得分均在90分以上，评价等级为“优”。项目全年预算数</w:t>
      </w:r>
      <w:r>
        <w:rPr>
          <w:rFonts w:hint="eastAsia" w:ascii="Times New Roman" w:hAnsi="Times New Roman" w:eastAsia="方正仿宋_GBK"/>
          <w:sz w:val="32"/>
          <w:szCs w:val="32"/>
          <w:lang w:val="en-US" w:eastAsia="zh-CN"/>
        </w:rPr>
        <w:t>41.06</w:t>
      </w:r>
      <w:r>
        <w:rPr>
          <w:rFonts w:ascii="Times New Roman" w:hAnsi="Times New Roman" w:eastAsia="方正仿宋_GBK"/>
          <w:sz w:val="32"/>
          <w:szCs w:val="32"/>
        </w:rPr>
        <w:t>万元，执行数为</w:t>
      </w:r>
      <w:r>
        <w:rPr>
          <w:rFonts w:hint="eastAsia" w:ascii="Times New Roman" w:hAnsi="Times New Roman" w:eastAsia="方正楷体_GBK"/>
          <w:sz w:val="32"/>
          <w:szCs w:val="32"/>
          <w:lang w:val="en-US" w:eastAsia="zh-CN"/>
        </w:rPr>
        <w:t>41.06</w:t>
      </w:r>
      <w:r>
        <w:rPr>
          <w:rFonts w:ascii="Times New Roman" w:hAnsi="Times New Roman" w:eastAsia="方正仿宋_GBK"/>
          <w:sz w:val="32"/>
          <w:szCs w:val="32"/>
        </w:rPr>
        <w:t>万元，完成预算的</w:t>
      </w:r>
      <w:r>
        <w:rPr>
          <w:rFonts w:hint="eastAsia" w:ascii="Times New Roman" w:hAnsi="Times New Roman" w:eastAsia="方正楷体_GBK"/>
          <w:sz w:val="32"/>
          <w:szCs w:val="32"/>
        </w:rPr>
        <w:t>100</w:t>
      </w:r>
      <w:r>
        <w:rPr>
          <w:rFonts w:ascii="Times New Roman" w:hAnsi="Times New Roman" w:eastAsia="方正楷体_GBK"/>
          <w:sz w:val="32"/>
          <w:szCs w:val="32"/>
        </w:rPr>
        <w:t>%</w:t>
      </w:r>
      <w:r>
        <w:rPr>
          <w:rFonts w:ascii="Times New Roman" w:hAnsi="Times New Roman" w:eastAsia="方正仿宋_GBK"/>
          <w:sz w:val="32"/>
          <w:szCs w:val="32"/>
        </w:rPr>
        <w:t>。</w:t>
      </w:r>
      <w:r>
        <w:rPr>
          <w:rFonts w:ascii="Times New Roman" w:hAnsi="Times New Roman" w:eastAsia="方正仿宋_GBK"/>
          <w:b/>
          <w:sz w:val="32"/>
          <w:szCs w:val="32"/>
        </w:rPr>
        <w:t>项目绩效目标完成情况：</w:t>
      </w:r>
      <w:r>
        <w:rPr>
          <w:rFonts w:ascii="Times New Roman" w:hAnsi="Times New Roman" w:eastAsia="方正仿宋_GBK"/>
          <w:sz w:val="32"/>
          <w:szCs w:val="32"/>
        </w:rPr>
        <w:t>按人员实力和伙食费补助标准，保障了消防救援人员</w:t>
      </w:r>
      <w:r>
        <w:rPr>
          <w:rFonts w:hint="eastAsia" w:ascii="Times New Roman" w:hAnsi="Times New Roman" w:eastAsia="方正仿宋_GBK"/>
          <w:sz w:val="32"/>
          <w:szCs w:val="32"/>
        </w:rPr>
        <w:t>饮食</w:t>
      </w:r>
      <w:r>
        <w:rPr>
          <w:rFonts w:ascii="Times New Roman" w:hAnsi="Times New Roman" w:eastAsia="方正仿宋_GBK"/>
          <w:sz w:val="32"/>
          <w:szCs w:val="32"/>
        </w:rPr>
        <w:t>需要。</w:t>
      </w:r>
    </w:p>
    <w:p>
      <w:pPr>
        <w:spacing w:line="540" w:lineRule="exact"/>
        <w:ind w:firstLine="640" w:firstLineChars="200"/>
        <w:rPr>
          <w:rFonts w:ascii="Times New Roman" w:hAnsi="Times New Roman" w:eastAsia="方正楷体_GBK"/>
          <w:b/>
          <w:kern w:val="0"/>
          <w:sz w:val="32"/>
          <w:szCs w:val="32"/>
        </w:rPr>
      </w:pPr>
      <w:r>
        <w:rPr>
          <w:rFonts w:hint="eastAsia" w:ascii="Times New Roman" w:hAnsi="Times New Roman" w:eastAsia="方正仿宋_GBK"/>
          <w:b/>
          <w:bCs/>
          <w:sz w:val="32"/>
          <w:szCs w:val="32"/>
        </w:rPr>
        <w:t>2</w:t>
      </w:r>
      <w:r>
        <w:rPr>
          <w:rFonts w:ascii="Times New Roman" w:hAnsi="Times New Roman" w:eastAsia="方正仿宋_GBK"/>
          <w:b/>
          <w:bCs/>
          <w:sz w:val="32"/>
          <w:szCs w:val="32"/>
        </w:rPr>
        <w:t>．</w:t>
      </w:r>
      <w:r>
        <w:rPr>
          <w:rFonts w:ascii="Times New Roman" w:hAnsi="Times New Roman" w:eastAsia="方正仿宋_GBK"/>
          <w:sz w:val="32"/>
          <w:szCs w:val="32"/>
        </w:rPr>
        <w:t>装备购置项目绩效自评综述：根据年初设定的绩效目标，项目自评得分为99分。项目全年预算数</w:t>
      </w:r>
      <w:r>
        <w:rPr>
          <w:rFonts w:hint="eastAsia" w:ascii="Times New Roman" w:hAnsi="Times New Roman" w:eastAsia="方正仿宋_GBK"/>
          <w:sz w:val="32"/>
          <w:szCs w:val="32"/>
          <w:lang w:val="en-US" w:eastAsia="zh-CN"/>
        </w:rPr>
        <w:t>151</w:t>
      </w:r>
      <w:r>
        <w:rPr>
          <w:rFonts w:ascii="Times New Roman" w:hAnsi="Times New Roman" w:eastAsia="方正仿宋_GBK"/>
          <w:sz w:val="32"/>
          <w:szCs w:val="32"/>
        </w:rPr>
        <w:t>万元，执行数为</w:t>
      </w:r>
      <w:r>
        <w:rPr>
          <w:rFonts w:hint="eastAsia" w:ascii="Times New Roman" w:hAnsi="Times New Roman" w:eastAsia="方正楷体_GBK"/>
          <w:sz w:val="32"/>
          <w:szCs w:val="32"/>
          <w:lang w:val="en-US" w:eastAsia="zh-CN"/>
        </w:rPr>
        <w:t>129.55</w:t>
      </w:r>
      <w:r>
        <w:rPr>
          <w:rFonts w:ascii="Times New Roman" w:hAnsi="Times New Roman" w:eastAsia="方正仿宋_GBK"/>
          <w:sz w:val="32"/>
          <w:szCs w:val="32"/>
        </w:rPr>
        <w:t>万元，完成预算的</w:t>
      </w:r>
      <w:r>
        <w:rPr>
          <w:rFonts w:hint="eastAsia" w:ascii="Times New Roman" w:hAnsi="Times New Roman" w:eastAsia="方正楷体_GBK"/>
          <w:sz w:val="32"/>
          <w:szCs w:val="32"/>
          <w:lang w:val="en-US" w:eastAsia="zh-CN"/>
        </w:rPr>
        <w:t>85.79</w:t>
      </w:r>
      <w:r>
        <w:rPr>
          <w:rFonts w:ascii="Times New Roman" w:hAnsi="Times New Roman" w:eastAsia="方正楷体_GBK"/>
          <w:sz w:val="32"/>
          <w:szCs w:val="32"/>
        </w:rPr>
        <w:t>%</w:t>
      </w:r>
      <w:r>
        <w:rPr>
          <w:rFonts w:hint="eastAsia" w:ascii="Times New Roman" w:hAnsi="Times New Roman" w:eastAsia="方正楷体_GBK"/>
          <w:sz w:val="32"/>
          <w:szCs w:val="32"/>
          <w:lang w:eastAsia="zh-CN"/>
        </w:rPr>
        <w:t>，预留部分质保金未付</w:t>
      </w:r>
      <w:r>
        <w:rPr>
          <w:rFonts w:ascii="Times New Roman" w:hAnsi="Times New Roman" w:eastAsia="方正仿宋_GBK"/>
          <w:sz w:val="32"/>
          <w:szCs w:val="32"/>
        </w:rPr>
        <w:t>。</w:t>
      </w:r>
      <w:r>
        <w:rPr>
          <w:rFonts w:ascii="Times New Roman" w:hAnsi="Times New Roman" w:eastAsia="方正仿宋_GBK"/>
          <w:b/>
          <w:sz w:val="32"/>
          <w:szCs w:val="32"/>
        </w:rPr>
        <w:t>项目绩效目标完成情况：</w:t>
      </w:r>
      <w:r>
        <w:rPr>
          <w:rFonts w:hint="eastAsia" w:ascii="Times New Roman" w:hAnsi="Times New Roman" w:eastAsia="方正仿宋_GBK"/>
          <w:bCs/>
          <w:sz w:val="32"/>
          <w:szCs w:val="32"/>
        </w:rPr>
        <w:t xml:space="preserve"> 2021年</w:t>
      </w:r>
      <w:r>
        <w:rPr>
          <w:rFonts w:hint="eastAsia" w:ascii="Times New Roman" w:hAnsi="Times New Roman" w:eastAsia="方正仿宋_GBK"/>
          <w:bCs/>
          <w:sz w:val="32"/>
          <w:szCs w:val="32"/>
          <w:lang w:eastAsia="zh-CN"/>
        </w:rPr>
        <w:t>装备追加款到位。</w:t>
      </w:r>
      <w:r>
        <w:rPr>
          <w:rFonts w:ascii="Times New Roman" w:hAnsi="Times New Roman" w:eastAsia="方正仿宋_GBK"/>
          <w:b/>
          <w:sz w:val="32"/>
          <w:szCs w:val="32"/>
        </w:rPr>
        <w:t>发现的问题及原因：</w:t>
      </w:r>
      <w:r>
        <w:rPr>
          <w:rFonts w:ascii="Times New Roman" w:hAnsi="Times New Roman" w:eastAsia="方正仿宋_GBK"/>
          <w:bCs/>
          <w:sz w:val="32"/>
          <w:szCs w:val="32"/>
        </w:rPr>
        <w:t>部分装备因需进口或受疫情影响，工作流程相对繁杂，导致供货延迟</w:t>
      </w:r>
      <w:r>
        <w:rPr>
          <w:rFonts w:ascii="Times New Roman" w:hAnsi="Times New Roman" w:eastAsia="方正仿宋_GBK"/>
          <w:sz w:val="32"/>
          <w:szCs w:val="32"/>
        </w:rPr>
        <w:t>。</w:t>
      </w:r>
      <w:r>
        <w:rPr>
          <w:rFonts w:ascii="Times New Roman" w:hAnsi="Times New Roman" w:eastAsia="方正仿宋_GBK"/>
          <w:b/>
          <w:sz w:val="32"/>
          <w:szCs w:val="32"/>
        </w:rPr>
        <w:t>下一步改进措施：</w:t>
      </w:r>
      <w:r>
        <w:rPr>
          <w:rFonts w:ascii="Times New Roman" w:hAnsi="Times New Roman" w:eastAsia="方正仿宋_GBK"/>
          <w:sz w:val="32"/>
          <w:szCs w:val="32"/>
        </w:rPr>
        <w:t>加快采购进程，确保装备供应落实到位</w:t>
      </w:r>
      <w:r>
        <w:rPr>
          <w:rFonts w:ascii="Times New Roman" w:hAnsi="Times New Roman" w:eastAsia="方正仿宋_GBK"/>
          <w:bCs/>
          <w:sz w:val="32"/>
          <w:szCs w:val="32"/>
        </w:rPr>
        <w:t>。</w:t>
      </w:r>
    </w:p>
    <w:p>
      <w:pPr>
        <w:spacing w:line="578" w:lineRule="exact"/>
        <w:rPr>
          <w:rFonts w:ascii="Times New Roman" w:hAnsi="Times New Roman" w:eastAsia="方正楷体_GBK"/>
          <w:b/>
          <w:color w:val="000000"/>
          <w:kern w:val="0"/>
          <w:sz w:val="32"/>
          <w:szCs w:val="32"/>
        </w:rPr>
      </w:pPr>
    </w:p>
    <w:p>
      <w:pPr>
        <w:widowControl/>
        <w:jc w:val="left"/>
        <w:rPr>
          <w:rFonts w:ascii="Times New Roman" w:hAnsi="Times New Roman" w:eastAsia="方正仿宋_GBK"/>
          <w:color w:val="000000"/>
          <w:kern w:val="0"/>
          <w:sz w:val="32"/>
          <w:szCs w:val="32"/>
        </w:rPr>
      </w:pPr>
    </w:p>
    <w:p>
      <w:pPr>
        <w:widowControl/>
        <w:jc w:val="left"/>
        <w:rPr>
          <w:rFonts w:ascii="Times New Roman" w:hAnsi="Times New Roman" w:eastAsia="方正仿宋_GBK"/>
          <w:color w:val="000000"/>
          <w:kern w:val="0"/>
          <w:sz w:val="32"/>
          <w:szCs w:val="32"/>
        </w:rPr>
      </w:pPr>
    </w:p>
    <w:p>
      <w:pPr>
        <w:widowControl/>
        <w:rPr>
          <w:rFonts w:ascii="Times New Roman" w:hAnsi="Times New Roman" w:eastAsia="方正仿宋_GBK"/>
          <w:color w:val="000000"/>
          <w:kern w:val="0"/>
          <w:sz w:val="32"/>
          <w:szCs w:val="32"/>
        </w:rPr>
      </w:pPr>
    </w:p>
    <w:p>
      <w:pPr>
        <w:widowControl/>
        <w:jc w:val="left"/>
        <w:rPr>
          <w:rFonts w:ascii="Times New Roman" w:hAnsi="Times New Roman" w:eastAsia="方正仿宋_GBK"/>
          <w:color w:val="000000"/>
          <w:kern w:val="0"/>
          <w:sz w:val="32"/>
          <w:szCs w:val="32"/>
        </w:rPr>
      </w:pPr>
    </w:p>
    <w:p>
      <w:pPr>
        <w:pStyle w:val="2"/>
        <w:ind w:firstLine="643"/>
        <w:rPr>
          <w:rFonts w:ascii="Times New Roman" w:hAnsi="Times New Roman" w:eastAsia="仿宋_GB2312"/>
          <w:b/>
          <w:color w:val="000000"/>
          <w:kern w:val="0"/>
          <w:sz w:val="32"/>
          <w:szCs w:val="32"/>
        </w:rPr>
      </w:pPr>
    </w:p>
    <w:p>
      <w:pPr>
        <w:pStyle w:val="2"/>
        <w:ind w:firstLine="643"/>
        <w:rPr>
          <w:rFonts w:ascii="Times New Roman" w:hAnsi="Times New Roman" w:eastAsia="仿宋_GB2312"/>
          <w:b/>
          <w:color w:val="000000"/>
          <w:kern w:val="0"/>
          <w:sz w:val="32"/>
          <w:szCs w:val="32"/>
        </w:rPr>
      </w:pPr>
    </w:p>
    <w:p>
      <w:pPr>
        <w:pStyle w:val="2"/>
        <w:ind w:firstLine="643"/>
        <w:rPr>
          <w:rFonts w:ascii="Times New Roman" w:hAnsi="Times New Roman" w:eastAsia="仿宋_GB2312"/>
          <w:b/>
          <w:color w:val="000000"/>
          <w:kern w:val="0"/>
          <w:sz w:val="32"/>
          <w:szCs w:val="32"/>
        </w:rPr>
      </w:pPr>
    </w:p>
    <w:p>
      <w:pPr>
        <w:pStyle w:val="2"/>
        <w:ind w:firstLine="643"/>
        <w:rPr>
          <w:rFonts w:ascii="Times New Roman" w:hAnsi="Times New Roman" w:eastAsia="仿宋_GB2312"/>
          <w:b/>
          <w:color w:val="000000"/>
          <w:kern w:val="0"/>
          <w:sz w:val="32"/>
          <w:szCs w:val="32"/>
        </w:rPr>
      </w:pPr>
    </w:p>
    <w:p>
      <w:pPr>
        <w:rPr>
          <w:rFonts w:ascii="Times New Roman" w:hAnsi="Times New Roman" w:eastAsia="仿宋_GB2312"/>
          <w:b/>
          <w:color w:val="000000"/>
          <w:kern w:val="0"/>
          <w:sz w:val="32"/>
          <w:szCs w:val="32"/>
        </w:rPr>
      </w:pPr>
      <w:r>
        <w:rPr>
          <w:rFonts w:ascii="Times New Roman" w:hAnsi="Times New Roman" w:eastAsia="仿宋_GB2312"/>
          <w:b/>
          <w:color w:val="000000"/>
          <w:kern w:val="0"/>
          <w:sz w:val="32"/>
          <w:szCs w:val="32"/>
        </w:rPr>
        <w:br w:type="page"/>
      </w:r>
    </w:p>
    <w:p>
      <w:pPr>
        <w:pStyle w:val="2"/>
        <w:ind w:firstLine="643"/>
        <w:rPr>
          <w:rFonts w:ascii="Times New Roman" w:hAnsi="Times New Roman" w:eastAsia="仿宋_GB2312"/>
          <w:b/>
          <w:color w:val="000000"/>
          <w:kern w:val="0"/>
          <w:sz w:val="32"/>
          <w:szCs w:val="32"/>
        </w:rPr>
      </w:pPr>
    </w:p>
    <w:p>
      <w:pPr>
        <w:pStyle w:val="2"/>
        <w:ind w:firstLine="643"/>
        <w:rPr>
          <w:rFonts w:ascii="Times New Roman" w:hAnsi="Times New Roman" w:eastAsia="仿宋_GB2312"/>
          <w:b/>
          <w:color w:val="000000"/>
          <w:kern w:val="0"/>
          <w:sz w:val="32"/>
          <w:szCs w:val="32"/>
        </w:rPr>
      </w:pPr>
    </w:p>
    <w:p>
      <w:pPr>
        <w:pStyle w:val="2"/>
        <w:ind w:firstLine="643"/>
        <w:rPr>
          <w:rFonts w:ascii="Times New Roman" w:hAnsi="Times New Roman" w:eastAsia="仿宋_GB2312"/>
          <w:b/>
          <w:color w:val="000000"/>
          <w:kern w:val="0"/>
          <w:sz w:val="32"/>
          <w:szCs w:val="32"/>
        </w:rPr>
      </w:pPr>
    </w:p>
    <w:p>
      <w:pPr>
        <w:pStyle w:val="2"/>
        <w:ind w:firstLine="643"/>
        <w:rPr>
          <w:rFonts w:ascii="Times New Roman" w:hAnsi="Times New Roman" w:eastAsia="仿宋_GB2312"/>
          <w:b/>
          <w:color w:val="000000"/>
          <w:kern w:val="0"/>
          <w:sz w:val="32"/>
          <w:szCs w:val="32"/>
        </w:rPr>
      </w:pPr>
    </w:p>
    <w:p>
      <w:pPr>
        <w:pStyle w:val="2"/>
        <w:ind w:firstLine="643"/>
        <w:rPr>
          <w:rFonts w:ascii="Times New Roman" w:hAnsi="Times New Roman" w:eastAsia="仿宋_GB2312"/>
          <w:b/>
          <w:color w:val="000000"/>
          <w:kern w:val="0"/>
          <w:sz w:val="32"/>
          <w:szCs w:val="32"/>
        </w:rPr>
      </w:pPr>
    </w:p>
    <w:p>
      <w:pPr>
        <w:pStyle w:val="2"/>
        <w:ind w:firstLine="643"/>
        <w:rPr>
          <w:rFonts w:ascii="Times New Roman" w:hAnsi="Times New Roman" w:eastAsia="仿宋_GB2312"/>
          <w:b/>
          <w:color w:val="000000"/>
          <w:kern w:val="0"/>
          <w:sz w:val="32"/>
          <w:szCs w:val="32"/>
        </w:rPr>
      </w:pPr>
    </w:p>
    <w:p>
      <w:pPr>
        <w:pStyle w:val="2"/>
        <w:ind w:firstLine="643"/>
        <w:rPr>
          <w:rFonts w:ascii="Times New Roman" w:hAnsi="Times New Roman" w:eastAsia="仿宋_GB2312"/>
          <w:b/>
          <w:color w:val="000000"/>
          <w:kern w:val="0"/>
          <w:sz w:val="32"/>
          <w:szCs w:val="32"/>
        </w:rPr>
      </w:pPr>
    </w:p>
    <w:p>
      <w:pPr>
        <w:pStyle w:val="2"/>
        <w:ind w:firstLine="643"/>
        <w:rPr>
          <w:rFonts w:ascii="Times New Roman" w:hAnsi="Times New Roman" w:eastAsia="仿宋_GB2312"/>
          <w:b/>
          <w:color w:val="000000"/>
          <w:kern w:val="0"/>
          <w:sz w:val="32"/>
          <w:szCs w:val="32"/>
        </w:rPr>
      </w:pPr>
    </w:p>
    <w:p>
      <w:pPr>
        <w:pStyle w:val="2"/>
        <w:ind w:firstLine="643"/>
        <w:rPr>
          <w:rFonts w:ascii="Times New Roman" w:hAnsi="Times New Roman" w:eastAsia="仿宋_GB2312"/>
          <w:b/>
          <w:color w:val="000000"/>
          <w:kern w:val="0"/>
          <w:sz w:val="32"/>
          <w:szCs w:val="32"/>
        </w:rPr>
      </w:pPr>
    </w:p>
    <w:p>
      <w:pPr>
        <w:pStyle w:val="2"/>
        <w:ind w:firstLine="643"/>
        <w:rPr>
          <w:rFonts w:ascii="Times New Roman" w:hAnsi="Times New Roman" w:eastAsia="仿宋_GB2312"/>
          <w:b/>
          <w:color w:val="000000"/>
          <w:kern w:val="0"/>
          <w:sz w:val="32"/>
          <w:szCs w:val="32"/>
        </w:rPr>
      </w:pPr>
    </w:p>
    <w:p>
      <w:pPr>
        <w:widowControl/>
        <w:jc w:val="left"/>
        <w:rPr>
          <w:rFonts w:ascii="Times New Roman" w:hAnsi="Times New Roman" w:eastAsia="仿宋_GB2312"/>
          <w:b/>
          <w:color w:val="000000"/>
          <w:kern w:val="0"/>
          <w:sz w:val="32"/>
          <w:szCs w:val="32"/>
        </w:rPr>
      </w:pPr>
      <w:r>
        <w:rPr>
          <w:rFonts w:ascii="Times New Roman" w:hAnsi="Times New Roman"/>
          <w:color w:val="FF0000"/>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-1158240</wp:posOffset>
                </wp:positionH>
                <wp:positionV relativeFrom="paragraph">
                  <wp:posOffset>480060</wp:posOffset>
                </wp:positionV>
                <wp:extent cx="7612380" cy="1912620"/>
                <wp:effectExtent l="12700" t="12700" r="13970" b="17780"/>
                <wp:wrapNone/>
                <wp:docPr id="20" name="矩形 20"/>
                <wp:cNvGraphicFramePr/>
                <a:graphic xmlns:a="http://schemas.openxmlformats.org/drawingml/2006/main">
                  <a:graphicData uri="http://schemas.microsoft.com/office/word/2010/wordprocessingShape">
                    <wps:wsp>
                      <wps:cNvSpPr/>
                      <wps:spPr>
                        <a:xfrm>
                          <a:off x="-15240" y="3771900"/>
                          <a:ext cx="7612380" cy="1912620"/>
                        </a:xfrm>
                        <a:prstGeom prst="rect">
                          <a:avLst/>
                        </a:prstGeom>
                        <a:solidFill>
                          <a:srgbClr val="4F81BD">
                            <a:lumMod val="60000"/>
                            <a:lumOff val="40000"/>
                          </a:srgbClr>
                        </a:solidFill>
                        <a:ln w="25400" cap="flat" cmpd="sng" algn="ctr">
                          <a:solidFill>
                            <a:srgbClr val="4F81BD">
                              <a:shade val="50000"/>
                            </a:srgbClr>
                          </a:solidFill>
                          <a:prstDash val="solid"/>
                        </a:ln>
                        <a:effectLst/>
                      </wps:spPr>
                      <wps:txbx>
                        <w:txbxContent>
                          <w:p>
                            <w:pPr>
                              <w:pStyle w:val="3"/>
                              <w:jc w:val="center"/>
                              <w:rPr>
                                <w:rFonts w:ascii="黑体" w:hAnsi="黑体" w:eastAsia="黑体" w:cs="黑体"/>
                                <w:sz w:val="52"/>
                                <w:szCs w:val="52"/>
                              </w:rPr>
                            </w:pPr>
                            <w:r>
                              <w:rPr>
                                <w:rFonts w:hint="eastAsia" w:ascii="方正黑体_GBK" w:hAnsi="方正黑体_GBK" w:eastAsia="方正黑体_GBK" w:cs="方正黑体_GBK"/>
                                <w:sz w:val="52"/>
                                <w:szCs w:val="52"/>
                              </w:rPr>
                              <w:t>第四部分 名词解释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1.2pt;margin-top:37.8pt;height:150.6pt;width:599.4pt;z-index:251662336;v-text-anchor:middle;mso-width-relative:page;mso-height-relative:page;" fillcolor="#95B3D7" filled="t" stroked="t" coordsize="21600,21600" o:gfxdata="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26GthdsAAAAMAQAADwAAAAAAAAABACAAAAAiAAAAZHJzL2Rvd25yZXYueG1sUEsB&#10;AhQAFAAAAAgAh07iQByVl0SdAgAAXgUAAA4AAAAAAAAAAQAgAAAAKgEAAGRycy9lMm9Eb2MueG1s&#10;UEsFBgAAAAAGAAYAWQEAADkGAAAAAA==&#10;">
                <v:fill on="t" focussize="0,0"/>
                <v:stroke weight="2pt" color="#385D8A" joinstyle="round"/>
                <v:imagedata o:title=""/>
                <o:lock v:ext="edit" aspectratio="f"/>
                <v:textbox>
                  <w:txbxContent>
                    <w:p>
                      <w:pPr>
                        <w:pStyle w:val="3"/>
                        <w:jc w:val="center"/>
                        <w:rPr>
                          <w:rFonts w:ascii="黑体" w:hAnsi="黑体" w:eastAsia="黑体" w:cs="黑体"/>
                          <w:sz w:val="52"/>
                          <w:szCs w:val="52"/>
                        </w:rPr>
                      </w:pPr>
                      <w:r>
                        <w:rPr>
                          <w:rFonts w:hint="eastAsia" w:ascii="方正黑体_GBK" w:hAnsi="方正黑体_GBK" w:eastAsia="方正黑体_GBK" w:cs="方正黑体_GBK"/>
                          <w:sz w:val="52"/>
                          <w:szCs w:val="52"/>
                        </w:rPr>
                        <w:t>第四部分 名词解释</w:t>
                      </w:r>
                    </w:p>
                  </w:txbxContent>
                </v:textbox>
              </v:rect>
            </w:pict>
          </mc:Fallback>
        </mc:AlternateContent>
      </w:r>
    </w:p>
    <w:p>
      <w:pPr>
        <w:widowControl/>
        <w:jc w:val="left"/>
        <w:rPr>
          <w:rFonts w:ascii="Times New Roman" w:hAnsi="Times New Roman" w:eastAsia="仿宋_GB2312"/>
          <w:b/>
          <w:color w:val="000000"/>
          <w:kern w:val="0"/>
          <w:sz w:val="32"/>
          <w:szCs w:val="32"/>
        </w:rPr>
      </w:pPr>
    </w:p>
    <w:p>
      <w:pPr>
        <w:widowControl/>
        <w:jc w:val="left"/>
        <w:rPr>
          <w:rFonts w:ascii="Times New Roman" w:hAnsi="Times New Roman" w:eastAsia="仿宋_GB2312"/>
          <w:b/>
          <w:color w:val="000000"/>
          <w:kern w:val="0"/>
          <w:sz w:val="32"/>
          <w:szCs w:val="32"/>
        </w:rPr>
      </w:pPr>
    </w:p>
    <w:p>
      <w:pPr>
        <w:widowControl/>
        <w:jc w:val="left"/>
        <w:rPr>
          <w:rFonts w:ascii="Times New Roman" w:hAnsi="Times New Roman" w:eastAsia="仿宋_GB2312"/>
          <w:b/>
          <w:color w:val="000000"/>
          <w:kern w:val="0"/>
          <w:sz w:val="32"/>
          <w:szCs w:val="32"/>
        </w:rPr>
      </w:pPr>
    </w:p>
    <w:p>
      <w:pPr>
        <w:widowControl/>
        <w:jc w:val="left"/>
        <w:rPr>
          <w:rFonts w:ascii="Times New Roman" w:hAnsi="Times New Roman" w:eastAsia="仿宋_GB2312"/>
          <w:b/>
          <w:color w:val="000000"/>
          <w:kern w:val="0"/>
          <w:sz w:val="32"/>
          <w:szCs w:val="32"/>
        </w:rPr>
      </w:pPr>
    </w:p>
    <w:p>
      <w:pPr>
        <w:widowControl/>
        <w:jc w:val="left"/>
        <w:rPr>
          <w:rFonts w:ascii="Times New Roman" w:hAnsi="Times New Roman" w:eastAsia="仿宋_GB2312"/>
          <w:b/>
          <w:color w:val="000000"/>
          <w:kern w:val="0"/>
          <w:sz w:val="32"/>
          <w:szCs w:val="32"/>
        </w:rPr>
      </w:pPr>
    </w:p>
    <w:p>
      <w:pPr>
        <w:widowControl/>
        <w:jc w:val="left"/>
        <w:rPr>
          <w:rFonts w:ascii="Times New Roman" w:hAnsi="Times New Roman" w:eastAsia="仿宋_GB2312"/>
          <w:b/>
          <w:color w:val="000000"/>
          <w:kern w:val="0"/>
          <w:sz w:val="32"/>
          <w:szCs w:val="32"/>
        </w:rPr>
      </w:pPr>
    </w:p>
    <w:p>
      <w:pPr>
        <w:widowControl/>
        <w:jc w:val="left"/>
        <w:rPr>
          <w:rFonts w:ascii="Times New Roman" w:hAnsi="Times New Roman" w:eastAsia="仿宋_GB2312"/>
          <w:b/>
          <w:color w:val="000000"/>
          <w:kern w:val="0"/>
          <w:sz w:val="32"/>
          <w:szCs w:val="32"/>
        </w:rPr>
      </w:pPr>
    </w:p>
    <w:p>
      <w:pPr>
        <w:widowControl/>
        <w:jc w:val="left"/>
        <w:rPr>
          <w:rFonts w:ascii="Times New Roman" w:hAnsi="Times New Roman" w:eastAsia="仿宋_GB2312"/>
          <w:b/>
          <w:color w:val="000000"/>
          <w:kern w:val="0"/>
          <w:sz w:val="32"/>
          <w:szCs w:val="32"/>
        </w:rPr>
      </w:pPr>
    </w:p>
    <w:p>
      <w:pPr>
        <w:spacing w:line="600" w:lineRule="exact"/>
        <w:ind w:firstLine="640" w:firstLineChars="200"/>
        <w:rPr>
          <w:rFonts w:ascii="Times New Roman" w:hAnsi="Times New Roman" w:eastAsia="方正仿宋_GBK"/>
          <w:b/>
          <w:sz w:val="32"/>
          <w:szCs w:val="32"/>
        </w:rPr>
      </w:pPr>
    </w:p>
    <w:p>
      <w:pPr>
        <w:spacing w:line="600" w:lineRule="exact"/>
        <w:ind w:firstLine="640" w:firstLineChars="200"/>
        <w:rPr>
          <w:rFonts w:ascii="Times New Roman" w:hAnsi="Times New Roman" w:eastAsia="方正仿宋_GBK"/>
          <w:b/>
          <w:sz w:val="32"/>
          <w:szCs w:val="32"/>
        </w:rPr>
      </w:pPr>
    </w:p>
    <w:p>
      <w:pPr>
        <w:spacing w:line="600" w:lineRule="exact"/>
        <w:ind w:firstLine="640" w:firstLineChars="200"/>
        <w:rPr>
          <w:rFonts w:ascii="Times New Roman" w:hAnsi="Times New Roman" w:eastAsia="方正仿宋_GBK"/>
          <w:b/>
          <w:sz w:val="32"/>
          <w:szCs w:val="32"/>
        </w:rPr>
      </w:pPr>
    </w:p>
    <w:p>
      <w:pPr>
        <w:spacing w:line="600" w:lineRule="exact"/>
        <w:ind w:firstLine="640" w:firstLineChars="200"/>
        <w:rPr>
          <w:rFonts w:ascii="Times New Roman" w:hAnsi="Times New Roman" w:eastAsia="方正仿宋_GBK"/>
          <w:b/>
          <w:sz w:val="32"/>
          <w:szCs w:val="32"/>
        </w:rPr>
      </w:pPr>
    </w:p>
    <w:p>
      <w:pPr>
        <w:spacing w:line="600" w:lineRule="exact"/>
        <w:ind w:firstLine="640" w:firstLineChars="200"/>
        <w:rPr>
          <w:rFonts w:ascii="Times New Roman" w:hAnsi="Times New Roman" w:eastAsia="方正仿宋_GBK"/>
          <w:b/>
          <w:sz w:val="32"/>
          <w:szCs w:val="32"/>
        </w:rPr>
      </w:pPr>
    </w:p>
    <w:p>
      <w:pPr>
        <w:spacing w:line="600" w:lineRule="exact"/>
        <w:ind w:firstLine="640" w:firstLineChars="200"/>
        <w:rPr>
          <w:rFonts w:ascii="Times New Roman" w:hAnsi="Times New Roman" w:eastAsia="方正仿宋_GBK"/>
          <w:b/>
          <w:sz w:val="32"/>
          <w:szCs w:val="32"/>
        </w:rPr>
      </w:pPr>
    </w:p>
    <w:p>
      <w:pPr>
        <w:rPr>
          <w:rFonts w:ascii="Times New Roman" w:hAnsi="Times New Roman" w:eastAsia="方正仿宋_GBK"/>
          <w:sz w:val="32"/>
          <w:szCs w:val="32"/>
        </w:rPr>
      </w:pPr>
      <w:r>
        <w:rPr>
          <w:rFonts w:ascii="Times New Roman" w:hAnsi="Times New Roman" w:eastAsia="方正仿宋_GBK"/>
          <w:b/>
          <w:sz w:val="32"/>
          <w:szCs w:val="32"/>
        </w:rPr>
        <w:br w:type="page"/>
      </w:r>
      <w:r>
        <w:rPr>
          <w:rFonts w:ascii="Times New Roman" w:hAnsi="Times New Roman" w:eastAsia="方正仿宋_GBK"/>
          <w:b/>
          <w:sz w:val="32"/>
          <w:szCs w:val="32"/>
        </w:rPr>
        <w:t>（一）一般公共预算财政拨款收入：</w:t>
      </w:r>
      <w:r>
        <w:rPr>
          <w:rFonts w:ascii="Times New Roman" w:hAnsi="Times New Roman" w:eastAsia="方正仿宋_GBK"/>
          <w:sz w:val="32"/>
          <w:szCs w:val="32"/>
        </w:rPr>
        <w:t>指中央财政当年拨付的资金。</w:t>
      </w:r>
    </w:p>
    <w:p>
      <w:pPr>
        <w:widowControl/>
        <w:spacing w:line="540" w:lineRule="exact"/>
        <w:ind w:firstLine="640" w:firstLineChars="200"/>
        <w:rPr>
          <w:rFonts w:ascii="Times New Roman" w:hAnsi="Times New Roman" w:eastAsia="方正仿宋_GBK"/>
          <w:sz w:val="32"/>
          <w:szCs w:val="32"/>
        </w:rPr>
      </w:pPr>
      <w:r>
        <w:rPr>
          <w:rFonts w:ascii="Times New Roman" w:hAnsi="Times New Roman" w:eastAsia="方正仿宋_GBK"/>
          <w:b/>
          <w:sz w:val="32"/>
          <w:szCs w:val="32"/>
        </w:rPr>
        <w:t>（二）其他收入：</w:t>
      </w:r>
      <w:r>
        <w:rPr>
          <w:rFonts w:ascii="Times New Roman" w:hAnsi="Times New Roman" w:eastAsia="方正仿宋_GBK"/>
          <w:sz w:val="32"/>
          <w:szCs w:val="32"/>
        </w:rPr>
        <w:t>指除 “一般公共预算财政拨款收入”、“事业收入”、“事业单位经营收入”等以外的收入。</w:t>
      </w:r>
    </w:p>
    <w:p>
      <w:pPr>
        <w:widowControl/>
        <w:spacing w:line="540" w:lineRule="exact"/>
        <w:ind w:firstLine="640" w:firstLineChars="200"/>
        <w:rPr>
          <w:rFonts w:ascii="Times New Roman" w:hAnsi="Times New Roman" w:eastAsia="方正仿宋_GBK"/>
          <w:sz w:val="32"/>
          <w:szCs w:val="32"/>
        </w:rPr>
      </w:pPr>
      <w:r>
        <w:rPr>
          <w:rFonts w:ascii="Times New Roman" w:hAnsi="Times New Roman" w:eastAsia="方正仿宋_GBK"/>
          <w:b/>
          <w:sz w:val="32"/>
          <w:szCs w:val="32"/>
        </w:rPr>
        <w:t>（</w:t>
      </w:r>
      <w:r>
        <w:rPr>
          <w:rFonts w:hint="eastAsia" w:ascii="Times New Roman" w:hAnsi="Times New Roman" w:eastAsia="方正仿宋_GBK"/>
          <w:b/>
          <w:sz w:val="32"/>
          <w:szCs w:val="32"/>
        </w:rPr>
        <w:t>三</w:t>
      </w:r>
      <w:r>
        <w:rPr>
          <w:rFonts w:ascii="Times New Roman" w:hAnsi="Times New Roman" w:eastAsia="方正仿宋_GBK"/>
          <w:b/>
          <w:sz w:val="32"/>
          <w:szCs w:val="32"/>
        </w:rPr>
        <w:t>）年初结转和结余：</w:t>
      </w:r>
      <w:r>
        <w:rPr>
          <w:rFonts w:ascii="Times New Roman" w:hAnsi="Times New Roman" w:eastAsia="方正仿宋_GBK"/>
          <w:sz w:val="32"/>
          <w:szCs w:val="32"/>
        </w:rPr>
        <w:t>指单位以前年度尚未完成、结转到本年按有关规定继续使用的资金。</w:t>
      </w:r>
    </w:p>
    <w:p>
      <w:pPr>
        <w:widowControl/>
        <w:spacing w:line="540" w:lineRule="exact"/>
        <w:ind w:firstLine="640" w:firstLineChars="200"/>
        <w:rPr>
          <w:rFonts w:ascii="Times New Roman" w:hAnsi="Times New Roman" w:eastAsia="方正仿宋_GBK"/>
        </w:rPr>
      </w:pPr>
      <w:bookmarkStart w:id="0" w:name="OLE_LINK1"/>
      <w:r>
        <w:rPr>
          <w:rFonts w:ascii="Times New Roman" w:hAnsi="Times New Roman" w:eastAsia="方正仿宋_GBK"/>
          <w:b/>
          <w:sz w:val="32"/>
          <w:szCs w:val="32"/>
        </w:rPr>
        <w:t>（</w:t>
      </w:r>
      <w:r>
        <w:rPr>
          <w:rFonts w:hint="eastAsia" w:ascii="Times New Roman" w:hAnsi="Times New Roman" w:eastAsia="方正仿宋_GBK"/>
          <w:b/>
          <w:sz w:val="32"/>
          <w:szCs w:val="32"/>
        </w:rPr>
        <w:t>四</w:t>
      </w:r>
      <w:r>
        <w:rPr>
          <w:rFonts w:ascii="Times New Roman" w:hAnsi="Times New Roman" w:eastAsia="方正仿宋_GBK"/>
          <w:b/>
          <w:sz w:val="32"/>
          <w:szCs w:val="32"/>
        </w:rPr>
        <w:t>）住房保障支出（类）住房改革支出（款）</w:t>
      </w:r>
      <w:bookmarkEnd w:id="0"/>
      <w:r>
        <w:rPr>
          <w:rFonts w:ascii="Times New Roman" w:hAnsi="Times New Roman" w:eastAsia="方正仿宋_GBK"/>
          <w:b/>
          <w:sz w:val="32"/>
          <w:szCs w:val="32"/>
        </w:rPr>
        <w:t>住房公积金（项）</w:t>
      </w:r>
      <w:r>
        <w:rPr>
          <w:rFonts w:ascii="Times New Roman" w:hAnsi="Times New Roman" w:eastAsia="方正仿宋_GBK"/>
          <w:sz w:val="32"/>
          <w:szCs w:val="32"/>
        </w:rPr>
        <w:t>：反映行政事业单位按人力资源和社会保障部、财政部规定的基本工资和津贴补贴以及规定比例为职工缴纳的住房公积金。</w:t>
      </w:r>
    </w:p>
    <w:p>
      <w:pPr>
        <w:widowControl/>
        <w:spacing w:line="540" w:lineRule="exact"/>
        <w:ind w:firstLine="640" w:firstLineChars="200"/>
        <w:rPr>
          <w:rFonts w:ascii="Times New Roman" w:hAnsi="Times New Roman" w:eastAsia="方正仿宋_GBK"/>
          <w:sz w:val="32"/>
          <w:szCs w:val="32"/>
        </w:rPr>
      </w:pPr>
      <w:r>
        <w:rPr>
          <w:rFonts w:ascii="Times New Roman" w:hAnsi="Times New Roman" w:eastAsia="方正仿宋_GBK"/>
          <w:b/>
          <w:sz w:val="32"/>
          <w:szCs w:val="32"/>
        </w:rPr>
        <w:t>（</w:t>
      </w:r>
      <w:r>
        <w:rPr>
          <w:rFonts w:hint="eastAsia" w:ascii="Times New Roman" w:hAnsi="Times New Roman" w:eastAsia="方正仿宋_GBK"/>
          <w:b/>
          <w:sz w:val="32"/>
          <w:szCs w:val="32"/>
        </w:rPr>
        <w:t>五</w:t>
      </w:r>
      <w:r>
        <w:rPr>
          <w:rFonts w:ascii="Times New Roman" w:hAnsi="Times New Roman" w:eastAsia="方正仿宋_GBK"/>
          <w:b/>
          <w:sz w:val="32"/>
          <w:szCs w:val="32"/>
        </w:rPr>
        <w:t>）住房保障支出（类）住房改革支出（款）购房补贴（项）</w:t>
      </w:r>
      <w:r>
        <w:rPr>
          <w:rFonts w:ascii="Times New Roman" w:hAnsi="Times New Roman" w:eastAsia="方正仿宋_GBK"/>
          <w:sz w:val="32"/>
          <w:szCs w:val="32"/>
        </w:rPr>
        <w:t>：反映按房改政策规定，行政事业单位向符合条件职工（含离退休人员）发放的用于购买住房的补贴。</w:t>
      </w:r>
    </w:p>
    <w:p>
      <w:pPr>
        <w:widowControl/>
        <w:spacing w:line="540" w:lineRule="exact"/>
        <w:ind w:firstLine="640" w:firstLineChars="200"/>
        <w:rPr>
          <w:rFonts w:ascii="Times New Roman" w:hAnsi="Times New Roman" w:eastAsia="方正仿宋_GBK"/>
          <w:sz w:val="32"/>
          <w:szCs w:val="32"/>
        </w:rPr>
      </w:pPr>
      <w:r>
        <w:rPr>
          <w:rFonts w:ascii="Times New Roman" w:hAnsi="Times New Roman" w:eastAsia="方正仿宋_GBK"/>
          <w:b/>
          <w:sz w:val="32"/>
          <w:szCs w:val="32"/>
        </w:rPr>
        <w:t>（</w:t>
      </w:r>
      <w:r>
        <w:rPr>
          <w:rFonts w:hint="eastAsia" w:ascii="Times New Roman" w:hAnsi="Times New Roman" w:eastAsia="方正仿宋_GBK"/>
          <w:b/>
          <w:sz w:val="32"/>
          <w:szCs w:val="32"/>
        </w:rPr>
        <w:t>六</w:t>
      </w:r>
      <w:r>
        <w:rPr>
          <w:rFonts w:ascii="Times New Roman" w:hAnsi="Times New Roman" w:eastAsia="方正仿宋_GBK"/>
          <w:b/>
          <w:sz w:val="32"/>
          <w:szCs w:val="32"/>
        </w:rPr>
        <w:t>）灾害防治及应急管理支出（类）消防事务（款）行政运行（项）</w:t>
      </w:r>
      <w:r>
        <w:rPr>
          <w:rFonts w:ascii="Times New Roman" w:hAnsi="Times New Roman" w:eastAsia="方正仿宋_GBK"/>
          <w:sz w:val="32"/>
          <w:szCs w:val="32"/>
        </w:rPr>
        <w:t>：指消防救援局及所属消防救援队伍用于保障机构正常运行、开展日常工作的基本支出。</w:t>
      </w:r>
    </w:p>
    <w:p>
      <w:pPr>
        <w:widowControl/>
        <w:spacing w:line="540" w:lineRule="exact"/>
        <w:ind w:firstLine="640" w:firstLineChars="200"/>
        <w:rPr>
          <w:rFonts w:hint="eastAsia" w:ascii="Times New Roman" w:hAnsi="Times New Roman" w:eastAsia="方正仿宋_GBK"/>
          <w:sz w:val="32"/>
          <w:szCs w:val="32"/>
          <w:lang w:eastAsia="zh-CN"/>
        </w:rPr>
      </w:pPr>
      <w:r>
        <w:rPr>
          <w:rFonts w:ascii="Times New Roman" w:hAnsi="Times New Roman" w:eastAsia="方正仿宋_GBK"/>
          <w:b/>
          <w:sz w:val="32"/>
          <w:szCs w:val="32"/>
        </w:rPr>
        <w:t>（</w:t>
      </w:r>
      <w:r>
        <w:rPr>
          <w:rFonts w:hint="eastAsia" w:ascii="Times New Roman" w:hAnsi="Times New Roman" w:eastAsia="方正仿宋_GBK"/>
          <w:b/>
          <w:sz w:val="32"/>
          <w:szCs w:val="32"/>
        </w:rPr>
        <w:t>七</w:t>
      </w:r>
      <w:r>
        <w:rPr>
          <w:rFonts w:ascii="Times New Roman" w:hAnsi="Times New Roman" w:eastAsia="方正仿宋_GBK"/>
          <w:b/>
          <w:sz w:val="32"/>
          <w:szCs w:val="32"/>
        </w:rPr>
        <w:t>）灾害防治及应急管理支出（类）消防事务（款）消防应急救援（项）</w:t>
      </w:r>
      <w:r>
        <w:rPr>
          <w:rFonts w:ascii="Times New Roman" w:hAnsi="Times New Roman" w:eastAsia="方正仿宋_GBK"/>
          <w:sz w:val="32"/>
          <w:szCs w:val="32"/>
        </w:rPr>
        <w:t>：指消防救援局开展消防应急救援方面的支出。</w:t>
      </w:r>
    </w:p>
    <w:p>
      <w:pPr>
        <w:widowControl/>
        <w:spacing w:line="540" w:lineRule="exact"/>
        <w:ind w:firstLine="640" w:firstLineChars="200"/>
        <w:rPr>
          <w:rFonts w:ascii="Times New Roman" w:hAnsi="Times New Roman" w:eastAsia="方正仿宋_GBK"/>
          <w:sz w:val="32"/>
          <w:szCs w:val="32"/>
        </w:rPr>
      </w:pPr>
      <w:r>
        <w:rPr>
          <w:rFonts w:ascii="Times New Roman" w:hAnsi="Times New Roman" w:eastAsia="方正仿宋_GBK"/>
          <w:b/>
          <w:sz w:val="32"/>
          <w:szCs w:val="32"/>
        </w:rPr>
        <w:t>（</w:t>
      </w:r>
      <w:r>
        <w:rPr>
          <w:rFonts w:hint="eastAsia" w:ascii="Times New Roman" w:hAnsi="Times New Roman" w:eastAsia="方正仿宋_GBK"/>
          <w:b/>
          <w:sz w:val="32"/>
          <w:szCs w:val="32"/>
        </w:rPr>
        <w:t>八</w:t>
      </w:r>
      <w:r>
        <w:rPr>
          <w:rFonts w:ascii="Times New Roman" w:hAnsi="Times New Roman" w:eastAsia="方正仿宋_GBK"/>
          <w:b/>
          <w:sz w:val="32"/>
          <w:szCs w:val="32"/>
        </w:rPr>
        <w:t>）灾害防治及应急管理支出（类）消防事务（款）其他消防事务支出（项）</w:t>
      </w:r>
      <w:r>
        <w:rPr>
          <w:rFonts w:ascii="Times New Roman" w:hAnsi="Times New Roman" w:eastAsia="方正仿宋_GBK"/>
          <w:sz w:val="32"/>
          <w:szCs w:val="32"/>
        </w:rPr>
        <w:t>：指消防救援局部门机动费项目支出及消防产品合格评定中心的各项支出。</w:t>
      </w:r>
    </w:p>
    <w:p>
      <w:pPr>
        <w:widowControl/>
        <w:spacing w:line="540" w:lineRule="exact"/>
        <w:ind w:firstLine="640" w:firstLineChars="200"/>
        <w:rPr>
          <w:rFonts w:ascii="Times New Roman" w:hAnsi="Times New Roman" w:eastAsia="方正仿宋_GBK"/>
          <w:sz w:val="32"/>
          <w:szCs w:val="32"/>
        </w:rPr>
      </w:pPr>
      <w:r>
        <w:rPr>
          <w:rFonts w:ascii="Times New Roman" w:hAnsi="Times New Roman" w:eastAsia="方正仿宋_GBK"/>
          <w:b/>
          <w:sz w:val="32"/>
          <w:szCs w:val="32"/>
        </w:rPr>
        <w:t>（</w:t>
      </w:r>
      <w:r>
        <w:rPr>
          <w:rFonts w:hint="eastAsia" w:ascii="Times New Roman" w:hAnsi="Times New Roman" w:eastAsia="方正仿宋_GBK"/>
          <w:b/>
          <w:sz w:val="32"/>
          <w:szCs w:val="32"/>
        </w:rPr>
        <w:t>九</w:t>
      </w:r>
      <w:r>
        <w:rPr>
          <w:rFonts w:ascii="Times New Roman" w:hAnsi="Times New Roman" w:eastAsia="方正仿宋_GBK"/>
          <w:b/>
          <w:sz w:val="32"/>
          <w:szCs w:val="32"/>
        </w:rPr>
        <w:t>）年末结转和结余：</w:t>
      </w:r>
      <w:r>
        <w:rPr>
          <w:rFonts w:ascii="Times New Roman" w:hAnsi="Times New Roman" w:eastAsia="方正仿宋_GBK"/>
          <w:sz w:val="32"/>
          <w:szCs w:val="32"/>
        </w:rPr>
        <w:t>指单位本年度或以前年度预算安排、因客观条件发生变化未全部执行或未执行，结转到以后年度继续使用的资金，或项目已完成等产生的结余资金。</w:t>
      </w:r>
    </w:p>
    <w:p>
      <w:pPr>
        <w:spacing w:line="540" w:lineRule="exact"/>
        <w:ind w:firstLine="640" w:firstLineChars="200"/>
        <w:rPr>
          <w:rFonts w:ascii="Times New Roman" w:hAnsi="Times New Roman" w:eastAsia="方正仿宋_GBK"/>
          <w:sz w:val="32"/>
          <w:szCs w:val="32"/>
        </w:rPr>
      </w:pPr>
      <w:r>
        <w:rPr>
          <w:rFonts w:ascii="Times New Roman" w:hAnsi="Times New Roman" w:eastAsia="方正仿宋_GBK"/>
          <w:b/>
          <w:sz w:val="32"/>
          <w:szCs w:val="32"/>
        </w:rPr>
        <w:t>（十）基本支出：</w:t>
      </w:r>
      <w:r>
        <w:rPr>
          <w:rFonts w:ascii="Times New Roman" w:hAnsi="Times New Roman" w:eastAsia="方正仿宋_GBK"/>
          <w:sz w:val="32"/>
          <w:szCs w:val="32"/>
        </w:rPr>
        <w:t>指为保障机构正常运转、完成日常工作任务而发生的人员支出和公用支出。</w:t>
      </w:r>
    </w:p>
    <w:p>
      <w:pPr>
        <w:widowControl/>
        <w:spacing w:line="540" w:lineRule="exact"/>
        <w:ind w:firstLine="640" w:firstLineChars="200"/>
        <w:rPr>
          <w:rFonts w:ascii="Times New Roman" w:hAnsi="Times New Roman" w:eastAsia="方正仿宋_GBK"/>
          <w:sz w:val="32"/>
          <w:szCs w:val="32"/>
        </w:rPr>
      </w:pPr>
      <w:r>
        <w:rPr>
          <w:rFonts w:ascii="Times New Roman" w:hAnsi="Times New Roman" w:eastAsia="方正仿宋_GBK"/>
          <w:b/>
          <w:sz w:val="32"/>
          <w:szCs w:val="32"/>
        </w:rPr>
        <w:t>（十</w:t>
      </w:r>
      <w:r>
        <w:rPr>
          <w:rFonts w:hint="eastAsia" w:ascii="Times New Roman" w:hAnsi="Times New Roman" w:eastAsia="方正仿宋_GBK"/>
          <w:b/>
          <w:sz w:val="32"/>
          <w:szCs w:val="32"/>
        </w:rPr>
        <w:t>一</w:t>
      </w:r>
      <w:r>
        <w:rPr>
          <w:rFonts w:ascii="Times New Roman" w:hAnsi="Times New Roman" w:eastAsia="方正仿宋_GBK"/>
          <w:b/>
          <w:sz w:val="32"/>
          <w:szCs w:val="32"/>
        </w:rPr>
        <w:t>）项目支出：</w:t>
      </w:r>
      <w:r>
        <w:rPr>
          <w:rFonts w:ascii="Times New Roman" w:hAnsi="Times New Roman" w:eastAsia="方正仿宋_GBK"/>
          <w:sz w:val="32"/>
          <w:szCs w:val="32"/>
        </w:rPr>
        <w:t>指在基本支出之外为完成特定行政任务和事业发展目标所发生的支出。</w:t>
      </w:r>
    </w:p>
    <w:p>
      <w:pPr>
        <w:spacing w:line="540" w:lineRule="exact"/>
        <w:ind w:firstLine="640" w:firstLineChars="200"/>
        <w:rPr>
          <w:rFonts w:ascii="Times New Roman" w:hAnsi="Times New Roman" w:eastAsia="方正仿宋_GBK"/>
          <w:sz w:val="32"/>
          <w:szCs w:val="32"/>
        </w:rPr>
      </w:pPr>
      <w:r>
        <w:rPr>
          <w:rFonts w:ascii="Times New Roman" w:hAnsi="Times New Roman" w:eastAsia="方正仿宋_GBK"/>
          <w:b/>
          <w:sz w:val="32"/>
          <w:szCs w:val="32"/>
        </w:rPr>
        <w:t>（十二）“三公”经费：</w:t>
      </w:r>
      <w:r>
        <w:rPr>
          <w:rFonts w:ascii="Times New Roman" w:hAnsi="Times New Roman" w:eastAsia="方正仿宋_GBK"/>
          <w:sz w:val="32"/>
          <w:szCs w:val="32"/>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40" w:lineRule="exact"/>
        <w:ind w:firstLine="640" w:firstLineChars="200"/>
        <w:rPr>
          <w:rFonts w:ascii="Times New Roman" w:hAnsi="Times New Roman" w:eastAsia="方正仿宋_GBK"/>
          <w:sz w:val="32"/>
          <w:szCs w:val="32"/>
        </w:rPr>
      </w:pPr>
      <w:r>
        <w:rPr>
          <w:rFonts w:ascii="Times New Roman" w:hAnsi="Times New Roman" w:eastAsia="方正仿宋_GBK"/>
          <w:b/>
          <w:sz w:val="32"/>
          <w:szCs w:val="32"/>
        </w:rPr>
        <w:t>（十</w:t>
      </w:r>
      <w:r>
        <w:rPr>
          <w:rFonts w:hint="eastAsia" w:ascii="Times New Roman" w:hAnsi="Times New Roman" w:eastAsia="方正仿宋_GBK"/>
          <w:b/>
          <w:sz w:val="32"/>
          <w:szCs w:val="32"/>
        </w:rPr>
        <w:t>三</w:t>
      </w:r>
      <w:r>
        <w:rPr>
          <w:rFonts w:ascii="Times New Roman" w:hAnsi="Times New Roman" w:eastAsia="方正仿宋_GBK"/>
          <w:b/>
          <w:sz w:val="32"/>
          <w:szCs w:val="32"/>
        </w:rPr>
        <w:t>）机关运行经费：</w:t>
      </w:r>
      <w:r>
        <w:rPr>
          <w:rFonts w:ascii="Times New Roman" w:hAnsi="Times New Roman" w:eastAsia="方正仿宋_GBK"/>
          <w:sz w:val="32"/>
          <w:szCs w:val="32"/>
        </w:rPr>
        <w:t>为保障行政单位（包括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jc w:val="left"/>
        <w:rPr>
          <w:rFonts w:ascii="Times New Roman" w:hAnsi="Times New Roman" w:eastAsia="仿宋_GB2312"/>
          <w:color w:val="FF0000"/>
          <w:kern w:val="0"/>
          <w:sz w:val="32"/>
          <w:szCs w:val="32"/>
        </w:rPr>
      </w:pPr>
    </w:p>
    <w:p>
      <w:pPr>
        <w:widowControl/>
        <w:jc w:val="left"/>
        <w:rPr>
          <w:rFonts w:ascii="Times New Roman" w:hAnsi="Times New Roman" w:eastAsia="仿宋_GB2312"/>
          <w:color w:val="FF0000"/>
          <w:kern w:val="0"/>
          <w:sz w:val="32"/>
          <w:szCs w:val="32"/>
        </w:rPr>
      </w:pPr>
    </w:p>
    <w:p>
      <w:pPr>
        <w:widowControl/>
        <w:jc w:val="left"/>
        <w:rPr>
          <w:rFonts w:ascii="Times New Roman" w:hAnsi="Times New Roman" w:eastAsia="仿宋_GB2312"/>
          <w:color w:val="FF0000"/>
          <w:kern w:val="0"/>
          <w:sz w:val="32"/>
          <w:szCs w:val="32"/>
        </w:rPr>
      </w:pPr>
    </w:p>
    <w:p>
      <w:pPr>
        <w:widowControl/>
        <w:jc w:val="left"/>
        <w:rPr>
          <w:rFonts w:ascii="Times New Roman" w:hAnsi="Times New Roman" w:eastAsia="仿宋_GB2312"/>
          <w:color w:val="FF0000"/>
          <w:kern w:val="0"/>
          <w:sz w:val="32"/>
          <w:szCs w:val="32"/>
        </w:rPr>
      </w:pPr>
    </w:p>
    <w:p>
      <w:pPr>
        <w:widowControl/>
        <w:jc w:val="left"/>
        <w:rPr>
          <w:rFonts w:ascii="Times New Roman" w:hAnsi="Times New Roman" w:eastAsia="仿宋_GB2312"/>
          <w:color w:val="FF0000"/>
          <w:kern w:val="0"/>
          <w:sz w:val="32"/>
          <w:szCs w:val="32"/>
        </w:rPr>
      </w:pPr>
    </w:p>
    <w:p>
      <w:pPr>
        <w:widowControl/>
        <w:jc w:val="left"/>
        <w:rPr>
          <w:rFonts w:ascii="Times New Roman" w:hAnsi="Times New Roman" w:eastAsia="仿宋_GB2312"/>
          <w:color w:val="FF0000"/>
          <w:kern w:val="0"/>
          <w:sz w:val="32"/>
          <w:szCs w:val="32"/>
        </w:rPr>
      </w:pPr>
    </w:p>
    <w:p>
      <w:pPr>
        <w:widowControl/>
        <w:jc w:val="left"/>
        <w:rPr>
          <w:rFonts w:ascii="Times New Roman" w:hAnsi="Times New Roman" w:eastAsia="仿宋_GB2312"/>
          <w:color w:val="FF0000"/>
          <w:kern w:val="0"/>
          <w:sz w:val="32"/>
          <w:szCs w:val="32"/>
        </w:rPr>
      </w:pPr>
    </w:p>
    <w:p>
      <w:pPr>
        <w:spacing w:line="540" w:lineRule="exact"/>
        <w:ind w:right="-512" w:rightChars="-244"/>
        <w:rPr>
          <w:rFonts w:ascii="Times New Roman" w:hAnsi="Times New Roman" w:eastAsia="方正小标宋_GBK"/>
          <w:color w:val="000000"/>
          <w:kern w:val="0"/>
          <w:sz w:val="44"/>
          <w:szCs w:val="44"/>
        </w:rPr>
      </w:pPr>
    </w:p>
    <w:sectPr>
      <w:footerReference r:id="rId3" w:type="default"/>
      <w:pgSz w:w="11906" w:h="16838"/>
      <w:pgMar w:top="1440" w:right="12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jVCixxgEAAJsDAAAOAAAAAAAAAAEAIAAAAB4BAABkcnMvZTJvRG9jLnht&#10;bFBLBQYAAAAABgAGAFkBAABWBQ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xYWY0YTE5OTFhZWU2MGFhNTJlZjNlNGE5ZTllYzYifQ=="/>
  </w:docVars>
  <w:rsids>
    <w:rsidRoot w:val="00F1320C"/>
    <w:rsid w:val="0004239F"/>
    <w:rsid w:val="00054368"/>
    <w:rsid w:val="00055CD8"/>
    <w:rsid w:val="00056EF6"/>
    <w:rsid w:val="00066CD5"/>
    <w:rsid w:val="0009007E"/>
    <w:rsid w:val="000972E1"/>
    <w:rsid w:val="000A6726"/>
    <w:rsid w:val="000C6F86"/>
    <w:rsid w:val="000C7F08"/>
    <w:rsid w:val="000D5330"/>
    <w:rsid w:val="00101201"/>
    <w:rsid w:val="001377C9"/>
    <w:rsid w:val="00140186"/>
    <w:rsid w:val="00185B1D"/>
    <w:rsid w:val="001C2A23"/>
    <w:rsid w:val="001F5AC2"/>
    <w:rsid w:val="00244256"/>
    <w:rsid w:val="00266718"/>
    <w:rsid w:val="0027248F"/>
    <w:rsid w:val="0031229E"/>
    <w:rsid w:val="00315817"/>
    <w:rsid w:val="00340F42"/>
    <w:rsid w:val="00350556"/>
    <w:rsid w:val="00360834"/>
    <w:rsid w:val="0039075E"/>
    <w:rsid w:val="00393998"/>
    <w:rsid w:val="003C1D16"/>
    <w:rsid w:val="003D23D6"/>
    <w:rsid w:val="00427C7B"/>
    <w:rsid w:val="004337DC"/>
    <w:rsid w:val="00451DFD"/>
    <w:rsid w:val="00453277"/>
    <w:rsid w:val="004D02DE"/>
    <w:rsid w:val="004D181D"/>
    <w:rsid w:val="004E1342"/>
    <w:rsid w:val="004F5DA4"/>
    <w:rsid w:val="004F65B3"/>
    <w:rsid w:val="00511CC6"/>
    <w:rsid w:val="00540445"/>
    <w:rsid w:val="00564AB5"/>
    <w:rsid w:val="0059494A"/>
    <w:rsid w:val="005A14C4"/>
    <w:rsid w:val="005B1B0F"/>
    <w:rsid w:val="005C245C"/>
    <w:rsid w:val="005C5A0F"/>
    <w:rsid w:val="005D31CC"/>
    <w:rsid w:val="00625DA7"/>
    <w:rsid w:val="0063413C"/>
    <w:rsid w:val="006372CB"/>
    <w:rsid w:val="00650120"/>
    <w:rsid w:val="00656201"/>
    <w:rsid w:val="0068738C"/>
    <w:rsid w:val="006B720C"/>
    <w:rsid w:val="006F595D"/>
    <w:rsid w:val="00767581"/>
    <w:rsid w:val="007D76A3"/>
    <w:rsid w:val="007E6C2A"/>
    <w:rsid w:val="007F6634"/>
    <w:rsid w:val="007F78C1"/>
    <w:rsid w:val="00800E07"/>
    <w:rsid w:val="00855E87"/>
    <w:rsid w:val="008903ED"/>
    <w:rsid w:val="00896336"/>
    <w:rsid w:val="008D49F2"/>
    <w:rsid w:val="008D5CCF"/>
    <w:rsid w:val="00914FC3"/>
    <w:rsid w:val="0091797A"/>
    <w:rsid w:val="00952151"/>
    <w:rsid w:val="00981DF2"/>
    <w:rsid w:val="00983A0F"/>
    <w:rsid w:val="00991162"/>
    <w:rsid w:val="009970BD"/>
    <w:rsid w:val="009E4EE5"/>
    <w:rsid w:val="00A13C7D"/>
    <w:rsid w:val="00A46A1B"/>
    <w:rsid w:val="00A47EF5"/>
    <w:rsid w:val="00AD2B2B"/>
    <w:rsid w:val="00AF1215"/>
    <w:rsid w:val="00B044B9"/>
    <w:rsid w:val="00B43FBF"/>
    <w:rsid w:val="00B531A7"/>
    <w:rsid w:val="00BA0A56"/>
    <w:rsid w:val="00BA1A83"/>
    <w:rsid w:val="00BA654C"/>
    <w:rsid w:val="00C1095D"/>
    <w:rsid w:val="00C92C88"/>
    <w:rsid w:val="00C96C11"/>
    <w:rsid w:val="00CA5EDA"/>
    <w:rsid w:val="00CB0FDF"/>
    <w:rsid w:val="00CB56BE"/>
    <w:rsid w:val="00CC282A"/>
    <w:rsid w:val="00CF0820"/>
    <w:rsid w:val="00D61EC5"/>
    <w:rsid w:val="00D86F6C"/>
    <w:rsid w:val="00D91AB8"/>
    <w:rsid w:val="00DA004E"/>
    <w:rsid w:val="00DB6024"/>
    <w:rsid w:val="00E333C1"/>
    <w:rsid w:val="00E448C9"/>
    <w:rsid w:val="00EB2924"/>
    <w:rsid w:val="00ED342D"/>
    <w:rsid w:val="00ED6813"/>
    <w:rsid w:val="00ED7D68"/>
    <w:rsid w:val="00EE61B9"/>
    <w:rsid w:val="00EF4BAB"/>
    <w:rsid w:val="00EF6B7E"/>
    <w:rsid w:val="00EF7716"/>
    <w:rsid w:val="00F0285E"/>
    <w:rsid w:val="00F03B70"/>
    <w:rsid w:val="00F1320C"/>
    <w:rsid w:val="00F54ACB"/>
    <w:rsid w:val="00F578DD"/>
    <w:rsid w:val="00F639BE"/>
    <w:rsid w:val="00F770A0"/>
    <w:rsid w:val="00F912C0"/>
    <w:rsid w:val="00FB0F61"/>
    <w:rsid w:val="00FB6A86"/>
    <w:rsid w:val="00FC2E2F"/>
    <w:rsid w:val="00FD2517"/>
    <w:rsid w:val="00FD3657"/>
    <w:rsid w:val="013E40BE"/>
    <w:rsid w:val="017A3CA0"/>
    <w:rsid w:val="01E70628"/>
    <w:rsid w:val="020446F6"/>
    <w:rsid w:val="022B3A5F"/>
    <w:rsid w:val="0243558C"/>
    <w:rsid w:val="029108A9"/>
    <w:rsid w:val="03B767A2"/>
    <w:rsid w:val="03C8221C"/>
    <w:rsid w:val="041B27F3"/>
    <w:rsid w:val="045521C0"/>
    <w:rsid w:val="04815DEB"/>
    <w:rsid w:val="05F908FF"/>
    <w:rsid w:val="060C69B2"/>
    <w:rsid w:val="0630423F"/>
    <w:rsid w:val="06545A68"/>
    <w:rsid w:val="06D94B45"/>
    <w:rsid w:val="076E4805"/>
    <w:rsid w:val="07934A9A"/>
    <w:rsid w:val="07A73103"/>
    <w:rsid w:val="08224979"/>
    <w:rsid w:val="0870174C"/>
    <w:rsid w:val="089E2012"/>
    <w:rsid w:val="08B820DA"/>
    <w:rsid w:val="08FC5C1D"/>
    <w:rsid w:val="091739B7"/>
    <w:rsid w:val="0A28404C"/>
    <w:rsid w:val="0A7B73A5"/>
    <w:rsid w:val="0AD41965"/>
    <w:rsid w:val="0C2C7782"/>
    <w:rsid w:val="0CC8067C"/>
    <w:rsid w:val="0CD6220B"/>
    <w:rsid w:val="0D0C0D75"/>
    <w:rsid w:val="0D274EAD"/>
    <w:rsid w:val="0D2857B5"/>
    <w:rsid w:val="0D490DFB"/>
    <w:rsid w:val="0D8E5846"/>
    <w:rsid w:val="0D9A1585"/>
    <w:rsid w:val="0D9E70D1"/>
    <w:rsid w:val="0E384F1A"/>
    <w:rsid w:val="0E6C489C"/>
    <w:rsid w:val="0ECB7096"/>
    <w:rsid w:val="0F7C5431"/>
    <w:rsid w:val="0F8E261A"/>
    <w:rsid w:val="10170C63"/>
    <w:rsid w:val="10387BE1"/>
    <w:rsid w:val="11433B37"/>
    <w:rsid w:val="11712ED8"/>
    <w:rsid w:val="11DD2B24"/>
    <w:rsid w:val="126B5812"/>
    <w:rsid w:val="129A2738"/>
    <w:rsid w:val="137D703E"/>
    <w:rsid w:val="137F7DA4"/>
    <w:rsid w:val="13871120"/>
    <w:rsid w:val="13BC6DB1"/>
    <w:rsid w:val="13C63EB5"/>
    <w:rsid w:val="13D00700"/>
    <w:rsid w:val="13D81914"/>
    <w:rsid w:val="13E74837"/>
    <w:rsid w:val="13EA1CF2"/>
    <w:rsid w:val="14374589"/>
    <w:rsid w:val="1472028F"/>
    <w:rsid w:val="149E2B37"/>
    <w:rsid w:val="14B73B0A"/>
    <w:rsid w:val="150263D1"/>
    <w:rsid w:val="15583096"/>
    <w:rsid w:val="159A6019"/>
    <w:rsid w:val="16394253"/>
    <w:rsid w:val="16BF171B"/>
    <w:rsid w:val="16F748B1"/>
    <w:rsid w:val="16FD1F5B"/>
    <w:rsid w:val="174329DC"/>
    <w:rsid w:val="177C58A4"/>
    <w:rsid w:val="17B516A6"/>
    <w:rsid w:val="17D227B6"/>
    <w:rsid w:val="181F0C21"/>
    <w:rsid w:val="18206366"/>
    <w:rsid w:val="18E66D77"/>
    <w:rsid w:val="19035ED8"/>
    <w:rsid w:val="195C7565"/>
    <w:rsid w:val="1964456E"/>
    <w:rsid w:val="198D33DD"/>
    <w:rsid w:val="19F814C7"/>
    <w:rsid w:val="19FF6E1D"/>
    <w:rsid w:val="1A004959"/>
    <w:rsid w:val="1A740CDF"/>
    <w:rsid w:val="1A863E7C"/>
    <w:rsid w:val="1BAA0C10"/>
    <w:rsid w:val="1BCA2DB3"/>
    <w:rsid w:val="1C134F27"/>
    <w:rsid w:val="1C4D254D"/>
    <w:rsid w:val="1CBE72FD"/>
    <w:rsid w:val="1D3F2F49"/>
    <w:rsid w:val="1E625F7A"/>
    <w:rsid w:val="1EBE051D"/>
    <w:rsid w:val="1EBF68C4"/>
    <w:rsid w:val="1EC57C7E"/>
    <w:rsid w:val="1ECF56B8"/>
    <w:rsid w:val="1EFC1AAE"/>
    <w:rsid w:val="1F0E7F66"/>
    <w:rsid w:val="1F337046"/>
    <w:rsid w:val="1F4D6119"/>
    <w:rsid w:val="1F5C2A6C"/>
    <w:rsid w:val="1F935E1D"/>
    <w:rsid w:val="1F9E20F1"/>
    <w:rsid w:val="1FD52C50"/>
    <w:rsid w:val="20857739"/>
    <w:rsid w:val="20D126A3"/>
    <w:rsid w:val="20F018E1"/>
    <w:rsid w:val="2136529E"/>
    <w:rsid w:val="214241F2"/>
    <w:rsid w:val="215478D2"/>
    <w:rsid w:val="217463B2"/>
    <w:rsid w:val="21C13AD1"/>
    <w:rsid w:val="21D84D67"/>
    <w:rsid w:val="21EC3D1F"/>
    <w:rsid w:val="22782AFE"/>
    <w:rsid w:val="23362DC9"/>
    <w:rsid w:val="233B2E4F"/>
    <w:rsid w:val="23E822B1"/>
    <w:rsid w:val="24E7725D"/>
    <w:rsid w:val="25240D01"/>
    <w:rsid w:val="2591322E"/>
    <w:rsid w:val="25D329E1"/>
    <w:rsid w:val="265956E8"/>
    <w:rsid w:val="269F3FA4"/>
    <w:rsid w:val="27297E8B"/>
    <w:rsid w:val="273904D1"/>
    <w:rsid w:val="277F4712"/>
    <w:rsid w:val="27FB7D9A"/>
    <w:rsid w:val="2813552E"/>
    <w:rsid w:val="28667C49"/>
    <w:rsid w:val="28893B98"/>
    <w:rsid w:val="28912CAC"/>
    <w:rsid w:val="28C12115"/>
    <w:rsid w:val="28DF63F9"/>
    <w:rsid w:val="29220F99"/>
    <w:rsid w:val="29810215"/>
    <w:rsid w:val="29936ADB"/>
    <w:rsid w:val="29A900F9"/>
    <w:rsid w:val="2A2A638F"/>
    <w:rsid w:val="2A573C22"/>
    <w:rsid w:val="2AE64FA1"/>
    <w:rsid w:val="2AED63FF"/>
    <w:rsid w:val="2B275DB5"/>
    <w:rsid w:val="2B3C416F"/>
    <w:rsid w:val="2B865A6E"/>
    <w:rsid w:val="2BB23A0F"/>
    <w:rsid w:val="2BBF637B"/>
    <w:rsid w:val="2D08555E"/>
    <w:rsid w:val="2D0A049C"/>
    <w:rsid w:val="2D0B074D"/>
    <w:rsid w:val="2D1E1EC0"/>
    <w:rsid w:val="2D3F3FAC"/>
    <w:rsid w:val="2E044488"/>
    <w:rsid w:val="2E093B7C"/>
    <w:rsid w:val="2E0D724F"/>
    <w:rsid w:val="2FDD46C3"/>
    <w:rsid w:val="2FE42778"/>
    <w:rsid w:val="2FFD3E1A"/>
    <w:rsid w:val="300527EC"/>
    <w:rsid w:val="30310162"/>
    <w:rsid w:val="30766328"/>
    <w:rsid w:val="30F8634E"/>
    <w:rsid w:val="32080074"/>
    <w:rsid w:val="322140DE"/>
    <w:rsid w:val="32CC0ADD"/>
    <w:rsid w:val="33AC3F3D"/>
    <w:rsid w:val="33C76B68"/>
    <w:rsid w:val="33ED0E7D"/>
    <w:rsid w:val="34453146"/>
    <w:rsid w:val="351019BA"/>
    <w:rsid w:val="358F3676"/>
    <w:rsid w:val="35986F42"/>
    <w:rsid w:val="35DC1B55"/>
    <w:rsid w:val="36496A27"/>
    <w:rsid w:val="36601556"/>
    <w:rsid w:val="369A78EA"/>
    <w:rsid w:val="369D1C40"/>
    <w:rsid w:val="37227AF2"/>
    <w:rsid w:val="3786097B"/>
    <w:rsid w:val="37BA75D0"/>
    <w:rsid w:val="38241A61"/>
    <w:rsid w:val="38B953D5"/>
    <w:rsid w:val="398F329A"/>
    <w:rsid w:val="3A0C3A08"/>
    <w:rsid w:val="3A11084D"/>
    <w:rsid w:val="3A1855DA"/>
    <w:rsid w:val="3AC20D29"/>
    <w:rsid w:val="3B612347"/>
    <w:rsid w:val="3BA35F48"/>
    <w:rsid w:val="3BDE1B39"/>
    <w:rsid w:val="3BFA581B"/>
    <w:rsid w:val="3C9305C5"/>
    <w:rsid w:val="3CD02495"/>
    <w:rsid w:val="3CEC27E0"/>
    <w:rsid w:val="3CF86581"/>
    <w:rsid w:val="3D6D19BA"/>
    <w:rsid w:val="3DD474FC"/>
    <w:rsid w:val="3DD76A4D"/>
    <w:rsid w:val="3DE94151"/>
    <w:rsid w:val="3DE96EFA"/>
    <w:rsid w:val="3E1C548D"/>
    <w:rsid w:val="3E247AE6"/>
    <w:rsid w:val="3E4F30A8"/>
    <w:rsid w:val="3E7A46C5"/>
    <w:rsid w:val="3EC127EC"/>
    <w:rsid w:val="3EC7548D"/>
    <w:rsid w:val="3F330E62"/>
    <w:rsid w:val="3FD339BE"/>
    <w:rsid w:val="402C5DE3"/>
    <w:rsid w:val="407364E3"/>
    <w:rsid w:val="41161DBB"/>
    <w:rsid w:val="41375C17"/>
    <w:rsid w:val="41CF7498"/>
    <w:rsid w:val="41D93A4F"/>
    <w:rsid w:val="4282549D"/>
    <w:rsid w:val="42B775C7"/>
    <w:rsid w:val="42EF0AD2"/>
    <w:rsid w:val="42FA43F0"/>
    <w:rsid w:val="431E45C6"/>
    <w:rsid w:val="43487EAF"/>
    <w:rsid w:val="44181CE2"/>
    <w:rsid w:val="44300BBD"/>
    <w:rsid w:val="44461A22"/>
    <w:rsid w:val="44E86A3C"/>
    <w:rsid w:val="44FC7D74"/>
    <w:rsid w:val="451E02CA"/>
    <w:rsid w:val="455E1514"/>
    <w:rsid w:val="455E5BAE"/>
    <w:rsid w:val="45C33EF9"/>
    <w:rsid w:val="46405B25"/>
    <w:rsid w:val="46A63BDA"/>
    <w:rsid w:val="47112D5A"/>
    <w:rsid w:val="481F625A"/>
    <w:rsid w:val="482610E5"/>
    <w:rsid w:val="48537EA3"/>
    <w:rsid w:val="486F0BB9"/>
    <w:rsid w:val="48ED508C"/>
    <w:rsid w:val="49566AFF"/>
    <w:rsid w:val="4A2471D4"/>
    <w:rsid w:val="4A3F2D4F"/>
    <w:rsid w:val="4A7D7599"/>
    <w:rsid w:val="4AFB4B59"/>
    <w:rsid w:val="4B586C7E"/>
    <w:rsid w:val="4B5B28B0"/>
    <w:rsid w:val="4B775135"/>
    <w:rsid w:val="4C964160"/>
    <w:rsid w:val="4CB67C80"/>
    <w:rsid w:val="4CF91EA6"/>
    <w:rsid w:val="4D326E42"/>
    <w:rsid w:val="4D9977EE"/>
    <w:rsid w:val="4E1E27B3"/>
    <w:rsid w:val="4E29462E"/>
    <w:rsid w:val="4E4756FB"/>
    <w:rsid w:val="4F1D2EA8"/>
    <w:rsid w:val="4F2F2724"/>
    <w:rsid w:val="4F721C9A"/>
    <w:rsid w:val="4FB51A13"/>
    <w:rsid w:val="4FCE6A55"/>
    <w:rsid w:val="4FEA297F"/>
    <w:rsid w:val="502A3A06"/>
    <w:rsid w:val="50B60EBE"/>
    <w:rsid w:val="510B29CA"/>
    <w:rsid w:val="511C5981"/>
    <w:rsid w:val="513C2963"/>
    <w:rsid w:val="51F30A43"/>
    <w:rsid w:val="522F03C8"/>
    <w:rsid w:val="52550248"/>
    <w:rsid w:val="525C32E8"/>
    <w:rsid w:val="52C21EE0"/>
    <w:rsid w:val="52FF0B04"/>
    <w:rsid w:val="5354699C"/>
    <w:rsid w:val="53777366"/>
    <w:rsid w:val="54282C3B"/>
    <w:rsid w:val="54823F49"/>
    <w:rsid w:val="5492388D"/>
    <w:rsid w:val="549C075E"/>
    <w:rsid w:val="54BF137C"/>
    <w:rsid w:val="54EC5797"/>
    <w:rsid w:val="5556738B"/>
    <w:rsid w:val="558E7A45"/>
    <w:rsid w:val="559B605D"/>
    <w:rsid w:val="55B9328D"/>
    <w:rsid w:val="55D21458"/>
    <w:rsid w:val="561A3C9D"/>
    <w:rsid w:val="563147E3"/>
    <w:rsid w:val="56332FB1"/>
    <w:rsid w:val="566D55B3"/>
    <w:rsid w:val="56904833"/>
    <w:rsid w:val="58207565"/>
    <w:rsid w:val="585D2567"/>
    <w:rsid w:val="58A77915"/>
    <w:rsid w:val="592C585A"/>
    <w:rsid w:val="593413AC"/>
    <w:rsid w:val="593570FB"/>
    <w:rsid w:val="59A87336"/>
    <w:rsid w:val="59E533C1"/>
    <w:rsid w:val="5A727442"/>
    <w:rsid w:val="5ABD1400"/>
    <w:rsid w:val="5C002755"/>
    <w:rsid w:val="5CAC4CC4"/>
    <w:rsid w:val="5CF020AF"/>
    <w:rsid w:val="5DD44014"/>
    <w:rsid w:val="5DFD2600"/>
    <w:rsid w:val="5E15565C"/>
    <w:rsid w:val="5E2F0985"/>
    <w:rsid w:val="5F047294"/>
    <w:rsid w:val="5FE62C52"/>
    <w:rsid w:val="603A0512"/>
    <w:rsid w:val="604F0199"/>
    <w:rsid w:val="60645B52"/>
    <w:rsid w:val="60707AFB"/>
    <w:rsid w:val="607F0745"/>
    <w:rsid w:val="612545DF"/>
    <w:rsid w:val="6188684F"/>
    <w:rsid w:val="61A249D1"/>
    <w:rsid w:val="61B1705E"/>
    <w:rsid w:val="61D82DB6"/>
    <w:rsid w:val="62616B3E"/>
    <w:rsid w:val="62CD073C"/>
    <w:rsid w:val="635A096C"/>
    <w:rsid w:val="63975B17"/>
    <w:rsid w:val="63EB6861"/>
    <w:rsid w:val="646A4041"/>
    <w:rsid w:val="64C60066"/>
    <w:rsid w:val="65604101"/>
    <w:rsid w:val="65B04F76"/>
    <w:rsid w:val="65B6730B"/>
    <w:rsid w:val="662C27A0"/>
    <w:rsid w:val="67826084"/>
    <w:rsid w:val="67C47D67"/>
    <w:rsid w:val="680C4C52"/>
    <w:rsid w:val="6858797B"/>
    <w:rsid w:val="688E5425"/>
    <w:rsid w:val="68C619F3"/>
    <w:rsid w:val="68D763E7"/>
    <w:rsid w:val="68ED293A"/>
    <w:rsid w:val="690D1465"/>
    <w:rsid w:val="6963331B"/>
    <w:rsid w:val="69633947"/>
    <w:rsid w:val="69DB0FEE"/>
    <w:rsid w:val="6A6866D6"/>
    <w:rsid w:val="6A8A0BC6"/>
    <w:rsid w:val="6B5402C5"/>
    <w:rsid w:val="6B770B76"/>
    <w:rsid w:val="6B8B0C8C"/>
    <w:rsid w:val="6B9C21AC"/>
    <w:rsid w:val="6BA7749A"/>
    <w:rsid w:val="6C5C25BE"/>
    <w:rsid w:val="6CF062D3"/>
    <w:rsid w:val="6D9B170F"/>
    <w:rsid w:val="6DC4607F"/>
    <w:rsid w:val="6DFF0A99"/>
    <w:rsid w:val="6E277047"/>
    <w:rsid w:val="6E605914"/>
    <w:rsid w:val="6E616890"/>
    <w:rsid w:val="6F0C28B8"/>
    <w:rsid w:val="6F8E13D1"/>
    <w:rsid w:val="6F943310"/>
    <w:rsid w:val="6FB84347"/>
    <w:rsid w:val="708A7B7A"/>
    <w:rsid w:val="70B65454"/>
    <w:rsid w:val="713C209C"/>
    <w:rsid w:val="7155571E"/>
    <w:rsid w:val="715E5B86"/>
    <w:rsid w:val="72603BEB"/>
    <w:rsid w:val="72D7641C"/>
    <w:rsid w:val="72FC4191"/>
    <w:rsid w:val="734B7B97"/>
    <w:rsid w:val="738C63B9"/>
    <w:rsid w:val="748235D6"/>
    <w:rsid w:val="754E7A99"/>
    <w:rsid w:val="75876BAC"/>
    <w:rsid w:val="75E25E85"/>
    <w:rsid w:val="762930B4"/>
    <w:rsid w:val="76EC5049"/>
    <w:rsid w:val="77334767"/>
    <w:rsid w:val="77350AF4"/>
    <w:rsid w:val="77EF0D24"/>
    <w:rsid w:val="78F72653"/>
    <w:rsid w:val="7953311E"/>
    <w:rsid w:val="797E505C"/>
    <w:rsid w:val="79AB4053"/>
    <w:rsid w:val="79C52CAB"/>
    <w:rsid w:val="7A58164A"/>
    <w:rsid w:val="7B032A3A"/>
    <w:rsid w:val="7B2106F4"/>
    <w:rsid w:val="7B387A16"/>
    <w:rsid w:val="7B4E115C"/>
    <w:rsid w:val="7B5B4DB0"/>
    <w:rsid w:val="7B656E15"/>
    <w:rsid w:val="7BB327E7"/>
    <w:rsid w:val="7BC71922"/>
    <w:rsid w:val="7C3D3992"/>
    <w:rsid w:val="7CD50193"/>
    <w:rsid w:val="7D6E48D2"/>
    <w:rsid w:val="7D9B1B07"/>
    <w:rsid w:val="7EA34188"/>
    <w:rsid w:val="7F1364DE"/>
    <w:rsid w:val="7FD32FCE"/>
    <w:rsid w:val="7FF81B5F"/>
    <w:rsid w:val="BF7917AC"/>
    <w:rsid w:val="F92F97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spacing w:line="440" w:lineRule="exact"/>
      <w:ind w:firstLine="480" w:firstLineChars="200"/>
    </w:pPr>
  </w:style>
  <w:style w:type="paragraph" w:styleId="4">
    <w:name w:val="Balloon Text"/>
    <w:basedOn w:val="1"/>
    <w:link w:val="1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rFonts w:ascii="Calibri" w:hAnsi="Calibri"/>
      <w:kern w:val="2"/>
      <w:sz w:val="18"/>
      <w:szCs w:val="18"/>
    </w:rPr>
  </w:style>
  <w:style w:type="character" w:customStyle="1" w:styleId="10">
    <w:name w:val="批注框文本 Char"/>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467762011451"/>
          <c:y val="0.0408464566929134"/>
          <c:w val="0.881304456061738"/>
          <c:h val="0.801673228346457"/>
        </c:manualLayout>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delete val="1"/>
          </c:dLbls>
          <c:cat>
            <c:strRef>
              <c:f>Sheet1!$A$2</c:f>
              <c:strCache>
                <c:ptCount val="1"/>
                <c:pt idx="0">
                  <c:v>类别 1</c:v>
                </c:pt>
              </c:strCache>
            </c:strRef>
          </c:cat>
          <c:val>
            <c:numRef>
              <c:f>Sheet1!$B$2</c:f>
              <c:numCache>
                <c:formatCode>General</c:formatCode>
                <c:ptCount val="1"/>
                <c:pt idx="0">
                  <c:v>909.66</c:v>
                </c:pt>
              </c:numCache>
            </c:numRef>
          </c:val>
        </c:ser>
        <c:ser>
          <c:idx val="1"/>
          <c:order val="1"/>
          <c:tx>
            <c:strRef>
              <c:f>Sheet1!$C$1</c:f>
              <c:strCache>
                <c:ptCount val="1"/>
                <c:pt idx="0">
                  <c:v>2021年</c:v>
                </c:pt>
              </c:strCache>
            </c:strRef>
          </c:tx>
          <c:spPr>
            <a:solidFill>
              <a:schemeClr val="accent2"/>
            </a:solidFill>
            <a:ln>
              <a:noFill/>
            </a:ln>
            <a:effectLst/>
          </c:spPr>
          <c:invertIfNegative val="0"/>
          <c:dLbls>
            <c:delete val="1"/>
          </c:dLbls>
          <c:cat>
            <c:strRef>
              <c:f>Sheet1!$A$2</c:f>
              <c:strCache>
                <c:ptCount val="1"/>
                <c:pt idx="0">
                  <c:v>类别 1</c:v>
                </c:pt>
              </c:strCache>
            </c:strRef>
          </c:cat>
          <c:val>
            <c:numRef>
              <c:f>Sheet1!$C$2</c:f>
              <c:numCache>
                <c:formatCode>General</c:formatCode>
                <c:ptCount val="1"/>
                <c:pt idx="0">
                  <c:v>964.93</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c:f>
              <c:strCache>
                <c:ptCount val="1"/>
                <c:pt idx="0">
                  <c:v>类别 1</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68598400"/>
        <c:axId val="69087616"/>
      </c:barChart>
      <c:catAx>
        <c:axId val="68598400"/>
        <c:scaling>
          <c:orientation val="minMax"/>
        </c:scaling>
        <c:delete val="1"/>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9087616"/>
        <c:crosses val="autoZero"/>
        <c:auto val="1"/>
        <c:lblAlgn val="ctr"/>
        <c:lblOffset val="100"/>
        <c:noMultiLvlLbl val="0"/>
      </c:catAx>
      <c:valAx>
        <c:axId val="690876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59840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50" b="0" i="0" u="none" strike="noStrike" kern="1200" cap="none" spc="0" normalizeH="0" baseline="0">
                <a:solidFill>
                  <a:schemeClr val="tx1"/>
                </a:solidFill>
                <a:uFill>
                  <a:solidFill>
                    <a:schemeClr val="tx1">
                      <a:lumMod val="65000"/>
                      <a:lumOff val="35000"/>
                    </a:schemeClr>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1050" b="0" i="0" u="none" strike="noStrike" kern="1200" cap="none" spc="0" normalizeH="0" baseline="0">
                <a:solidFill>
                  <a:schemeClr val="tx1"/>
                </a:solidFill>
                <a:uFill>
                  <a:solidFill>
                    <a:schemeClr val="tx1">
                      <a:lumMod val="65000"/>
                      <a:lumOff val="35000"/>
                    </a:schemeClr>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2"/>
        <c:delete val="1"/>
      </c:legendEntry>
      <c:layout>
        <c:manualLayout>
          <c:xMode val="edge"/>
          <c:yMode val="edge"/>
          <c:x val="0.244958924570575"/>
          <c:y val="0.915108267716535"/>
          <c:w val="0.425441872043814"/>
          <c:h val="0.0686515748031496"/>
        </c:manualLayout>
      </c:layout>
      <c:overlay val="0"/>
      <c:spPr>
        <a:noFill/>
        <a:ln>
          <a:noFill/>
        </a:ln>
        <a:effectLst/>
      </c:spPr>
      <c:txPr>
        <a:bodyPr rot="0" spcFirstLastPara="0" vertOverflow="ellipsis" vert="horz" wrap="square" anchor="ctr" anchorCtr="1"/>
        <a:lstStyle/>
        <a:p>
          <a:pPr>
            <a:defRPr lang="zh-CN" sz="1050" b="0" i="0" u="none" strike="noStrike" kern="1200" cap="none" spc="0" normalizeH="0" baseline="0">
              <a:solidFill>
                <a:schemeClr val="tx1"/>
              </a:solidFill>
              <a:uFill>
                <a:solidFill>
                  <a:schemeClr val="tx1">
                    <a:lumMod val="65000"/>
                    <a:lumOff val="35000"/>
                  </a:schemeClr>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2525"/>
          <c:y val="0.129163461538462"/>
          <c:w val="0.945"/>
          <c:h val="0.760833333333333"/>
        </c:manualLayout>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704124739997402"/>
                  <c:y val="-0.131779456414908"/>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财政拨款收入7.69%</a:t>
                    </a:r>
                  </a:p>
                </c:rich>
              </c:tx>
              <c:dLblPos val="bestFit"/>
              <c:showLegendKey val="0"/>
              <c:showVal val="0"/>
              <c:showCatName val="1"/>
              <c:showSerName val="0"/>
              <c:showPercent val="0"/>
              <c:showBubbleSize val="0"/>
              <c:extLst>
                <c:ext xmlns:c15="http://schemas.microsoft.com/office/drawing/2012/chart" uri="{CE6537A1-D6FC-4f65-9D91-7224C49458BB}">
                  <c15:layout/>
                </c:ext>
              </c:extLst>
            </c:dLbl>
            <c:dLbl>
              <c:idx val="1"/>
              <c:layout>
                <c:manualLayout>
                  <c:x val="0.0586427752683019"/>
                  <c:y val="-0.288001319872334"/>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其他收入92.31%</a:t>
                    </a:r>
                  </a:p>
                </c:rich>
              </c:tx>
              <c:dLblPos val="bestFit"/>
              <c:showLegendKey val="0"/>
              <c:showVal val="0"/>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其他收入</c:v>
                </c:pt>
              </c:strCache>
            </c:strRef>
          </c:cat>
          <c:val>
            <c:numRef>
              <c:f>Sheet1!$B$2:$B$3</c:f>
              <c:numCache>
                <c:formatCode>0.00%</c:formatCode>
                <c:ptCount val="2"/>
                <c:pt idx="0">
                  <c:v>0.0769</c:v>
                </c:pt>
                <c:pt idx="1">
                  <c:v>0.9231</c:v>
                </c:pt>
              </c:numCache>
            </c:numRef>
          </c:val>
        </c:ser>
        <c:dLbls>
          <c:showLegendKey val="0"/>
          <c:showVal val="0"/>
          <c:showCatName val="1"/>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2525"/>
          <c:y val="0.126626821177695"/>
          <c:w val="0.945"/>
          <c:h val="0.760833333333333"/>
        </c:manualLayout>
      </c:layout>
      <c:pieChart>
        <c:varyColors val="1"/>
        <c:ser>
          <c:idx val="0"/>
          <c:order val="0"/>
          <c:tx>
            <c:strRef>
              <c:f>Sheet1!$B$1</c:f>
              <c:strCache>
                <c:ptCount val="1"/>
                <c:pt idx="0">
                  <c:v>占比</c:v>
                </c:pt>
              </c:strCache>
            </c:strRef>
          </c:tx>
          <c:spPr>
            <a:scene3d>
              <a:camera prst="orthographicFront"/>
              <a:lightRig rig="threePt" dir="t"/>
            </a:scene3d>
            <a:sp3d contourW="19050"/>
          </c:spPr>
          <c:explosion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c:spPr>
          </c:dPt>
          <c:dPt>
            <c:idx val="1"/>
            <c:bubble3D val="0"/>
            <c:spPr>
              <a:solidFill>
                <a:schemeClr val="accent2">
                  <a:alpha val="90000"/>
                </a:schemeClr>
              </a:solidFill>
              <a:ln w="19050">
                <a:solidFill>
                  <a:schemeClr val="accent2">
                    <a:lumMod val="75000"/>
                  </a:schemeClr>
                </a:solidFill>
              </a:ln>
              <a:effectLst>
                <a:innerShdw blurRad="114300">
                  <a:srgbClr val="FFFF00"/>
                </a:innerShdw>
              </a:effectLst>
            </c:spPr>
          </c:dPt>
          <c:dLbls>
            <c:dLbl>
              <c:idx val="0"/>
              <c:layout>
                <c:manualLayout>
                  <c:x val="-0.0426624015748031"/>
                  <c:y val="0"/>
                </c:manualLayout>
              </c:layout>
              <c:tx>
                <c:rich>
                  <a:bodyPr rot="0" spcFirstLastPara="1" vertOverflow="clip" horzOverflow="clip" vert="horz" wrap="square" lIns="38100" tIns="19050" rIns="38100" bIns="19050" anchor="ctr" anchorCtr="1">
                    <a:noAutofit/>
                  </a:bodyPr>
                  <a:lstStyle/>
                  <a:p>
                    <a:pPr defTabSz="914400">
                      <a:defRPr lang="zh-CN" sz="1050" b="0" i="0" u="none" strike="noStrike" kern="1200" cap="none" spc="0" normalizeH="0" baseline="0">
                        <a:solidFill>
                          <a:schemeClr val="tx1"/>
                        </a:solidFill>
                        <a:effectLst/>
                        <a:uFill>
                          <a:solidFill>
                            <a:schemeClr val="accent1"/>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zh-CN" altLang="en-US" sz="1050" u="none" strike="noStrike" cap="none" normalizeH="0">
                        <a:solidFill>
                          <a:schemeClr val="tx1"/>
                        </a:solidFill>
                        <a:uFill>
                          <a:solidFill>
                            <a:schemeClr val="accent1"/>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rPr>
                      <a:t>项目支出</a:t>
                    </a:r>
                    <a:r>
                      <a:rPr lang="en-US" altLang="zh-CN" sz="1050" u="none" strike="noStrike" cap="none" normalizeH="0">
                        <a:solidFill>
                          <a:schemeClr val="tx1"/>
                        </a:solidFill>
                        <a:uFill>
                          <a:solidFill>
                            <a:schemeClr val="accent1"/>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rPr>
                      <a:t>6.63%</a:t>
                    </a:r>
                    <a:endParaRPr lang="en-US" altLang="zh-CN" sz="1050" u="none" strike="noStrike" cap="none" normalizeH="0">
                      <a:solidFill>
                        <a:schemeClr val="tx1"/>
                      </a:solidFill>
                      <a:uFill>
                        <a:solidFill>
                          <a:schemeClr val="accent1"/>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numFmt formatCode="General" sourceLinked="1"/>
              <c:spPr>
                <a:noFill/>
                <a:ln w="12700" cap="flat" cmpd="sng" algn="ctr">
                  <a:noFill/>
                  <a:round/>
                </a:ln>
                <a:effectLst/>
              </c:spPr>
              <c:txPr>
                <a:bodyPr rot="0" spcFirstLastPara="1" vertOverflow="clip" horzOverflow="clip" vert="horz" wrap="square" lIns="38100" tIns="19050" rIns="38100" bIns="19050" anchor="ctr" anchorCtr="1">
                  <a:noAutofit/>
                </a:bodyPr>
                <a:lstStyle/>
                <a:p>
                  <a:pPr>
                    <a:defRPr lang="zh-CN" sz="1050" b="0" i="0" u="none" strike="noStrike" kern="1200" cap="none" spc="0" normalizeH="0" baseline="0">
                      <a:solidFill>
                        <a:schemeClr val="tx1"/>
                      </a:solidFill>
                      <a:effectLst/>
                      <a:uFill>
                        <a:solidFill>
                          <a:schemeClr val="accent1"/>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0"/>
              <c:showVal val="0"/>
              <c:showCatName val="1"/>
              <c:showSerName val="0"/>
              <c:showPercent val="0"/>
              <c:showBubbleSize val="0"/>
              <c:extLst>
                <c:ext xmlns:c15="http://schemas.microsoft.com/office/drawing/2012/chart" uri="{CE6537A1-D6FC-4f65-9D91-7224C49458BB}">
                  <c15:layout>
                    <c:manualLayout>
                      <c:w val="0.13425"/>
                      <c:h val="0.204790543966428"/>
                    </c:manualLayout>
                  </c15:layout>
                </c:ext>
              </c:extLst>
            </c:dLbl>
            <c:dLbl>
              <c:idx val="1"/>
              <c:layout>
                <c:manualLayout>
                  <c:x val="-0.107982224731698"/>
                  <c:y val="-0.376501883570192"/>
                </c:manualLayout>
              </c:layout>
              <c:tx>
                <c:rich>
                  <a:bodyPr rot="0" spcFirstLastPara="1" vertOverflow="clip" horzOverflow="clip" vert="horz" wrap="square" lIns="38100" tIns="19050" rIns="38100" bIns="19050" anchor="ctr" anchorCtr="1">
                    <a:spAutoFit/>
                  </a:bodyPr>
                  <a:lstStyle/>
                  <a:p>
                    <a:pPr defTabSz="914400">
                      <a:defRPr lang="zh-CN" sz="1050" b="0" i="0" u="none" strike="noStrike" kern="1200" cap="none" spc="0" normalizeH="0" baseline="0">
                        <a:solidFill>
                          <a:schemeClr val="tx1"/>
                        </a:solidFill>
                        <a:effectLst/>
                        <a:uFill>
                          <a:solidFill>
                            <a:schemeClr val="accent1"/>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zh-CN" altLang="en-US" sz="1050" u="none" strike="noStrike" cap="none" normalizeH="0">
                        <a:solidFill>
                          <a:schemeClr val="tx1"/>
                        </a:solidFill>
                        <a:uFill>
                          <a:solidFill>
                            <a:schemeClr val="accent1"/>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rPr>
                      <a:t>基本支出</a:t>
                    </a:r>
                    <a:r>
                      <a:rPr lang="en-US" altLang="zh-CN" sz="1050" u="none" strike="noStrike" cap="none" normalizeH="0">
                        <a:solidFill>
                          <a:schemeClr val="tx1"/>
                        </a:solidFill>
                        <a:uFill>
                          <a:solidFill>
                            <a:schemeClr val="accent1"/>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rPr>
                      <a:t>93.37%</a:t>
                    </a:r>
                    <a:endParaRPr lang="en-US" altLang="zh-CN" sz="1050" u="none" strike="noStrike" cap="none" normalizeH="0">
                      <a:solidFill>
                        <a:schemeClr val="tx1"/>
                      </a:solidFill>
                      <a:uFill>
                        <a:solidFill>
                          <a:schemeClr val="accent1"/>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numFmt formatCode="General" sourceLinked="1"/>
              <c:spPr>
                <a:noFill/>
                <a:ln w="12700" cap="flat" cmpd="sng" algn="ctr">
                  <a:noFill/>
                  <a:round/>
                </a:ln>
                <a:effectLst/>
              </c:spPr>
              <c:txPr>
                <a:bodyPr rot="0" spcFirstLastPara="1" vertOverflow="clip" horzOverflow="clip" vert="horz" wrap="square" lIns="38100" tIns="19050" rIns="38100" bIns="19050" anchor="ctr" anchorCtr="1">
                  <a:spAutoFit/>
                </a:bodyPr>
                <a:lstStyle/>
                <a:p>
                  <a:pPr>
                    <a:defRPr lang="zh-CN" sz="1050" b="0" i="0" u="none" strike="noStrike" kern="1200" cap="none" spc="0" normalizeH="0" baseline="0">
                      <a:solidFill>
                        <a:schemeClr val="tx1"/>
                      </a:solidFill>
                      <a:effectLst/>
                      <a:uFill>
                        <a:solidFill>
                          <a:schemeClr val="accent1"/>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0"/>
              <c:showVal val="0"/>
              <c:showCatName val="1"/>
              <c:showSerName val="0"/>
              <c:showPercent val="0"/>
              <c:showBubbleSize val="0"/>
              <c:extLst>
                <c:ext xmlns:c15="http://schemas.microsoft.com/office/drawing/2012/chart" uri="{CE6537A1-D6FC-4f65-9D91-7224C49458BB}">
                  <c15:layout>
                    <c:manualLayout>
                      <c:w val="0.173625"/>
                      <c:h val="0.165163472378805"/>
                    </c:manualLayout>
                  </c15:layout>
                </c:ext>
              </c:extLst>
            </c:dLbl>
            <c:spPr>
              <a:noFill/>
              <a:ln w="12700" cap="flat" cmpd="sng" algn="ctr">
                <a:noFill/>
                <a:round/>
              </a:ln>
              <a:effectLst/>
            </c:spPr>
            <c:txPr>
              <a:bodyPr rot="0" spcFirstLastPara="1" vertOverflow="clip" horzOverflow="clip" vert="horz" wrap="square" lIns="38100" tIns="19050" rIns="38100" bIns="19050" anchor="ctr" anchorCtr="1">
                <a:spAutoFit/>
              </a:bodyPr>
              <a:lstStyle/>
              <a:p>
                <a:pPr>
                  <a:defRPr lang="zh-CN" sz="1050" b="0" i="0" u="none" strike="noStrike" kern="1200" cap="none" spc="0" normalizeH="0" baseline="0">
                    <a:solidFill>
                      <a:schemeClr val="tx1"/>
                    </a:solidFill>
                    <a:effectLst/>
                    <a:uFill>
                      <a:solidFill>
                        <a:schemeClr val="accent1"/>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inEnd"/>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项目支出</c:v>
                </c:pt>
                <c:pt idx="1">
                  <c:v>基本支出</c:v>
                </c:pt>
              </c:strCache>
            </c:strRef>
          </c:cat>
          <c:val>
            <c:numRef>
              <c:f>Sheet1!$B$2:$B$3</c:f>
              <c:numCache>
                <c:formatCode>0.00%</c:formatCode>
                <c:ptCount val="2"/>
                <c:pt idx="0">
                  <c:v>0.0663</c:v>
                </c:pt>
                <c:pt idx="1">
                  <c:v>0.432</c:v>
                </c:pt>
              </c:numCache>
            </c:numRef>
          </c:val>
        </c:ser>
        <c:dLbls>
          <c:showLegendKey val="0"/>
          <c:showVal val="0"/>
          <c:showCatName val="1"/>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598991717681"/>
          <c:y val="0.113683904553022"/>
          <c:w val="0.8808"/>
          <c:h val="0.806803900325027"/>
        </c:manualLayout>
      </c:layout>
      <c:barChart>
        <c:barDir val="col"/>
        <c:grouping val="clustered"/>
        <c:varyColors val="0"/>
        <c:ser>
          <c:idx val="0"/>
          <c:order val="0"/>
          <c:tx>
            <c:strRef>
              <c:f>Sheet1!$A$1</c:f>
              <c:strCache>
                <c:ptCount val="1"/>
                <c:pt idx="0">
                  <c:v>2020年</c:v>
                </c:pt>
              </c:strCache>
            </c:strRef>
          </c:tx>
          <c:spPr>
            <a:solidFill>
              <a:schemeClr val="accent1"/>
            </a:solidFill>
            <a:ln>
              <a:noFill/>
            </a:ln>
            <a:effectLst/>
          </c:spPr>
          <c:invertIfNegative val="0"/>
          <c:dLbls>
            <c:delete val="1"/>
          </c:dLbls>
          <c:val>
            <c:numRef>
              <c:f>Sheet1!$A$2</c:f>
              <c:numCache>
                <c:formatCode>General</c:formatCode>
                <c:ptCount val="1"/>
                <c:pt idx="0">
                  <c:v>96.66</c:v>
                </c:pt>
              </c:numCache>
            </c:numRef>
          </c:val>
          <c:extLst>
            <c:ext xmlns:c15="http://schemas.microsoft.com/office/drawing/2012/chart" uri="{02D57815-91ED-43cb-92C2-25804820EDAC}">
              <c15:filteredCategoryTitle>
                <c15:cat>
                  <c:numRef>
                    <c:extLst>
                      <c:ext uri="{02D57815-91ED-43cb-92C2-25804820EDAC}">
                        <c15:formulaRef>
                          <c15:sqref>Sheet1!#REF!</c15:sqref>
                        </c15:formulaRef>
                      </c:ext>
                    </c:extLst>
                    <c:numCache>
                      <c:ptCount val="0"/>
                    </c:numCache>
                  </c:numRef>
                </c15:cat>
              </c15:filteredCategoryTitle>
            </c:ext>
          </c:extLst>
        </c:ser>
        <c:ser>
          <c:idx val="1"/>
          <c:order val="1"/>
          <c:tx>
            <c:strRef>
              <c:f>Sheet1!$B$1</c:f>
              <c:strCache>
                <c:ptCount val="1"/>
                <c:pt idx="0">
                  <c:v>2021年</c:v>
                </c:pt>
              </c:strCache>
            </c:strRef>
          </c:tx>
          <c:spPr>
            <a:solidFill>
              <a:schemeClr val="accent2"/>
            </a:solidFill>
            <a:ln>
              <a:noFill/>
            </a:ln>
            <a:effectLst/>
          </c:spPr>
          <c:invertIfNegative val="0"/>
          <c:dLbls>
            <c:delete val="1"/>
          </c:dLbls>
          <c:val>
            <c:numRef>
              <c:f>Sheet1!$B$2</c:f>
              <c:numCache>
                <c:formatCode>#,##0.00</c:formatCode>
                <c:ptCount val="1"/>
                <c:pt idx="0">
                  <c:v>74.22</c:v>
                </c:pt>
              </c:numCache>
            </c:numRef>
          </c:val>
          <c:extLst>
            <c:ext xmlns:c15="http://schemas.microsoft.com/office/drawing/2012/chart" uri="{02D57815-91ED-43cb-92C2-25804820EDAC}">
              <c15:filteredCategoryTitle>
                <c15:cat>
                  <c:numRef>
                    <c:extLst>
                      <c:ext uri="{02D57815-91ED-43cb-92C2-25804820EDAC}">
                        <c15:formulaRef>
                          <c15:sqref>Sheet1!#REF!</c15:sqref>
                        </c15:formulaRef>
                      </c:ext>
                    </c:extLst>
                    <c:numCache>
                      <c:ptCount val="0"/>
                    </c:numCache>
                  </c:numRef>
                </c15:cat>
              </c15:filteredCategoryTitle>
            </c:ext>
          </c:extLst>
        </c:ser>
        <c:ser>
          <c:idx val="2"/>
          <c:order val="2"/>
          <c:tx>
            <c:strRef>
              <c:f>Sheet1!#REF!</c:f>
              <c:strCache>
                <c:ptCount val="1"/>
                <c:pt idx="0">
                  <c:v/>
                </c:pt>
              </c:strCache>
            </c:strRef>
          </c:tx>
          <c:spPr>
            <a:solidFill>
              <a:schemeClr val="accent3"/>
            </a:solidFill>
            <a:ln>
              <a:noFill/>
            </a:ln>
            <a:effectLst/>
          </c:spPr>
          <c:invertIfNegative val="0"/>
          <c:dLbls>
            <c:delete val="1"/>
          </c:dLbls>
          <c:val>
            <c:numRef>
              <c:f>Sheet1!#REF!</c:f>
              <c:numCache>
                <c:formatCode>General</c:formatCode>
                <c:ptCount val="1"/>
                <c:pt idx="0">
                  <c:v>1</c:v>
                </c:pt>
              </c:numCache>
            </c:numRef>
          </c:val>
          <c:extLst>
            <c:ext xmlns:c15="http://schemas.microsoft.com/office/drawing/2012/chart" uri="{02D57815-91ED-43cb-92C2-25804820EDAC}">
              <c15:filteredCategoryTitle>
                <c15:cat>
                  <c:numRef>
                    <c:extLst>
                      <c:ext uri="{02D57815-91ED-43cb-92C2-25804820EDAC}">
                        <c15:formulaRef>
                          <c15:sqref>Sheet1!#REF!</c15:sqref>
                        </c15:formulaRef>
                      </c:ext>
                    </c:extLst>
                    <c:numCache>
                      <c:ptCount val="0"/>
                    </c:numCache>
                  </c:numRef>
                </c15:cat>
              </c15:filteredCategoryTitle>
            </c:ext>
          </c:extLst>
        </c:ser>
        <c:dLbls>
          <c:showLegendKey val="0"/>
          <c:showVal val="0"/>
          <c:showCatName val="0"/>
          <c:showSerName val="0"/>
          <c:showPercent val="0"/>
          <c:showBubbleSize val="0"/>
        </c:dLbls>
        <c:gapWidth val="219"/>
        <c:overlap val="-27"/>
        <c:axId val="139580160"/>
        <c:axId val="139582464"/>
      </c:barChart>
      <c:catAx>
        <c:axId val="13958016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9582464"/>
        <c:crosses val="autoZero"/>
        <c:auto val="1"/>
        <c:lblAlgn val="ctr"/>
        <c:lblOffset val="100"/>
        <c:noMultiLvlLbl val="0"/>
      </c:catAx>
      <c:valAx>
        <c:axId val="1395824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958016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50" b="0" i="0" u="none" strike="noStrike" kern="1200" cap="none" spc="0" normalizeH="0" baseline="0">
                <a:solidFill>
                  <a:schemeClr val="tx1"/>
                </a:solidFill>
                <a:uFill>
                  <a:solidFill>
                    <a:schemeClr val="tx1">
                      <a:lumMod val="65000"/>
                      <a:lumOff val="35000"/>
                    </a:schemeClr>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1050" b="0" i="0" u="none" strike="noStrike" kern="1200" cap="none" spc="0" normalizeH="0" baseline="0">
                <a:solidFill>
                  <a:schemeClr val="tx1"/>
                </a:solidFill>
                <a:uFill>
                  <a:solidFill>
                    <a:schemeClr val="tx1">
                      <a:lumMod val="65000"/>
                      <a:lumOff val="35000"/>
                    </a:schemeClr>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2"/>
        <c:delete val="1"/>
      </c:legendEntry>
      <c:layout>
        <c:manualLayout>
          <c:xMode val="edge"/>
          <c:yMode val="edge"/>
          <c:x val="0.190346534653465"/>
          <c:y val="0.942772570300937"/>
          <c:w val="0.517326732673267"/>
          <c:h val="0.0498273310310804"/>
        </c:manualLayout>
      </c:layout>
      <c:overlay val="0"/>
      <c:spPr>
        <a:noFill/>
        <a:ln>
          <a:noFill/>
        </a:ln>
        <a:effectLst/>
      </c:spPr>
      <c:txPr>
        <a:bodyPr rot="0" spcFirstLastPara="0" vertOverflow="ellipsis" vert="horz" wrap="square" anchor="ctr" anchorCtr="1"/>
        <a:lstStyle/>
        <a:p>
          <a:pPr>
            <a:defRPr lang="zh-CN" sz="1050" b="0" i="0" u="none" strike="noStrike" kern="1200" cap="none" spc="0" normalizeH="0" baseline="0">
              <a:solidFill>
                <a:schemeClr val="tx1"/>
              </a:solidFill>
              <a:uFill>
                <a:solidFill>
                  <a:schemeClr val="tx1">
                    <a:lumMod val="65000"/>
                    <a:lumOff val="35000"/>
                  </a:schemeClr>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98250000000001"/>
          <c:y val="0.120760959470637"/>
          <c:w val="0.859675"/>
          <c:h val="0.75776123518059"/>
        </c:manualLayout>
      </c:layout>
      <c:barChart>
        <c:barDir val="col"/>
        <c:grouping val="clustered"/>
        <c:varyColors val="0"/>
        <c:ser>
          <c:idx val="0"/>
          <c:order val="0"/>
          <c:tx>
            <c:strRef>
              <c:f>Sheet1!$A$1</c:f>
              <c:strCache>
                <c:ptCount val="1"/>
                <c:pt idx="0">
                  <c:v>2020年</c:v>
                </c:pt>
              </c:strCache>
            </c:strRef>
          </c:tx>
          <c:spPr>
            <a:solidFill>
              <a:schemeClr val="accent1"/>
            </a:solidFill>
            <a:ln>
              <a:noFill/>
            </a:ln>
            <a:effectLst/>
          </c:spPr>
          <c:invertIfNegative val="0"/>
          <c:dLbls>
            <c:delete val="1"/>
          </c:dLbls>
          <c:val>
            <c:numRef>
              <c:f>Sheet1!$A$2</c:f>
              <c:numCache>
                <c:formatCode>General</c:formatCode>
                <c:ptCount val="1"/>
                <c:pt idx="0">
                  <c:v>96.66</c:v>
                </c:pt>
              </c:numCache>
            </c:numRef>
          </c:val>
          <c:extLst>
            <c:ext xmlns:c15="http://schemas.microsoft.com/office/drawing/2012/chart" uri="{02D57815-91ED-43cb-92C2-25804820EDAC}">
              <c15:filteredCategoryTitle>
                <c15:cat>
                  <c:numRef>
                    <c:extLst>
                      <c:ext uri="{02D57815-91ED-43cb-92C2-25804820EDAC}">
                        <c15:formulaRef>
                          <c15:sqref>Sheet1!#REF!</c15:sqref>
                        </c15:formulaRef>
                      </c:ext>
                    </c:extLst>
                    <c:numCache>
                      <c:ptCount val="0"/>
                    </c:numCache>
                  </c:numRef>
                </c15:cat>
              </c15:filteredCategoryTitle>
            </c:ext>
          </c:extLst>
        </c:ser>
        <c:ser>
          <c:idx val="1"/>
          <c:order val="1"/>
          <c:tx>
            <c:strRef>
              <c:f>Sheet1!$B$1</c:f>
              <c:strCache>
                <c:ptCount val="1"/>
                <c:pt idx="0">
                  <c:v>2021年</c:v>
                </c:pt>
              </c:strCache>
            </c:strRef>
          </c:tx>
          <c:spPr>
            <a:solidFill>
              <a:schemeClr val="accent2"/>
            </a:solidFill>
            <a:ln>
              <a:noFill/>
            </a:ln>
            <a:effectLst/>
          </c:spPr>
          <c:invertIfNegative val="0"/>
          <c:dLbls>
            <c:delete val="1"/>
          </c:dLbls>
          <c:val>
            <c:numRef>
              <c:f>Sheet1!$B$2</c:f>
              <c:numCache>
                <c:formatCode>#,##0.00</c:formatCode>
                <c:ptCount val="1"/>
                <c:pt idx="0">
                  <c:v>74.22</c:v>
                </c:pt>
              </c:numCache>
            </c:numRef>
          </c:val>
          <c:extLst>
            <c:ext xmlns:c15="http://schemas.microsoft.com/office/drawing/2012/chart" uri="{02D57815-91ED-43cb-92C2-25804820EDAC}">
              <c15:filteredCategoryTitle>
                <c15:cat>
                  <c:numRef>
                    <c:extLst>
                      <c:ext uri="{02D57815-91ED-43cb-92C2-25804820EDAC}">
                        <c15:formulaRef>
                          <c15:sqref>Sheet1!#REF!</c15:sqref>
                        </c15:formulaRef>
                      </c:ext>
                    </c:extLst>
                    <c:numCache>
                      <c:ptCount val="0"/>
                    </c:numCache>
                  </c:numRef>
                </c15:cat>
              </c15:filteredCategoryTitle>
            </c:ext>
          </c:extLst>
        </c:ser>
        <c:ser>
          <c:idx val="2"/>
          <c:order val="2"/>
          <c:tx>
            <c:strRef>
              <c:f>Sheet1!#REF!</c:f>
              <c:strCache>
                <c:ptCount val="1"/>
                <c:pt idx="0">
                  <c:v/>
                </c:pt>
              </c:strCache>
            </c:strRef>
          </c:tx>
          <c:spPr>
            <a:solidFill>
              <a:schemeClr val="accent3"/>
            </a:solidFill>
            <a:ln>
              <a:noFill/>
            </a:ln>
            <a:effectLst/>
          </c:spPr>
          <c:invertIfNegative val="0"/>
          <c:dLbls>
            <c:delete val="1"/>
          </c:dLbls>
          <c:val>
            <c:numRef>
              <c:f>Sheet1!#REF!</c:f>
              <c:numCache>
                <c:formatCode>General</c:formatCode>
                <c:ptCount val="1"/>
                <c:pt idx="0">
                  <c:v>1</c:v>
                </c:pt>
              </c:numCache>
            </c:numRef>
          </c:val>
          <c:extLst>
            <c:ext xmlns:c15="http://schemas.microsoft.com/office/drawing/2012/chart" uri="{02D57815-91ED-43cb-92C2-25804820EDAC}">
              <c15:filteredCategoryTitle>
                <c15:cat>
                  <c:numRef>
                    <c:extLst>
                      <c:ext uri="{02D57815-91ED-43cb-92C2-25804820EDAC}">
                        <c15:formulaRef>
                          <c15:sqref>Sheet1!#REF!</c15:sqref>
                        </c15:formulaRef>
                      </c:ext>
                    </c:extLst>
                    <c:numCache>
                      <c:ptCount val="0"/>
                    </c:numCache>
                  </c:numRef>
                </c15:cat>
              </c15:filteredCategoryTitle>
            </c:ext>
          </c:extLst>
        </c:ser>
        <c:dLbls>
          <c:showLegendKey val="0"/>
          <c:showVal val="0"/>
          <c:showCatName val="0"/>
          <c:showSerName val="0"/>
          <c:showPercent val="0"/>
          <c:showBubbleSize val="0"/>
        </c:dLbls>
        <c:gapWidth val="219"/>
        <c:overlap val="-27"/>
        <c:axId val="148395904"/>
        <c:axId val="148397440"/>
      </c:barChart>
      <c:catAx>
        <c:axId val="14839590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8397440"/>
        <c:crosses val="autoZero"/>
        <c:auto val="1"/>
        <c:lblAlgn val="ctr"/>
        <c:lblOffset val="100"/>
        <c:noMultiLvlLbl val="0"/>
      </c:catAx>
      <c:valAx>
        <c:axId val="14839744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839590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50" b="0" i="0" u="none" strike="noStrike" kern="1200" cap="none" spc="0" normalizeH="0" baseline="0">
                <a:solidFill>
                  <a:schemeClr val="tx1"/>
                </a:solidFill>
                <a:uFill>
                  <a:solidFill>
                    <a:schemeClr val="tx1">
                      <a:lumMod val="65000"/>
                      <a:lumOff val="35000"/>
                    </a:schemeClr>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1050" b="0" i="0" u="none" strike="noStrike" kern="1200" cap="none" spc="0" normalizeH="0" baseline="0">
                <a:solidFill>
                  <a:schemeClr val="tx1"/>
                </a:solidFill>
                <a:uFill>
                  <a:solidFill>
                    <a:schemeClr val="tx1">
                      <a:lumMod val="65000"/>
                      <a:lumOff val="35000"/>
                    </a:schemeClr>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2"/>
        <c:delete val="1"/>
      </c:legendEntry>
      <c:layout>
        <c:manualLayout>
          <c:xMode val="edge"/>
          <c:yMode val="edge"/>
          <c:x val="0.2425"/>
          <c:y val="0.921154779233382"/>
          <c:w val="0.39025"/>
          <c:h val="0.0553129548762737"/>
        </c:manualLayout>
      </c:layout>
      <c:overlay val="0"/>
      <c:spPr>
        <a:noFill/>
        <a:ln>
          <a:noFill/>
        </a:ln>
        <a:effectLst/>
      </c:spPr>
      <c:txPr>
        <a:bodyPr rot="0" spcFirstLastPara="0" vertOverflow="ellipsis" vert="horz" wrap="square" anchor="ctr" anchorCtr="1"/>
        <a:lstStyle/>
        <a:p>
          <a:pPr>
            <a:defRPr lang="zh-CN" sz="1050" b="0" i="0" u="none" strike="noStrike" kern="1200" cap="none" spc="0" normalizeH="0" baseline="0">
              <a:solidFill>
                <a:schemeClr val="tx1"/>
              </a:solidFill>
              <a:uFill>
                <a:solidFill>
                  <a:schemeClr val="tx1">
                    <a:lumMod val="65000"/>
                    <a:lumOff val="35000"/>
                  </a:schemeClr>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2525"/>
          <c:y val="0.129163461538462"/>
          <c:w val="0.945"/>
          <c:h val="0.760833333333333"/>
        </c:manualLayout>
      </c:layout>
      <c:pieChart>
        <c:varyColors val="1"/>
        <c:ser>
          <c:idx val="0"/>
          <c:order val="0"/>
          <c:tx>
            <c:strRef>
              <c:f>Sheet1!$B$1</c:f>
              <c:strCache>
                <c:ptCount val="1"/>
                <c:pt idx="0">
                  <c:v>占比</c:v>
                </c:pt>
              </c:strCache>
            </c:strRef>
          </c:tx>
          <c:spPr>
            <a:scene3d>
              <a:camera prst="orthographicFront"/>
              <a:lightRig rig="threePt" dir="t"/>
            </a:scene3d>
            <a:sp3d contourW="19050"/>
          </c:spPr>
          <c:explosion val="0"/>
          <c:dPt>
            <c:idx val="0"/>
            <c:bubble3D val="0"/>
            <c:spPr>
              <a:solidFill>
                <a:schemeClr val="accent4">
                  <a:alpha val="90000"/>
                </a:schemeClr>
              </a:solidFill>
              <a:ln w="19050">
                <a:solidFill>
                  <a:schemeClr val="accent1">
                    <a:lumMod val="75000"/>
                  </a:schemeClr>
                </a:solidFill>
              </a:ln>
              <a:effectLst>
                <a:innerShdw blurRad="114300">
                  <a:srgbClr val="FFFF00"/>
                </a:innerShdw>
              </a:effectLst>
            </c:spPr>
          </c:dPt>
          <c:dPt>
            <c:idx val="1"/>
            <c:bubble3D val="0"/>
            <c:spPr>
              <a:solidFill>
                <a:schemeClr val="accent2">
                  <a:alpha val="90000"/>
                </a:schemeClr>
              </a:solidFill>
              <a:ln w="19050">
                <a:solidFill>
                  <a:schemeClr val="accent2">
                    <a:lumMod val="75000"/>
                  </a:schemeClr>
                </a:solidFill>
              </a:ln>
              <a:effectLst>
                <a:innerShdw blurRad="114300">
                  <a:srgbClr val="FFFF00"/>
                </a:innerShdw>
              </a:effectLst>
            </c:spPr>
          </c:dPt>
          <c:dLbls>
            <c:dLbl>
              <c:idx val="0"/>
              <c:layout>
                <c:manualLayout>
                  <c:x val="-0.206912401574803"/>
                  <c:y val="0.411501228114173"/>
                </c:manualLayout>
              </c:layout>
              <c:tx>
                <c:rich>
                  <a:bodyPr rot="0" spcFirstLastPara="1" vertOverflow="clip" horzOverflow="clip" vert="horz" wrap="square" lIns="38100" tIns="19050" rIns="38100" bIns="19050" anchor="ctr" anchorCtr="1">
                    <a:noAutofit/>
                  </a:bodyPr>
                  <a:lstStyle/>
                  <a:p>
                    <a:pPr defTabSz="914400">
                      <a:defRPr lang="zh-CN" sz="1050" b="0" i="0" u="none" strike="noStrike" kern="1200" cap="none" spc="0" normalizeH="0" baseline="0">
                        <a:solidFill>
                          <a:schemeClr val="tx1"/>
                        </a:solidFill>
                        <a:effectLst/>
                        <a:uFill>
                          <a:solidFill>
                            <a:schemeClr val="accent1"/>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tLang="en-US" sz="1050" b="0" u="none" strike="noStrike" cap="none" normalizeH="0">
                        <a:solidFill>
                          <a:schemeClr val="tx1"/>
                        </a:solidFill>
                        <a:uFill>
                          <a:solidFill>
                            <a:schemeClr val="accent1"/>
                          </a:solidFill>
                        </a:uFill>
                        <a:latin typeface="Times New Roman" panose="02020603050405020304" charset="0"/>
                        <a:ea typeface="宋体" panose="02010600030101010101" charset="-122"/>
                        <a:cs typeface="Times New Roman" panose="02020603050405020304" charset="0"/>
                        <a:sym typeface="Times New Roman" panose="02020603050405020304" charset="0"/>
                      </a:rPr>
                      <a:t>其他商品服务支出</a:t>
                    </a:r>
                    <a:r>
                      <a:rPr lang="en-US" altLang="zh-CN" sz="1050" b="0" u="none" strike="noStrike" cap="none" normalizeH="0">
                        <a:solidFill>
                          <a:schemeClr val="tx1"/>
                        </a:solidFill>
                        <a:uFill>
                          <a:solidFill>
                            <a:schemeClr val="accent1"/>
                          </a:solidFill>
                        </a:uFill>
                        <a:latin typeface="Times New Roman" panose="02020603050405020304" charset="0"/>
                        <a:ea typeface="宋体" panose="02010600030101010101" charset="-122"/>
                        <a:cs typeface="Times New Roman" panose="02020603050405020304" charset="0"/>
                        <a:sym typeface="Times New Roman" panose="02020603050405020304" charset="0"/>
                      </a:rPr>
                      <a:t>44.68%</a:t>
                    </a:r>
                    <a:endParaRPr altLang="en-US" sz="1050" b="0" u="none" strike="noStrike" cap="none" normalizeH="0">
                      <a:solidFill>
                        <a:schemeClr val="tx1"/>
                      </a:solidFill>
                      <a:uFill>
                        <a:solidFill>
                          <a:schemeClr val="accent1"/>
                        </a:solidFill>
                      </a:uFill>
                      <a:latin typeface="Times New Roman" panose="02020603050405020304" charset="0"/>
                      <a:ea typeface="宋体" panose="02010600030101010101" charset="-122"/>
                      <a:cs typeface="Times New Roman" panose="02020603050405020304" charset="0"/>
                      <a:sym typeface="Times New Roman" panose="02020603050405020304" charset="0"/>
                    </a:endParaRPr>
                  </a:p>
                </c:rich>
              </c:tx>
              <c:numFmt formatCode="General" sourceLinked="1"/>
              <c:spPr>
                <a:noFill/>
                <a:ln w="12700" cap="flat" cmpd="sng" algn="ctr">
                  <a:noFill/>
                  <a:round/>
                </a:ln>
                <a:effectLst/>
              </c:spPr>
              <c:txPr>
                <a:bodyPr rot="0" spcFirstLastPara="1" vertOverflow="clip" horzOverflow="clip" vert="horz" wrap="square" lIns="38100" tIns="19050" rIns="38100" bIns="19050" anchor="ctr" anchorCtr="1">
                  <a:noAutofit/>
                </a:bodyPr>
                <a:lstStyle/>
                <a:p>
                  <a:pPr>
                    <a:defRPr lang="zh-CN" sz="1050" b="0" i="0" u="none" strike="noStrike" kern="1200" cap="none" spc="0" normalizeH="0" baseline="0">
                      <a:solidFill>
                        <a:schemeClr val="tx1"/>
                      </a:solidFill>
                      <a:effectLst/>
                      <a:uFill>
                        <a:solidFill>
                          <a:schemeClr val="accent1"/>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0"/>
              <c:showVal val="0"/>
              <c:showCatName val="1"/>
              <c:showSerName val="0"/>
              <c:showPercent val="0"/>
              <c:showBubbleSize val="0"/>
              <c:extLst>
                <c:ext xmlns:c15="http://schemas.microsoft.com/office/drawing/2012/chart" uri="{CE6537A1-D6FC-4f65-9D91-7224C49458BB}">
                  <c15:layout>
                    <c:manualLayout>
                      <c:w val="0.25575"/>
                      <c:h val="0.317280150659457"/>
                    </c:manualLayout>
                  </c15:layout>
                </c:ext>
              </c:extLst>
            </c:dLbl>
            <c:dLbl>
              <c:idx val="1"/>
              <c:layout>
                <c:manualLayout>
                  <c:x val="0.218642716535433"/>
                  <c:y val="-0.828112230999728"/>
                </c:manualLayout>
              </c:layout>
              <c:tx>
                <c:rich>
                  <a:bodyPr rot="0" spcFirstLastPara="1" vertOverflow="clip" horzOverflow="clip" vert="horz" wrap="square" lIns="38100" tIns="19050" rIns="38100" bIns="19050" anchor="ctr" anchorCtr="1">
                    <a:spAutoFit/>
                  </a:bodyPr>
                  <a:lstStyle/>
                  <a:p>
                    <a:pPr defTabSz="914400">
                      <a:defRPr lang="zh-CN" sz="1050" b="0" i="0" u="none" strike="noStrike" kern="1200" cap="none" spc="0" normalizeH="0" baseline="0">
                        <a:solidFill>
                          <a:schemeClr val="tx1"/>
                        </a:solidFill>
                        <a:effectLst/>
                        <a:uFill>
                          <a:solidFill>
                            <a:schemeClr val="accent1"/>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tLang="en-US" sz="1050" b="0" u="none" strike="noStrike" cap="none" normalizeH="0">
                        <a:solidFill>
                          <a:schemeClr val="tx1"/>
                        </a:solidFill>
                        <a:uFill>
                          <a:solidFill>
                            <a:schemeClr val="accent1"/>
                          </a:solidFill>
                        </a:uFill>
                        <a:latin typeface="Times New Roman" panose="02020603050405020304" charset="0"/>
                        <a:ea typeface="宋体" panose="02010600030101010101" charset="-122"/>
                        <a:cs typeface="Times New Roman" panose="02020603050405020304" charset="0"/>
                        <a:sym typeface="Times New Roman" panose="02020603050405020304" charset="0"/>
                      </a:rPr>
                      <a:t>项目类支出</a:t>
                    </a:r>
                    <a:r>
                      <a:rPr lang="en-US" altLang="zh-CN" sz="1050" b="0" u="none" strike="noStrike" cap="none" normalizeH="0">
                        <a:solidFill>
                          <a:schemeClr val="tx1"/>
                        </a:solidFill>
                        <a:uFill>
                          <a:solidFill>
                            <a:schemeClr val="accent1"/>
                          </a:solidFill>
                        </a:uFill>
                        <a:latin typeface="Times New Roman" panose="02020603050405020304" charset="0"/>
                        <a:ea typeface="宋体" panose="02010600030101010101" charset="-122"/>
                        <a:cs typeface="Times New Roman" panose="02020603050405020304" charset="0"/>
                        <a:sym typeface="Times New Roman" panose="02020603050405020304" charset="0"/>
                      </a:rPr>
                      <a:t>55.32%</a:t>
                    </a:r>
                    <a:endParaRPr lang="en-US" altLang="zh-CN" sz="1050" b="0" u="none" strike="noStrike" cap="none" normalizeH="0">
                      <a:solidFill>
                        <a:schemeClr val="tx1"/>
                      </a:solidFill>
                      <a:uFill>
                        <a:solidFill>
                          <a:schemeClr val="accent1"/>
                        </a:solidFill>
                      </a:uFill>
                      <a:latin typeface="Times New Roman" panose="02020603050405020304" charset="0"/>
                      <a:ea typeface="宋体" panose="02010600030101010101" charset="-122"/>
                      <a:cs typeface="Times New Roman" panose="02020603050405020304" charset="0"/>
                      <a:sym typeface="Times New Roman" panose="02020603050405020304" charset="0"/>
                    </a:endParaRPr>
                  </a:p>
                </c:rich>
              </c:tx>
              <c:numFmt formatCode="General" sourceLinked="1"/>
              <c:spPr>
                <a:noFill/>
                <a:ln w="12700" cap="flat" cmpd="sng" algn="ctr">
                  <a:noFill/>
                  <a:round/>
                </a:ln>
                <a:effectLst/>
              </c:spPr>
              <c:txPr>
                <a:bodyPr rot="0" spcFirstLastPara="1" vertOverflow="clip" horzOverflow="clip" vert="horz" wrap="square" lIns="38100" tIns="19050" rIns="38100" bIns="19050" anchor="ctr" anchorCtr="1">
                  <a:spAutoFit/>
                </a:bodyPr>
                <a:lstStyle/>
                <a:p>
                  <a:pPr>
                    <a:defRPr lang="zh-CN" sz="1050" b="0" i="0" u="none" strike="noStrike" kern="1200" cap="none" spc="0" normalizeH="0" baseline="0">
                      <a:solidFill>
                        <a:schemeClr val="tx1"/>
                      </a:solidFill>
                      <a:effectLst/>
                      <a:uFill>
                        <a:solidFill>
                          <a:schemeClr val="accent1"/>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0"/>
              <c:showVal val="0"/>
              <c:showCatName val="1"/>
              <c:showSerName val="0"/>
              <c:showPercent val="0"/>
              <c:showBubbleSize val="0"/>
              <c:extLst>
                <c:ext xmlns:c15="http://schemas.microsoft.com/office/drawing/2012/chart" uri="{CE6537A1-D6FC-4f65-9D91-7224C49458BB}">
                  <c15:layout>
                    <c:manualLayout>
                      <c:w val="0.185875"/>
                      <c:h val="0.165051157781368"/>
                    </c:manualLayout>
                  </c15:layout>
                </c:ext>
              </c:extLst>
            </c:dLbl>
            <c:spPr>
              <a:noFill/>
              <a:ln w="12700" cap="flat" cmpd="sng" algn="ctr">
                <a:noFill/>
                <a:round/>
              </a:ln>
              <a:effectLst/>
            </c:spPr>
            <c:txPr>
              <a:bodyPr rot="0" spcFirstLastPara="1" vertOverflow="clip" horzOverflow="clip" vert="horz" wrap="square" lIns="38100" tIns="19050" rIns="38100" bIns="19050" anchor="ctr" anchorCtr="1">
                <a:spAutoFit/>
              </a:bodyPr>
              <a:lstStyle/>
              <a:p>
                <a:pPr>
                  <a:defRPr lang="zh-CN" sz="1050" b="0" i="0" u="none" strike="noStrike" kern="1200" cap="none" spc="0" normalizeH="0" baseline="0">
                    <a:solidFill>
                      <a:schemeClr val="tx1"/>
                    </a:solidFill>
                    <a:effectLst/>
                    <a:uFill>
                      <a:solidFill>
                        <a:schemeClr val="accent1"/>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inEnd"/>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其他商品服务（类）支出</c:v>
                </c:pt>
                <c:pt idx="1">
                  <c:v>项目（类）支出</c:v>
                </c:pt>
              </c:strCache>
            </c:strRef>
          </c:cat>
          <c:val>
            <c:numRef>
              <c:f>Sheet1!$B$2:$B$3</c:f>
              <c:numCache>
                <c:formatCode>0.00%</c:formatCode>
                <c:ptCount val="2"/>
                <c:pt idx="0">
                  <c:v>0.4468</c:v>
                </c:pt>
                <c:pt idx="1">
                  <c:v>0.5532</c:v>
                </c:pt>
              </c:numCache>
            </c:numRef>
          </c:val>
        </c:ser>
        <c:dLbls>
          <c:showLegendKey val="0"/>
          <c:showVal val="0"/>
          <c:showCatName val="1"/>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3473</Words>
  <Characters>3733</Characters>
  <Lines>36</Lines>
  <Paragraphs>10</Paragraphs>
  <TotalTime>11</TotalTime>
  <ScaleCrop>false</ScaleCrop>
  <LinksUpToDate>false</LinksUpToDate>
  <CharactersWithSpaces>3765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2022-08-18T08:36:00Z</dcterms:created>
  <dc:creator>Administrator</dc:creator>
  <cp:lastModifiedBy>Administrator</cp:lastModifiedBy>
  <cp:lastPrinted>2022-08-11T11:35:00Z</cp:lastPrinted>
  <dcterms:modified xsi:type="dcterms:W3CDTF">2022-08-31T03:06:45Z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286058643_btnclosed</vt:lpwstr>
  </property>
  <property fmtid="{D5CDD505-2E9C-101B-9397-08002B2CF9AE}" pid="4" name="ICV">
    <vt:lpwstr>6FA1653122194181AC429A1CDFA84AC1</vt:lpwstr>
  </property>
</Properties>
</file>