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65"/>
      </w:tblGrid>
      <w:tr w:rsidR="00B1331B">
        <w:trPr>
          <w:trHeight w:val="13578"/>
        </w:trPr>
        <w:tc>
          <w:tcPr>
            <w:tcW w:w="10065" w:type="dxa"/>
          </w:tcPr>
          <w:p w:rsidR="00B1331B" w:rsidRPr="00CF1212" w:rsidRDefault="00A06B9C" w:rsidP="00CF1212">
            <w:pPr>
              <w:spacing w:line="540" w:lineRule="exact"/>
              <w:rPr>
                <w:rFonts w:eastAsia="仿宋"/>
                <w:sz w:val="32"/>
                <w:szCs w:val="32"/>
              </w:rPr>
            </w:pPr>
            <w:r w:rsidRPr="00CF1212">
              <w:rPr>
                <w:rFonts w:eastAsia="仿宋" w:hAnsi="仿宋"/>
                <w:sz w:val="32"/>
                <w:szCs w:val="32"/>
              </w:rPr>
              <w:t>审批意见：</w:t>
            </w:r>
            <w:r w:rsidRPr="00CF1212">
              <w:rPr>
                <w:rFonts w:eastAsia="仿宋"/>
                <w:sz w:val="32"/>
                <w:szCs w:val="32"/>
              </w:rPr>
              <w:t xml:space="preserve">                          </w:t>
            </w:r>
            <w:r w:rsidRPr="00CF1212">
              <w:rPr>
                <w:rFonts w:eastAsia="仿宋" w:hAnsi="仿宋"/>
                <w:sz w:val="32"/>
                <w:szCs w:val="32"/>
              </w:rPr>
              <w:t>株</w:t>
            </w:r>
            <w:proofErr w:type="gramStart"/>
            <w:r w:rsidRPr="00CF1212">
              <w:rPr>
                <w:rFonts w:eastAsia="仿宋" w:hAnsi="仿宋"/>
                <w:sz w:val="32"/>
                <w:szCs w:val="32"/>
              </w:rPr>
              <w:t>醴</w:t>
            </w:r>
            <w:proofErr w:type="gramEnd"/>
            <w:r w:rsidRPr="00CF1212">
              <w:rPr>
                <w:rFonts w:eastAsia="仿宋" w:hAnsi="仿宋"/>
                <w:sz w:val="32"/>
                <w:szCs w:val="32"/>
              </w:rPr>
              <w:t>环评表〔</w:t>
            </w:r>
            <w:r w:rsidRPr="00CF1212">
              <w:rPr>
                <w:rFonts w:eastAsia="仿宋"/>
                <w:sz w:val="32"/>
                <w:szCs w:val="32"/>
              </w:rPr>
              <w:t>202</w:t>
            </w:r>
            <w:r w:rsidRPr="00CF1212">
              <w:rPr>
                <w:rFonts w:eastAsia="仿宋"/>
                <w:sz w:val="32"/>
                <w:szCs w:val="32"/>
              </w:rPr>
              <w:t>2</w:t>
            </w:r>
            <w:r w:rsidRPr="00CF1212">
              <w:rPr>
                <w:rFonts w:eastAsia="仿宋" w:hAnsi="仿宋"/>
                <w:sz w:val="32"/>
                <w:szCs w:val="32"/>
              </w:rPr>
              <w:t>〕</w:t>
            </w:r>
            <w:r w:rsidR="00FB7CFF" w:rsidRPr="00CF1212">
              <w:rPr>
                <w:rFonts w:eastAsia="仿宋"/>
                <w:sz w:val="32"/>
                <w:szCs w:val="32"/>
              </w:rPr>
              <w:t>95</w:t>
            </w:r>
            <w:r w:rsidRPr="00CF1212">
              <w:rPr>
                <w:rFonts w:eastAsia="仿宋" w:hAnsi="仿宋"/>
                <w:sz w:val="32"/>
                <w:szCs w:val="32"/>
              </w:rPr>
              <w:t>号</w:t>
            </w:r>
          </w:p>
          <w:p w:rsidR="00B1331B" w:rsidRPr="00CF1212" w:rsidRDefault="00FB7CFF" w:rsidP="00CF1212">
            <w:pPr>
              <w:spacing w:line="540" w:lineRule="exact"/>
              <w:ind w:firstLineChars="200" w:firstLine="640"/>
              <w:rPr>
                <w:rFonts w:eastAsia="仿宋"/>
                <w:sz w:val="32"/>
                <w:szCs w:val="32"/>
                <w:lang/>
              </w:rPr>
            </w:pPr>
            <w:r w:rsidRPr="00CF1212">
              <w:rPr>
                <w:rFonts w:eastAsia="仿宋" w:hAnsi="仿宋"/>
                <w:sz w:val="32"/>
                <w:szCs w:val="32"/>
                <w:lang/>
              </w:rPr>
              <w:t>一、</w:t>
            </w:r>
            <w:r w:rsidR="00A06B9C" w:rsidRPr="00CF1212">
              <w:rPr>
                <w:rFonts w:eastAsia="仿宋" w:hAnsi="仿宋"/>
                <w:sz w:val="32"/>
                <w:szCs w:val="32"/>
                <w:lang/>
              </w:rPr>
              <w:t>醴陵市兴宇花炮有限公司</w:t>
            </w:r>
            <w:r w:rsidR="00A06B9C" w:rsidRPr="00CF1212">
              <w:rPr>
                <w:rFonts w:eastAsia="仿宋" w:hAnsi="仿宋"/>
                <w:sz w:val="32"/>
                <w:szCs w:val="32"/>
                <w:lang/>
              </w:rPr>
              <w:t>由原醴陵市麦田出口花炮厂（主厂区）和原醴陵</w:t>
            </w:r>
            <w:proofErr w:type="gramStart"/>
            <w:r w:rsidR="00A06B9C" w:rsidRPr="00CF1212">
              <w:rPr>
                <w:rFonts w:eastAsia="仿宋" w:hAnsi="仿宋"/>
                <w:sz w:val="32"/>
                <w:szCs w:val="32"/>
                <w:lang/>
              </w:rPr>
              <w:t>市斋江烟花</w:t>
            </w:r>
            <w:proofErr w:type="gramEnd"/>
            <w:r w:rsidR="00A06B9C" w:rsidRPr="00CF1212">
              <w:rPr>
                <w:rFonts w:eastAsia="仿宋" w:hAnsi="仿宋"/>
                <w:sz w:val="32"/>
                <w:szCs w:val="32"/>
                <w:lang/>
              </w:rPr>
              <w:t>爆竹厂（</w:t>
            </w:r>
            <w:proofErr w:type="gramStart"/>
            <w:r w:rsidR="00A06B9C" w:rsidRPr="00CF1212">
              <w:rPr>
                <w:rFonts w:eastAsia="仿宋" w:hAnsi="仿宋"/>
                <w:sz w:val="32"/>
                <w:szCs w:val="32"/>
                <w:lang/>
              </w:rPr>
              <w:t>斋江工区</w:t>
            </w:r>
            <w:proofErr w:type="gramEnd"/>
            <w:r w:rsidR="00A06B9C" w:rsidRPr="00CF1212">
              <w:rPr>
                <w:rFonts w:eastAsia="仿宋" w:hAnsi="仿宋"/>
                <w:sz w:val="32"/>
                <w:szCs w:val="32"/>
                <w:lang/>
              </w:rPr>
              <w:t>）整并而成。</w:t>
            </w:r>
            <w:r w:rsidR="005F6E27" w:rsidRPr="00CF1212">
              <w:rPr>
                <w:rFonts w:eastAsia="仿宋" w:hAnsi="仿宋"/>
                <w:sz w:val="32"/>
                <w:szCs w:val="32"/>
                <w:lang/>
              </w:rPr>
              <w:t>主厂区位于醴陵市明月镇东江村上麦田组，醴陵市麦田出口花炮厂建设项目</w:t>
            </w:r>
            <w:r w:rsidR="00A06B9C" w:rsidRPr="00CF1212">
              <w:rPr>
                <w:rFonts w:eastAsia="仿宋" w:hAnsi="仿宋"/>
                <w:sz w:val="32"/>
                <w:szCs w:val="32"/>
                <w:lang/>
              </w:rPr>
              <w:t>取得了株洲市生态环境局醴陵分局的批复（</w:t>
            </w:r>
            <w:proofErr w:type="gramStart"/>
            <w:r w:rsidR="00A06B9C" w:rsidRPr="00CF1212">
              <w:rPr>
                <w:rFonts w:eastAsia="仿宋" w:hAnsi="仿宋"/>
                <w:sz w:val="32"/>
                <w:szCs w:val="32"/>
                <w:lang/>
              </w:rPr>
              <w:t>醴</w:t>
            </w:r>
            <w:proofErr w:type="gramEnd"/>
            <w:r w:rsidR="00A06B9C" w:rsidRPr="00CF1212">
              <w:rPr>
                <w:rFonts w:eastAsia="仿宋" w:hAnsi="仿宋"/>
                <w:sz w:val="32"/>
                <w:szCs w:val="32"/>
                <w:lang/>
              </w:rPr>
              <w:t>环评表</w:t>
            </w:r>
            <w:r w:rsidR="005F6E27" w:rsidRPr="00CF1212">
              <w:rPr>
                <w:rFonts w:eastAsia="仿宋" w:hAnsi="仿宋"/>
                <w:sz w:val="32"/>
                <w:szCs w:val="32"/>
              </w:rPr>
              <w:t>〔</w:t>
            </w:r>
            <w:r w:rsidR="005F6E27" w:rsidRPr="00CF1212">
              <w:rPr>
                <w:rFonts w:eastAsia="仿宋"/>
                <w:sz w:val="32"/>
                <w:szCs w:val="32"/>
              </w:rPr>
              <w:t>2017</w:t>
            </w:r>
            <w:r w:rsidR="005F6E27" w:rsidRPr="00CF1212">
              <w:rPr>
                <w:rFonts w:eastAsia="仿宋" w:hAnsi="仿宋"/>
                <w:sz w:val="32"/>
                <w:szCs w:val="32"/>
              </w:rPr>
              <w:t>〕</w:t>
            </w:r>
            <w:r w:rsidR="00A06B9C" w:rsidRPr="00CF1212">
              <w:rPr>
                <w:rFonts w:eastAsia="仿宋"/>
                <w:sz w:val="32"/>
                <w:szCs w:val="32"/>
                <w:lang/>
              </w:rPr>
              <w:t>77</w:t>
            </w:r>
            <w:r w:rsidR="00A06B9C" w:rsidRPr="00CF1212">
              <w:rPr>
                <w:rFonts w:eastAsia="仿宋" w:hAnsi="仿宋"/>
                <w:sz w:val="32"/>
                <w:szCs w:val="32"/>
                <w:lang/>
              </w:rPr>
              <w:t>号）。</w:t>
            </w:r>
            <w:proofErr w:type="gramStart"/>
            <w:r w:rsidR="00A06B9C" w:rsidRPr="00CF1212">
              <w:rPr>
                <w:rFonts w:eastAsia="仿宋" w:hAnsi="仿宋"/>
                <w:sz w:val="32"/>
                <w:szCs w:val="32"/>
                <w:lang/>
              </w:rPr>
              <w:t>斋江工区</w:t>
            </w:r>
            <w:proofErr w:type="gramEnd"/>
            <w:r w:rsidR="005F6E27" w:rsidRPr="00CF1212">
              <w:rPr>
                <w:rFonts w:eastAsia="仿宋" w:hAnsi="仿宋"/>
                <w:sz w:val="32"/>
                <w:szCs w:val="32"/>
                <w:lang/>
              </w:rPr>
              <w:t>位于醴陵市明月镇天华村，</w:t>
            </w:r>
            <w:r w:rsidR="00A06B9C" w:rsidRPr="00CF1212">
              <w:rPr>
                <w:rFonts w:eastAsia="仿宋" w:hAnsi="仿宋"/>
                <w:sz w:val="32"/>
                <w:szCs w:val="32"/>
                <w:lang/>
              </w:rPr>
              <w:t>醴陵</w:t>
            </w:r>
            <w:proofErr w:type="gramStart"/>
            <w:r w:rsidR="00A06B9C" w:rsidRPr="00CF1212">
              <w:rPr>
                <w:rFonts w:eastAsia="仿宋" w:hAnsi="仿宋"/>
                <w:sz w:val="32"/>
                <w:szCs w:val="32"/>
                <w:lang/>
              </w:rPr>
              <w:t>市斋江烟花</w:t>
            </w:r>
            <w:proofErr w:type="gramEnd"/>
            <w:r w:rsidR="00A06B9C" w:rsidRPr="00CF1212">
              <w:rPr>
                <w:rFonts w:eastAsia="仿宋" w:hAnsi="仿宋"/>
                <w:sz w:val="32"/>
                <w:szCs w:val="32"/>
                <w:lang/>
              </w:rPr>
              <w:t>爆竹厂年产</w:t>
            </w:r>
            <w:r w:rsidR="00A06B9C" w:rsidRPr="00CF1212">
              <w:rPr>
                <w:rFonts w:eastAsia="仿宋"/>
                <w:sz w:val="32"/>
                <w:szCs w:val="32"/>
                <w:lang/>
              </w:rPr>
              <w:t>2</w:t>
            </w:r>
            <w:r w:rsidR="00A06B9C" w:rsidRPr="00CF1212">
              <w:rPr>
                <w:rFonts w:eastAsia="仿宋" w:hAnsi="仿宋"/>
                <w:sz w:val="32"/>
                <w:szCs w:val="32"/>
                <w:lang/>
              </w:rPr>
              <w:t>万件建设项目</w:t>
            </w:r>
            <w:r w:rsidR="00A06B9C" w:rsidRPr="00CF1212">
              <w:rPr>
                <w:rFonts w:eastAsia="仿宋" w:hAnsi="仿宋"/>
                <w:sz w:val="32"/>
                <w:szCs w:val="32"/>
                <w:lang/>
              </w:rPr>
              <w:t>取得了株洲市生态环境局醴陵分局的批复（</w:t>
            </w:r>
            <w:proofErr w:type="gramStart"/>
            <w:r w:rsidR="00A06B9C" w:rsidRPr="00CF1212">
              <w:rPr>
                <w:rFonts w:eastAsia="仿宋" w:hAnsi="仿宋"/>
                <w:sz w:val="32"/>
                <w:szCs w:val="32"/>
                <w:lang/>
              </w:rPr>
              <w:t>醴</w:t>
            </w:r>
            <w:proofErr w:type="gramEnd"/>
            <w:r w:rsidR="00A06B9C" w:rsidRPr="00CF1212">
              <w:rPr>
                <w:rFonts w:eastAsia="仿宋" w:hAnsi="仿宋"/>
                <w:sz w:val="32"/>
                <w:szCs w:val="32"/>
                <w:lang/>
              </w:rPr>
              <w:t>环评表</w:t>
            </w:r>
            <w:r w:rsidR="005F6E27" w:rsidRPr="00CF1212">
              <w:rPr>
                <w:rFonts w:eastAsia="仿宋" w:hAnsi="仿宋"/>
                <w:sz w:val="32"/>
                <w:szCs w:val="32"/>
              </w:rPr>
              <w:t>〔</w:t>
            </w:r>
            <w:r w:rsidR="005F6E27" w:rsidRPr="00CF1212">
              <w:rPr>
                <w:rFonts w:eastAsia="仿宋"/>
                <w:sz w:val="32"/>
                <w:szCs w:val="32"/>
              </w:rPr>
              <w:t>2017</w:t>
            </w:r>
            <w:r w:rsidR="005F6E27" w:rsidRPr="00CF1212">
              <w:rPr>
                <w:rFonts w:eastAsia="仿宋" w:hAnsi="仿宋"/>
                <w:sz w:val="32"/>
                <w:szCs w:val="32"/>
              </w:rPr>
              <w:t>〕</w:t>
            </w:r>
            <w:r w:rsidR="00A06B9C" w:rsidRPr="00CF1212">
              <w:rPr>
                <w:rFonts w:eastAsia="仿宋"/>
                <w:sz w:val="32"/>
                <w:szCs w:val="32"/>
                <w:lang/>
              </w:rPr>
              <w:t>71</w:t>
            </w:r>
            <w:r w:rsidR="00A06B9C" w:rsidRPr="00CF1212">
              <w:rPr>
                <w:rFonts w:eastAsia="仿宋" w:hAnsi="仿宋"/>
                <w:sz w:val="32"/>
                <w:szCs w:val="32"/>
                <w:lang/>
              </w:rPr>
              <w:t>号）。</w:t>
            </w:r>
            <w:r w:rsidR="005F6E27" w:rsidRPr="00CF1212">
              <w:rPr>
                <w:rFonts w:eastAsia="仿宋" w:hAnsi="仿宋"/>
                <w:sz w:val="32"/>
                <w:szCs w:val="32"/>
                <w:lang/>
              </w:rPr>
              <w:t>因</w:t>
            </w:r>
            <w:r w:rsidR="00A06B9C" w:rsidRPr="00CF1212">
              <w:rPr>
                <w:rFonts w:eastAsia="仿宋" w:hAnsi="仿宋"/>
                <w:sz w:val="32"/>
                <w:szCs w:val="32"/>
                <w:lang/>
              </w:rPr>
              <w:t>原有生产工艺及厂房布局已不</w:t>
            </w:r>
            <w:r w:rsidR="00A06B9C" w:rsidRPr="00CF1212">
              <w:rPr>
                <w:rFonts w:eastAsia="仿宋" w:hAnsi="仿宋"/>
                <w:sz w:val="32"/>
                <w:szCs w:val="32"/>
                <w:lang/>
              </w:rPr>
              <w:t>符合实际生产要求及相关标准要求，拟对已批复的工程内容进行变更，主要变更内容为：</w:t>
            </w:r>
            <w:r w:rsidR="00A06B9C" w:rsidRPr="00CF1212">
              <w:rPr>
                <w:rFonts w:ascii="仿宋" w:eastAsia="仿宋" w:hAnsi="仿宋"/>
                <w:sz w:val="32"/>
                <w:szCs w:val="32"/>
                <w:lang/>
              </w:rPr>
              <w:t>①</w:t>
            </w:r>
            <w:r w:rsidR="00A06B9C" w:rsidRPr="00CF1212">
              <w:rPr>
                <w:rFonts w:eastAsia="仿宋" w:hAnsi="仿宋"/>
                <w:sz w:val="32"/>
                <w:szCs w:val="32"/>
                <w:lang/>
              </w:rPr>
              <w:t>主厂区</w:t>
            </w:r>
            <w:r w:rsidR="000F623C" w:rsidRPr="00CF1212">
              <w:rPr>
                <w:rFonts w:eastAsia="仿宋" w:hAnsi="仿宋"/>
                <w:sz w:val="32"/>
                <w:szCs w:val="32"/>
                <w:lang/>
              </w:rPr>
              <w:t>各类工、库房等构筑物由</w:t>
            </w:r>
            <w:r w:rsidR="000F623C" w:rsidRPr="00CF1212">
              <w:rPr>
                <w:rFonts w:eastAsia="仿宋"/>
                <w:sz w:val="32"/>
                <w:szCs w:val="32"/>
                <w:lang/>
              </w:rPr>
              <w:t>30</w:t>
            </w:r>
            <w:r w:rsidR="000F623C" w:rsidRPr="00CF1212">
              <w:rPr>
                <w:rFonts w:eastAsia="仿宋" w:hAnsi="仿宋"/>
                <w:sz w:val="32"/>
                <w:szCs w:val="32"/>
                <w:lang/>
              </w:rPr>
              <w:t>栋增至</w:t>
            </w:r>
            <w:r w:rsidR="00A06B9C" w:rsidRPr="00CF1212">
              <w:rPr>
                <w:rFonts w:eastAsia="仿宋"/>
                <w:sz w:val="32"/>
                <w:szCs w:val="32"/>
                <w:lang/>
              </w:rPr>
              <w:t>53</w:t>
            </w:r>
            <w:r w:rsidR="00A06B9C" w:rsidRPr="00CF1212">
              <w:rPr>
                <w:rFonts w:eastAsia="仿宋" w:hAnsi="仿宋"/>
                <w:sz w:val="32"/>
                <w:szCs w:val="32"/>
                <w:lang/>
              </w:rPr>
              <w:t>栋</w:t>
            </w:r>
            <w:r w:rsidR="00A06B9C" w:rsidRPr="00CF1212">
              <w:rPr>
                <w:rFonts w:eastAsia="仿宋" w:hAnsi="仿宋"/>
                <w:sz w:val="32"/>
                <w:szCs w:val="32"/>
                <w:lang/>
              </w:rPr>
              <w:t>（其中新建</w:t>
            </w:r>
            <w:r w:rsidR="00A06B9C" w:rsidRPr="00CF1212">
              <w:rPr>
                <w:rFonts w:eastAsia="仿宋"/>
                <w:sz w:val="32"/>
                <w:szCs w:val="32"/>
                <w:lang/>
              </w:rPr>
              <w:t>8</w:t>
            </w:r>
            <w:r w:rsidR="00A06B9C" w:rsidRPr="00CF1212">
              <w:rPr>
                <w:rFonts w:eastAsia="仿宋" w:hAnsi="仿宋"/>
                <w:sz w:val="32"/>
                <w:szCs w:val="32"/>
                <w:lang/>
              </w:rPr>
              <w:t>栋，改建</w:t>
            </w:r>
            <w:r w:rsidR="00A06B9C" w:rsidRPr="00CF1212">
              <w:rPr>
                <w:rFonts w:eastAsia="仿宋"/>
                <w:sz w:val="32"/>
                <w:szCs w:val="32"/>
                <w:lang/>
              </w:rPr>
              <w:t>31</w:t>
            </w:r>
            <w:r w:rsidR="00A06B9C" w:rsidRPr="00CF1212">
              <w:rPr>
                <w:rFonts w:eastAsia="仿宋" w:hAnsi="仿宋"/>
                <w:sz w:val="32"/>
                <w:szCs w:val="32"/>
                <w:lang/>
              </w:rPr>
              <w:t>栋，</w:t>
            </w:r>
            <w:proofErr w:type="gramStart"/>
            <w:r w:rsidR="00A06B9C" w:rsidRPr="00CF1212">
              <w:rPr>
                <w:rFonts w:eastAsia="仿宋" w:hAnsi="仿宋"/>
                <w:sz w:val="32"/>
                <w:szCs w:val="32"/>
                <w:lang/>
              </w:rPr>
              <w:t>利旧</w:t>
            </w:r>
            <w:r w:rsidR="00A06B9C" w:rsidRPr="00CF1212">
              <w:rPr>
                <w:rFonts w:eastAsia="仿宋"/>
                <w:sz w:val="32"/>
                <w:szCs w:val="32"/>
                <w:lang/>
              </w:rPr>
              <w:t>14</w:t>
            </w:r>
            <w:r w:rsidR="00A06B9C" w:rsidRPr="00CF1212">
              <w:rPr>
                <w:rFonts w:eastAsia="仿宋" w:hAnsi="仿宋"/>
                <w:sz w:val="32"/>
                <w:szCs w:val="32"/>
                <w:lang/>
              </w:rPr>
              <w:t>栋</w:t>
            </w:r>
            <w:proofErr w:type="gramEnd"/>
            <w:r w:rsidR="00A06B9C" w:rsidRPr="00CF1212">
              <w:rPr>
                <w:rFonts w:eastAsia="仿宋" w:hAnsi="仿宋"/>
                <w:sz w:val="32"/>
                <w:szCs w:val="32"/>
                <w:lang/>
              </w:rPr>
              <w:t>）；</w:t>
            </w:r>
            <w:proofErr w:type="gramStart"/>
            <w:r w:rsidR="00A06B9C" w:rsidRPr="00CF1212">
              <w:rPr>
                <w:rFonts w:eastAsia="仿宋" w:hAnsi="仿宋"/>
                <w:sz w:val="32"/>
                <w:szCs w:val="32"/>
                <w:lang/>
              </w:rPr>
              <w:t>斋江工区</w:t>
            </w:r>
            <w:proofErr w:type="gramEnd"/>
            <w:r w:rsidR="000F623C" w:rsidRPr="00CF1212">
              <w:rPr>
                <w:rFonts w:eastAsia="仿宋" w:hAnsi="仿宋"/>
                <w:sz w:val="32"/>
                <w:szCs w:val="32"/>
                <w:lang/>
              </w:rPr>
              <w:t>各类工、库房等构筑物由</w:t>
            </w:r>
            <w:r w:rsidR="000F623C" w:rsidRPr="00CF1212">
              <w:rPr>
                <w:rFonts w:eastAsia="仿宋"/>
                <w:sz w:val="32"/>
                <w:szCs w:val="32"/>
                <w:lang/>
              </w:rPr>
              <w:t>37</w:t>
            </w:r>
            <w:r w:rsidR="000F623C" w:rsidRPr="00CF1212">
              <w:rPr>
                <w:rFonts w:eastAsia="仿宋" w:hAnsi="仿宋"/>
                <w:sz w:val="32"/>
                <w:szCs w:val="32"/>
                <w:lang/>
              </w:rPr>
              <w:t>栋增至</w:t>
            </w:r>
            <w:r w:rsidR="00A06B9C" w:rsidRPr="00CF1212">
              <w:rPr>
                <w:rFonts w:eastAsia="仿宋"/>
                <w:sz w:val="32"/>
                <w:szCs w:val="32"/>
                <w:lang/>
              </w:rPr>
              <w:t>45</w:t>
            </w:r>
            <w:r w:rsidR="00A06B9C" w:rsidRPr="00CF1212">
              <w:rPr>
                <w:rFonts w:eastAsia="仿宋" w:hAnsi="仿宋"/>
                <w:sz w:val="32"/>
                <w:szCs w:val="32"/>
                <w:lang/>
              </w:rPr>
              <w:t>栋</w:t>
            </w:r>
            <w:r w:rsidR="00A06B9C" w:rsidRPr="00CF1212">
              <w:rPr>
                <w:rFonts w:eastAsia="仿宋" w:hAnsi="仿宋"/>
                <w:sz w:val="32"/>
                <w:szCs w:val="32"/>
                <w:lang/>
              </w:rPr>
              <w:t>（其中新建</w:t>
            </w:r>
            <w:r w:rsidR="00A06B9C" w:rsidRPr="00CF1212">
              <w:rPr>
                <w:rFonts w:eastAsia="仿宋"/>
                <w:sz w:val="32"/>
                <w:szCs w:val="32"/>
                <w:lang/>
              </w:rPr>
              <w:t>19</w:t>
            </w:r>
            <w:r w:rsidR="00A06B9C" w:rsidRPr="00CF1212">
              <w:rPr>
                <w:rFonts w:eastAsia="仿宋" w:hAnsi="仿宋"/>
                <w:sz w:val="32"/>
                <w:szCs w:val="32"/>
                <w:lang/>
              </w:rPr>
              <w:t>栋，改建</w:t>
            </w:r>
            <w:r w:rsidR="00A06B9C" w:rsidRPr="00CF1212">
              <w:rPr>
                <w:rFonts w:eastAsia="仿宋"/>
                <w:sz w:val="32"/>
                <w:szCs w:val="32"/>
                <w:lang/>
              </w:rPr>
              <w:t>9</w:t>
            </w:r>
            <w:r w:rsidR="00A06B9C" w:rsidRPr="00CF1212">
              <w:rPr>
                <w:rFonts w:eastAsia="仿宋" w:hAnsi="仿宋"/>
                <w:sz w:val="32"/>
                <w:szCs w:val="32"/>
                <w:lang/>
              </w:rPr>
              <w:t>栋，</w:t>
            </w:r>
            <w:proofErr w:type="gramStart"/>
            <w:r w:rsidR="00A06B9C" w:rsidRPr="00CF1212">
              <w:rPr>
                <w:rFonts w:eastAsia="仿宋" w:hAnsi="仿宋"/>
                <w:sz w:val="32"/>
                <w:szCs w:val="32"/>
                <w:lang/>
              </w:rPr>
              <w:t>利旧</w:t>
            </w:r>
            <w:r w:rsidR="00A06B9C" w:rsidRPr="00CF1212">
              <w:rPr>
                <w:rFonts w:eastAsia="仿宋"/>
                <w:sz w:val="32"/>
                <w:szCs w:val="32"/>
                <w:lang/>
              </w:rPr>
              <w:t>17</w:t>
            </w:r>
            <w:r w:rsidR="00A06B9C" w:rsidRPr="00CF1212">
              <w:rPr>
                <w:rFonts w:eastAsia="仿宋" w:hAnsi="仿宋"/>
                <w:sz w:val="32"/>
                <w:szCs w:val="32"/>
                <w:lang/>
              </w:rPr>
              <w:t>栋</w:t>
            </w:r>
            <w:proofErr w:type="gramEnd"/>
            <w:r w:rsidR="00A06B9C" w:rsidRPr="00CF1212">
              <w:rPr>
                <w:rFonts w:eastAsia="仿宋" w:hAnsi="仿宋"/>
                <w:sz w:val="32"/>
                <w:szCs w:val="32"/>
                <w:lang/>
              </w:rPr>
              <w:t>）</w:t>
            </w:r>
            <w:r w:rsidR="000F623C" w:rsidRPr="00CF1212">
              <w:rPr>
                <w:rFonts w:eastAsia="仿宋" w:hAnsi="仿宋"/>
                <w:sz w:val="32"/>
                <w:szCs w:val="32"/>
                <w:lang/>
              </w:rPr>
              <w:t>；</w:t>
            </w:r>
            <w:r w:rsidR="00A06B9C" w:rsidRPr="00CF1212">
              <w:rPr>
                <w:rFonts w:ascii="仿宋" w:eastAsia="仿宋" w:hAnsi="仿宋"/>
                <w:sz w:val="32"/>
                <w:szCs w:val="32"/>
                <w:lang/>
              </w:rPr>
              <w:t>②</w:t>
            </w:r>
            <w:r w:rsidR="000F623C" w:rsidRPr="00CF1212">
              <w:rPr>
                <w:rFonts w:eastAsia="仿宋" w:hAnsi="仿宋"/>
                <w:sz w:val="32"/>
                <w:szCs w:val="32"/>
                <w:lang/>
              </w:rPr>
              <w:t>主厂区增加</w:t>
            </w:r>
            <w:r w:rsidR="000F623C" w:rsidRPr="00CF1212">
              <w:rPr>
                <w:rFonts w:eastAsia="仿宋"/>
                <w:sz w:val="32"/>
                <w:szCs w:val="32"/>
                <w:lang/>
              </w:rPr>
              <w:t>1</w:t>
            </w:r>
            <w:r w:rsidR="000F623C" w:rsidRPr="00CF1212">
              <w:rPr>
                <w:rFonts w:eastAsia="仿宋" w:hAnsi="仿宋"/>
                <w:sz w:val="32"/>
                <w:szCs w:val="32"/>
                <w:lang/>
              </w:rPr>
              <w:t>台粉碎机、</w:t>
            </w:r>
            <w:proofErr w:type="gramStart"/>
            <w:r w:rsidR="000F623C" w:rsidRPr="00CF1212">
              <w:rPr>
                <w:rFonts w:eastAsia="仿宋"/>
                <w:sz w:val="32"/>
                <w:szCs w:val="32"/>
                <w:lang/>
              </w:rPr>
              <w:t>4</w:t>
            </w:r>
            <w:r w:rsidR="000F623C" w:rsidRPr="00CF1212">
              <w:rPr>
                <w:rFonts w:eastAsia="仿宋" w:hAnsi="仿宋"/>
                <w:sz w:val="32"/>
                <w:szCs w:val="32"/>
                <w:lang/>
              </w:rPr>
              <w:t>台插引机</w:t>
            </w:r>
            <w:proofErr w:type="gramEnd"/>
            <w:r w:rsidR="000F623C" w:rsidRPr="00CF1212">
              <w:rPr>
                <w:rFonts w:eastAsia="仿宋" w:hAnsi="仿宋"/>
                <w:sz w:val="32"/>
                <w:szCs w:val="32"/>
                <w:lang/>
              </w:rPr>
              <w:t>和</w:t>
            </w:r>
            <w:r w:rsidR="000F623C" w:rsidRPr="00CF1212">
              <w:rPr>
                <w:rFonts w:eastAsia="仿宋"/>
                <w:sz w:val="32"/>
                <w:szCs w:val="32"/>
                <w:lang/>
              </w:rPr>
              <w:t>5</w:t>
            </w:r>
            <w:r w:rsidR="000F623C" w:rsidRPr="00CF1212">
              <w:rPr>
                <w:rFonts w:eastAsia="仿宋" w:hAnsi="仿宋"/>
                <w:sz w:val="32"/>
                <w:szCs w:val="32"/>
                <w:lang/>
              </w:rPr>
              <w:t>台结鞭机；</w:t>
            </w:r>
            <w:proofErr w:type="gramStart"/>
            <w:r w:rsidR="000F623C" w:rsidRPr="00CF1212">
              <w:rPr>
                <w:rFonts w:eastAsia="仿宋" w:hAnsi="仿宋"/>
                <w:sz w:val="32"/>
                <w:szCs w:val="32"/>
                <w:lang/>
              </w:rPr>
              <w:t>斋江工区</w:t>
            </w:r>
            <w:proofErr w:type="gramEnd"/>
            <w:r w:rsidR="000F623C" w:rsidRPr="00CF1212">
              <w:rPr>
                <w:rFonts w:eastAsia="仿宋" w:hAnsi="仿宋"/>
                <w:sz w:val="32"/>
                <w:szCs w:val="32"/>
                <w:lang/>
              </w:rPr>
              <w:t>增加</w:t>
            </w:r>
            <w:proofErr w:type="gramStart"/>
            <w:r w:rsidR="000F623C" w:rsidRPr="00CF1212">
              <w:rPr>
                <w:rFonts w:eastAsia="仿宋"/>
                <w:sz w:val="32"/>
                <w:szCs w:val="32"/>
                <w:lang/>
              </w:rPr>
              <w:t>8</w:t>
            </w:r>
            <w:r w:rsidR="000F623C" w:rsidRPr="00CF1212">
              <w:rPr>
                <w:rFonts w:eastAsia="仿宋" w:hAnsi="仿宋"/>
                <w:sz w:val="32"/>
                <w:szCs w:val="32"/>
                <w:lang/>
              </w:rPr>
              <w:t>台插引机</w:t>
            </w:r>
            <w:proofErr w:type="gramEnd"/>
            <w:r w:rsidR="000F623C" w:rsidRPr="00CF1212">
              <w:rPr>
                <w:rFonts w:eastAsia="仿宋" w:hAnsi="仿宋"/>
                <w:sz w:val="32"/>
                <w:szCs w:val="32"/>
                <w:lang/>
              </w:rPr>
              <w:t>和</w:t>
            </w:r>
            <w:r w:rsidR="000F623C" w:rsidRPr="00CF1212">
              <w:rPr>
                <w:rFonts w:eastAsia="仿宋"/>
                <w:sz w:val="32"/>
                <w:szCs w:val="32"/>
                <w:lang/>
              </w:rPr>
              <w:t>9</w:t>
            </w:r>
            <w:r w:rsidR="000F623C" w:rsidRPr="00CF1212">
              <w:rPr>
                <w:rFonts w:eastAsia="仿宋" w:hAnsi="仿宋"/>
                <w:sz w:val="32"/>
                <w:szCs w:val="32"/>
                <w:lang/>
              </w:rPr>
              <w:t>台结鞭机；</w:t>
            </w:r>
            <w:r w:rsidR="000F623C" w:rsidRPr="00CF1212">
              <w:rPr>
                <w:rFonts w:ascii="仿宋" w:eastAsia="仿宋" w:hAnsi="仿宋"/>
                <w:sz w:val="32"/>
                <w:szCs w:val="32"/>
              </w:rPr>
              <w:t>③</w:t>
            </w:r>
            <w:r w:rsidR="000F623C" w:rsidRPr="00CF1212">
              <w:rPr>
                <w:rFonts w:eastAsia="仿宋" w:hAnsi="仿宋"/>
                <w:sz w:val="32"/>
                <w:szCs w:val="32"/>
              </w:rPr>
              <w:t>主厂区</w:t>
            </w:r>
            <w:r w:rsidR="000F623C" w:rsidRPr="00CF1212">
              <w:rPr>
                <w:rFonts w:eastAsia="仿宋" w:hAnsi="仿宋"/>
                <w:sz w:val="32"/>
                <w:szCs w:val="32"/>
                <w:lang/>
              </w:rPr>
              <w:t>产能由</w:t>
            </w:r>
            <w:r w:rsidR="00F52CEB" w:rsidRPr="00CF1212">
              <w:rPr>
                <w:rFonts w:eastAsia="仿宋" w:hAnsi="仿宋"/>
                <w:sz w:val="32"/>
                <w:szCs w:val="32"/>
                <w:lang/>
              </w:rPr>
              <w:t>年产爆竹类（</w:t>
            </w:r>
            <w:r w:rsidR="00F52CEB" w:rsidRPr="00CF1212">
              <w:rPr>
                <w:rFonts w:eastAsia="仿宋"/>
                <w:sz w:val="32"/>
                <w:szCs w:val="32"/>
                <w:lang/>
              </w:rPr>
              <w:t>C</w:t>
            </w:r>
            <w:r w:rsidR="00F52CEB" w:rsidRPr="00CF1212">
              <w:rPr>
                <w:rFonts w:eastAsia="仿宋" w:hAnsi="仿宋"/>
                <w:sz w:val="32"/>
                <w:szCs w:val="32"/>
                <w:lang/>
              </w:rPr>
              <w:t>级）</w:t>
            </w:r>
            <w:r w:rsidR="00F52CEB" w:rsidRPr="00CF1212">
              <w:rPr>
                <w:rFonts w:eastAsia="仿宋"/>
                <w:sz w:val="32"/>
                <w:szCs w:val="32"/>
                <w:lang/>
              </w:rPr>
              <w:t>5.5</w:t>
            </w:r>
            <w:r w:rsidR="00F52CEB" w:rsidRPr="00CF1212">
              <w:rPr>
                <w:rFonts w:eastAsia="仿宋" w:hAnsi="仿宋"/>
                <w:sz w:val="32"/>
                <w:szCs w:val="32"/>
                <w:lang/>
              </w:rPr>
              <w:t>万箱扩大至年产爆竹类（</w:t>
            </w:r>
            <w:r w:rsidR="00F52CEB" w:rsidRPr="00CF1212">
              <w:rPr>
                <w:rFonts w:eastAsia="仿宋"/>
                <w:sz w:val="32"/>
                <w:szCs w:val="32"/>
                <w:lang/>
              </w:rPr>
              <w:t>C</w:t>
            </w:r>
            <w:r w:rsidR="00F52CEB" w:rsidRPr="00CF1212">
              <w:rPr>
                <w:rFonts w:eastAsia="仿宋" w:hAnsi="仿宋"/>
                <w:sz w:val="32"/>
                <w:szCs w:val="32"/>
                <w:lang/>
              </w:rPr>
              <w:t>级）</w:t>
            </w:r>
            <w:r w:rsidR="00F52CEB" w:rsidRPr="00CF1212">
              <w:rPr>
                <w:rFonts w:eastAsia="仿宋"/>
                <w:sz w:val="32"/>
                <w:szCs w:val="32"/>
                <w:lang/>
              </w:rPr>
              <w:t>8</w:t>
            </w:r>
            <w:r w:rsidR="00F52CEB" w:rsidRPr="00CF1212">
              <w:rPr>
                <w:rFonts w:eastAsia="仿宋" w:hAnsi="仿宋"/>
                <w:sz w:val="32"/>
                <w:szCs w:val="32"/>
                <w:lang/>
              </w:rPr>
              <w:t>万箱，</w:t>
            </w:r>
            <w:proofErr w:type="gramStart"/>
            <w:r w:rsidR="00F52CEB" w:rsidRPr="00CF1212">
              <w:rPr>
                <w:rFonts w:eastAsia="仿宋" w:hAnsi="仿宋"/>
                <w:sz w:val="32"/>
                <w:szCs w:val="32"/>
                <w:lang/>
              </w:rPr>
              <w:t>斋江工区</w:t>
            </w:r>
            <w:proofErr w:type="gramEnd"/>
            <w:r w:rsidR="00F52CEB" w:rsidRPr="00CF1212">
              <w:rPr>
                <w:rFonts w:eastAsia="仿宋" w:hAnsi="仿宋"/>
                <w:sz w:val="32"/>
                <w:szCs w:val="32"/>
                <w:lang/>
              </w:rPr>
              <w:t>产能由年产爆竹类（</w:t>
            </w:r>
            <w:r w:rsidR="00F52CEB" w:rsidRPr="00CF1212">
              <w:rPr>
                <w:rFonts w:eastAsia="仿宋"/>
                <w:sz w:val="32"/>
                <w:szCs w:val="32"/>
                <w:lang/>
              </w:rPr>
              <w:t>C</w:t>
            </w:r>
            <w:r w:rsidR="00F52CEB" w:rsidRPr="00CF1212">
              <w:rPr>
                <w:rFonts w:eastAsia="仿宋" w:hAnsi="仿宋"/>
                <w:sz w:val="32"/>
                <w:szCs w:val="32"/>
                <w:lang/>
              </w:rPr>
              <w:t>级）</w:t>
            </w:r>
            <w:r w:rsidR="00F52CEB" w:rsidRPr="00CF1212">
              <w:rPr>
                <w:rFonts w:eastAsia="仿宋"/>
                <w:sz w:val="32"/>
                <w:szCs w:val="32"/>
                <w:lang/>
              </w:rPr>
              <w:t>2</w:t>
            </w:r>
            <w:r w:rsidR="00F52CEB" w:rsidRPr="00CF1212">
              <w:rPr>
                <w:rFonts w:eastAsia="仿宋" w:hAnsi="仿宋"/>
                <w:sz w:val="32"/>
                <w:szCs w:val="32"/>
                <w:lang/>
              </w:rPr>
              <w:t>万箱扩大至年产爆竹类（</w:t>
            </w:r>
            <w:r w:rsidR="00F52CEB" w:rsidRPr="00CF1212">
              <w:rPr>
                <w:rFonts w:eastAsia="仿宋"/>
                <w:sz w:val="32"/>
                <w:szCs w:val="32"/>
                <w:lang/>
              </w:rPr>
              <w:t>C</w:t>
            </w:r>
            <w:r w:rsidR="00F52CEB" w:rsidRPr="00CF1212">
              <w:rPr>
                <w:rFonts w:eastAsia="仿宋" w:hAnsi="仿宋"/>
                <w:sz w:val="32"/>
                <w:szCs w:val="32"/>
                <w:lang/>
              </w:rPr>
              <w:t>级）</w:t>
            </w:r>
            <w:r w:rsidR="00F52CEB" w:rsidRPr="00CF1212">
              <w:rPr>
                <w:rFonts w:eastAsia="仿宋"/>
                <w:sz w:val="32"/>
                <w:szCs w:val="32"/>
                <w:lang/>
              </w:rPr>
              <w:t>8</w:t>
            </w:r>
            <w:r w:rsidR="00F52CEB" w:rsidRPr="00CF1212">
              <w:rPr>
                <w:rFonts w:eastAsia="仿宋" w:hAnsi="仿宋"/>
                <w:sz w:val="32"/>
                <w:szCs w:val="32"/>
                <w:lang/>
              </w:rPr>
              <w:t>万箱</w:t>
            </w:r>
            <w:r w:rsidR="00A06B9C" w:rsidRPr="00CF1212">
              <w:rPr>
                <w:rFonts w:eastAsia="仿宋" w:hAnsi="仿宋"/>
                <w:sz w:val="32"/>
                <w:szCs w:val="32"/>
                <w:lang/>
              </w:rPr>
              <w:t>。</w:t>
            </w:r>
            <w:bookmarkStart w:id="0" w:name="_GoBack"/>
            <w:bookmarkEnd w:id="0"/>
          </w:p>
          <w:p w:rsidR="00B1331B" w:rsidRPr="00CF1212" w:rsidRDefault="00A06B9C" w:rsidP="00CF1212">
            <w:pPr>
              <w:spacing w:line="540" w:lineRule="exact"/>
              <w:ind w:firstLineChars="200" w:firstLine="640"/>
              <w:rPr>
                <w:rFonts w:eastAsia="仿宋"/>
                <w:sz w:val="32"/>
                <w:szCs w:val="32"/>
              </w:rPr>
            </w:pPr>
            <w:r w:rsidRPr="00CF1212">
              <w:rPr>
                <w:rFonts w:eastAsia="仿宋" w:hAnsi="仿宋"/>
                <w:sz w:val="32"/>
                <w:szCs w:val="32"/>
              </w:rPr>
              <w:t>根据</w:t>
            </w:r>
            <w:r w:rsidRPr="00CF1212">
              <w:rPr>
                <w:rFonts w:eastAsia="仿宋" w:hAnsi="仿宋"/>
                <w:sz w:val="32"/>
                <w:szCs w:val="32"/>
              </w:rPr>
              <w:t>株洲景润环保科技有限公司</w:t>
            </w:r>
            <w:r w:rsidRPr="00CF1212">
              <w:rPr>
                <w:rFonts w:eastAsia="仿宋" w:hAnsi="仿宋"/>
                <w:sz w:val="32"/>
                <w:szCs w:val="32"/>
              </w:rPr>
              <w:t>编制的环境影响报告</w:t>
            </w:r>
            <w:proofErr w:type="gramStart"/>
            <w:r w:rsidRPr="00CF1212">
              <w:rPr>
                <w:rFonts w:eastAsia="仿宋" w:hAnsi="仿宋"/>
                <w:sz w:val="32"/>
                <w:szCs w:val="32"/>
              </w:rPr>
              <w:t>表分析</w:t>
            </w:r>
            <w:proofErr w:type="gramEnd"/>
            <w:r w:rsidRPr="00CF1212">
              <w:rPr>
                <w:rFonts w:eastAsia="仿宋" w:hAnsi="仿宋"/>
                <w:sz w:val="32"/>
                <w:szCs w:val="32"/>
              </w:rPr>
              <w:t>结论、专家技术评审意见，在建设单位落实环</w:t>
            </w:r>
            <w:proofErr w:type="gramStart"/>
            <w:r w:rsidRPr="00CF1212">
              <w:rPr>
                <w:rFonts w:eastAsia="仿宋" w:hAnsi="仿宋"/>
                <w:sz w:val="32"/>
                <w:szCs w:val="32"/>
              </w:rPr>
              <w:t>评报告</w:t>
            </w:r>
            <w:proofErr w:type="gramEnd"/>
            <w:r w:rsidRPr="00CF1212">
              <w:rPr>
                <w:rFonts w:eastAsia="仿宋" w:hAnsi="仿宋"/>
                <w:sz w:val="32"/>
                <w:szCs w:val="32"/>
              </w:rPr>
              <w:t>表中提出的各项污染防治和风险防范措施前提下，项目对环境影响可达到国家相关环保要求，从环境保护的角度，同意</w:t>
            </w:r>
            <w:r w:rsidRPr="00CF1212">
              <w:rPr>
                <w:rFonts w:eastAsia="仿宋" w:hAnsi="仿宋"/>
                <w:sz w:val="32"/>
                <w:szCs w:val="32"/>
              </w:rPr>
              <w:t>上述变更</w:t>
            </w:r>
            <w:r w:rsidRPr="00CF1212">
              <w:rPr>
                <w:rFonts w:eastAsia="仿宋" w:hAnsi="仿宋"/>
                <w:sz w:val="32"/>
                <w:szCs w:val="32"/>
              </w:rPr>
              <w:t>。</w:t>
            </w:r>
          </w:p>
          <w:p w:rsidR="00B1331B" w:rsidRPr="00CF1212" w:rsidRDefault="00A06B9C" w:rsidP="00CF1212">
            <w:pPr>
              <w:spacing w:line="540" w:lineRule="exact"/>
              <w:ind w:firstLineChars="250" w:firstLine="800"/>
              <w:rPr>
                <w:rFonts w:eastAsia="仿宋"/>
                <w:sz w:val="32"/>
                <w:szCs w:val="32"/>
              </w:rPr>
            </w:pPr>
            <w:r w:rsidRPr="00CF1212">
              <w:rPr>
                <w:rFonts w:eastAsia="仿宋" w:hAnsi="仿宋"/>
                <w:sz w:val="32"/>
                <w:szCs w:val="32"/>
              </w:rPr>
              <w:t>二、工程设计、建设和运行管理中应重点做好的工作：</w:t>
            </w:r>
          </w:p>
          <w:p w:rsidR="00E21D13" w:rsidRPr="00CF1212" w:rsidRDefault="00E21D13" w:rsidP="00CF1212">
            <w:pPr>
              <w:spacing w:line="540" w:lineRule="exact"/>
              <w:ind w:firstLineChars="250" w:firstLine="800"/>
              <w:rPr>
                <w:rFonts w:eastAsia="仿宋"/>
                <w:sz w:val="32"/>
                <w:szCs w:val="32"/>
              </w:rPr>
            </w:pPr>
            <w:r w:rsidRPr="00CF1212">
              <w:rPr>
                <w:rFonts w:eastAsia="仿宋"/>
                <w:sz w:val="32"/>
                <w:szCs w:val="32"/>
              </w:rPr>
              <w:t xml:space="preserve">1. </w:t>
            </w:r>
            <w:r w:rsidRPr="00CF1212">
              <w:rPr>
                <w:rFonts w:eastAsia="仿宋" w:hAnsi="仿宋"/>
                <w:kern w:val="11"/>
                <w:sz w:val="32"/>
                <w:szCs w:val="32"/>
                <w:lang/>
              </w:rPr>
              <w:t>实行雨污分流，车间地面及操作平台冲洗废水、结鞭水浴除尘废水经沉淀处理达</w:t>
            </w:r>
            <w:r w:rsidRPr="00CF1212">
              <w:rPr>
                <w:rFonts w:eastAsia="仿宋" w:hAnsi="仿宋"/>
                <w:sz w:val="32"/>
                <w:szCs w:val="32"/>
                <w:lang/>
              </w:rPr>
              <w:t>标后回用</w:t>
            </w:r>
            <w:r w:rsidRPr="00CF1212">
              <w:rPr>
                <w:rFonts w:eastAsia="仿宋" w:hAnsi="仿宋"/>
                <w:kern w:val="11"/>
                <w:sz w:val="32"/>
                <w:szCs w:val="32"/>
                <w:lang/>
              </w:rPr>
              <w:t>；生活污水经化粪池等处理达</w:t>
            </w:r>
            <w:r w:rsidRPr="00CF1212">
              <w:rPr>
                <w:rFonts w:eastAsia="仿宋" w:hAnsi="仿宋"/>
                <w:sz w:val="32"/>
                <w:szCs w:val="32"/>
                <w:lang/>
              </w:rPr>
              <w:t>标后用于厂区绿化或</w:t>
            </w:r>
            <w:r w:rsidRPr="00CF1212">
              <w:rPr>
                <w:rFonts w:eastAsia="仿宋" w:hAnsi="仿宋"/>
                <w:kern w:val="11"/>
                <w:sz w:val="32"/>
                <w:szCs w:val="32"/>
                <w:lang/>
              </w:rPr>
              <w:t>周边农田林地灌溉。</w:t>
            </w:r>
          </w:p>
          <w:p w:rsidR="00E21D13" w:rsidRPr="00CF1212" w:rsidRDefault="00E21D13" w:rsidP="00CF1212">
            <w:pPr>
              <w:spacing w:line="540" w:lineRule="exact"/>
              <w:ind w:firstLineChars="250" w:firstLine="800"/>
              <w:rPr>
                <w:rFonts w:eastAsia="仿宋"/>
                <w:kern w:val="11"/>
                <w:sz w:val="32"/>
                <w:szCs w:val="32"/>
              </w:rPr>
            </w:pPr>
            <w:r w:rsidRPr="00CF1212">
              <w:rPr>
                <w:rFonts w:eastAsia="仿宋"/>
                <w:sz w:val="32"/>
                <w:szCs w:val="32"/>
              </w:rPr>
              <w:t>2.</w:t>
            </w:r>
            <w:r w:rsidRPr="00CF1212">
              <w:rPr>
                <w:rFonts w:eastAsia="仿宋"/>
                <w:kern w:val="11"/>
                <w:sz w:val="32"/>
                <w:szCs w:val="32"/>
                <w:lang/>
              </w:rPr>
              <w:t xml:space="preserve"> </w:t>
            </w:r>
            <w:r w:rsidRPr="00CF1212">
              <w:rPr>
                <w:rFonts w:eastAsia="仿宋" w:hAnsi="仿宋"/>
                <w:kern w:val="11"/>
                <w:sz w:val="32"/>
                <w:szCs w:val="32"/>
                <w:lang/>
              </w:rPr>
              <w:t>结鞭工序产生的粉尘采取集气装置</w:t>
            </w:r>
            <w:r w:rsidRPr="00CF1212">
              <w:rPr>
                <w:rFonts w:eastAsia="仿宋"/>
                <w:kern w:val="11"/>
                <w:sz w:val="32"/>
                <w:szCs w:val="32"/>
                <w:lang/>
              </w:rPr>
              <w:t>+</w:t>
            </w:r>
            <w:r w:rsidRPr="00CF1212">
              <w:rPr>
                <w:rFonts w:eastAsia="仿宋" w:hAnsi="仿宋"/>
                <w:kern w:val="11"/>
                <w:sz w:val="32"/>
                <w:szCs w:val="32"/>
                <w:lang/>
              </w:rPr>
              <w:t>排气管道</w:t>
            </w:r>
            <w:r w:rsidRPr="00CF1212">
              <w:rPr>
                <w:rFonts w:eastAsia="仿宋"/>
                <w:kern w:val="11"/>
                <w:sz w:val="32"/>
                <w:szCs w:val="32"/>
                <w:lang/>
              </w:rPr>
              <w:t>+</w:t>
            </w:r>
            <w:r w:rsidRPr="00CF1212">
              <w:rPr>
                <w:rFonts w:eastAsia="仿宋" w:hAnsi="仿宋"/>
                <w:kern w:val="11"/>
                <w:sz w:val="32"/>
                <w:szCs w:val="32"/>
                <w:lang/>
              </w:rPr>
              <w:t>水浴除尘等措施，黄泥打底、粉碎、称</w:t>
            </w:r>
            <w:r w:rsidR="00CF1212" w:rsidRPr="00CF1212">
              <w:rPr>
                <w:rFonts w:eastAsia="仿宋" w:hAnsi="仿宋"/>
                <w:kern w:val="11"/>
                <w:sz w:val="32"/>
                <w:szCs w:val="32"/>
                <w:lang/>
              </w:rPr>
              <w:t>料</w:t>
            </w:r>
            <w:r w:rsidRPr="00CF1212">
              <w:rPr>
                <w:rFonts w:eastAsia="仿宋" w:hAnsi="仿宋"/>
                <w:kern w:val="11"/>
                <w:sz w:val="32"/>
                <w:szCs w:val="32"/>
                <w:lang/>
              </w:rPr>
              <w:t>、混合、装药等工序产生的粉尘采取车间阻</w:t>
            </w:r>
            <w:r w:rsidRPr="00CF1212">
              <w:rPr>
                <w:rFonts w:eastAsia="仿宋" w:hAnsi="仿宋"/>
                <w:kern w:val="11"/>
                <w:sz w:val="32"/>
                <w:szCs w:val="32"/>
                <w:lang/>
              </w:rPr>
              <w:lastRenderedPageBreak/>
              <w:t>隔、定期清洗地面及操作平台等措施，确保无组织排放粉尘满足《大气污染物综合排放标准》（</w:t>
            </w:r>
            <w:r w:rsidRPr="00CF1212">
              <w:rPr>
                <w:rFonts w:eastAsia="仿宋"/>
                <w:kern w:val="11"/>
                <w:sz w:val="32"/>
                <w:szCs w:val="32"/>
                <w:lang/>
              </w:rPr>
              <w:t>GB16297-1996</w:t>
            </w:r>
            <w:r w:rsidRPr="00CF1212">
              <w:rPr>
                <w:rFonts w:eastAsia="仿宋" w:hAnsi="仿宋"/>
                <w:kern w:val="11"/>
                <w:sz w:val="32"/>
                <w:szCs w:val="32"/>
                <w:lang/>
              </w:rPr>
              <w:t>）中无组织排放浓度限值要求</w:t>
            </w:r>
            <w:r w:rsidRPr="00CF1212">
              <w:rPr>
                <w:rFonts w:eastAsia="仿宋" w:hAnsi="仿宋"/>
                <w:sz w:val="32"/>
                <w:szCs w:val="32"/>
                <w:lang/>
              </w:rPr>
              <w:t>。</w:t>
            </w:r>
          </w:p>
          <w:p w:rsidR="00E21D13" w:rsidRPr="00CF1212" w:rsidRDefault="00E21D13" w:rsidP="00CF1212">
            <w:pPr>
              <w:spacing w:line="540" w:lineRule="exact"/>
              <w:ind w:firstLineChars="250" w:firstLine="800"/>
              <w:rPr>
                <w:rFonts w:eastAsia="仿宋"/>
                <w:sz w:val="32"/>
                <w:szCs w:val="32"/>
              </w:rPr>
            </w:pPr>
            <w:r w:rsidRPr="00CF1212">
              <w:rPr>
                <w:rFonts w:eastAsia="仿宋"/>
                <w:sz w:val="32"/>
                <w:szCs w:val="32"/>
                <w:lang/>
              </w:rPr>
              <w:t>3</w:t>
            </w:r>
            <w:r w:rsidRPr="00CF1212">
              <w:rPr>
                <w:rFonts w:eastAsia="仿宋" w:hAnsi="仿宋"/>
                <w:sz w:val="32"/>
                <w:szCs w:val="32"/>
                <w:lang/>
              </w:rPr>
              <w:t>．选用低噪声设备，合</w:t>
            </w:r>
            <w:r w:rsidRPr="00CF1212">
              <w:rPr>
                <w:rFonts w:eastAsia="仿宋" w:hAnsi="仿宋"/>
                <w:kern w:val="11"/>
                <w:sz w:val="32"/>
                <w:szCs w:val="32"/>
                <w:lang/>
              </w:rPr>
              <w:t>理布局，规范项目产品试放行为，</w:t>
            </w:r>
            <w:r w:rsidRPr="00CF1212">
              <w:rPr>
                <w:rFonts w:eastAsia="仿宋" w:hAnsi="仿宋"/>
                <w:sz w:val="32"/>
                <w:szCs w:val="32"/>
                <w:lang/>
              </w:rPr>
              <w:t>采取减振、隔声等措施，确保噪声达标不对周边环境造成不良影响。</w:t>
            </w:r>
          </w:p>
          <w:p w:rsidR="00E21D13" w:rsidRPr="00CF1212" w:rsidRDefault="00E21D13" w:rsidP="00CF1212">
            <w:pPr>
              <w:spacing w:line="540" w:lineRule="exact"/>
              <w:ind w:firstLineChars="250" w:firstLine="800"/>
              <w:rPr>
                <w:rFonts w:eastAsia="仿宋"/>
                <w:sz w:val="32"/>
                <w:szCs w:val="32"/>
              </w:rPr>
            </w:pPr>
            <w:r w:rsidRPr="00CF1212">
              <w:rPr>
                <w:rFonts w:eastAsia="仿宋"/>
                <w:sz w:val="32"/>
                <w:szCs w:val="32"/>
                <w:lang/>
              </w:rPr>
              <w:t xml:space="preserve">4. </w:t>
            </w:r>
            <w:r w:rsidRPr="00CF1212">
              <w:rPr>
                <w:rFonts w:eastAsia="仿宋" w:hAnsi="仿宋"/>
                <w:sz w:val="32"/>
                <w:szCs w:val="32"/>
                <w:lang/>
              </w:rPr>
              <w:t>按国家规定收集、暂存、转运、处置固体废物特别是危险固体废物。</w:t>
            </w:r>
            <w:r w:rsidRPr="00CF1212">
              <w:rPr>
                <w:rFonts w:eastAsia="仿宋" w:hAnsi="仿宋"/>
                <w:kern w:val="11"/>
                <w:sz w:val="32"/>
                <w:szCs w:val="32"/>
                <w:lang/>
              </w:rPr>
              <w:t>废纸屑及边角料等可回收利用的一般固废回收外售综合利用；化工原材料废包装物</w:t>
            </w:r>
            <w:r w:rsidRPr="00CF1212">
              <w:rPr>
                <w:rFonts w:eastAsia="仿宋" w:hAnsi="仿宋"/>
                <w:sz w:val="32"/>
                <w:szCs w:val="32"/>
                <w:lang/>
              </w:rPr>
              <w:t>由原厂回收</w:t>
            </w:r>
            <w:r w:rsidRPr="00CF1212">
              <w:rPr>
                <w:rFonts w:eastAsia="仿宋" w:hAnsi="仿宋"/>
                <w:kern w:val="11"/>
                <w:sz w:val="32"/>
                <w:szCs w:val="32"/>
                <w:lang/>
              </w:rPr>
              <w:t>；含火药类废渣、沉淀池底泥等危险废物按要求定期处置，在处置危险废物前应制定处置方案，报应急管理局备案，获得应急管理局批准之后，将危险废物运至指定的地点按相关要求进行销毁；生活垃圾统一收集，纳入环卫部门统一管理。</w:t>
            </w:r>
          </w:p>
          <w:p w:rsidR="00E21D13" w:rsidRPr="00CF1212" w:rsidRDefault="00E21D13" w:rsidP="00CF1212">
            <w:pPr>
              <w:widowControl/>
              <w:spacing w:line="540" w:lineRule="exact"/>
              <w:ind w:firstLineChars="200" w:firstLine="640"/>
              <w:jc w:val="left"/>
              <w:rPr>
                <w:rFonts w:eastAsia="仿宋"/>
                <w:sz w:val="32"/>
                <w:szCs w:val="32"/>
              </w:rPr>
            </w:pPr>
            <w:r w:rsidRPr="00CF1212">
              <w:rPr>
                <w:rFonts w:eastAsia="仿宋"/>
                <w:sz w:val="32"/>
                <w:szCs w:val="32"/>
                <w:lang/>
              </w:rPr>
              <w:t>5</w:t>
            </w:r>
            <w:r w:rsidRPr="00CF1212">
              <w:rPr>
                <w:rFonts w:eastAsia="仿宋" w:hAnsi="仿宋"/>
                <w:sz w:val="32"/>
                <w:szCs w:val="32"/>
                <w:lang/>
              </w:rPr>
              <w:t>．</w:t>
            </w:r>
            <w:r w:rsidRPr="00CF1212">
              <w:rPr>
                <w:rFonts w:eastAsia="仿宋" w:hAnsi="仿宋"/>
                <w:kern w:val="11"/>
                <w:sz w:val="32"/>
                <w:szCs w:val="32"/>
                <w:lang/>
              </w:rPr>
              <w:t>加强危险化学品管理，</w:t>
            </w:r>
            <w:r w:rsidRPr="00CF1212">
              <w:rPr>
                <w:rFonts w:eastAsia="仿宋" w:hAnsi="仿宋"/>
                <w:sz w:val="32"/>
                <w:szCs w:val="32"/>
                <w:lang/>
              </w:rPr>
              <w:t>加强环境风险管控，制定并严格落实环境风险防范措施。</w:t>
            </w:r>
          </w:p>
          <w:p w:rsidR="00E21D13" w:rsidRPr="00CF1212" w:rsidRDefault="00E21D13" w:rsidP="00CF1212">
            <w:pPr>
              <w:spacing w:line="540" w:lineRule="exact"/>
              <w:ind w:firstLineChars="250" w:firstLine="800"/>
              <w:rPr>
                <w:rFonts w:eastAsia="仿宋"/>
                <w:sz w:val="32"/>
                <w:szCs w:val="32"/>
              </w:rPr>
            </w:pPr>
            <w:r w:rsidRPr="00CF1212">
              <w:rPr>
                <w:rFonts w:eastAsia="仿宋" w:hAnsi="仿宋"/>
                <w:sz w:val="32"/>
                <w:szCs w:val="32"/>
              </w:rPr>
              <w:t>三、环境影响报告表经批准后，</w:t>
            </w:r>
            <w:proofErr w:type="gramStart"/>
            <w:r w:rsidRPr="00CF1212">
              <w:rPr>
                <w:rFonts w:eastAsia="仿宋" w:hAnsi="仿宋"/>
                <w:sz w:val="32"/>
                <w:szCs w:val="32"/>
              </w:rPr>
              <w:t>若项目的</w:t>
            </w:r>
            <w:proofErr w:type="gramEnd"/>
            <w:r w:rsidRPr="00CF1212">
              <w:rPr>
                <w:rFonts w:eastAsia="仿宋" w:hAnsi="仿宋"/>
                <w:sz w:val="32"/>
                <w:szCs w:val="32"/>
              </w:rPr>
              <w:t>性质、规模、地点和环境保护措施等发生重大变动的，须重新报批环境影响报告表。自环境影响报告表批复文件批准之日起，如超过</w:t>
            </w:r>
            <w:r w:rsidRPr="00CF1212">
              <w:rPr>
                <w:rFonts w:eastAsia="仿宋"/>
                <w:sz w:val="32"/>
                <w:szCs w:val="32"/>
              </w:rPr>
              <w:t>5</w:t>
            </w:r>
            <w:r w:rsidRPr="00CF1212">
              <w:rPr>
                <w:rFonts w:eastAsia="仿宋" w:hAnsi="仿宋"/>
                <w:sz w:val="32"/>
                <w:szCs w:val="32"/>
              </w:rPr>
              <w:t>年方开工建设的，环境影响报告表应当报我局重新审核。</w:t>
            </w:r>
          </w:p>
          <w:p w:rsidR="00E21D13" w:rsidRPr="00CF1212" w:rsidRDefault="00E21D13" w:rsidP="00CF1212">
            <w:pPr>
              <w:spacing w:line="540" w:lineRule="exact"/>
              <w:ind w:firstLineChars="250" w:firstLine="800"/>
              <w:rPr>
                <w:rFonts w:eastAsia="仿宋"/>
                <w:bCs/>
                <w:sz w:val="32"/>
                <w:szCs w:val="32"/>
              </w:rPr>
            </w:pPr>
            <w:r w:rsidRPr="00CF1212">
              <w:rPr>
                <w:rFonts w:eastAsia="仿宋" w:hAnsi="仿宋"/>
                <w:bCs/>
                <w:sz w:val="32"/>
                <w:szCs w:val="32"/>
              </w:rPr>
              <w:t>四、本审批意见仅针对环境影响提出相关要求，涉及土地、规划、安监、消防、立项等，应符合相关政策及法律法规要求。</w:t>
            </w:r>
          </w:p>
          <w:p w:rsidR="00B1331B" w:rsidRPr="00CF1212" w:rsidRDefault="00E21D13" w:rsidP="00CF1212">
            <w:pPr>
              <w:spacing w:line="540" w:lineRule="exact"/>
              <w:ind w:firstLineChars="250" w:firstLine="800"/>
              <w:rPr>
                <w:rFonts w:eastAsia="仿宋"/>
                <w:sz w:val="32"/>
                <w:szCs w:val="32"/>
              </w:rPr>
            </w:pPr>
            <w:r w:rsidRPr="00CF1212">
              <w:rPr>
                <w:rFonts w:eastAsia="仿宋" w:hAnsi="仿宋"/>
                <w:sz w:val="32"/>
                <w:szCs w:val="32"/>
              </w:rPr>
              <w:t>五、项目事中事后监管工作由醴陵市生态环境保护综合行政执法大队负责。</w:t>
            </w:r>
            <w:r w:rsidR="00A06B9C" w:rsidRPr="00CF1212">
              <w:rPr>
                <w:rFonts w:eastAsia="仿宋"/>
                <w:sz w:val="32"/>
                <w:szCs w:val="32"/>
              </w:rPr>
              <w:t xml:space="preserve"> </w:t>
            </w:r>
          </w:p>
          <w:p w:rsidR="00B1331B" w:rsidRPr="00CF1212" w:rsidRDefault="00B1331B" w:rsidP="00CF1212">
            <w:pPr>
              <w:spacing w:line="540" w:lineRule="exact"/>
              <w:rPr>
                <w:rFonts w:eastAsia="仿宋"/>
                <w:sz w:val="32"/>
                <w:szCs w:val="32"/>
              </w:rPr>
            </w:pPr>
          </w:p>
          <w:p w:rsidR="00B1331B" w:rsidRPr="00CF1212" w:rsidRDefault="00A06B9C" w:rsidP="00CF1212">
            <w:pPr>
              <w:spacing w:line="540" w:lineRule="exact"/>
              <w:rPr>
                <w:rFonts w:eastAsia="仿宋"/>
                <w:sz w:val="32"/>
                <w:szCs w:val="32"/>
              </w:rPr>
            </w:pPr>
            <w:r w:rsidRPr="00CF1212">
              <w:rPr>
                <w:rFonts w:eastAsia="仿宋" w:hAnsi="仿宋"/>
                <w:sz w:val="32"/>
                <w:szCs w:val="32"/>
              </w:rPr>
              <w:t>经办人：</w:t>
            </w:r>
            <w:r w:rsidRPr="00CF1212">
              <w:rPr>
                <w:rFonts w:eastAsia="仿宋"/>
                <w:sz w:val="32"/>
                <w:szCs w:val="32"/>
              </w:rPr>
              <w:t xml:space="preserve">                                       </w:t>
            </w:r>
            <w:r w:rsidRPr="00CF1212">
              <w:rPr>
                <w:rFonts w:eastAsia="仿宋" w:hAnsi="仿宋"/>
                <w:sz w:val="32"/>
                <w:szCs w:val="32"/>
              </w:rPr>
              <w:t>公</w:t>
            </w:r>
            <w:r w:rsidRPr="00CF1212">
              <w:rPr>
                <w:rFonts w:eastAsia="仿宋"/>
                <w:sz w:val="32"/>
                <w:szCs w:val="32"/>
              </w:rPr>
              <w:t xml:space="preserve"> </w:t>
            </w:r>
            <w:r w:rsidRPr="00CF1212">
              <w:rPr>
                <w:rFonts w:eastAsia="仿宋" w:hAnsi="仿宋"/>
                <w:sz w:val="32"/>
                <w:szCs w:val="32"/>
              </w:rPr>
              <w:t>章</w:t>
            </w:r>
          </w:p>
          <w:p w:rsidR="00B1331B" w:rsidRPr="00CF1212" w:rsidRDefault="00B1331B" w:rsidP="00CF1212">
            <w:pPr>
              <w:spacing w:line="540" w:lineRule="exact"/>
              <w:ind w:firstLineChars="250" w:firstLine="800"/>
              <w:rPr>
                <w:rFonts w:eastAsia="仿宋"/>
                <w:sz w:val="32"/>
                <w:szCs w:val="32"/>
              </w:rPr>
            </w:pPr>
          </w:p>
          <w:p w:rsidR="00B1331B" w:rsidRDefault="00A06B9C" w:rsidP="00CF1212">
            <w:pPr>
              <w:spacing w:line="540" w:lineRule="exact"/>
              <w:rPr>
                <w:rFonts w:eastAsia="仿宋"/>
                <w:sz w:val="32"/>
                <w:szCs w:val="32"/>
              </w:rPr>
            </w:pPr>
            <w:r w:rsidRPr="00CF1212">
              <w:rPr>
                <w:rFonts w:eastAsia="仿宋" w:hAnsi="仿宋"/>
                <w:sz w:val="32"/>
                <w:szCs w:val="32"/>
              </w:rPr>
              <w:t>审批人：</w:t>
            </w:r>
            <w:r w:rsidRPr="00CF1212">
              <w:rPr>
                <w:rFonts w:eastAsia="仿宋"/>
                <w:sz w:val="32"/>
                <w:szCs w:val="32"/>
              </w:rPr>
              <w:t xml:space="preserve">                                 202</w:t>
            </w:r>
            <w:r w:rsidRPr="00CF1212">
              <w:rPr>
                <w:rFonts w:eastAsia="仿宋"/>
                <w:sz w:val="32"/>
                <w:szCs w:val="32"/>
              </w:rPr>
              <w:t>2</w:t>
            </w:r>
            <w:r w:rsidRPr="00CF1212">
              <w:rPr>
                <w:rFonts w:eastAsia="仿宋" w:hAnsi="仿宋"/>
                <w:sz w:val="32"/>
                <w:szCs w:val="32"/>
              </w:rPr>
              <w:t>年</w:t>
            </w:r>
            <w:r w:rsidR="00CF1212" w:rsidRPr="00CF1212">
              <w:rPr>
                <w:rFonts w:eastAsia="仿宋"/>
                <w:sz w:val="32"/>
                <w:szCs w:val="32"/>
              </w:rPr>
              <w:t>9</w:t>
            </w:r>
            <w:r w:rsidRPr="00CF1212">
              <w:rPr>
                <w:rFonts w:eastAsia="仿宋" w:hAnsi="仿宋"/>
                <w:sz w:val="32"/>
                <w:szCs w:val="32"/>
              </w:rPr>
              <w:t>月</w:t>
            </w:r>
            <w:r w:rsidRPr="00CF1212">
              <w:rPr>
                <w:rFonts w:eastAsia="仿宋"/>
                <w:sz w:val="32"/>
                <w:szCs w:val="32"/>
              </w:rPr>
              <w:t>5</w:t>
            </w:r>
            <w:r w:rsidRPr="00CF1212">
              <w:rPr>
                <w:rFonts w:eastAsia="仿宋" w:hAnsi="仿宋"/>
                <w:sz w:val="32"/>
                <w:szCs w:val="32"/>
              </w:rPr>
              <w:t>日</w:t>
            </w:r>
          </w:p>
        </w:tc>
      </w:tr>
    </w:tbl>
    <w:p w:rsidR="00B1331B" w:rsidRDefault="00B1331B"/>
    <w:sectPr w:rsidR="00B1331B" w:rsidSect="00B133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B9C" w:rsidRDefault="00A06B9C" w:rsidP="00FB7CFF">
      <w:r>
        <w:separator/>
      </w:r>
    </w:p>
  </w:endnote>
  <w:endnote w:type="continuationSeparator" w:id="0">
    <w:p w:rsidR="00A06B9C" w:rsidRDefault="00A06B9C" w:rsidP="00FB7C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18030">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B9C" w:rsidRDefault="00A06B9C" w:rsidP="00FB7CFF">
      <w:r>
        <w:separator/>
      </w:r>
    </w:p>
  </w:footnote>
  <w:footnote w:type="continuationSeparator" w:id="0">
    <w:p w:rsidR="00A06B9C" w:rsidRDefault="00A06B9C" w:rsidP="00FB7C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ZkZmYwMmM5ZmE1MTI4ZjkxMzA0ZGZlMGM5OWM3YjgifQ=="/>
  </w:docVars>
  <w:rsids>
    <w:rsidRoot w:val="4CA77457"/>
    <w:rsid w:val="000F623C"/>
    <w:rsid w:val="005F6E27"/>
    <w:rsid w:val="00A06B9C"/>
    <w:rsid w:val="00B1331B"/>
    <w:rsid w:val="00CF1212"/>
    <w:rsid w:val="00E21D13"/>
    <w:rsid w:val="00F52CEB"/>
    <w:rsid w:val="00FB7CFF"/>
    <w:rsid w:val="20643D59"/>
    <w:rsid w:val="339E2F75"/>
    <w:rsid w:val="36C44256"/>
    <w:rsid w:val="4CA77457"/>
    <w:rsid w:val="51E17B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1331B"/>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B1331B"/>
  </w:style>
  <w:style w:type="paragraph" w:customStyle="1" w:styleId="xl27">
    <w:name w:val="xl27"/>
    <w:basedOn w:val="a"/>
    <w:qFormat/>
    <w:rsid w:val="00B1331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customStyle="1" w:styleId="3">
    <w:name w:val="正文3"/>
    <w:basedOn w:val="a"/>
    <w:qFormat/>
    <w:rsid w:val="00B1331B"/>
    <w:rPr>
      <w:rFonts w:ascii="宋体" w:hAnsi="宋体"/>
      <w:sz w:val="24"/>
    </w:rPr>
  </w:style>
  <w:style w:type="paragraph" w:customStyle="1" w:styleId="08515">
    <w:name w:val="样式 小四 首行缩进:  0.85 厘米 行距: 1.5 倍行距"/>
    <w:basedOn w:val="a"/>
    <w:qFormat/>
    <w:rsid w:val="00B1331B"/>
    <w:pPr>
      <w:spacing w:line="360" w:lineRule="auto"/>
      <w:ind w:firstLine="482"/>
    </w:pPr>
    <w:rPr>
      <w:sz w:val="24"/>
      <w:szCs w:val="24"/>
    </w:rPr>
  </w:style>
  <w:style w:type="paragraph" w:styleId="a4">
    <w:name w:val="header"/>
    <w:basedOn w:val="a"/>
    <w:link w:val="Char"/>
    <w:rsid w:val="00FB7C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B7CFF"/>
    <w:rPr>
      <w:rFonts w:ascii="Times New Roman" w:eastAsia="宋体" w:hAnsi="Times New Roman" w:cs="Times New Roman"/>
      <w:kern w:val="2"/>
      <w:sz w:val="18"/>
      <w:szCs w:val="18"/>
    </w:rPr>
  </w:style>
  <w:style w:type="paragraph" w:styleId="a5">
    <w:name w:val="footer"/>
    <w:basedOn w:val="a"/>
    <w:link w:val="Char0"/>
    <w:rsid w:val="00FB7CFF"/>
    <w:pPr>
      <w:tabs>
        <w:tab w:val="center" w:pos="4153"/>
        <w:tab w:val="right" w:pos="8306"/>
      </w:tabs>
      <w:snapToGrid w:val="0"/>
      <w:jc w:val="left"/>
    </w:pPr>
    <w:rPr>
      <w:sz w:val="18"/>
      <w:szCs w:val="18"/>
    </w:rPr>
  </w:style>
  <w:style w:type="character" w:customStyle="1" w:styleId="Char0">
    <w:name w:val="页脚 Char"/>
    <w:basedOn w:val="a1"/>
    <w:link w:val="a5"/>
    <w:rsid w:val="00FB7CF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207</Words>
  <Characters>1186</Characters>
  <Application>Microsoft Office Word</Application>
  <DocSecurity>0</DocSecurity>
  <Lines>9</Lines>
  <Paragraphs>2</Paragraphs>
  <ScaleCrop>false</ScaleCrop>
  <Company>中国微软</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Nelia</dc:creator>
  <cp:lastModifiedBy>微软中国</cp:lastModifiedBy>
  <cp:revision>3</cp:revision>
  <dcterms:created xsi:type="dcterms:W3CDTF">2022-07-29T00:41:00Z</dcterms:created>
  <dcterms:modified xsi:type="dcterms:W3CDTF">2022-09-02T01:58:00Z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41B851891B9542E9B4F1F2617BB3EB24</vt:lpwstr>
  </property>
</Properties>
</file>