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555" w:lineRule="atLeast"/>
        <w:ind w:left="0" w:right="0" w:firstLine="0"/>
        <w:jc w:val="center"/>
        <w:rPr>
          <w:rFonts w:ascii="helvetica" w:hAnsi="helvetica" w:eastAsia="helvetica" w:cs="helvetica"/>
          <w:i w:val="0"/>
          <w:iCs w:val="0"/>
          <w:caps w:val="0"/>
          <w:color w:val="000000"/>
          <w:spacing w:val="0"/>
          <w:sz w:val="21"/>
          <w:szCs w:val="21"/>
        </w:rPr>
      </w:pPr>
      <w:r>
        <w:rPr>
          <w:rFonts w:ascii="方正小标宋简体" w:hAnsi="方正小标宋简体" w:eastAsia="方正小标宋简体" w:cs="方正小标宋简体"/>
          <w:i w:val="0"/>
          <w:iCs w:val="0"/>
          <w:caps w:val="0"/>
          <w:color w:val="000000"/>
          <w:spacing w:val="0"/>
          <w:sz w:val="43"/>
          <w:szCs w:val="43"/>
        </w:rPr>
        <w:t>炎陵县科学技术协会</w:t>
      </w:r>
    </w:p>
    <w:p>
      <w:pPr>
        <w:pStyle w:val="2"/>
        <w:keepNext w:val="0"/>
        <w:keepLines w:val="0"/>
        <w:widowControl/>
        <w:suppressLineNumbers w:val="0"/>
        <w:spacing w:before="75" w:beforeAutospacing="0" w:after="75" w:afterAutospacing="0" w:line="555" w:lineRule="atLeast"/>
        <w:ind w:left="0" w:right="0" w:firstLine="0"/>
        <w:jc w:val="center"/>
        <w:rPr>
          <w:rFonts w:hint="default" w:ascii="helvetica" w:hAnsi="helvetica" w:eastAsia="helvetica" w:cs="helvetica"/>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sz w:val="43"/>
          <w:szCs w:val="43"/>
        </w:rPr>
        <w:t>2021年部门预算和“三公”经费预算说明</w:t>
      </w:r>
    </w:p>
    <w:p>
      <w:pPr>
        <w:pStyle w:val="2"/>
        <w:keepNext w:val="0"/>
        <w:keepLines w:val="0"/>
        <w:widowControl/>
        <w:suppressLineNumbers w:val="0"/>
        <w:spacing w:before="75" w:beforeAutospacing="0" w:after="75" w:afterAutospacing="0" w:line="555" w:lineRule="atLeast"/>
        <w:ind w:left="0" w:right="0" w:firstLine="0"/>
        <w:rPr>
          <w:rFonts w:hint="default" w:ascii="helvetica" w:hAnsi="helvetica" w:eastAsia="helvetica" w:cs="helvetica"/>
          <w:i w:val="0"/>
          <w:iCs w:val="0"/>
          <w:caps w:val="0"/>
          <w:color w:val="000000"/>
          <w:spacing w:val="0"/>
          <w:sz w:val="21"/>
          <w:szCs w:val="21"/>
        </w:rPr>
      </w:pPr>
    </w:p>
    <w:p>
      <w:pPr>
        <w:pStyle w:val="2"/>
        <w:keepNext w:val="0"/>
        <w:keepLines w:val="0"/>
        <w:widowControl/>
        <w:suppressLineNumbers w:val="0"/>
        <w:spacing w:before="75" w:beforeAutospacing="0" w:after="75" w:afterAutospacing="0" w:line="555" w:lineRule="atLeast"/>
        <w:ind w:left="0" w:right="0" w:firstLine="645"/>
        <w:jc w:val="center"/>
        <w:rPr>
          <w:rFonts w:hint="default" w:ascii="helvetica" w:hAnsi="helvetica" w:eastAsia="helvetica" w:cs="helvetica"/>
          <w:i w:val="0"/>
          <w:iCs w:val="0"/>
          <w:caps w:val="0"/>
          <w:color w:val="000000"/>
          <w:spacing w:val="0"/>
          <w:sz w:val="21"/>
          <w:szCs w:val="21"/>
        </w:rPr>
      </w:pPr>
      <w:r>
        <w:rPr>
          <w:rFonts w:ascii="黑体" w:hAnsi="宋体" w:eastAsia="黑体" w:cs="黑体"/>
          <w:i w:val="0"/>
          <w:iCs w:val="0"/>
          <w:caps w:val="0"/>
          <w:color w:val="000000"/>
          <w:spacing w:val="0"/>
          <w:sz w:val="31"/>
          <w:szCs w:val="31"/>
        </w:rPr>
        <w:t>部门预算公开信息目录</w:t>
      </w:r>
    </w:p>
    <w:p>
      <w:pPr>
        <w:pStyle w:val="2"/>
        <w:keepNext w:val="0"/>
        <w:keepLines w:val="0"/>
        <w:widowControl/>
        <w:suppressLineNumbers w:val="0"/>
        <w:spacing w:before="75" w:beforeAutospacing="0" w:after="75" w:afterAutospacing="0" w:line="555" w:lineRule="atLeast"/>
        <w:ind w:left="0" w:right="0" w:firstLine="645"/>
        <w:rPr>
          <w:rFonts w:hint="default" w:ascii="helvetica" w:hAnsi="helvetica" w:eastAsia="helvetica" w:cs="helvetica"/>
          <w:i w:val="0"/>
          <w:iCs w:val="0"/>
          <w:caps w:val="0"/>
          <w:color w:val="000000"/>
          <w:spacing w:val="0"/>
          <w:sz w:val="21"/>
          <w:szCs w:val="21"/>
        </w:rPr>
      </w:pPr>
      <w:r>
        <w:rPr>
          <w:rFonts w:ascii="仿宋_GB2312" w:hAnsi="helvetica" w:eastAsia="仿宋_GB2312" w:cs="仿宋_GB2312"/>
          <w:i w:val="0"/>
          <w:iCs w:val="0"/>
          <w:caps w:val="0"/>
          <w:color w:val="000000"/>
          <w:spacing w:val="0"/>
          <w:sz w:val="31"/>
          <w:szCs w:val="31"/>
        </w:rPr>
        <w:t> </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一、部门职能职责</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二、机构设置</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三、部门收支概况</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（一）收入预算</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（二）支出预算</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（三）预算收支增减变化情况说明</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20" w:firstLineChars="200"/>
        <w:jc w:val="left"/>
        <w:textAlignment w:val="auto"/>
        <w:rPr>
          <w:rFonts w:hint="eastAsia" w:ascii="仿宋_GB2312" w:hAnsi="helvetica" w:eastAsia="仿宋_GB2312" w:cs="仿宋_GB2312"/>
          <w:i w:val="0"/>
          <w:iCs w:val="0"/>
          <w:caps w:val="0"/>
          <w:color w:val="000000"/>
          <w:spacing w:val="0"/>
          <w:kern w:val="0"/>
          <w:sz w:val="31"/>
          <w:szCs w:val="31"/>
          <w:lang w:val="en-US" w:eastAsia="zh-CN" w:bidi="ar"/>
        </w:rPr>
      </w:pPr>
      <w:r>
        <w:rPr>
          <w:rFonts w:hint="eastAsia" w:ascii="仿宋_GB2312" w:hAnsi="helvetica" w:eastAsia="仿宋_GB2312" w:cs="仿宋_GB2312"/>
          <w:i w:val="0"/>
          <w:iCs w:val="0"/>
          <w:caps w:val="0"/>
          <w:color w:val="000000"/>
          <w:spacing w:val="0"/>
          <w:kern w:val="0"/>
          <w:sz w:val="31"/>
          <w:szCs w:val="31"/>
          <w:lang w:val="en-US" w:eastAsia="zh-CN" w:bidi="ar"/>
        </w:rPr>
        <w:t>四、其他重要事项情况说明</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20" w:firstLineChars="200"/>
        <w:jc w:val="left"/>
        <w:textAlignment w:val="auto"/>
        <w:rPr>
          <w:rFonts w:hint="eastAsia" w:ascii="仿宋_GB2312" w:hAnsi="helvetica" w:eastAsia="仿宋_GB2312" w:cs="仿宋_GB2312"/>
          <w:i w:val="0"/>
          <w:iCs w:val="0"/>
          <w:caps w:val="0"/>
          <w:color w:val="000000"/>
          <w:spacing w:val="0"/>
          <w:kern w:val="0"/>
          <w:sz w:val="31"/>
          <w:szCs w:val="31"/>
          <w:lang w:val="en-US" w:eastAsia="zh-CN" w:bidi="ar"/>
        </w:rPr>
      </w:pPr>
      <w:r>
        <w:rPr>
          <w:rFonts w:hint="eastAsia" w:ascii="仿宋_GB2312" w:hAnsi="helvetica" w:eastAsia="仿宋_GB2312" w:cs="仿宋_GB2312"/>
          <w:i w:val="0"/>
          <w:iCs w:val="0"/>
          <w:caps w:val="0"/>
          <w:color w:val="000000"/>
          <w:spacing w:val="0"/>
          <w:kern w:val="0"/>
          <w:sz w:val="31"/>
          <w:szCs w:val="31"/>
          <w:lang w:val="en-US" w:eastAsia="zh-CN" w:bidi="ar"/>
        </w:rPr>
        <w:t>（一）机关运行经费</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20" w:firstLineChars="200"/>
        <w:jc w:val="left"/>
        <w:textAlignment w:val="auto"/>
        <w:rPr>
          <w:rFonts w:hint="eastAsia" w:ascii="仿宋_GB2312" w:hAnsi="helvetica" w:eastAsia="仿宋_GB2312" w:cs="仿宋_GB2312"/>
          <w:i w:val="0"/>
          <w:iCs w:val="0"/>
          <w:caps w:val="0"/>
          <w:color w:val="000000"/>
          <w:spacing w:val="0"/>
          <w:kern w:val="0"/>
          <w:sz w:val="31"/>
          <w:szCs w:val="31"/>
          <w:lang w:val="en-US" w:eastAsia="zh-CN" w:bidi="ar"/>
        </w:rPr>
      </w:pPr>
      <w:r>
        <w:rPr>
          <w:rFonts w:hint="eastAsia" w:ascii="仿宋_GB2312" w:hAnsi="helvetica" w:eastAsia="仿宋_GB2312" w:cs="仿宋_GB2312"/>
          <w:i w:val="0"/>
          <w:iCs w:val="0"/>
          <w:caps w:val="0"/>
          <w:color w:val="000000"/>
          <w:spacing w:val="0"/>
          <w:kern w:val="0"/>
          <w:sz w:val="31"/>
          <w:szCs w:val="31"/>
          <w:lang w:val="en-US" w:eastAsia="zh-CN" w:bidi="ar"/>
        </w:rPr>
        <w:t>（二）政府采购预算</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20" w:firstLineChars="200"/>
        <w:jc w:val="left"/>
        <w:textAlignment w:val="auto"/>
        <w:rPr>
          <w:rFonts w:hint="eastAsia" w:ascii="仿宋_GB2312" w:hAnsi="helvetica" w:eastAsia="仿宋_GB2312" w:cs="仿宋_GB2312"/>
          <w:i w:val="0"/>
          <w:iCs w:val="0"/>
          <w:caps w:val="0"/>
          <w:color w:val="000000"/>
          <w:spacing w:val="0"/>
          <w:kern w:val="0"/>
          <w:sz w:val="31"/>
          <w:szCs w:val="31"/>
          <w:lang w:val="en-US" w:eastAsia="zh-CN" w:bidi="ar"/>
        </w:rPr>
      </w:pPr>
      <w:r>
        <w:rPr>
          <w:rFonts w:hint="eastAsia" w:ascii="仿宋_GB2312" w:hAnsi="helvetica" w:eastAsia="仿宋_GB2312" w:cs="仿宋_GB2312"/>
          <w:i w:val="0"/>
          <w:iCs w:val="0"/>
          <w:caps w:val="0"/>
          <w:color w:val="000000"/>
          <w:spacing w:val="0"/>
          <w:kern w:val="0"/>
          <w:sz w:val="31"/>
          <w:szCs w:val="31"/>
          <w:lang w:val="en-US" w:eastAsia="zh-CN" w:bidi="ar"/>
        </w:rPr>
        <w:t>（三）国有资产占有情况</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20" w:firstLineChars="200"/>
        <w:jc w:val="left"/>
        <w:textAlignment w:val="auto"/>
        <w:rPr>
          <w:rFonts w:hint="eastAsia" w:ascii="仿宋_GB2312" w:hAnsi="helvetica" w:eastAsia="仿宋_GB2312" w:cs="仿宋_GB2312"/>
          <w:i w:val="0"/>
          <w:iCs w:val="0"/>
          <w:caps w:val="0"/>
          <w:color w:val="000000"/>
          <w:spacing w:val="0"/>
          <w:kern w:val="0"/>
          <w:sz w:val="31"/>
          <w:szCs w:val="31"/>
          <w:lang w:val="en-US" w:eastAsia="zh-CN" w:bidi="ar"/>
        </w:rPr>
      </w:pPr>
      <w:r>
        <w:rPr>
          <w:rFonts w:hint="eastAsia" w:ascii="仿宋_GB2312" w:hAnsi="helvetica" w:eastAsia="仿宋_GB2312" w:cs="仿宋_GB2312"/>
          <w:i w:val="0"/>
          <w:iCs w:val="0"/>
          <w:caps w:val="0"/>
          <w:color w:val="000000"/>
          <w:spacing w:val="0"/>
          <w:kern w:val="0"/>
          <w:sz w:val="31"/>
          <w:szCs w:val="31"/>
          <w:lang w:val="en-US" w:eastAsia="zh-CN" w:bidi="ar"/>
        </w:rPr>
        <w:t>（四）重点项目预算的绩效目标等情况</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20" w:firstLineChars="200"/>
        <w:jc w:val="left"/>
        <w:textAlignment w:val="auto"/>
        <w:rPr>
          <w:rFonts w:hint="eastAsia" w:ascii="仿宋_GB2312" w:hAnsi="仿宋_GB2312" w:eastAsia="仿宋_GB2312" w:cs="仿宋_GB2312"/>
          <w:color w:val="auto"/>
          <w:sz w:val="32"/>
          <w:szCs w:val="32"/>
        </w:rPr>
      </w:pPr>
      <w:r>
        <w:rPr>
          <w:rFonts w:hint="eastAsia" w:ascii="仿宋_GB2312" w:hAnsi="helvetica" w:eastAsia="仿宋_GB2312" w:cs="仿宋_GB2312"/>
          <w:i w:val="0"/>
          <w:iCs w:val="0"/>
          <w:caps w:val="0"/>
          <w:color w:val="000000"/>
          <w:spacing w:val="0"/>
          <w:kern w:val="0"/>
          <w:sz w:val="31"/>
          <w:szCs w:val="31"/>
          <w:lang w:val="en-US" w:eastAsia="zh-CN" w:bidi="ar"/>
        </w:rPr>
        <w:t>（五）一般公共预算“三公”经费情况</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eastAsia="zh-CN"/>
        </w:rPr>
        <w:t>六</w:t>
      </w:r>
      <w:r>
        <w:rPr>
          <w:rFonts w:hint="eastAsia" w:ascii="仿宋_GB2312" w:hAnsi="仿宋_GB2312" w:eastAsia="仿宋_GB2312" w:cs="仿宋_GB2312"/>
          <w:color w:val="auto"/>
          <w:sz w:val="32"/>
          <w:szCs w:val="32"/>
        </w:rPr>
        <w:t>）会议费、培训费</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eastAsia="zh-CN"/>
        </w:rPr>
        <w:t>七</w:t>
      </w:r>
      <w:r>
        <w:rPr>
          <w:rFonts w:hint="eastAsia" w:ascii="仿宋_GB2312" w:hAnsi="仿宋_GB2312" w:eastAsia="仿宋_GB2312" w:cs="仿宋_GB2312"/>
          <w:color w:val="auto"/>
          <w:sz w:val="32"/>
          <w:szCs w:val="32"/>
        </w:rPr>
        <w:t>）其他事项</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五、名词解释</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六、部门预算公开表格目录</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七、公开表格附件</w:t>
      </w:r>
    </w:p>
    <w:p>
      <w:pPr>
        <w:pStyle w:val="2"/>
        <w:keepNext w:val="0"/>
        <w:keepLines w:val="0"/>
        <w:widowControl/>
        <w:suppressLineNumbers w:val="0"/>
        <w:spacing w:before="75" w:beforeAutospacing="0" w:after="75" w:afterAutospacing="0"/>
        <w:ind w:left="0" w:right="0" w:firstLine="0"/>
        <w:rPr>
          <w:rFonts w:hint="default" w:ascii="helvetica" w:hAnsi="helvetica" w:eastAsia="helvetica" w:cs="helvetica"/>
          <w:i w:val="0"/>
          <w:iCs w:val="0"/>
          <w:caps w:val="0"/>
          <w:color w:val="000000"/>
          <w:spacing w:val="0"/>
          <w:sz w:val="21"/>
          <w:szCs w:val="21"/>
        </w:rPr>
      </w:pPr>
    </w:p>
    <w:p>
      <w:pPr>
        <w:pStyle w:val="2"/>
        <w:keepNext w:val="0"/>
        <w:keepLines w:val="0"/>
        <w:widowControl/>
        <w:suppressLineNumbers w:val="0"/>
        <w:spacing w:before="75" w:beforeAutospacing="0" w:after="75" w:afterAutospacing="0" w:line="540" w:lineRule="atLeast"/>
        <w:ind w:left="0" w:right="0" w:firstLine="0"/>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 </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黑体" w:hAnsi="宋体" w:eastAsia="黑体" w:cs="黑体"/>
          <w:i w:val="0"/>
          <w:iCs w:val="0"/>
          <w:caps w:val="0"/>
          <w:color w:val="000000"/>
          <w:spacing w:val="0"/>
          <w:sz w:val="31"/>
          <w:szCs w:val="31"/>
        </w:rPr>
        <w:t>一、 部门职能职责</w:t>
      </w:r>
    </w:p>
    <w:p>
      <w:pPr>
        <w:pStyle w:val="2"/>
        <w:keepNext w:val="0"/>
        <w:keepLines w:val="0"/>
        <w:widowControl/>
        <w:suppressLineNumbers w:val="0"/>
        <w:spacing w:before="75" w:beforeAutospacing="0" w:after="75" w:afterAutospacing="0" w:line="600" w:lineRule="atLeast"/>
        <w:ind w:left="0" w:right="0" w:firstLine="630"/>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本</w:t>
      </w:r>
      <w:r>
        <w:rPr>
          <w:rFonts w:hint="eastAsia" w:ascii="仿宋_GB2312" w:hAnsi="Times New Roman" w:eastAsia="仿宋_GB2312" w:cs="仿宋_GB2312"/>
          <w:i w:val="0"/>
          <w:iCs w:val="0"/>
          <w:caps w:val="0"/>
          <w:color w:val="000000"/>
          <w:spacing w:val="0"/>
          <w:sz w:val="31"/>
          <w:szCs w:val="31"/>
        </w:rPr>
        <w:t>部门的</w:t>
      </w:r>
      <w:r>
        <w:rPr>
          <w:rFonts w:hint="eastAsia" w:ascii="仿宋_GB2312" w:hAnsi="helvetica" w:eastAsia="仿宋_GB2312" w:cs="仿宋_GB2312"/>
          <w:i w:val="0"/>
          <w:iCs w:val="0"/>
          <w:caps w:val="0"/>
          <w:color w:val="000000"/>
          <w:spacing w:val="0"/>
          <w:sz w:val="31"/>
          <w:szCs w:val="31"/>
        </w:rPr>
        <w:t>主要</w:t>
      </w:r>
      <w:r>
        <w:rPr>
          <w:rFonts w:hint="eastAsia" w:ascii="仿宋_GB2312" w:hAnsi="Times New Roman" w:eastAsia="仿宋_GB2312" w:cs="仿宋_GB2312"/>
          <w:i w:val="0"/>
          <w:iCs w:val="0"/>
          <w:caps w:val="0"/>
          <w:color w:val="000000"/>
          <w:spacing w:val="0"/>
          <w:sz w:val="31"/>
          <w:szCs w:val="31"/>
        </w:rPr>
        <w:t>职能职责</w:t>
      </w:r>
      <w:r>
        <w:rPr>
          <w:rFonts w:hint="eastAsia" w:ascii="仿宋_GB2312" w:hAnsi="helvetica" w:eastAsia="仿宋_GB2312" w:cs="仿宋_GB2312"/>
          <w:i w:val="0"/>
          <w:iCs w:val="0"/>
          <w:caps w:val="0"/>
          <w:color w:val="000000"/>
          <w:spacing w:val="0"/>
          <w:sz w:val="31"/>
          <w:szCs w:val="31"/>
        </w:rPr>
        <w:t>是：开展学术交流，活跃学术思想，促进科学发展，弘扬科学精神，普及科学知识，传播科学思想和科学方法，团结和领导全县科技工作者贯彻执行国家科学技术工作的基本方针和政策，促进科学技术的繁荣和发展，制定全县科普工作规划和年度计划。</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黑体" w:hAnsi="宋体" w:eastAsia="黑体" w:cs="黑体"/>
          <w:i w:val="0"/>
          <w:iCs w:val="0"/>
          <w:caps w:val="0"/>
          <w:color w:val="000000"/>
          <w:spacing w:val="0"/>
          <w:sz w:val="31"/>
          <w:szCs w:val="31"/>
        </w:rPr>
        <w:t>二、机构设置</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 本部门共有编制人数5人，实有人数5人。内设办公室</w:t>
      </w:r>
      <w:r>
        <w:rPr>
          <w:rFonts w:hint="eastAsia" w:ascii="仿宋_GB2312" w:hAnsi="Times New Roman" w:eastAsia="仿宋_GB2312" w:cs="仿宋_GB2312"/>
          <w:i w:val="0"/>
          <w:iCs w:val="0"/>
          <w:caps w:val="0"/>
          <w:color w:val="000000"/>
          <w:spacing w:val="0"/>
          <w:sz w:val="31"/>
          <w:szCs w:val="31"/>
        </w:rPr>
        <w:t>、</w:t>
      </w:r>
      <w:r>
        <w:rPr>
          <w:rFonts w:hint="eastAsia" w:ascii="仿宋_GB2312" w:hAnsi="helvetica" w:eastAsia="仿宋_GB2312" w:cs="仿宋_GB2312"/>
          <w:i w:val="0"/>
          <w:iCs w:val="0"/>
          <w:caps w:val="0"/>
          <w:color w:val="000000"/>
          <w:spacing w:val="0"/>
          <w:sz w:val="31"/>
          <w:szCs w:val="31"/>
        </w:rPr>
        <w:t>科普部（加挂学会部牌子）。</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黑体" w:hAnsi="宋体" w:eastAsia="黑体" w:cs="黑体"/>
          <w:i w:val="0"/>
          <w:iCs w:val="0"/>
          <w:caps w:val="0"/>
          <w:color w:val="000000"/>
          <w:spacing w:val="0"/>
          <w:sz w:val="31"/>
          <w:szCs w:val="31"/>
        </w:rPr>
        <w:t>三、部门收支概况</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2021年部门预算编报范围只包括炎陵县科学技术协会单位机关，无下属预算单位。收入包括一般公共预算收入，支出包括基本支出和项目支出。</w:t>
      </w:r>
    </w:p>
    <w:p>
      <w:pPr>
        <w:pStyle w:val="2"/>
        <w:keepNext w:val="0"/>
        <w:keepLines w:val="0"/>
        <w:widowControl/>
        <w:suppressLineNumbers w:val="0"/>
        <w:spacing w:before="75" w:beforeAutospacing="0" w:after="75" w:afterAutospacing="0" w:line="555"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本部门无下属预算单位。</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ascii="楷体_GB2312" w:hAnsi="helvetica" w:eastAsia="楷体_GB2312" w:cs="楷体_GB2312"/>
          <w:i w:val="0"/>
          <w:iCs w:val="0"/>
          <w:caps w:val="0"/>
          <w:color w:val="000000"/>
          <w:spacing w:val="0"/>
          <w:sz w:val="31"/>
          <w:szCs w:val="31"/>
        </w:rPr>
        <w:t>(一）收入预算</w:t>
      </w:r>
      <w:r>
        <w:rPr>
          <w:rFonts w:hint="default" w:ascii="楷体_GB2312" w:hAnsi="helvetica" w:eastAsia="楷体_GB2312" w:cs="楷体_GB2312"/>
          <w:i w:val="0"/>
          <w:iCs w:val="0"/>
          <w:caps w:val="0"/>
          <w:color w:val="000000"/>
          <w:spacing w:val="0"/>
          <w:sz w:val="31"/>
          <w:szCs w:val="31"/>
        </w:rPr>
        <w:t>：</w:t>
      </w:r>
      <w:r>
        <w:rPr>
          <w:rFonts w:hint="eastAsia" w:ascii="仿宋_GB2312" w:hAnsi="helvetica" w:eastAsia="仿宋_GB2312" w:cs="仿宋_GB2312"/>
          <w:i w:val="0"/>
          <w:iCs w:val="0"/>
          <w:caps w:val="0"/>
          <w:color w:val="000000"/>
          <w:spacing w:val="0"/>
          <w:sz w:val="31"/>
          <w:szCs w:val="31"/>
        </w:rPr>
        <w:t> 2021年年初预算数863728元，其中，一般公共预算拨款863728元；政府性基金拨款0元；财政专户管理的非税收入拨款0元；其他收入0元；上年结转0元。</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default" w:ascii="楷体_GB2312" w:hAnsi="helvetica" w:eastAsia="楷体_GB2312" w:cs="楷体_GB2312"/>
          <w:i w:val="0"/>
          <w:iCs w:val="0"/>
          <w:caps w:val="0"/>
          <w:color w:val="000000"/>
          <w:spacing w:val="0"/>
          <w:sz w:val="31"/>
          <w:szCs w:val="31"/>
        </w:rPr>
        <w:t>（二）支出预算：</w:t>
      </w:r>
      <w:r>
        <w:rPr>
          <w:rFonts w:hint="eastAsia" w:ascii="仿宋_GB2312" w:hAnsi="helvetica" w:eastAsia="仿宋_GB2312" w:cs="仿宋_GB2312"/>
          <w:i w:val="0"/>
          <w:iCs w:val="0"/>
          <w:caps w:val="0"/>
          <w:color w:val="000000"/>
          <w:spacing w:val="0"/>
          <w:sz w:val="31"/>
          <w:szCs w:val="31"/>
        </w:rPr>
        <w:t>2021年年初预算数863728元，其中，一般公共服务支出0元，公共安全0元，教育0元，科学技术671412元，社会保障和就业支出62340元，卫生健康支出70240元，住房保障支出59736元。</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具体安排如下：</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Style w:val="5"/>
          <w:rFonts w:hint="eastAsia" w:ascii="仿宋_GB2312" w:hAnsi="helvetica" w:eastAsia="仿宋_GB2312" w:cs="仿宋_GB2312"/>
          <w:i w:val="0"/>
          <w:iCs w:val="0"/>
          <w:caps w:val="0"/>
          <w:color w:val="000000"/>
          <w:spacing w:val="0"/>
          <w:sz w:val="31"/>
          <w:szCs w:val="31"/>
        </w:rPr>
        <w:t>1.基本支出：</w:t>
      </w:r>
      <w:r>
        <w:rPr>
          <w:rFonts w:hint="eastAsia" w:ascii="仿宋_GB2312" w:hAnsi="helvetica" w:eastAsia="仿宋_GB2312" w:cs="仿宋_GB2312"/>
          <w:i w:val="0"/>
          <w:iCs w:val="0"/>
          <w:caps w:val="0"/>
          <w:color w:val="000000"/>
          <w:spacing w:val="0"/>
          <w:sz w:val="31"/>
          <w:szCs w:val="31"/>
        </w:rPr>
        <w:t>2021年年初预算数为653728元，是指为保障单位机构正常运转、完成日常工作任务而发生的各项支出，包括用于基本工资、津贴补贴等人员经费以及日常公用经费、业务性商品和服务支出。其中包括基本工资232476元、津贴补贴116112元、奖金28914元、其他人员经费192316元、公用经费83910元、业务性专项0元。</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Style w:val="5"/>
          <w:rFonts w:hint="eastAsia" w:ascii="仿宋_GB2312" w:hAnsi="helvetica" w:eastAsia="仿宋_GB2312" w:cs="仿宋_GB2312"/>
          <w:i w:val="0"/>
          <w:iCs w:val="0"/>
          <w:caps w:val="0"/>
          <w:color w:val="000000"/>
          <w:spacing w:val="0"/>
          <w:sz w:val="31"/>
          <w:szCs w:val="31"/>
        </w:rPr>
        <w:t>2.项目支出：</w:t>
      </w:r>
      <w:r>
        <w:rPr>
          <w:rFonts w:hint="eastAsia" w:ascii="仿宋_GB2312" w:hAnsi="helvetica" w:eastAsia="仿宋_GB2312" w:cs="仿宋_GB2312"/>
          <w:i w:val="0"/>
          <w:iCs w:val="0"/>
          <w:caps w:val="0"/>
          <w:color w:val="000000"/>
          <w:spacing w:val="0"/>
          <w:sz w:val="31"/>
          <w:szCs w:val="31"/>
        </w:rPr>
        <w:t>2021年年初预算数为</w:t>
      </w:r>
      <w:r>
        <w:rPr>
          <w:rFonts w:hint="eastAsia" w:ascii="仿宋_GB2312" w:hAnsi="helvetica" w:eastAsia="仿宋_GB2312" w:cs="仿宋_GB2312"/>
          <w:i w:val="0"/>
          <w:iCs w:val="0"/>
          <w:caps w:val="0"/>
          <w:color w:val="000000"/>
          <w:spacing w:val="0"/>
          <w:sz w:val="31"/>
          <w:szCs w:val="31"/>
          <w:lang w:val="en-US" w:eastAsia="zh-CN"/>
        </w:rPr>
        <w:t>210000</w:t>
      </w:r>
      <w:r>
        <w:rPr>
          <w:rFonts w:hint="eastAsia" w:ascii="仿宋_GB2312" w:hAnsi="helvetica" w:eastAsia="仿宋_GB2312" w:cs="仿宋_GB2312"/>
          <w:i w:val="0"/>
          <w:iCs w:val="0"/>
          <w:caps w:val="0"/>
          <w:color w:val="000000"/>
          <w:spacing w:val="0"/>
          <w:sz w:val="31"/>
          <w:szCs w:val="31"/>
        </w:rPr>
        <w:t>元，是指单位为完成特定行政工作任务或事业发展目标而发生的支出，包括有关事业发展专项、基本建设支出、资本性支出等。</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default" w:ascii="楷体_GB2312" w:hAnsi="helvetica" w:eastAsia="楷体_GB2312" w:cs="楷体_GB2312"/>
          <w:i w:val="0"/>
          <w:iCs w:val="0"/>
          <w:caps w:val="0"/>
          <w:color w:val="000000"/>
          <w:spacing w:val="0"/>
          <w:sz w:val="31"/>
          <w:szCs w:val="31"/>
        </w:rPr>
        <w:t>（三）预算收支增减变化情况说明：</w:t>
      </w:r>
      <w:r>
        <w:rPr>
          <w:rFonts w:hint="eastAsia" w:ascii="仿宋_GB2312" w:hAnsi="helvetica" w:eastAsia="仿宋_GB2312" w:cs="仿宋_GB2312"/>
          <w:i w:val="0"/>
          <w:iCs w:val="0"/>
          <w:caps w:val="0"/>
          <w:color w:val="000000"/>
          <w:spacing w:val="0"/>
          <w:sz w:val="31"/>
          <w:szCs w:val="31"/>
        </w:rPr>
        <w:t>2021年度本单位年初预算数为863728元，比上年增加16145元，主要原因是基本工资普调及保险基数增加。</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黑体" w:hAnsi="宋体" w:eastAsia="黑体" w:cs="黑体"/>
          <w:i w:val="0"/>
          <w:iCs w:val="0"/>
          <w:caps w:val="0"/>
          <w:color w:val="000000"/>
          <w:spacing w:val="0"/>
          <w:sz w:val="31"/>
          <w:szCs w:val="31"/>
        </w:rPr>
        <w:t>四、其他重要事项情况说明</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default" w:ascii="楷体_GB2312" w:hAnsi="helvetica" w:eastAsia="楷体_GB2312" w:cs="楷体_GB2312"/>
          <w:i w:val="0"/>
          <w:iCs w:val="0"/>
          <w:caps w:val="0"/>
          <w:color w:val="000000"/>
          <w:spacing w:val="0"/>
          <w:sz w:val="31"/>
          <w:szCs w:val="31"/>
        </w:rPr>
        <w:t>（一）机关运行经费：</w:t>
      </w:r>
      <w:r>
        <w:rPr>
          <w:rFonts w:hint="eastAsia" w:ascii="仿宋_GB2312" w:hAnsi="helvetica" w:eastAsia="仿宋_GB2312" w:cs="仿宋_GB2312"/>
          <w:i w:val="0"/>
          <w:iCs w:val="0"/>
          <w:caps w:val="0"/>
          <w:color w:val="000000"/>
          <w:spacing w:val="0"/>
          <w:sz w:val="31"/>
          <w:szCs w:val="31"/>
        </w:rPr>
        <w:t>本部门2021年年初预算机关运行经费(商品和服务支出+业务性专项)共安排83910元，比上年度预算增加27元，增加主要原因是其他交通费用（公车补贴）增加4680元，工会经费增加347元，公用经费减少5000元，正负综合增加27元。</w:t>
      </w:r>
    </w:p>
    <w:p>
      <w:pPr>
        <w:pStyle w:val="2"/>
        <w:keepNext w:val="0"/>
        <w:keepLines w:val="0"/>
        <w:widowControl/>
        <w:suppressLineNumbers w:val="0"/>
        <w:spacing w:before="75" w:beforeAutospacing="0" w:after="75" w:afterAutospacing="0" w:line="540" w:lineRule="atLeast"/>
        <w:ind w:left="0" w:right="0" w:firstLine="645"/>
        <w:rPr>
          <w:rFonts w:hint="eastAsia" w:ascii="仿宋_GB2312" w:hAnsi="helvetica" w:eastAsia="仿宋_GB2312" w:cs="仿宋_GB2312"/>
          <w:i w:val="0"/>
          <w:iCs w:val="0"/>
          <w:caps w:val="0"/>
          <w:color w:val="000000"/>
          <w:spacing w:val="0"/>
          <w:sz w:val="31"/>
          <w:szCs w:val="31"/>
        </w:rPr>
      </w:pPr>
      <w:r>
        <w:rPr>
          <w:rFonts w:hint="default" w:ascii="楷体_GB2312" w:hAnsi="helvetica" w:eastAsia="楷体_GB2312" w:cs="楷体_GB2312"/>
          <w:i w:val="0"/>
          <w:iCs w:val="0"/>
          <w:caps w:val="0"/>
          <w:color w:val="000000"/>
          <w:spacing w:val="0"/>
          <w:sz w:val="31"/>
          <w:szCs w:val="31"/>
        </w:rPr>
        <w:t>（二)政府采购预算：</w:t>
      </w:r>
      <w:r>
        <w:rPr>
          <w:rFonts w:hint="eastAsia" w:ascii="仿宋_GB2312" w:hAnsi="helvetica" w:eastAsia="仿宋_GB2312" w:cs="仿宋_GB2312"/>
          <w:i w:val="0"/>
          <w:iCs w:val="0"/>
          <w:caps w:val="0"/>
          <w:color w:val="000000"/>
          <w:spacing w:val="0"/>
          <w:sz w:val="31"/>
          <w:szCs w:val="31"/>
        </w:rPr>
        <w:t>2021年年初预算数为11000元。</w:t>
      </w:r>
      <w:r>
        <w:rPr>
          <w:rFonts w:hint="eastAsia" w:ascii="仿宋_GB2312" w:hAnsi="helvetica" w:eastAsia="仿宋_GB2312" w:cs="仿宋_GB2312"/>
          <w:i w:val="0"/>
          <w:iCs w:val="0"/>
          <w:caps w:val="0"/>
          <w:color w:val="000000"/>
          <w:spacing w:val="0"/>
          <w:sz w:val="31"/>
          <w:szCs w:val="31"/>
          <w:lang w:eastAsia="zh-CN"/>
        </w:rPr>
        <w:t>其中：货物类</w:t>
      </w:r>
      <w:r>
        <w:rPr>
          <w:rFonts w:hint="eastAsia" w:ascii="仿宋_GB2312" w:hAnsi="helvetica" w:eastAsia="仿宋_GB2312" w:cs="仿宋_GB2312"/>
          <w:i w:val="0"/>
          <w:iCs w:val="0"/>
          <w:caps w:val="0"/>
          <w:color w:val="000000"/>
          <w:spacing w:val="0"/>
          <w:sz w:val="31"/>
          <w:szCs w:val="31"/>
          <w:lang w:val="en-US" w:eastAsia="zh-CN"/>
        </w:rPr>
        <w:t>11000元、工程类0元、服务类0元。</w:t>
      </w:r>
      <w:r>
        <w:rPr>
          <w:rFonts w:hint="eastAsia" w:ascii="仿宋_GB2312" w:hAnsi="helvetica" w:eastAsia="仿宋_GB2312" w:cs="仿宋_GB2312"/>
          <w:i w:val="0"/>
          <w:iCs w:val="0"/>
          <w:caps w:val="0"/>
          <w:color w:val="000000"/>
          <w:spacing w:val="0"/>
          <w:sz w:val="31"/>
          <w:szCs w:val="31"/>
        </w:rPr>
        <w:t>包含：电脑5500元、打印机2500元、办公消耗品及类似物品3000元。</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default" w:ascii="楷体_GB2312" w:hAnsi="helvetica" w:eastAsia="楷体_GB2312" w:cs="楷体_GB2312"/>
          <w:i w:val="0"/>
          <w:iCs w:val="0"/>
          <w:caps w:val="0"/>
          <w:color w:val="000000"/>
          <w:spacing w:val="0"/>
          <w:sz w:val="31"/>
          <w:szCs w:val="31"/>
        </w:rPr>
        <w:t>（三）国有资产占有情况：</w:t>
      </w:r>
      <w:r>
        <w:rPr>
          <w:rFonts w:hint="eastAsia" w:ascii="仿宋_GB2312" w:hAnsi="helvetica" w:eastAsia="仿宋_GB2312" w:cs="仿宋_GB2312"/>
          <w:i w:val="0"/>
          <w:iCs w:val="0"/>
          <w:caps w:val="0"/>
          <w:color w:val="000000"/>
          <w:spacing w:val="0"/>
          <w:sz w:val="31"/>
          <w:szCs w:val="31"/>
        </w:rPr>
        <w:t>截止2020年12月31日，本部门共有办公及业务用房0 平方米；车辆 0辆，其中一般公务用车0辆、一般执法执勤用车0辆、特种专业技术用车0辆、货币化用车0辆、其他用车0辆；单位价值50万以上大型设备0 套。2021年部门预算安排购置车辆0 辆，预算安排购置价值50万以上大型设备0 套。</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default" w:ascii="楷体_GB2312" w:hAnsi="helvetica" w:eastAsia="楷体_GB2312" w:cs="楷体_GB2312"/>
          <w:i w:val="0"/>
          <w:iCs w:val="0"/>
          <w:caps w:val="0"/>
          <w:color w:val="000000"/>
          <w:spacing w:val="0"/>
          <w:sz w:val="31"/>
          <w:szCs w:val="31"/>
        </w:rPr>
        <w:t>（四）</w:t>
      </w:r>
      <w:r>
        <w:rPr>
          <w:rFonts w:ascii="Times New Roman" w:hAnsi="Times New Roman" w:eastAsia="楷体_GB2312"/>
          <w:bCs/>
          <w:sz w:val="32"/>
          <w:szCs w:val="32"/>
        </w:rPr>
        <w:t>重点项目预算的绩效目标等情况</w:t>
      </w:r>
      <w:r>
        <w:rPr>
          <w:rFonts w:hint="eastAsia" w:ascii="楷体_GB2312" w:eastAsia="楷体_GB2312"/>
          <w:bCs/>
          <w:color w:val="auto"/>
          <w:sz w:val="32"/>
          <w:szCs w:val="32"/>
        </w:rPr>
        <w:t>：</w:t>
      </w:r>
      <w:r>
        <w:rPr>
          <w:rFonts w:hint="eastAsia" w:ascii="仿宋_GB2312" w:hAnsi="helvetica" w:eastAsia="仿宋_GB2312" w:cs="仿宋_GB2312"/>
          <w:i w:val="0"/>
          <w:iCs w:val="0"/>
          <w:caps w:val="0"/>
          <w:color w:val="000000"/>
          <w:spacing w:val="0"/>
          <w:sz w:val="31"/>
          <w:szCs w:val="31"/>
        </w:rPr>
        <w:t>本部门整体支出和项目支出实行绩效目标管理，纳入2021年部门整体支出绩效目标的金额为863728 元，其中，基本支出653728元，项目支出</w:t>
      </w:r>
      <w:r>
        <w:rPr>
          <w:rFonts w:hint="eastAsia" w:ascii="仿宋_GB2312" w:hAnsi="helvetica" w:eastAsia="仿宋_GB2312" w:cs="仿宋_GB2312"/>
          <w:i w:val="0"/>
          <w:iCs w:val="0"/>
          <w:caps w:val="0"/>
          <w:color w:val="000000"/>
          <w:spacing w:val="0"/>
          <w:sz w:val="31"/>
          <w:szCs w:val="31"/>
          <w:lang w:val="en-US" w:eastAsia="zh-CN"/>
        </w:rPr>
        <w:t>210000</w:t>
      </w:r>
      <w:r>
        <w:rPr>
          <w:rFonts w:hint="eastAsia" w:ascii="仿宋_GB2312" w:hAnsi="helvetica" w:eastAsia="仿宋_GB2312" w:cs="仿宋_GB2312"/>
          <w:i w:val="0"/>
          <w:iCs w:val="0"/>
          <w:caps w:val="0"/>
          <w:color w:val="000000"/>
          <w:spacing w:val="0"/>
          <w:sz w:val="31"/>
          <w:szCs w:val="31"/>
        </w:rPr>
        <w:t>元（具体绩效目标详见附表）。</w:t>
      </w:r>
      <w:r>
        <w:rPr>
          <w:rFonts w:ascii="Calibri" w:hAnsi="Calibri" w:eastAsia="仿宋_GB2312" w:cs="Calibri"/>
          <w:i w:val="0"/>
          <w:iCs w:val="0"/>
          <w:caps w:val="0"/>
          <w:color w:val="000000"/>
          <w:spacing w:val="0"/>
          <w:sz w:val="31"/>
          <w:szCs w:val="31"/>
        </w:rPr>
        <w:t> </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default" w:ascii="楷体_GB2312" w:hAnsi="helvetica" w:eastAsia="楷体_GB2312" w:cs="楷体_GB2312"/>
          <w:i w:val="0"/>
          <w:iCs w:val="0"/>
          <w:caps w:val="0"/>
          <w:color w:val="000000"/>
          <w:spacing w:val="0"/>
          <w:sz w:val="31"/>
          <w:szCs w:val="31"/>
        </w:rPr>
        <w:t>（五）</w:t>
      </w:r>
      <w:r>
        <w:rPr>
          <w:rFonts w:ascii="Times New Roman" w:hAnsi="Times New Roman" w:eastAsia="楷体_GB2312"/>
          <w:bCs/>
          <w:sz w:val="32"/>
          <w:szCs w:val="32"/>
        </w:rPr>
        <w:t>一般公共预算“三公”经费情况</w:t>
      </w:r>
      <w:r>
        <w:rPr>
          <w:rFonts w:hint="eastAsia" w:ascii="Times New Roman" w:hAnsi="Times New Roman" w:eastAsia="楷体_GB2312"/>
          <w:bCs/>
          <w:sz w:val="32"/>
          <w:szCs w:val="32"/>
          <w:lang w:val="en-US" w:eastAsia="zh-CN"/>
        </w:rPr>
        <w:t>:</w:t>
      </w:r>
      <w:r>
        <w:rPr>
          <w:rFonts w:hint="eastAsia" w:ascii="仿宋_GB2312" w:hAnsi="helvetica" w:eastAsia="仿宋_GB2312" w:cs="仿宋_GB2312"/>
          <w:i w:val="0"/>
          <w:iCs w:val="0"/>
          <w:caps w:val="0"/>
          <w:color w:val="000000"/>
          <w:spacing w:val="0"/>
          <w:sz w:val="31"/>
          <w:szCs w:val="31"/>
        </w:rPr>
        <w:t>2021年“三公”经费预算数1000元，其中：公务接待费1000元、公务用车购置费0元，公务用车运行费0元、因公出国（境）费0元。2021年公务用车购置数0台</w:t>
      </w:r>
      <w:r>
        <w:rPr>
          <w:rStyle w:val="5"/>
          <w:rFonts w:hint="eastAsia" w:ascii="仿宋_GB2312" w:hAnsi="helvetica" w:eastAsia="仿宋_GB2312" w:cs="仿宋_GB2312"/>
          <w:i w:val="0"/>
          <w:iCs w:val="0"/>
          <w:caps w:val="0"/>
          <w:color w:val="000000"/>
          <w:spacing w:val="0"/>
          <w:sz w:val="31"/>
          <w:szCs w:val="31"/>
        </w:rPr>
        <w:t>。</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2021年“三公”经费预算数比2020年减少1000元，主要是因为单位厉行节约，经费减少。</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default" w:ascii="楷体_GB2312" w:hAnsi="helvetica" w:eastAsia="楷体_GB2312" w:cs="楷体_GB2312"/>
          <w:i w:val="0"/>
          <w:iCs w:val="0"/>
          <w:caps w:val="0"/>
          <w:color w:val="000000"/>
          <w:spacing w:val="0"/>
          <w:sz w:val="31"/>
          <w:szCs w:val="31"/>
        </w:rPr>
        <w:t>（六）会议费、培训费预算：</w:t>
      </w:r>
      <w:r>
        <w:rPr>
          <w:rFonts w:hint="eastAsia" w:ascii="仿宋_GB2312" w:hAnsi="helvetica" w:eastAsia="仿宋_GB2312" w:cs="仿宋_GB2312"/>
          <w:i w:val="0"/>
          <w:iCs w:val="0"/>
          <w:caps w:val="0"/>
          <w:color w:val="000000"/>
          <w:spacing w:val="0"/>
          <w:sz w:val="31"/>
          <w:szCs w:val="31"/>
        </w:rPr>
        <w:t>2021年预算安排会议费0元。2021年预算安排培训费0元。</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default" w:ascii="楷体_GB2312" w:hAnsi="helvetica" w:eastAsia="楷体_GB2312" w:cs="楷体_GB2312"/>
          <w:i w:val="0"/>
          <w:iCs w:val="0"/>
          <w:caps w:val="0"/>
          <w:color w:val="000000"/>
          <w:spacing w:val="0"/>
          <w:sz w:val="31"/>
          <w:szCs w:val="31"/>
        </w:rPr>
        <w:t>（七）其他事项：</w:t>
      </w:r>
      <w:r>
        <w:rPr>
          <w:rFonts w:hint="eastAsia" w:ascii="仿宋_GB2312" w:hAnsi="helvetica" w:eastAsia="仿宋_GB2312" w:cs="仿宋_GB2312"/>
          <w:i w:val="0"/>
          <w:iCs w:val="0"/>
          <w:caps w:val="0"/>
          <w:color w:val="000000"/>
          <w:spacing w:val="0"/>
          <w:sz w:val="31"/>
          <w:szCs w:val="31"/>
        </w:rPr>
        <w:t>本单位无对个人和家庭补助支出资金。本单位无政府性基金拨款部门支出资金。本单位无纳入专户管理的非税收入资金。</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黑体" w:hAnsi="宋体" w:eastAsia="黑体" w:cs="黑体"/>
          <w:i w:val="0"/>
          <w:iCs w:val="0"/>
          <w:caps w:val="0"/>
          <w:color w:val="000000"/>
          <w:spacing w:val="0"/>
          <w:sz w:val="31"/>
          <w:szCs w:val="31"/>
        </w:rPr>
        <w:t>五、名词解释</w:t>
      </w:r>
    </w:p>
    <w:p>
      <w:pPr>
        <w:pStyle w:val="2"/>
        <w:keepNext w:val="0"/>
        <w:keepLines w:val="0"/>
        <w:widowControl/>
        <w:suppressLineNumbers w:val="0"/>
        <w:spacing w:before="75" w:beforeAutospacing="0" w:after="75" w:afterAutospacing="0" w:line="540" w:lineRule="atLeast"/>
        <w:ind w:left="0" w:right="0" w:firstLine="645"/>
        <w:rPr>
          <w:rFonts w:ascii="helvetica" w:hAnsi="helvetica" w:eastAsia="helvetica" w:cs="helvetica"/>
          <w:i w:val="0"/>
          <w:iCs w:val="0"/>
          <w:caps w:val="0"/>
          <w:color w:val="000000"/>
          <w:spacing w:val="0"/>
          <w:sz w:val="21"/>
          <w:szCs w:val="21"/>
        </w:rPr>
      </w:pPr>
      <w:r>
        <w:rPr>
          <w:rStyle w:val="5"/>
          <w:rFonts w:ascii="仿宋_GB2312" w:hAnsi="helvetica" w:eastAsia="仿宋_GB2312" w:cs="仿宋_GB2312"/>
          <w:i w:val="0"/>
          <w:iCs w:val="0"/>
          <w:caps w:val="0"/>
          <w:color w:val="000000"/>
          <w:spacing w:val="0"/>
          <w:sz w:val="31"/>
          <w:szCs w:val="31"/>
        </w:rPr>
        <w:t>（一）一般公共预算:</w:t>
      </w:r>
      <w:r>
        <w:rPr>
          <w:rFonts w:hint="default" w:ascii="helvetica" w:hAnsi="helvetica" w:eastAsia="helvetica" w:cs="helvetica"/>
          <w:i w:val="0"/>
          <w:iCs w:val="0"/>
          <w:caps w:val="0"/>
          <w:color w:val="000000"/>
          <w:spacing w:val="0"/>
          <w:sz w:val="31"/>
          <w:szCs w:val="31"/>
        </w:rPr>
        <w:t> </w:t>
      </w:r>
      <w:r>
        <w:rPr>
          <w:rFonts w:hint="eastAsia" w:ascii="仿宋_GB2312" w:hAnsi="helvetica" w:eastAsia="仿宋_GB2312" w:cs="仿宋_GB2312"/>
          <w:i w:val="0"/>
          <w:iCs w:val="0"/>
          <w:caps w:val="0"/>
          <w:color w:val="000000"/>
          <w:spacing w:val="0"/>
          <w:sz w:val="31"/>
          <w:szCs w:val="31"/>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县一般公共预算收入由地方收入、上划中央收入、上划省级收入三部分构成。</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Style w:val="5"/>
          <w:rFonts w:hint="eastAsia" w:ascii="仿宋_GB2312" w:hAnsi="helvetica" w:eastAsia="仿宋_GB2312" w:cs="仿宋_GB2312"/>
          <w:i w:val="0"/>
          <w:iCs w:val="0"/>
          <w:caps w:val="0"/>
          <w:color w:val="000000"/>
          <w:spacing w:val="0"/>
          <w:sz w:val="31"/>
          <w:szCs w:val="31"/>
        </w:rPr>
        <w:t>（二）政府性基金预算:</w:t>
      </w:r>
      <w:r>
        <w:rPr>
          <w:rFonts w:hint="default" w:ascii="helvetica" w:hAnsi="helvetica" w:eastAsia="helvetica" w:cs="helvetica"/>
          <w:i w:val="0"/>
          <w:iCs w:val="0"/>
          <w:caps w:val="0"/>
          <w:color w:val="000000"/>
          <w:spacing w:val="0"/>
          <w:sz w:val="31"/>
          <w:szCs w:val="31"/>
        </w:rPr>
        <w:t> </w:t>
      </w:r>
      <w:r>
        <w:rPr>
          <w:rFonts w:hint="eastAsia" w:ascii="仿宋_GB2312" w:hAnsi="helvetica" w:eastAsia="仿宋_GB2312" w:cs="仿宋_GB2312"/>
          <w:i w:val="0"/>
          <w:iCs w:val="0"/>
          <w:caps w:val="0"/>
          <w:color w:val="000000"/>
          <w:spacing w:val="0"/>
          <w:sz w:val="31"/>
          <w:szCs w:val="31"/>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Style w:val="5"/>
          <w:rFonts w:hint="eastAsia" w:ascii="仿宋_GB2312" w:hAnsi="helvetica" w:eastAsia="仿宋_GB2312" w:cs="仿宋_GB2312"/>
          <w:i w:val="0"/>
          <w:iCs w:val="0"/>
          <w:caps w:val="0"/>
          <w:color w:val="000000"/>
          <w:spacing w:val="0"/>
          <w:sz w:val="31"/>
          <w:szCs w:val="31"/>
        </w:rPr>
        <w:t>（三）国有资本经营预算:</w:t>
      </w:r>
      <w:r>
        <w:rPr>
          <w:rStyle w:val="5"/>
          <w:rFonts w:hint="default" w:ascii="helvetica" w:hAnsi="helvetica" w:eastAsia="helvetica" w:cs="helvetica"/>
          <w:i w:val="0"/>
          <w:iCs w:val="0"/>
          <w:caps w:val="0"/>
          <w:color w:val="000000"/>
          <w:spacing w:val="0"/>
          <w:sz w:val="31"/>
          <w:szCs w:val="31"/>
        </w:rPr>
        <w:t> </w:t>
      </w:r>
      <w:r>
        <w:rPr>
          <w:rFonts w:hint="eastAsia" w:ascii="仿宋_GB2312" w:hAnsi="helvetica" w:eastAsia="仿宋_GB2312" w:cs="仿宋_GB2312"/>
          <w:i w:val="0"/>
          <w:iCs w:val="0"/>
          <w:caps w:val="0"/>
          <w:color w:val="000000"/>
          <w:spacing w:val="0"/>
          <w:sz w:val="31"/>
          <w:szCs w:val="31"/>
        </w:rPr>
        <w:t>是对国有资本收益作出支出安排的收支预算。应当按照收支平衡的原则编制，不列赤字，并安排资金调入一般公共预算。</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Style w:val="5"/>
          <w:rFonts w:hint="eastAsia" w:ascii="仿宋_GB2312" w:hAnsi="helvetica" w:eastAsia="仿宋_GB2312" w:cs="仿宋_GB2312"/>
          <w:i w:val="0"/>
          <w:iCs w:val="0"/>
          <w:caps w:val="0"/>
          <w:color w:val="000000"/>
          <w:spacing w:val="0"/>
          <w:sz w:val="31"/>
          <w:szCs w:val="31"/>
        </w:rPr>
        <w:t>（四）社会保险基金预算:</w:t>
      </w:r>
      <w:r>
        <w:rPr>
          <w:rFonts w:hint="default" w:ascii="helvetica" w:hAnsi="helvetica" w:eastAsia="helvetica" w:cs="helvetica"/>
          <w:i w:val="0"/>
          <w:iCs w:val="0"/>
          <w:caps w:val="0"/>
          <w:color w:val="000000"/>
          <w:spacing w:val="0"/>
          <w:sz w:val="31"/>
          <w:szCs w:val="31"/>
        </w:rPr>
        <w:t> </w:t>
      </w:r>
      <w:r>
        <w:rPr>
          <w:rFonts w:hint="eastAsia" w:ascii="仿宋_GB2312" w:hAnsi="helvetica" w:eastAsia="仿宋_GB2312" w:cs="仿宋_GB2312"/>
          <w:i w:val="0"/>
          <w:iCs w:val="0"/>
          <w:caps w:val="0"/>
          <w:color w:val="000000"/>
          <w:spacing w:val="0"/>
          <w:sz w:val="31"/>
          <w:szCs w:val="31"/>
        </w:rPr>
        <w:t>是对社会保险缴款、一般公共预算安排和其他方式筹集的资金，专项用于社会保险的收支预算。应当按照统筹层次和社会保险项目分别编制，做到收支平衡。</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Style w:val="5"/>
          <w:rFonts w:hint="eastAsia" w:ascii="仿宋_GB2312" w:hAnsi="helvetica" w:eastAsia="仿宋_GB2312" w:cs="仿宋_GB2312"/>
          <w:i w:val="0"/>
          <w:iCs w:val="0"/>
          <w:caps w:val="0"/>
          <w:color w:val="000000"/>
          <w:spacing w:val="0"/>
          <w:sz w:val="31"/>
          <w:szCs w:val="31"/>
        </w:rPr>
        <w:t>（五）基本支出：</w:t>
      </w:r>
      <w:r>
        <w:rPr>
          <w:rFonts w:hint="eastAsia" w:ascii="仿宋_GB2312" w:hAnsi="helvetica" w:eastAsia="仿宋_GB2312" w:cs="仿宋_GB2312"/>
          <w:i w:val="0"/>
          <w:iCs w:val="0"/>
          <w:caps w:val="0"/>
          <w:color w:val="000000"/>
          <w:spacing w:val="0"/>
          <w:sz w:val="31"/>
          <w:szCs w:val="31"/>
        </w:rPr>
        <w:t>指为保障机构正常运转、完成日常工作任务而发生的人员支出和公用支出。</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Style w:val="5"/>
          <w:rFonts w:hint="eastAsia" w:ascii="仿宋_GB2312" w:hAnsi="helvetica" w:eastAsia="仿宋_GB2312" w:cs="仿宋_GB2312"/>
          <w:i w:val="0"/>
          <w:iCs w:val="0"/>
          <w:caps w:val="0"/>
          <w:color w:val="000000"/>
          <w:spacing w:val="0"/>
          <w:sz w:val="31"/>
          <w:szCs w:val="31"/>
        </w:rPr>
        <w:t>（六）项目支出：</w:t>
      </w:r>
      <w:r>
        <w:rPr>
          <w:rFonts w:hint="eastAsia" w:ascii="仿宋_GB2312" w:hAnsi="helvetica" w:eastAsia="仿宋_GB2312" w:cs="仿宋_GB2312"/>
          <w:i w:val="0"/>
          <w:iCs w:val="0"/>
          <w:caps w:val="0"/>
          <w:color w:val="000000"/>
          <w:spacing w:val="0"/>
          <w:sz w:val="31"/>
          <w:szCs w:val="31"/>
        </w:rPr>
        <w:t>指在基本支出之外为完成特定行政任务和事业发展目标所发生的支出。</w:t>
      </w:r>
    </w:p>
    <w:p>
      <w:pPr>
        <w:pStyle w:val="2"/>
        <w:keepNext w:val="0"/>
        <w:keepLines w:val="0"/>
        <w:widowControl/>
        <w:suppressLineNumbers w:val="0"/>
        <w:spacing w:before="75" w:beforeAutospacing="0" w:after="75" w:afterAutospacing="0" w:line="540" w:lineRule="atLeast"/>
        <w:ind w:left="0" w:right="0" w:firstLine="645"/>
        <w:rPr>
          <w:rFonts w:hint="eastAsia" w:ascii="仿宋_GB2312" w:hAnsi="helvetica" w:eastAsia="仿宋_GB2312" w:cs="仿宋_GB2312"/>
          <w:i w:val="0"/>
          <w:iCs w:val="0"/>
          <w:caps w:val="0"/>
          <w:color w:val="000000"/>
          <w:spacing w:val="0"/>
          <w:sz w:val="31"/>
          <w:szCs w:val="31"/>
        </w:rPr>
      </w:pPr>
      <w:r>
        <w:rPr>
          <w:rStyle w:val="5"/>
          <w:rFonts w:hint="eastAsia" w:ascii="仿宋_GB2312" w:hAnsi="helvetica" w:eastAsia="仿宋_GB2312" w:cs="仿宋_GB2312"/>
          <w:i w:val="0"/>
          <w:iCs w:val="0"/>
          <w:caps w:val="0"/>
          <w:color w:val="000000"/>
          <w:spacing w:val="0"/>
          <w:sz w:val="31"/>
          <w:szCs w:val="31"/>
        </w:rPr>
        <w:t>（七）“三公”经费：</w:t>
      </w:r>
      <w:r>
        <w:rPr>
          <w:rFonts w:hint="eastAsia" w:ascii="仿宋_GB2312" w:hAnsi="helvetica" w:eastAsia="仿宋_GB2312" w:cs="仿宋_GB2312"/>
          <w:i w:val="0"/>
          <w:iCs w:val="0"/>
          <w:caps w:val="0"/>
          <w:color w:val="000000"/>
          <w:spacing w:val="0"/>
          <w:sz w:val="31"/>
          <w:szCs w:val="31"/>
        </w:rPr>
        <w:t>是指商品和服务支出中的因公出国（境）费用、公务用车购置及运行维护费和公务接待费。</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bookmarkStart w:id="0" w:name="_GoBack"/>
      <w:bookmarkEnd w:id="0"/>
      <w:r>
        <w:rPr>
          <w:rFonts w:hint="default" w:ascii="helvetica" w:hAnsi="helvetica" w:eastAsia="helvetica" w:cs="helvetica"/>
          <w:i w:val="0"/>
          <w:iCs w:val="0"/>
          <w:caps w:val="0"/>
          <w:color w:val="000000"/>
          <w:spacing w:val="0"/>
          <w:sz w:val="31"/>
          <w:szCs w:val="31"/>
        </w:rPr>
        <w:t> </w:t>
      </w:r>
      <w:r>
        <w:rPr>
          <w:rStyle w:val="5"/>
          <w:rFonts w:hint="eastAsia" w:ascii="仿宋_GB2312" w:hAnsi="helvetica" w:eastAsia="仿宋_GB2312" w:cs="仿宋_GB2312"/>
          <w:i w:val="0"/>
          <w:iCs w:val="0"/>
          <w:caps w:val="0"/>
          <w:color w:val="000000"/>
          <w:spacing w:val="0"/>
          <w:sz w:val="31"/>
          <w:szCs w:val="31"/>
        </w:rPr>
        <w:t>（八）机关运行经费：</w:t>
      </w:r>
      <w:r>
        <w:rPr>
          <w:rFonts w:hint="eastAsia" w:ascii="仿宋_GB2312" w:hAnsi="helvetica" w:eastAsia="仿宋_GB2312" w:cs="仿宋_GB2312"/>
          <w:i w:val="0"/>
          <w:iCs w:val="0"/>
          <w:caps w:val="0"/>
          <w:color w:val="000000"/>
          <w:spacing w:val="0"/>
          <w:sz w:val="31"/>
          <w:szCs w:val="31"/>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pStyle w:val="2"/>
        <w:keepNext w:val="0"/>
        <w:keepLines w:val="0"/>
        <w:widowControl/>
        <w:suppressLineNumbers w:val="0"/>
        <w:spacing w:before="75" w:beforeAutospacing="0" w:after="75" w:afterAutospacing="0" w:line="540" w:lineRule="atLeast"/>
        <w:ind w:left="0" w:right="0" w:firstLine="645"/>
        <w:rPr>
          <w:rFonts w:ascii="&amp;quot" w:hAnsi="&amp;quot" w:cs="宋体"/>
          <w:color w:val="auto"/>
          <w:kern w:val="0"/>
          <w:sz w:val="27"/>
          <w:szCs w:val="27"/>
        </w:rPr>
      </w:pPr>
      <w:r>
        <w:rPr>
          <w:rFonts w:hint="eastAsia" w:ascii="黑体" w:hAnsi="宋体" w:eastAsia="黑体" w:cs="黑体"/>
          <w:i w:val="0"/>
          <w:iCs w:val="0"/>
          <w:caps w:val="0"/>
          <w:color w:val="000000"/>
          <w:spacing w:val="0"/>
          <w:sz w:val="31"/>
          <w:szCs w:val="31"/>
        </w:rPr>
        <w:t>六、部门预算公开表格目录</w:t>
      </w:r>
      <w:r>
        <w:rPr>
          <w:rFonts w:hint="eastAsia" w:ascii="宋体" w:hAnsi="宋体" w:cs="宋体"/>
          <w:color w:val="auto"/>
          <w:kern w:val="0"/>
          <w:sz w:val="32"/>
          <w:szCs w:val="32"/>
        </w:rPr>
        <w:t> </w:t>
      </w:r>
    </w:p>
    <w:p>
      <w:pPr>
        <w:widowControl/>
        <w:numPr>
          <w:ilvl w:val="0"/>
          <w:numId w:val="1"/>
        </w:numPr>
        <w:spacing w:line="600" w:lineRule="atLeast"/>
        <w:ind w:firstLine="630"/>
        <w:jc w:val="left"/>
        <w:rPr>
          <w:rFonts w:hint="eastAsia" w:ascii="仿宋_GB2312" w:hAnsi="&amp;quot" w:eastAsia="仿宋_GB2312" w:cs="宋体"/>
          <w:color w:val="auto"/>
          <w:kern w:val="0"/>
          <w:sz w:val="32"/>
          <w:szCs w:val="32"/>
        </w:rPr>
      </w:pPr>
      <w:r>
        <w:rPr>
          <w:rFonts w:hint="eastAsia" w:ascii="仿宋_GB2312" w:hAnsi="&amp;quot" w:eastAsia="仿宋_GB2312" w:cs="宋体"/>
          <w:color w:val="auto"/>
          <w:kern w:val="0"/>
          <w:sz w:val="32"/>
          <w:szCs w:val="32"/>
        </w:rPr>
        <w:t>部门收支总表</w:t>
      </w:r>
    </w:p>
    <w:p>
      <w:pPr>
        <w:widowControl/>
        <w:spacing w:line="600" w:lineRule="atLeast"/>
        <w:ind w:firstLine="640" w:firstLineChars="200"/>
        <w:jc w:val="left"/>
        <w:rPr>
          <w:rFonts w:ascii="&amp;quot" w:hAnsi="&amp;quot" w:cs="宋体"/>
          <w:color w:val="auto"/>
          <w:kern w:val="0"/>
          <w:sz w:val="27"/>
          <w:szCs w:val="27"/>
        </w:rPr>
      </w:pPr>
      <w:r>
        <w:rPr>
          <w:rFonts w:hint="eastAsia" w:ascii="仿宋_GB2312" w:hAnsi="&amp;quot" w:cs="宋体"/>
          <w:color w:val="auto"/>
          <w:kern w:val="0"/>
          <w:sz w:val="32"/>
          <w:szCs w:val="32"/>
          <w:lang w:eastAsia="zh-CN"/>
        </w:rPr>
        <w:t>（二）</w:t>
      </w:r>
      <w:r>
        <w:rPr>
          <w:rFonts w:hint="eastAsia" w:ascii="仿宋_GB2312" w:hAnsi="&amp;quot" w:eastAsia="仿宋_GB2312" w:cs="宋体"/>
          <w:color w:val="auto"/>
          <w:kern w:val="0"/>
          <w:sz w:val="32"/>
          <w:szCs w:val="32"/>
        </w:rPr>
        <w:t>部门收入总表</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（三）部门支出总表</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（四）部门支出总表（分类）</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（五）基本支出预算明细表-工资福利支出</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（六）单位运转经费支出预算表</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（七）基本支出预算明细表-对个人和家庭的补助</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（八）财政拨款收支总表</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（九）一般公共预算拨款支出预算分类汇总表</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（十）一般公共预算基本支出预算明细表-工资福利支出</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（十一）一般公共预算基本支出预算明细表-一般商品和服务支出</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（十二）一般公共预算基本支出预算明细表-对个人和家庭的补助</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（十三）政府性基金拨款部门支出总表(分类)</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（十四）纳入专户管理的非税收入拨款部门支出总表(分类)</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（十五）项目支出预算明细表</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（十六）“三公”经费预算表</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（十七）</w:t>
      </w:r>
      <w:r>
        <w:rPr>
          <w:rFonts w:hint="eastAsia" w:ascii="仿宋_GB2312" w:hAnsi="仿宋_GB2312" w:eastAsia="仿宋_GB2312" w:cs="仿宋_GB2312"/>
          <w:color w:val="auto"/>
          <w:kern w:val="0"/>
          <w:sz w:val="32"/>
          <w:szCs w:val="32"/>
          <w:lang w:val="en-US" w:eastAsia="zh-CN"/>
        </w:rPr>
        <w:t>部门</w:t>
      </w:r>
      <w:r>
        <w:rPr>
          <w:rFonts w:hint="eastAsia" w:ascii="仿宋_GB2312" w:hAnsi="仿宋_GB2312" w:eastAsia="仿宋_GB2312" w:cs="仿宋_GB2312"/>
          <w:color w:val="auto"/>
          <w:kern w:val="0"/>
          <w:sz w:val="32"/>
          <w:szCs w:val="32"/>
          <w:lang w:eastAsia="zh-CN"/>
        </w:rPr>
        <w:t>整体支出绩效</w:t>
      </w:r>
      <w:r>
        <w:rPr>
          <w:rFonts w:hint="eastAsia" w:ascii="仿宋_GB2312" w:hAnsi="仿宋_GB2312" w:eastAsia="仿宋_GB2312" w:cs="仿宋_GB2312"/>
          <w:color w:val="auto"/>
          <w:kern w:val="0"/>
          <w:sz w:val="32"/>
          <w:szCs w:val="32"/>
          <w:lang w:val="en-US" w:eastAsia="zh-CN"/>
        </w:rPr>
        <w:t>申报</w:t>
      </w:r>
      <w:r>
        <w:rPr>
          <w:rFonts w:hint="eastAsia" w:ascii="仿宋_GB2312" w:hAnsi="仿宋_GB2312" w:eastAsia="仿宋_GB2312" w:cs="仿宋_GB2312"/>
          <w:color w:val="auto"/>
          <w:kern w:val="0"/>
          <w:sz w:val="32"/>
          <w:szCs w:val="32"/>
          <w:lang w:eastAsia="zh-CN"/>
        </w:rPr>
        <w:t>表</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（十八）县级</w:t>
      </w:r>
      <w:r>
        <w:rPr>
          <w:rFonts w:hint="eastAsia" w:ascii="仿宋_GB2312" w:hAnsi="仿宋_GB2312" w:eastAsia="仿宋_GB2312" w:cs="仿宋_GB2312"/>
          <w:color w:val="auto"/>
          <w:kern w:val="0"/>
          <w:sz w:val="32"/>
          <w:szCs w:val="32"/>
          <w:lang w:eastAsia="zh-CN"/>
        </w:rPr>
        <w:t>专项资金预算绩效目标汇总表</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（十九）县级</w:t>
      </w:r>
      <w:r>
        <w:rPr>
          <w:rFonts w:hint="eastAsia" w:ascii="仿宋_GB2312" w:hAnsi="仿宋_GB2312" w:eastAsia="仿宋_GB2312" w:cs="仿宋_GB2312"/>
          <w:color w:val="auto"/>
          <w:kern w:val="0"/>
          <w:sz w:val="32"/>
          <w:szCs w:val="32"/>
          <w:lang w:eastAsia="zh-CN"/>
        </w:rPr>
        <w:t>专项资金支出方向绩效目标表</w:t>
      </w:r>
    </w:p>
    <w:p>
      <w:pPr>
        <w:keepNext w:val="0"/>
        <w:keepLines w:val="0"/>
        <w:pageBreakBefore w:val="0"/>
        <w:widowControl/>
        <w:kinsoku/>
        <w:wordWrap/>
        <w:overflowPunct/>
        <w:topLinePunct w:val="0"/>
        <w:autoSpaceDE/>
        <w:autoSpaceDN/>
        <w:bidi w:val="0"/>
        <w:adjustRightInd/>
        <w:snapToGrid/>
        <w:spacing w:line="600" w:lineRule="atLeas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（二十）一般公共预算基本支出情况表</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（二十一）</w:t>
      </w:r>
      <w:r>
        <w:rPr>
          <w:rFonts w:hint="eastAsia" w:ascii="仿宋_GB2312" w:hAnsi="仿宋_GB2312" w:eastAsia="仿宋_GB2312" w:cs="仿宋_GB2312"/>
          <w:color w:val="auto"/>
          <w:kern w:val="0"/>
          <w:sz w:val="32"/>
          <w:szCs w:val="32"/>
          <w:lang w:eastAsia="zh-CN"/>
        </w:rPr>
        <w:t>一般公共预算基本支出预算明细表-工资福利支出（经济性质分类款级科目）</w:t>
      </w:r>
    </w:p>
    <w:p>
      <w:pPr>
        <w:keepNext w:val="0"/>
        <w:keepLines w:val="0"/>
        <w:pageBreakBefore w:val="0"/>
        <w:widowControl/>
        <w:kinsoku/>
        <w:wordWrap/>
        <w:overflowPunct/>
        <w:topLinePunct w:val="0"/>
        <w:autoSpaceDE/>
        <w:autoSpaceDN/>
        <w:bidi w:val="0"/>
        <w:adjustRightInd/>
        <w:snapToGrid/>
        <w:spacing w:line="600" w:lineRule="atLeast"/>
        <w:ind w:firstLine="640" w:firstLineChars="200"/>
        <w:jc w:val="left"/>
        <w:textAlignment w:val="auto"/>
        <w:rPr>
          <w:rFonts w:hint="eastAsia" w:ascii="仿宋_GB2312" w:hAnsi="仿宋_GB2312" w:eastAsia="仿宋_GB2312" w:cs="仿宋_GB2312"/>
          <w:color w:val="auto"/>
          <w:kern w:val="0"/>
          <w:sz w:val="32"/>
          <w:szCs w:val="32"/>
          <w:lang w:val="en-US" w:eastAsia="zh-CN"/>
        </w:rPr>
      </w:pP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（二十二）</w:t>
      </w:r>
      <w:r>
        <w:rPr>
          <w:rFonts w:hint="eastAsia" w:ascii="仿宋_GB2312" w:hAnsi="仿宋_GB2312" w:eastAsia="仿宋_GB2312" w:cs="仿宋_GB2312"/>
          <w:color w:val="auto"/>
          <w:kern w:val="0"/>
          <w:sz w:val="32"/>
          <w:szCs w:val="32"/>
          <w:lang w:eastAsia="zh-CN"/>
        </w:rPr>
        <w:t>一般公共预算基本支出预算明细表-一般商品和服务支出（经济性质分类款级科目）</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（二十三）</w:t>
      </w:r>
      <w:r>
        <w:rPr>
          <w:rFonts w:hint="eastAsia" w:ascii="仿宋_GB2312" w:hAnsi="仿宋_GB2312" w:eastAsia="仿宋_GB2312" w:cs="仿宋_GB2312"/>
          <w:color w:val="auto"/>
          <w:kern w:val="0"/>
          <w:sz w:val="32"/>
          <w:szCs w:val="32"/>
          <w:lang w:eastAsia="zh-CN"/>
        </w:rPr>
        <w:t>一般公共预算基本支出预算明细表-对个人和家庭的补助（经济性质分类款级科目）</w:t>
      </w:r>
    </w:p>
    <w:p>
      <w:pPr>
        <w:rPr>
          <w:rFonts w:hint="eastAsia" w:ascii="黑体" w:hAnsi="黑体" w:eastAsia="黑体" w:cs="黑体"/>
          <w:sz w:val="32"/>
          <w:szCs w:val="32"/>
          <w:lang w:eastAsia="zh-CN"/>
        </w:rPr>
      </w:pPr>
    </w:p>
    <w:p>
      <w:pPr>
        <w:pStyle w:val="2"/>
        <w:keepNext w:val="0"/>
        <w:keepLines w:val="0"/>
        <w:widowControl/>
        <w:suppressLineNumbers w:val="0"/>
        <w:spacing w:before="75" w:beforeAutospacing="0" w:after="75" w:afterAutospacing="0" w:line="600" w:lineRule="atLeast"/>
        <w:ind w:left="0" w:right="0" w:firstLine="630"/>
        <w:rPr>
          <w:rFonts w:hint="default" w:ascii="helvetica" w:hAnsi="helvetica" w:eastAsia="helvetica" w:cs="helvetica"/>
          <w:i w:val="0"/>
          <w:iCs w:val="0"/>
          <w:caps w:val="0"/>
          <w:color w:val="000000"/>
          <w:spacing w:val="0"/>
          <w:sz w:val="21"/>
          <w:szCs w:val="21"/>
        </w:rPr>
      </w:pPr>
      <w:r>
        <w:rPr>
          <w:rFonts w:hint="eastAsia" w:ascii="黑体" w:hAnsi="宋体" w:eastAsia="黑体" w:cs="黑体"/>
          <w:i w:val="0"/>
          <w:iCs w:val="0"/>
          <w:caps w:val="0"/>
          <w:color w:val="000000"/>
          <w:spacing w:val="0"/>
          <w:sz w:val="31"/>
          <w:szCs w:val="31"/>
        </w:rPr>
        <w:t>七、公开表格附件</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mp;quot">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6AFAB0"/>
    <w:multiLevelType w:val="singleLevel"/>
    <w:tmpl w:val="F06AFAB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mNGE2Y2I0Y2M4ODVlOWJiYWJmNWZjMjBmNWMxNmUifQ=="/>
  </w:docVars>
  <w:rsids>
    <w:rsidRoot w:val="069A2B4C"/>
    <w:rsid w:val="05191440"/>
    <w:rsid w:val="069A2B4C"/>
    <w:rsid w:val="0EAC50D3"/>
    <w:rsid w:val="12785A9B"/>
    <w:rsid w:val="163B0FFB"/>
    <w:rsid w:val="23EE03D7"/>
    <w:rsid w:val="26AB75C6"/>
    <w:rsid w:val="3BFB0EA6"/>
    <w:rsid w:val="3EE1210E"/>
    <w:rsid w:val="4EA01857"/>
    <w:rsid w:val="4FDD07C0"/>
    <w:rsid w:val="78113BDD"/>
    <w:rsid w:val="7AB70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2694</Words>
  <Characters>2887</Characters>
  <Lines>0</Lines>
  <Paragraphs>0</Paragraphs>
  <TotalTime>3</TotalTime>
  <ScaleCrop>false</ScaleCrop>
  <LinksUpToDate>false</LinksUpToDate>
  <CharactersWithSpaces>2909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2022-08-24T08:18:00Z</dcterms:created>
  <dc:creator>Administrator</dc:creator>
  <cp:lastModifiedBy>Administrator</cp:lastModifiedBy>
  <dcterms:modified xsi:type="dcterms:W3CDTF">2022-09-05T02:11:54Z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E92F8C8045FA4AE5B70F650A56D408C6</vt:lpwstr>
  </property>
</Properties>
</file>