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docProps/custom.xml" ContentType="application/vnd.openxmlformats-officedocument.custom-propertie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1CC6" w:rsidRDefault="0004239F">
      <w:pPr>
        <w:rPr>
          <w:rFonts w:ascii="Times New Roman" w:hAnsi="Times New Roman"/>
          <w:sz w:val="32"/>
          <w:szCs w:val="32"/>
        </w:rPr>
      </w:pPr>
      <w:r>
        <w:rPr>
          <w:rFonts w:ascii="Times New Roman" w:hAnsi="Times New Roman" w:hint="eastAsia"/>
          <w:sz w:val="32"/>
          <w:szCs w:val="32"/>
        </w:rPr>
        <w:t xml:space="preserve"> </w:t>
      </w:r>
    </w:p>
    <w:p w:rsidR="00511CC6" w:rsidRDefault="00511CC6">
      <w:pPr>
        <w:rPr>
          <w:rFonts w:ascii="Times New Roman" w:hAnsi="Times New Roman"/>
          <w:sz w:val="32"/>
          <w:szCs w:val="32"/>
        </w:rPr>
      </w:pPr>
    </w:p>
    <w:p w:rsidR="00511CC6" w:rsidRDefault="00511CC6">
      <w:pPr>
        <w:rPr>
          <w:rFonts w:ascii="Times New Roman" w:hAnsi="Times New Roman"/>
          <w:sz w:val="32"/>
          <w:szCs w:val="32"/>
        </w:rPr>
      </w:pPr>
    </w:p>
    <w:p w:rsidR="00511CC6" w:rsidRDefault="00511CC6">
      <w:pPr>
        <w:rPr>
          <w:rFonts w:ascii="Times New Roman" w:hAnsi="Times New Roman"/>
          <w:sz w:val="32"/>
          <w:szCs w:val="32"/>
        </w:rPr>
      </w:pPr>
    </w:p>
    <w:p w:rsidR="00511CC6" w:rsidRDefault="00511CC6">
      <w:pPr>
        <w:rPr>
          <w:rFonts w:ascii="Times New Roman" w:hAnsi="Times New Roman"/>
          <w:sz w:val="32"/>
          <w:szCs w:val="32"/>
        </w:rPr>
      </w:pPr>
    </w:p>
    <w:p w:rsidR="00511CC6" w:rsidRDefault="00511CC6">
      <w:pPr>
        <w:rPr>
          <w:rFonts w:ascii="Times New Roman" w:hAnsi="Times New Roman"/>
          <w:sz w:val="32"/>
          <w:szCs w:val="32"/>
        </w:rPr>
      </w:pPr>
    </w:p>
    <w:p w:rsidR="00511CC6" w:rsidRDefault="00511CC6">
      <w:pPr>
        <w:rPr>
          <w:rFonts w:ascii="Times New Roman" w:hAnsi="Times New Roman"/>
          <w:sz w:val="32"/>
          <w:szCs w:val="32"/>
        </w:rPr>
      </w:pPr>
    </w:p>
    <w:p w:rsidR="00511CC6" w:rsidRDefault="008D5CCF">
      <w:pPr>
        <w:jc w:val="center"/>
        <w:rPr>
          <w:rFonts w:ascii="Times New Roman" w:eastAsia="隶书" w:hAnsi="Times New Roman"/>
          <w:b/>
          <w:sz w:val="68"/>
          <w:szCs w:val="68"/>
        </w:rPr>
      </w:pPr>
      <w:r>
        <w:rPr>
          <w:rFonts w:ascii="Times New Roman" w:eastAsia="隶书" w:hAnsi="Times New Roman" w:hint="eastAsia"/>
          <w:b/>
          <w:sz w:val="68"/>
          <w:szCs w:val="68"/>
        </w:rPr>
        <w:t>株洲市消防救援支队</w:t>
      </w:r>
    </w:p>
    <w:p w:rsidR="00511CC6" w:rsidRDefault="008D5CCF">
      <w:pPr>
        <w:jc w:val="center"/>
        <w:rPr>
          <w:rFonts w:ascii="Times New Roman" w:eastAsia="隶书" w:hAnsi="Times New Roman"/>
          <w:b/>
          <w:sz w:val="68"/>
          <w:szCs w:val="68"/>
        </w:rPr>
      </w:pPr>
      <w:r>
        <w:rPr>
          <w:rFonts w:ascii="Times New Roman" w:eastAsia="隶书" w:hAnsi="Times New Roman"/>
          <w:b/>
          <w:sz w:val="68"/>
          <w:szCs w:val="68"/>
        </w:rPr>
        <w:t>2021</w:t>
      </w:r>
      <w:r>
        <w:rPr>
          <w:rFonts w:ascii="Times New Roman" w:eastAsia="隶书" w:hAnsi="Times New Roman"/>
          <w:b/>
          <w:sz w:val="68"/>
          <w:szCs w:val="68"/>
        </w:rPr>
        <w:t>年度决算</w:t>
      </w:r>
    </w:p>
    <w:p w:rsidR="00511CC6" w:rsidRDefault="00511CC6">
      <w:pPr>
        <w:rPr>
          <w:rFonts w:ascii="Times New Roman" w:eastAsia="隶书" w:hAnsi="Times New Roman"/>
          <w:b/>
          <w:sz w:val="68"/>
          <w:szCs w:val="68"/>
        </w:rPr>
      </w:pPr>
    </w:p>
    <w:p w:rsidR="00511CC6" w:rsidRDefault="00511CC6">
      <w:pPr>
        <w:rPr>
          <w:rFonts w:ascii="Times New Roman" w:eastAsia="隶书" w:hAnsi="Times New Roman"/>
          <w:sz w:val="68"/>
          <w:szCs w:val="68"/>
        </w:rPr>
      </w:pPr>
    </w:p>
    <w:p w:rsidR="00511CC6" w:rsidRDefault="00511CC6">
      <w:pPr>
        <w:rPr>
          <w:rFonts w:ascii="Times New Roman" w:eastAsia="隶书" w:hAnsi="Times New Roman"/>
          <w:sz w:val="68"/>
          <w:szCs w:val="68"/>
        </w:rPr>
      </w:pPr>
    </w:p>
    <w:p w:rsidR="00511CC6" w:rsidRDefault="00511CC6">
      <w:pPr>
        <w:rPr>
          <w:rFonts w:ascii="Times New Roman" w:eastAsia="隶书" w:hAnsi="Times New Roman"/>
          <w:sz w:val="68"/>
          <w:szCs w:val="68"/>
        </w:rPr>
      </w:pPr>
    </w:p>
    <w:p w:rsidR="00511CC6" w:rsidRDefault="008D5CCF">
      <w:pPr>
        <w:jc w:val="center"/>
        <w:rPr>
          <w:rFonts w:ascii="Times New Roman" w:eastAsia="隶书" w:hAnsi="Times New Roman"/>
          <w:b/>
          <w:sz w:val="68"/>
          <w:szCs w:val="68"/>
        </w:rPr>
      </w:pPr>
      <w:r>
        <w:rPr>
          <w:rFonts w:ascii="Times New Roman" w:eastAsia="隶书" w:hAnsi="Times New Roman"/>
          <w:b/>
          <w:sz w:val="36"/>
          <w:szCs w:val="36"/>
        </w:rPr>
        <w:t>二〇二二年</w:t>
      </w:r>
      <w:r>
        <w:rPr>
          <w:rFonts w:ascii="Times New Roman" w:eastAsia="隶书" w:hAnsi="Times New Roman" w:hint="eastAsia"/>
          <w:b/>
          <w:sz w:val="36"/>
          <w:szCs w:val="36"/>
        </w:rPr>
        <w:t>八</w:t>
      </w:r>
      <w:r>
        <w:rPr>
          <w:rFonts w:ascii="Times New Roman" w:eastAsia="隶书" w:hAnsi="Times New Roman"/>
          <w:b/>
          <w:sz w:val="36"/>
          <w:szCs w:val="36"/>
        </w:rPr>
        <w:t>月</w:t>
      </w:r>
    </w:p>
    <w:p w:rsidR="00511CC6" w:rsidRDefault="00511CC6">
      <w:pPr>
        <w:rPr>
          <w:rFonts w:ascii="Times New Roman" w:eastAsia="隶书" w:hAnsi="Times New Roman"/>
          <w:sz w:val="68"/>
          <w:szCs w:val="68"/>
        </w:rPr>
      </w:pPr>
    </w:p>
    <w:p w:rsidR="00511CC6" w:rsidRDefault="00511CC6">
      <w:pPr>
        <w:rPr>
          <w:rFonts w:ascii="Times New Roman" w:hAnsi="Times New Roman"/>
          <w:sz w:val="32"/>
          <w:szCs w:val="32"/>
        </w:rPr>
      </w:pPr>
    </w:p>
    <w:p w:rsidR="00511CC6" w:rsidRDefault="00511CC6">
      <w:pPr>
        <w:rPr>
          <w:rFonts w:ascii="Times New Roman" w:hAnsi="Times New Roman"/>
          <w:sz w:val="32"/>
          <w:szCs w:val="32"/>
        </w:rPr>
      </w:pPr>
    </w:p>
    <w:p w:rsidR="00511CC6" w:rsidRDefault="00511CC6">
      <w:pPr>
        <w:rPr>
          <w:rFonts w:ascii="Times New Roman" w:hAnsi="Times New Roman"/>
          <w:sz w:val="32"/>
          <w:szCs w:val="32"/>
        </w:rPr>
      </w:pPr>
    </w:p>
    <w:p w:rsidR="00511CC6" w:rsidRDefault="008D5CCF">
      <w:pPr>
        <w:jc w:val="center"/>
        <w:rPr>
          <w:rFonts w:ascii="Times New Roman" w:eastAsia="方正黑体_GBK" w:hAnsi="Times New Roman"/>
          <w:b/>
          <w:sz w:val="52"/>
          <w:szCs w:val="52"/>
        </w:rPr>
      </w:pPr>
      <w:r>
        <w:rPr>
          <w:rFonts w:ascii="Times New Roman" w:eastAsia="方正黑体_GBK" w:hAnsi="Times New Roman"/>
          <w:b/>
          <w:sz w:val="52"/>
          <w:szCs w:val="52"/>
        </w:rPr>
        <w:lastRenderedPageBreak/>
        <w:t>目</w:t>
      </w:r>
      <w:r>
        <w:rPr>
          <w:rFonts w:ascii="Times New Roman" w:eastAsia="方正黑体_GBK" w:hAnsi="Times New Roman"/>
          <w:b/>
          <w:sz w:val="52"/>
          <w:szCs w:val="52"/>
        </w:rPr>
        <w:t xml:space="preserve">   </w:t>
      </w:r>
      <w:r>
        <w:rPr>
          <w:rFonts w:ascii="Times New Roman" w:eastAsia="方正黑体_GBK" w:hAnsi="Times New Roman"/>
          <w:b/>
          <w:sz w:val="52"/>
          <w:szCs w:val="52"/>
        </w:rPr>
        <w:t>录</w:t>
      </w:r>
    </w:p>
    <w:p w:rsidR="00511CC6" w:rsidRDefault="00511CC6">
      <w:pPr>
        <w:jc w:val="center"/>
        <w:rPr>
          <w:rFonts w:ascii="Times New Roman" w:eastAsia="黑体" w:hAnsi="Times New Roman"/>
          <w:b/>
          <w:sz w:val="32"/>
          <w:szCs w:val="32"/>
        </w:rPr>
      </w:pPr>
    </w:p>
    <w:p w:rsidR="00511CC6" w:rsidRDefault="008D5CCF">
      <w:pPr>
        <w:ind w:firstLineChars="200" w:firstLine="720"/>
        <w:rPr>
          <w:rFonts w:ascii="Times New Roman" w:eastAsia="方正黑体_GBK" w:hAnsi="Times New Roman"/>
          <w:sz w:val="36"/>
          <w:szCs w:val="36"/>
        </w:rPr>
      </w:pPr>
      <w:r>
        <w:rPr>
          <w:rFonts w:ascii="Times New Roman" w:eastAsia="方正黑体_GBK" w:hAnsi="Times New Roman"/>
          <w:sz w:val="36"/>
          <w:szCs w:val="36"/>
        </w:rPr>
        <w:t>第一部分</w:t>
      </w:r>
      <w:r>
        <w:rPr>
          <w:rFonts w:ascii="Times New Roman" w:eastAsia="方正黑体_GBK" w:hAnsi="Times New Roman"/>
          <w:sz w:val="36"/>
          <w:szCs w:val="36"/>
        </w:rPr>
        <w:t xml:space="preserve">  </w:t>
      </w:r>
      <w:r>
        <w:rPr>
          <w:rFonts w:ascii="Times New Roman" w:eastAsia="方正黑体_GBK" w:hAnsi="Times New Roman" w:hint="eastAsia"/>
          <w:sz w:val="36"/>
          <w:szCs w:val="36"/>
        </w:rPr>
        <w:t>株洲市消防救援支队</w:t>
      </w:r>
      <w:r>
        <w:rPr>
          <w:rFonts w:ascii="Times New Roman" w:eastAsia="方正黑体_GBK" w:hAnsi="Times New Roman"/>
          <w:sz w:val="36"/>
          <w:szCs w:val="36"/>
        </w:rPr>
        <w:t>概况</w:t>
      </w:r>
    </w:p>
    <w:p w:rsidR="00511CC6" w:rsidRDefault="008D5CCF">
      <w:pPr>
        <w:ind w:firstLineChars="200" w:firstLine="640"/>
        <w:rPr>
          <w:rFonts w:ascii="Times New Roman" w:eastAsia="方正仿宋_GBK" w:hAnsi="Times New Roman"/>
          <w:sz w:val="32"/>
          <w:szCs w:val="32"/>
        </w:rPr>
      </w:pPr>
      <w:r>
        <w:rPr>
          <w:rFonts w:ascii="Times New Roman" w:eastAsia="方正仿宋_GBK" w:hAnsi="Times New Roman"/>
          <w:sz w:val="32"/>
          <w:szCs w:val="32"/>
        </w:rPr>
        <w:t>一、部门职责</w:t>
      </w:r>
    </w:p>
    <w:p w:rsidR="00511CC6" w:rsidRDefault="008D5CCF">
      <w:pPr>
        <w:ind w:firstLineChars="200" w:firstLine="640"/>
        <w:rPr>
          <w:rFonts w:ascii="Times New Roman" w:eastAsia="方正仿宋_GBK" w:hAnsi="Times New Roman"/>
          <w:sz w:val="32"/>
          <w:szCs w:val="32"/>
        </w:rPr>
      </w:pPr>
      <w:r>
        <w:rPr>
          <w:rFonts w:ascii="Times New Roman" w:eastAsia="方正仿宋_GBK" w:hAnsi="Times New Roman"/>
          <w:sz w:val="32"/>
          <w:szCs w:val="32"/>
        </w:rPr>
        <w:t>二、机构设置</w:t>
      </w:r>
    </w:p>
    <w:p w:rsidR="00511CC6" w:rsidRDefault="00511CC6">
      <w:pPr>
        <w:rPr>
          <w:rFonts w:ascii="Times New Roman" w:eastAsia="黑体" w:hAnsi="Times New Roman"/>
          <w:sz w:val="32"/>
          <w:szCs w:val="32"/>
        </w:rPr>
      </w:pPr>
    </w:p>
    <w:p w:rsidR="00511CC6" w:rsidRDefault="008D5CCF">
      <w:pPr>
        <w:ind w:firstLineChars="200" w:firstLine="720"/>
        <w:rPr>
          <w:rFonts w:ascii="Times New Roman" w:eastAsia="方正黑体_GBK" w:hAnsi="Times New Roman"/>
          <w:sz w:val="36"/>
          <w:szCs w:val="36"/>
        </w:rPr>
      </w:pPr>
      <w:r>
        <w:rPr>
          <w:rFonts w:ascii="Times New Roman" w:eastAsia="方正黑体_GBK" w:hAnsi="Times New Roman"/>
          <w:sz w:val="36"/>
          <w:szCs w:val="36"/>
        </w:rPr>
        <w:t>第二部分</w:t>
      </w:r>
      <w:r>
        <w:rPr>
          <w:rFonts w:ascii="Times New Roman" w:eastAsia="方正黑体_GBK" w:hAnsi="Times New Roman"/>
          <w:sz w:val="36"/>
          <w:szCs w:val="36"/>
        </w:rPr>
        <w:t xml:space="preserve">  </w:t>
      </w:r>
      <w:r>
        <w:rPr>
          <w:rFonts w:ascii="Times New Roman" w:eastAsia="方正黑体_GBK" w:hAnsi="Times New Roman" w:hint="eastAsia"/>
          <w:sz w:val="36"/>
          <w:szCs w:val="36"/>
        </w:rPr>
        <w:t>株洲市消防救援支队</w:t>
      </w:r>
      <w:r>
        <w:rPr>
          <w:rFonts w:ascii="Times New Roman" w:eastAsia="方正黑体_GBK" w:hAnsi="Times New Roman"/>
          <w:sz w:val="36"/>
          <w:szCs w:val="36"/>
        </w:rPr>
        <w:t>2021</w:t>
      </w:r>
      <w:r>
        <w:rPr>
          <w:rFonts w:ascii="Times New Roman" w:eastAsia="方正黑体_GBK" w:hAnsi="Times New Roman"/>
          <w:sz w:val="36"/>
          <w:szCs w:val="36"/>
        </w:rPr>
        <w:t>年度决算表</w:t>
      </w:r>
    </w:p>
    <w:p w:rsidR="00511CC6" w:rsidRDefault="008D5CCF">
      <w:pPr>
        <w:ind w:firstLineChars="200" w:firstLine="640"/>
        <w:rPr>
          <w:rFonts w:ascii="Times New Roman" w:eastAsia="方正仿宋_GBK" w:hAnsi="Times New Roman"/>
          <w:sz w:val="32"/>
          <w:szCs w:val="32"/>
        </w:rPr>
      </w:pPr>
      <w:r>
        <w:rPr>
          <w:rFonts w:ascii="Times New Roman" w:eastAsia="方正仿宋_GBK" w:hAnsi="Times New Roman"/>
          <w:sz w:val="32"/>
          <w:szCs w:val="32"/>
        </w:rPr>
        <w:t>一、收入支出决算总表</w:t>
      </w:r>
    </w:p>
    <w:p w:rsidR="00511CC6" w:rsidRDefault="008D5CCF">
      <w:pPr>
        <w:ind w:firstLineChars="200" w:firstLine="640"/>
        <w:rPr>
          <w:rFonts w:ascii="Times New Roman" w:eastAsia="方正仿宋_GBK" w:hAnsi="Times New Roman"/>
          <w:sz w:val="32"/>
          <w:szCs w:val="32"/>
        </w:rPr>
      </w:pPr>
      <w:r>
        <w:rPr>
          <w:rFonts w:ascii="Times New Roman" w:eastAsia="方正仿宋_GBK" w:hAnsi="Times New Roman"/>
          <w:sz w:val="32"/>
          <w:szCs w:val="32"/>
        </w:rPr>
        <w:t>二、收入决算表</w:t>
      </w:r>
    </w:p>
    <w:p w:rsidR="00511CC6" w:rsidRDefault="008D5CCF">
      <w:pPr>
        <w:ind w:firstLineChars="200" w:firstLine="640"/>
        <w:rPr>
          <w:rFonts w:ascii="Times New Roman" w:eastAsia="方正仿宋_GBK" w:hAnsi="Times New Roman"/>
          <w:sz w:val="32"/>
          <w:szCs w:val="32"/>
        </w:rPr>
      </w:pPr>
      <w:r>
        <w:rPr>
          <w:rFonts w:ascii="Times New Roman" w:eastAsia="方正仿宋_GBK" w:hAnsi="Times New Roman"/>
          <w:sz w:val="32"/>
          <w:szCs w:val="32"/>
        </w:rPr>
        <w:t>三、支出决算表</w:t>
      </w:r>
    </w:p>
    <w:p w:rsidR="00511CC6" w:rsidRDefault="008D5CCF">
      <w:pPr>
        <w:ind w:firstLineChars="200" w:firstLine="640"/>
        <w:rPr>
          <w:rFonts w:ascii="Times New Roman" w:eastAsia="方正仿宋_GBK" w:hAnsi="Times New Roman"/>
          <w:sz w:val="32"/>
          <w:szCs w:val="32"/>
        </w:rPr>
      </w:pPr>
      <w:r>
        <w:rPr>
          <w:rFonts w:ascii="Times New Roman" w:eastAsia="方正仿宋_GBK" w:hAnsi="Times New Roman"/>
          <w:sz w:val="32"/>
          <w:szCs w:val="32"/>
        </w:rPr>
        <w:t>四、财政拨款收入支出决算总表</w:t>
      </w:r>
    </w:p>
    <w:p w:rsidR="00511CC6" w:rsidRDefault="008D5CCF">
      <w:pPr>
        <w:ind w:firstLineChars="200" w:firstLine="640"/>
        <w:rPr>
          <w:rFonts w:ascii="Times New Roman" w:eastAsia="方正仿宋_GBK" w:hAnsi="Times New Roman"/>
          <w:sz w:val="32"/>
          <w:szCs w:val="32"/>
        </w:rPr>
      </w:pPr>
      <w:r>
        <w:rPr>
          <w:rFonts w:ascii="Times New Roman" w:eastAsia="方正仿宋_GBK" w:hAnsi="Times New Roman"/>
          <w:sz w:val="32"/>
          <w:szCs w:val="32"/>
        </w:rPr>
        <w:t>五、一般公共预算财政拨款支出决算表</w:t>
      </w:r>
    </w:p>
    <w:p w:rsidR="00511CC6" w:rsidRDefault="008D5CCF">
      <w:pPr>
        <w:ind w:firstLineChars="200" w:firstLine="640"/>
        <w:rPr>
          <w:rFonts w:ascii="Times New Roman" w:eastAsia="方正仿宋_GBK" w:hAnsi="Times New Roman"/>
          <w:sz w:val="32"/>
          <w:szCs w:val="32"/>
        </w:rPr>
      </w:pPr>
      <w:r>
        <w:rPr>
          <w:rFonts w:ascii="Times New Roman" w:eastAsia="方正仿宋_GBK" w:hAnsi="Times New Roman"/>
          <w:sz w:val="32"/>
          <w:szCs w:val="32"/>
        </w:rPr>
        <w:t>六、一般公共预算财政拨款基本支出决算</w:t>
      </w:r>
      <w:r>
        <w:rPr>
          <w:rFonts w:ascii="Times New Roman" w:eastAsia="方正仿宋_GBK" w:hAnsi="Times New Roman" w:hint="eastAsia"/>
          <w:sz w:val="32"/>
          <w:szCs w:val="32"/>
        </w:rPr>
        <w:t>明细</w:t>
      </w:r>
      <w:r>
        <w:rPr>
          <w:rFonts w:ascii="Times New Roman" w:eastAsia="方正仿宋_GBK" w:hAnsi="Times New Roman"/>
          <w:sz w:val="32"/>
          <w:szCs w:val="32"/>
        </w:rPr>
        <w:t>表</w:t>
      </w:r>
    </w:p>
    <w:p w:rsidR="00511CC6" w:rsidRDefault="008D5CCF">
      <w:pPr>
        <w:ind w:firstLineChars="200" w:firstLine="640"/>
        <w:rPr>
          <w:rFonts w:ascii="Times New Roman" w:eastAsia="方正仿宋_GBK" w:hAnsi="Times New Roman"/>
          <w:sz w:val="32"/>
          <w:szCs w:val="32"/>
        </w:rPr>
      </w:pPr>
      <w:r>
        <w:rPr>
          <w:rFonts w:ascii="Times New Roman" w:eastAsia="方正仿宋_GBK" w:hAnsi="Times New Roman"/>
          <w:sz w:val="32"/>
          <w:szCs w:val="32"/>
        </w:rPr>
        <w:t>七、一般公共预算财政拨款</w:t>
      </w:r>
      <w:r>
        <w:rPr>
          <w:rFonts w:ascii="Times New Roman" w:eastAsia="方正仿宋_GBK" w:hAnsi="Times New Roman"/>
          <w:sz w:val="32"/>
          <w:szCs w:val="32"/>
        </w:rPr>
        <w:t>“</w:t>
      </w:r>
      <w:r>
        <w:rPr>
          <w:rFonts w:ascii="Times New Roman" w:eastAsia="方正仿宋_GBK" w:hAnsi="Times New Roman"/>
          <w:sz w:val="32"/>
          <w:szCs w:val="32"/>
        </w:rPr>
        <w:t>三公</w:t>
      </w:r>
      <w:r>
        <w:rPr>
          <w:rFonts w:ascii="Times New Roman" w:eastAsia="方正仿宋_GBK" w:hAnsi="Times New Roman"/>
          <w:sz w:val="32"/>
          <w:szCs w:val="32"/>
        </w:rPr>
        <w:t>”</w:t>
      </w:r>
      <w:r>
        <w:rPr>
          <w:rFonts w:ascii="Times New Roman" w:eastAsia="方正仿宋_GBK" w:hAnsi="Times New Roman"/>
          <w:sz w:val="32"/>
          <w:szCs w:val="32"/>
        </w:rPr>
        <w:t>经费支出决算表</w:t>
      </w:r>
    </w:p>
    <w:p w:rsidR="00511CC6" w:rsidRDefault="008D5CCF">
      <w:pPr>
        <w:ind w:firstLineChars="200" w:firstLine="640"/>
        <w:rPr>
          <w:rFonts w:ascii="Times New Roman" w:eastAsia="方正仿宋_GBK" w:hAnsi="Times New Roman"/>
          <w:sz w:val="32"/>
          <w:szCs w:val="32"/>
        </w:rPr>
      </w:pPr>
      <w:r>
        <w:rPr>
          <w:rFonts w:ascii="Times New Roman" w:eastAsia="方正仿宋_GBK" w:hAnsi="Times New Roman"/>
          <w:sz w:val="32"/>
          <w:szCs w:val="32"/>
        </w:rPr>
        <w:t>八、政府性基金预算财政拨款收入支出决算表</w:t>
      </w:r>
    </w:p>
    <w:p w:rsidR="00511CC6" w:rsidRDefault="008D5CCF">
      <w:pPr>
        <w:ind w:firstLineChars="200" w:firstLine="640"/>
        <w:rPr>
          <w:rFonts w:ascii="Times New Roman" w:eastAsia="方正仿宋_GBK" w:hAnsi="Times New Roman"/>
          <w:sz w:val="32"/>
          <w:szCs w:val="32"/>
        </w:rPr>
      </w:pPr>
      <w:r>
        <w:rPr>
          <w:rFonts w:ascii="Times New Roman" w:eastAsia="方正仿宋_GBK" w:hAnsi="Times New Roman"/>
          <w:sz w:val="32"/>
          <w:szCs w:val="32"/>
        </w:rPr>
        <w:t>九、国有资本经营预算财政拨款支出决算表</w:t>
      </w:r>
    </w:p>
    <w:p w:rsidR="00511CC6" w:rsidRDefault="00511CC6">
      <w:pPr>
        <w:ind w:firstLineChars="200" w:firstLine="640"/>
        <w:rPr>
          <w:rFonts w:ascii="Times New Roman" w:eastAsia="方正仿宋_GBK" w:hAnsi="Times New Roman"/>
          <w:sz w:val="32"/>
          <w:szCs w:val="32"/>
        </w:rPr>
      </w:pPr>
    </w:p>
    <w:p w:rsidR="00511CC6" w:rsidRDefault="008D5CCF">
      <w:pPr>
        <w:ind w:firstLineChars="200" w:firstLine="720"/>
        <w:rPr>
          <w:rFonts w:ascii="Times New Roman" w:eastAsia="黑体" w:hAnsi="Times New Roman"/>
          <w:sz w:val="36"/>
          <w:szCs w:val="36"/>
        </w:rPr>
      </w:pPr>
      <w:r>
        <w:rPr>
          <w:rFonts w:ascii="Times New Roman" w:eastAsia="方正黑体_GBK" w:hAnsi="Times New Roman"/>
          <w:sz w:val="36"/>
          <w:szCs w:val="36"/>
        </w:rPr>
        <w:t>第三部分</w:t>
      </w:r>
      <w:r>
        <w:rPr>
          <w:rFonts w:ascii="Times New Roman" w:eastAsia="方正黑体_GBK" w:hAnsi="Times New Roman"/>
          <w:sz w:val="36"/>
          <w:szCs w:val="36"/>
        </w:rPr>
        <w:t xml:space="preserve">  </w:t>
      </w:r>
      <w:r>
        <w:rPr>
          <w:rFonts w:ascii="Times New Roman" w:eastAsia="方正黑体_GBK" w:hAnsi="Times New Roman" w:hint="eastAsia"/>
          <w:sz w:val="36"/>
          <w:szCs w:val="36"/>
        </w:rPr>
        <w:t>株洲市消防救援支队</w:t>
      </w:r>
      <w:r>
        <w:rPr>
          <w:rFonts w:ascii="Times New Roman" w:eastAsia="方正黑体_GBK" w:hAnsi="Times New Roman"/>
          <w:sz w:val="36"/>
          <w:szCs w:val="36"/>
        </w:rPr>
        <w:t>2021</w:t>
      </w:r>
      <w:r>
        <w:rPr>
          <w:rFonts w:ascii="Times New Roman" w:eastAsia="方正黑体_GBK" w:hAnsi="Times New Roman"/>
          <w:sz w:val="36"/>
          <w:szCs w:val="36"/>
        </w:rPr>
        <w:t>年度决算情况说明</w:t>
      </w:r>
    </w:p>
    <w:p w:rsidR="00511CC6" w:rsidRDefault="008D5CCF">
      <w:pPr>
        <w:ind w:firstLineChars="200" w:firstLine="640"/>
        <w:rPr>
          <w:rFonts w:ascii="Times New Roman" w:eastAsia="方正仿宋_GBK" w:hAnsi="Times New Roman"/>
          <w:sz w:val="32"/>
          <w:szCs w:val="32"/>
        </w:rPr>
      </w:pPr>
      <w:r>
        <w:rPr>
          <w:rFonts w:ascii="Times New Roman" w:eastAsia="方正仿宋_GBK" w:hAnsi="Times New Roman"/>
          <w:sz w:val="32"/>
          <w:szCs w:val="32"/>
        </w:rPr>
        <w:t>一、收入支出决算总体情况说明</w:t>
      </w:r>
      <w:r>
        <w:rPr>
          <w:rFonts w:ascii="Times New Roman" w:eastAsia="方正仿宋_GBK" w:hAnsi="Times New Roman"/>
          <w:sz w:val="32"/>
          <w:szCs w:val="32"/>
        </w:rPr>
        <w:t xml:space="preserve"> </w:t>
      </w:r>
    </w:p>
    <w:p w:rsidR="00511CC6" w:rsidRDefault="008D5CCF">
      <w:pPr>
        <w:ind w:firstLineChars="200" w:firstLine="640"/>
        <w:rPr>
          <w:rFonts w:ascii="Times New Roman" w:eastAsia="方正仿宋_GBK" w:hAnsi="Times New Roman"/>
          <w:sz w:val="32"/>
          <w:szCs w:val="32"/>
        </w:rPr>
      </w:pPr>
      <w:r>
        <w:rPr>
          <w:rFonts w:ascii="Times New Roman" w:eastAsia="方正仿宋_GBK" w:hAnsi="Times New Roman"/>
          <w:sz w:val="32"/>
          <w:szCs w:val="32"/>
        </w:rPr>
        <w:t>二、收入决算情况说明</w:t>
      </w:r>
      <w:r>
        <w:rPr>
          <w:rFonts w:ascii="Times New Roman" w:eastAsia="方正仿宋_GBK" w:hAnsi="Times New Roman"/>
          <w:sz w:val="32"/>
          <w:szCs w:val="32"/>
        </w:rPr>
        <w:t xml:space="preserve"> </w:t>
      </w:r>
    </w:p>
    <w:p w:rsidR="00511CC6" w:rsidRDefault="008D5CCF">
      <w:pPr>
        <w:ind w:firstLineChars="200" w:firstLine="640"/>
        <w:rPr>
          <w:rFonts w:ascii="Times New Roman" w:eastAsia="方正仿宋_GBK" w:hAnsi="Times New Roman"/>
          <w:sz w:val="32"/>
          <w:szCs w:val="32"/>
        </w:rPr>
      </w:pPr>
      <w:r>
        <w:rPr>
          <w:rFonts w:ascii="Times New Roman" w:eastAsia="方正仿宋_GBK" w:hAnsi="Times New Roman"/>
          <w:sz w:val="32"/>
          <w:szCs w:val="32"/>
        </w:rPr>
        <w:lastRenderedPageBreak/>
        <w:t>三、支出决算情况说明</w:t>
      </w:r>
    </w:p>
    <w:p w:rsidR="00511CC6" w:rsidRDefault="008D5CCF">
      <w:pPr>
        <w:ind w:firstLineChars="200" w:firstLine="640"/>
        <w:rPr>
          <w:rFonts w:ascii="Times New Roman" w:eastAsia="方正仿宋_GBK" w:hAnsi="Times New Roman"/>
          <w:sz w:val="32"/>
          <w:szCs w:val="32"/>
        </w:rPr>
      </w:pPr>
      <w:r>
        <w:rPr>
          <w:rFonts w:ascii="Times New Roman" w:eastAsia="方正仿宋_GBK" w:hAnsi="Times New Roman"/>
          <w:sz w:val="32"/>
          <w:szCs w:val="32"/>
        </w:rPr>
        <w:t>四、财政拨款收入支出决算总体情况说明</w:t>
      </w:r>
    </w:p>
    <w:p w:rsidR="00511CC6" w:rsidRDefault="008D5CCF">
      <w:pPr>
        <w:ind w:firstLineChars="200" w:firstLine="640"/>
        <w:rPr>
          <w:rFonts w:ascii="Times New Roman" w:eastAsia="方正仿宋_GBK" w:hAnsi="Times New Roman"/>
          <w:sz w:val="32"/>
          <w:szCs w:val="32"/>
        </w:rPr>
      </w:pPr>
      <w:r>
        <w:rPr>
          <w:rFonts w:ascii="Times New Roman" w:eastAsia="方正仿宋_GBK" w:hAnsi="Times New Roman"/>
          <w:sz w:val="32"/>
          <w:szCs w:val="32"/>
        </w:rPr>
        <w:t>五、一般公共预算财政拨款支出决算情况说明</w:t>
      </w:r>
    </w:p>
    <w:p w:rsidR="00511CC6" w:rsidRDefault="008D5CCF">
      <w:pPr>
        <w:ind w:firstLineChars="200" w:firstLine="640"/>
        <w:rPr>
          <w:rFonts w:ascii="Times New Roman" w:eastAsia="方正仿宋_GBK" w:hAnsi="Times New Roman"/>
          <w:sz w:val="32"/>
          <w:szCs w:val="32"/>
        </w:rPr>
      </w:pPr>
      <w:r>
        <w:rPr>
          <w:rFonts w:ascii="Times New Roman" w:eastAsia="方正仿宋_GBK" w:hAnsi="Times New Roman"/>
          <w:sz w:val="32"/>
          <w:szCs w:val="32"/>
        </w:rPr>
        <w:t>六、一般公共预算财政拨款基本支出决算情况说明</w:t>
      </w:r>
      <w:r>
        <w:rPr>
          <w:rFonts w:ascii="Times New Roman" w:eastAsia="方正仿宋_GBK" w:hAnsi="Times New Roman"/>
          <w:sz w:val="32"/>
          <w:szCs w:val="32"/>
        </w:rPr>
        <w:t xml:space="preserve"> </w:t>
      </w:r>
    </w:p>
    <w:p w:rsidR="00511CC6" w:rsidRDefault="008D5CCF">
      <w:pPr>
        <w:ind w:firstLineChars="200" w:firstLine="640"/>
        <w:rPr>
          <w:rFonts w:ascii="Times New Roman" w:eastAsia="方正仿宋_GBK" w:hAnsi="Times New Roman"/>
          <w:sz w:val="32"/>
          <w:szCs w:val="32"/>
        </w:rPr>
      </w:pPr>
      <w:r>
        <w:rPr>
          <w:rFonts w:ascii="Times New Roman" w:eastAsia="方正仿宋_GBK" w:hAnsi="Times New Roman"/>
          <w:sz w:val="32"/>
          <w:szCs w:val="32"/>
        </w:rPr>
        <w:t>七、一般公共预算财政拨款</w:t>
      </w:r>
      <w:r>
        <w:rPr>
          <w:rFonts w:ascii="Times New Roman" w:eastAsia="方正仿宋_GBK" w:hAnsi="Times New Roman"/>
          <w:sz w:val="32"/>
          <w:szCs w:val="32"/>
        </w:rPr>
        <w:t>“</w:t>
      </w:r>
      <w:r>
        <w:rPr>
          <w:rFonts w:ascii="Times New Roman" w:eastAsia="方正仿宋_GBK" w:hAnsi="Times New Roman"/>
          <w:sz w:val="32"/>
          <w:szCs w:val="32"/>
        </w:rPr>
        <w:t>三公</w:t>
      </w:r>
      <w:r>
        <w:rPr>
          <w:rFonts w:ascii="Times New Roman" w:eastAsia="方正仿宋_GBK" w:hAnsi="Times New Roman"/>
          <w:sz w:val="32"/>
          <w:szCs w:val="32"/>
        </w:rPr>
        <w:t>”</w:t>
      </w:r>
      <w:r>
        <w:rPr>
          <w:rFonts w:ascii="Times New Roman" w:eastAsia="方正仿宋_GBK" w:hAnsi="Times New Roman"/>
          <w:sz w:val="32"/>
          <w:szCs w:val="32"/>
        </w:rPr>
        <w:t>经费支出决算情况说明</w:t>
      </w:r>
    </w:p>
    <w:p w:rsidR="00511CC6" w:rsidRDefault="008D5CCF">
      <w:pPr>
        <w:ind w:firstLineChars="200" w:firstLine="640"/>
        <w:rPr>
          <w:rFonts w:ascii="Times New Roman" w:eastAsia="方正仿宋_GBK" w:hAnsi="Times New Roman"/>
          <w:sz w:val="32"/>
          <w:szCs w:val="32"/>
        </w:rPr>
      </w:pPr>
      <w:r>
        <w:rPr>
          <w:rFonts w:ascii="Times New Roman" w:eastAsia="方正仿宋_GBK" w:hAnsi="Times New Roman"/>
          <w:sz w:val="32"/>
          <w:szCs w:val="32"/>
        </w:rPr>
        <w:t>八、机关运行经费支出说明</w:t>
      </w:r>
    </w:p>
    <w:p w:rsidR="00511CC6" w:rsidRDefault="008D5CCF">
      <w:pPr>
        <w:ind w:firstLineChars="200" w:firstLine="640"/>
        <w:rPr>
          <w:rFonts w:ascii="Times New Roman" w:eastAsia="方正仿宋_GBK" w:hAnsi="Times New Roman"/>
          <w:sz w:val="32"/>
          <w:szCs w:val="32"/>
        </w:rPr>
      </w:pPr>
      <w:r>
        <w:rPr>
          <w:rFonts w:ascii="Times New Roman" w:eastAsia="方正仿宋_GBK" w:hAnsi="Times New Roman"/>
          <w:sz w:val="32"/>
          <w:szCs w:val="32"/>
        </w:rPr>
        <w:t>九、政府采购支出说明</w:t>
      </w:r>
    </w:p>
    <w:p w:rsidR="00511CC6" w:rsidRDefault="008D5CCF">
      <w:pPr>
        <w:ind w:firstLineChars="200" w:firstLine="640"/>
        <w:rPr>
          <w:rFonts w:ascii="Times New Roman" w:eastAsia="方正仿宋_GBK" w:hAnsi="Times New Roman"/>
          <w:sz w:val="32"/>
          <w:szCs w:val="32"/>
        </w:rPr>
      </w:pPr>
      <w:r>
        <w:rPr>
          <w:rFonts w:ascii="Times New Roman" w:eastAsia="方正仿宋_GBK" w:hAnsi="Times New Roman"/>
          <w:sz w:val="32"/>
          <w:szCs w:val="32"/>
        </w:rPr>
        <w:t>十、国有资产占用情况说明</w:t>
      </w:r>
    </w:p>
    <w:p w:rsidR="00511CC6" w:rsidRDefault="008D5CCF">
      <w:pPr>
        <w:ind w:firstLineChars="200" w:firstLine="640"/>
        <w:rPr>
          <w:rFonts w:ascii="Times New Roman" w:eastAsia="方正仿宋_GBK" w:hAnsi="Times New Roman"/>
          <w:sz w:val="32"/>
          <w:szCs w:val="32"/>
        </w:rPr>
      </w:pPr>
      <w:r>
        <w:rPr>
          <w:rFonts w:ascii="Times New Roman" w:eastAsia="方正仿宋_GBK" w:hAnsi="Times New Roman"/>
          <w:sz w:val="32"/>
          <w:szCs w:val="32"/>
        </w:rPr>
        <w:t>十一、预算绩效情况说明</w:t>
      </w:r>
    </w:p>
    <w:p w:rsidR="00511CC6" w:rsidRDefault="00511CC6">
      <w:pPr>
        <w:ind w:firstLineChars="200" w:firstLine="640"/>
        <w:rPr>
          <w:rFonts w:ascii="Times New Roman" w:eastAsia="黑体" w:hAnsi="Times New Roman"/>
          <w:sz w:val="32"/>
          <w:szCs w:val="32"/>
        </w:rPr>
      </w:pPr>
    </w:p>
    <w:p w:rsidR="00511CC6" w:rsidRDefault="008D5CCF">
      <w:pPr>
        <w:ind w:firstLineChars="200" w:firstLine="720"/>
        <w:rPr>
          <w:rFonts w:ascii="Times New Roman" w:eastAsia="方正黑体_GBK" w:hAnsi="Times New Roman"/>
          <w:sz w:val="36"/>
          <w:szCs w:val="36"/>
        </w:rPr>
      </w:pPr>
      <w:r>
        <w:rPr>
          <w:rFonts w:ascii="Times New Roman" w:eastAsia="方正黑体_GBK" w:hAnsi="Times New Roman"/>
          <w:sz w:val="36"/>
          <w:szCs w:val="36"/>
        </w:rPr>
        <w:t>第四部分</w:t>
      </w:r>
      <w:r>
        <w:rPr>
          <w:rFonts w:ascii="Times New Roman" w:eastAsia="方正黑体_GBK" w:hAnsi="Times New Roman"/>
          <w:sz w:val="36"/>
          <w:szCs w:val="36"/>
        </w:rPr>
        <w:t xml:space="preserve"> </w:t>
      </w:r>
      <w:r>
        <w:rPr>
          <w:rFonts w:ascii="Times New Roman" w:eastAsia="方正黑体_GBK" w:hAnsi="Times New Roman"/>
          <w:sz w:val="36"/>
          <w:szCs w:val="36"/>
        </w:rPr>
        <w:t>名词解释</w:t>
      </w:r>
    </w:p>
    <w:p w:rsidR="00511CC6" w:rsidRDefault="00511CC6">
      <w:pPr>
        <w:ind w:firstLineChars="200" w:firstLine="720"/>
        <w:rPr>
          <w:rFonts w:ascii="Times New Roman" w:eastAsia="黑体" w:hAnsi="Times New Roman"/>
          <w:sz w:val="36"/>
          <w:szCs w:val="36"/>
        </w:rPr>
      </w:pPr>
    </w:p>
    <w:p w:rsidR="00511CC6" w:rsidRDefault="00511CC6">
      <w:pPr>
        <w:rPr>
          <w:rFonts w:ascii="Times New Roman" w:eastAsia="方正黑体_GBK" w:hAnsi="Times New Roman"/>
          <w:sz w:val="36"/>
          <w:szCs w:val="36"/>
        </w:rPr>
      </w:pPr>
    </w:p>
    <w:p w:rsidR="00511CC6" w:rsidRDefault="00511CC6">
      <w:pPr>
        <w:pStyle w:val="a0"/>
        <w:ind w:firstLine="420"/>
      </w:pPr>
    </w:p>
    <w:p w:rsidR="00511CC6" w:rsidRDefault="00511CC6">
      <w:pPr>
        <w:rPr>
          <w:rFonts w:ascii="Times New Roman" w:hAnsi="Times New Roman"/>
          <w:sz w:val="32"/>
          <w:szCs w:val="32"/>
        </w:rPr>
      </w:pPr>
    </w:p>
    <w:p w:rsidR="00511CC6" w:rsidRDefault="00511CC6">
      <w:pPr>
        <w:rPr>
          <w:rFonts w:ascii="Times New Roman" w:hAnsi="Times New Roman"/>
          <w:sz w:val="32"/>
          <w:szCs w:val="32"/>
        </w:rPr>
      </w:pPr>
    </w:p>
    <w:p w:rsidR="00511CC6" w:rsidRDefault="00511CC6">
      <w:pPr>
        <w:rPr>
          <w:rFonts w:ascii="Times New Roman" w:hAnsi="Times New Roman"/>
          <w:sz w:val="32"/>
          <w:szCs w:val="32"/>
        </w:rPr>
      </w:pPr>
    </w:p>
    <w:p w:rsidR="00511CC6" w:rsidRDefault="00511CC6">
      <w:pPr>
        <w:rPr>
          <w:rFonts w:ascii="Times New Roman" w:hAnsi="Times New Roman"/>
          <w:sz w:val="32"/>
          <w:szCs w:val="32"/>
        </w:rPr>
      </w:pPr>
    </w:p>
    <w:p w:rsidR="00511CC6" w:rsidRDefault="00511CC6">
      <w:pPr>
        <w:rPr>
          <w:rFonts w:ascii="Times New Roman" w:hAnsi="Times New Roman"/>
          <w:sz w:val="32"/>
          <w:szCs w:val="32"/>
        </w:rPr>
      </w:pPr>
    </w:p>
    <w:p w:rsidR="00511CC6" w:rsidRDefault="00511CC6">
      <w:pPr>
        <w:rPr>
          <w:rFonts w:ascii="Times New Roman" w:hAnsi="Times New Roman"/>
          <w:sz w:val="32"/>
          <w:szCs w:val="32"/>
        </w:rPr>
      </w:pPr>
    </w:p>
    <w:p w:rsidR="00511CC6" w:rsidRDefault="00511CC6">
      <w:pPr>
        <w:rPr>
          <w:rFonts w:ascii="Times New Roman" w:hAnsi="Times New Roman"/>
          <w:sz w:val="32"/>
          <w:szCs w:val="32"/>
        </w:rPr>
      </w:pPr>
    </w:p>
    <w:p w:rsidR="00511CC6" w:rsidRDefault="00511CC6">
      <w:pPr>
        <w:widowControl/>
        <w:jc w:val="left"/>
        <w:rPr>
          <w:rFonts w:ascii="Times New Roman" w:eastAsia="黑体" w:hAnsi="Times New Roman"/>
          <w:b/>
          <w:bCs/>
          <w:color w:val="000000"/>
          <w:kern w:val="0"/>
          <w:sz w:val="32"/>
          <w:szCs w:val="32"/>
        </w:rPr>
      </w:pPr>
    </w:p>
    <w:p w:rsidR="00511CC6" w:rsidRDefault="00511CC6">
      <w:pPr>
        <w:widowControl/>
        <w:jc w:val="left"/>
        <w:rPr>
          <w:rFonts w:ascii="Times New Roman" w:eastAsia="黑体" w:hAnsi="Times New Roman"/>
          <w:b/>
          <w:bCs/>
          <w:color w:val="000000"/>
          <w:kern w:val="0"/>
          <w:sz w:val="32"/>
          <w:szCs w:val="32"/>
        </w:rPr>
      </w:pPr>
    </w:p>
    <w:p w:rsidR="00511CC6" w:rsidRDefault="00511CC6">
      <w:pPr>
        <w:widowControl/>
        <w:jc w:val="left"/>
        <w:rPr>
          <w:rFonts w:ascii="Times New Roman" w:eastAsia="黑体" w:hAnsi="Times New Roman"/>
          <w:b/>
          <w:bCs/>
          <w:color w:val="000000"/>
          <w:kern w:val="0"/>
          <w:sz w:val="32"/>
          <w:szCs w:val="32"/>
        </w:rPr>
      </w:pPr>
    </w:p>
    <w:p w:rsidR="00511CC6" w:rsidRDefault="00511CC6">
      <w:pPr>
        <w:widowControl/>
        <w:jc w:val="left"/>
        <w:rPr>
          <w:rFonts w:ascii="Times New Roman" w:eastAsia="黑体" w:hAnsi="Times New Roman"/>
          <w:b/>
          <w:bCs/>
          <w:color w:val="000000"/>
          <w:kern w:val="0"/>
          <w:sz w:val="32"/>
          <w:szCs w:val="32"/>
        </w:rPr>
      </w:pPr>
    </w:p>
    <w:p w:rsidR="00511CC6" w:rsidRDefault="00511CC6">
      <w:pPr>
        <w:widowControl/>
        <w:jc w:val="left"/>
        <w:rPr>
          <w:rFonts w:ascii="Times New Roman" w:eastAsia="黑体" w:hAnsi="Times New Roman"/>
          <w:b/>
          <w:bCs/>
          <w:color w:val="000000"/>
          <w:kern w:val="0"/>
          <w:sz w:val="32"/>
          <w:szCs w:val="32"/>
        </w:rPr>
      </w:pPr>
    </w:p>
    <w:p w:rsidR="00511CC6" w:rsidRDefault="00511CC6">
      <w:pPr>
        <w:widowControl/>
        <w:jc w:val="left"/>
        <w:rPr>
          <w:rFonts w:ascii="Times New Roman" w:eastAsia="黑体" w:hAnsi="Times New Roman"/>
          <w:b/>
          <w:bCs/>
          <w:color w:val="000000"/>
          <w:kern w:val="0"/>
          <w:sz w:val="32"/>
          <w:szCs w:val="32"/>
        </w:rPr>
      </w:pPr>
    </w:p>
    <w:p w:rsidR="00511CC6" w:rsidRDefault="00511CC6">
      <w:pPr>
        <w:widowControl/>
        <w:jc w:val="left"/>
        <w:rPr>
          <w:rFonts w:ascii="Times New Roman" w:eastAsia="黑体" w:hAnsi="Times New Roman"/>
          <w:b/>
          <w:bCs/>
          <w:color w:val="000000"/>
          <w:kern w:val="0"/>
          <w:sz w:val="32"/>
          <w:szCs w:val="32"/>
        </w:rPr>
      </w:pPr>
    </w:p>
    <w:p w:rsidR="00511CC6" w:rsidRDefault="00511CC6">
      <w:pPr>
        <w:widowControl/>
        <w:jc w:val="left"/>
        <w:rPr>
          <w:rFonts w:ascii="Times New Roman" w:eastAsia="黑体" w:hAnsi="Times New Roman"/>
          <w:b/>
          <w:bCs/>
          <w:color w:val="000000"/>
          <w:kern w:val="0"/>
          <w:sz w:val="32"/>
          <w:szCs w:val="32"/>
        </w:rPr>
      </w:pPr>
    </w:p>
    <w:p w:rsidR="00511CC6" w:rsidRDefault="00511CC6">
      <w:pPr>
        <w:widowControl/>
        <w:jc w:val="left"/>
        <w:rPr>
          <w:rFonts w:ascii="Times New Roman" w:eastAsia="黑体" w:hAnsi="Times New Roman"/>
          <w:b/>
          <w:bCs/>
          <w:color w:val="000000"/>
          <w:kern w:val="0"/>
          <w:sz w:val="32"/>
          <w:szCs w:val="32"/>
        </w:rPr>
      </w:pPr>
      <w:r w:rsidRPr="00511CC6">
        <w:rPr>
          <w:rFonts w:ascii="Times New Roman" w:hAnsi="Times New Roman"/>
          <w:color w:val="FF0000"/>
          <w:kern w:val="0"/>
          <w:sz w:val="32"/>
          <w:szCs w:val="32"/>
        </w:rPr>
        <w:pict>
          <v:rect id="_x0000_s1026" style="position:absolute;margin-left:-92.4pt;margin-top:21.25pt;width:601.9pt;height:151.9pt;z-index:251659264;v-text-anchor:middle" o:gfxdata="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hoEtm9sAAAAMAQAADwAAAAAAAAABACAAAAAiAAAAZHJzL2Rvd25yZXYueG1sUEsBAhQAFAAAAAgA&#10;h07iQO33qnKUAgAAUwUAAA4AAAAAAAAAAQAgAAAAKgEAAGRycy9lMm9Eb2MueG1sUEsFBgAAAAAG&#10;AAYAWQEAADAGAAAAAA==&#10;" fillcolor="#95b3d7" strokecolor="#385d8a" strokeweight="2pt">
            <v:stroke joinstyle="round"/>
            <v:textbox>
              <w:txbxContent>
                <w:p w:rsidR="00511CC6" w:rsidRDefault="008D5CCF">
                  <w:pPr>
                    <w:pStyle w:val="1"/>
                    <w:jc w:val="center"/>
                    <w:rPr>
                      <w:rFonts w:ascii="方正黑体_GBK" w:eastAsia="方正黑体_GBK" w:hAnsi="方正黑体_GBK" w:cs="方正黑体_GBK"/>
                      <w:sz w:val="52"/>
                      <w:szCs w:val="52"/>
                    </w:rPr>
                  </w:pPr>
                  <w:r>
                    <w:rPr>
                      <w:rFonts w:ascii="方正黑体_GBK" w:eastAsia="方正黑体_GBK" w:hAnsi="方正黑体_GBK" w:cs="方正黑体_GBK" w:hint="eastAsia"/>
                      <w:sz w:val="52"/>
                      <w:szCs w:val="52"/>
                    </w:rPr>
                    <w:t>第一部分</w:t>
                  </w:r>
                  <w:r>
                    <w:rPr>
                      <w:rFonts w:ascii="方正黑体_GBK" w:eastAsia="方正黑体_GBK" w:hAnsi="方正黑体_GBK" w:cs="方正黑体_GBK" w:hint="eastAsia"/>
                      <w:sz w:val="52"/>
                      <w:szCs w:val="52"/>
                    </w:rPr>
                    <w:t xml:space="preserve"> </w:t>
                  </w:r>
                  <w:r>
                    <w:rPr>
                      <w:rFonts w:ascii="方正黑体_GBK" w:eastAsia="方正黑体_GBK" w:hAnsi="方正黑体_GBK" w:cs="方正黑体_GBK" w:hint="eastAsia"/>
                      <w:sz w:val="52"/>
                      <w:szCs w:val="52"/>
                    </w:rPr>
                    <w:t>株洲市消防救援支队</w:t>
                  </w:r>
                  <w:r>
                    <w:rPr>
                      <w:rFonts w:ascii="方正黑体_GBK" w:eastAsia="方正黑体_GBK" w:hAnsi="方正黑体_GBK" w:cs="方正黑体_GBK" w:hint="eastAsia"/>
                      <w:sz w:val="52"/>
                      <w:szCs w:val="52"/>
                    </w:rPr>
                    <w:t>概况</w:t>
                  </w:r>
                </w:p>
              </w:txbxContent>
            </v:textbox>
          </v:rect>
        </w:pict>
      </w:r>
    </w:p>
    <w:p w:rsidR="00511CC6" w:rsidRDefault="00511CC6">
      <w:pPr>
        <w:widowControl/>
        <w:jc w:val="left"/>
        <w:rPr>
          <w:rFonts w:ascii="Times New Roman" w:eastAsia="黑体" w:hAnsi="Times New Roman"/>
          <w:b/>
          <w:bCs/>
          <w:color w:val="000000"/>
          <w:kern w:val="0"/>
          <w:sz w:val="32"/>
          <w:szCs w:val="32"/>
        </w:rPr>
      </w:pPr>
    </w:p>
    <w:p w:rsidR="00511CC6" w:rsidRDefault="00511CC6">
      <w:pPr>
        <w:widowControl/>
        <w:jc w:val="left"/>
        <w:rPr>
          <w:rFonts w:ascii="Times New Roman" w:eastAsia="黑体" w:hAnsi="Times New Roman"/>
          <w:b/>
          <w:bCs/>
          <w:color w:val="000000"/>
          <w:kern w:val="0"/>
          <w:sz w:val="32"/>
          <w:szCs w:val="32"/>
        </w:rPr>
      </w:pPr>
    </w:p>
    <w:p w:rsidR="00511CC6" w:rsidRDefault="00511CC6">
      <w:pPr>
        <w:widowControl/>
        <w:jc w:val="left"/>
        <w:rPr>
          <w:rFonts w:ascii="Times New Roman" w:eastAsia="黑体" w:hAnsi="Times New Roman"/>
          <w:b/>
          <w:bCs/>
          <w:color w:val="000000"/>
          <w:kern w:val="0"/>
          <w:sz w:val="32"/>
          <w:szCs w:val="32"/>
        </w:rPr>
      </w:pPr>
    </w:p>
    <w:p w:rsidR="00511CC6" w:rsidRDefault="00511CC6">
      <w:pPr>
        <w:widowControl/>
        <w:jc w:val="left"/>
        <w:rPr>
          <w:rFonts w:ascii="Times New Roman" w:eastAsia="黑体" w:hAnsi="Times New Roman"/>
          <w:b/>
          <w:bCs/>
          <w:color w:val="000000"/>
          <w:kern w:val="0"/>
          <w:sz w:val="32"/>
          <w:szCs w:val="32"/>
        </w:rPr>
      </w:pPr>
    </w:p>
    <w:p w:rsidR="00511CC6" w:rsidRDefault="00511CC6">
      <w:pPr>
        <w:widowControl/>
        <w:jc w:val="left"/>
        <w:rPr>
          <w:rFonts w:ascii="Times New Roman" w:eastAsia="黑体" w:hAnsi="Times New Roman"/>
          <w:b/>
          <w:bCs/>
          <w:color w:val="000000"/>
          <w:kern w:val="0"/>
          <w:sz w:val="32"/>
          <w:szCs w:val="32"/>
        </w:rPr>
      </w:pPr>
    </w:p>
    <w:p w:rsidR="00511CC6" w:rsidRDefault="00511CC6">
      <w:pPr>
        <w:widowControl/>
        <w:jc w:val="left"/>
        <w:rPr>
          <w:rFonts w:ascii="Times New Roman" w:eastAsia="黑体" w:hAnsi="Times New Roman"/>
          <w:color w:val="000000"/>
          <w:kern w:val="0"/>
          <w:sz w:val="32"/>
          <w:szCs w:val="32"/>
        </w:rPr>
      </w:pPr>
    </w:p>
    <w:p w:rsidR="00511CC6" w:rsidRDefault="00511CC6">
      <w:pPr>
        <w:widowControl/>
        <w:jc w:val="left"/>
        <w:rPr>
          <w:rFonts w:ascii="Times New Roman" w:eastAsia="黑体" w:hAnsi="Times New Roman"/>
          <w:color w:val="000000"/>
          <w:kern w:val="0"/>
          <w:sz w:val="32"/>
          <w:szCs w:val="32"/>
        </w:rPr>
      </w:pPr>
    </w:p>
    <w:p w:rsidR="00511CC6" w:rsidRDefault="00511CC6">
      <w:pPr>
        <w:widowControl/>
        <w:jc w:val="left"/>
        <w:rPr>
          <w:rFonts w:ascii="Times New Roman" w:eastAsia="黑体" w:hAnsi="Times New Roman"/>
          <w:color w:val="000000"/>
          <w:kern w:val="0"/>
          <w:sz w:val="32"/>
          <w:szCs w:val="32"/>
        </w:rPr>
      </w:pPr>
    </w:p>
    <w:p w:rsidR="00511CC6" w:rsidRDefault="00511CC6">
      <w:pPr>
        <w:spacing w:line="600" w:lineRule="exact"/>
        <w:rPr>
          <w:rFonts w:ascii="Times New Roman" w:eastAsia="方正黑体_GBK" w:hAnsi="Times New Roman"/>
          <w:sz w:val="32"/>
          <w:szCs w:val="32"/>
        </w:rPr>
      </w:pPr>
    </w:p>
    <w:p w:rsidR="00511CC6" w:rsidRDefault="00511CC6">
      <w:pPr>
        <w:spacing w:line="600" w:lineRule="exact"/>
        <w:rPr>
          <w:rFonts w:ascii="Times New Roman" w:eastAsia="方正黑体_GBK" w:hAnsi="Times New Roman"/>
          <w:sz w:val="32"/>
          <w:szCs w:val="32"/>
        </w:rPr>
      </w:pPr>
    </w:p>
    <w:p w:rsidR="00511CC6" w:rsidRDefault="00511CC6">
      <w:pPr>
        <w:spacing w:line="600" w:lineRule="exact"/>
        <w:rPr>
          <w:rFonts w:ascii="Times New Roman" w:eastAsia="方正黑体_GBK" w:hAnsi="Times New Roman"/>
          <w:sz w:val="32"/>
          <w:szCs w:val="32"/>
        </w:rPr>
      </w:pPr>
    </w:p>
    <w:p w:rsidR="00511CC6" w:rsidRDefault="00511CC6">
      <w:pPr>
        <w:spacing w:line="600" w:lineRule="exact"/>
        <w:rPr>
          <w:rFonts w:ascii="Times New Roman" w:eastAsia="方正黑体_GBK" w:hAnsi="Times New Roman"/>
          <w:sz w:val="32"/>
          <w:szCs w:val="32"/>
        </w:rPr>
      </w:pPr>
    </w:p>
    <w:p w:rsidR="00511CC6" w:rsidRDefault="00511CC6">
      <w:pPr>
        <w:spacing w:line="600" w:lineRule="exact"/>
        <w:ind w:firstLineChars="200" w:firstLine="640"/>
        <w:rPr>
          <w:rFonts w:ascii="Times New Roman" w:eastAsia="方正黑体_GBK" w:hAnsi="Times New Roman"/>
          <w:sz w:val="32"/>
          <w:szCs w:val="32"/>
        </w:rPr>
      </w:pPr>
    </w:p>
    <w:p w:rsidR="00511CC6" w:rsidRDefault="00511CC6">
      <w:pPr>
        <w:spacing w:line="600" w:lineRule="exact"/>
        <w:ind w:firstLineChars="200" w:firstLine="640"/>
        <w:rPr>
          <w:rFonts w:ascii="Times New Roman" w:eastAsia="方正黑体_GBK" w:hAnsi="Times New Roman"/>
          <w:sz w:val="32"/>
          <w:szCs w:val="32"/>
        </w:rPr>
      </w:pPr>
    </w:p>
    <w:p w:rsidR="00511CC6" w:rsidRDefault="008D5CCF">
      <w:pPr>
        <w:spacing w:line="550" w:lineRule="exact"/>
        <w:ind w:firstLineChars="200" w:firstLine="640"/>
        <w:rPr>
          <w:rFonts w:ascii="Times New Roman" w:eastAsia="方正黑体_GBK" w:hAnsi="Times New Roman"/>
          <w:b/>
          <w:sz w:val="32"/>
          <w:szCs w:val="32"/>
        </w:rPr>
      </w:pPr>
      <w:r>
        <w:rPr>
          <w:rFonts w:ascii="Times New Roman" w:eastAsia="方正黑体_GBK" w:hAnsi="Times New Roman"/>
          <w:sz w:val="32"/>
          <w:szCs w:val="32"/>
        </w:rPr>
        <w:lastRenderedPageBreak/>
        <w:t>一、部门职责</w:t>
      </w:r>
    </w:p>
    <w:p w:rsidR="00511CC6" w:rsidRDefault="008D5CCF">
      <w:pPr>
        <w:spacing w:line="55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株洲市消防救援支队</w:t>
      </w:r>
      <w:r>
        <w:rPr>
          <w:rFonts w:ascii="Times New Roman" w:eastAsia="方正仿宋_GBK" w:hAnsi="Times New Roman"/>
          <w:sz w:val="32"/>
          <w:szCs w:val="32"/>
        </w:rPr>
        <w:t>由</w:t>
      </w:r>
      <w:r>
        <w:rPr>
          <w:rFonts w:ascii="Times New Roman" w:eastAsia="方正仿宋_GBK" w:hAnsi="Times New Roman" w:hint="eastAsia"/>
          <w:sz w:val="32"/>
          <w:szCs w:val="32"/>
        </w:rPr>
        <w:t>湖南省消防救援总队</w:t>
      </w:r>
      <w:r>
        <w:rPr>
          <w:rFonts w:ascii="Times New Roman" w:eastAsia="方正仿宋_GBK" w:hAnsi="Times New Roman"/>
          <w:sz w:val="32"/>
          <w:szCs w:val="32"/>
        </w:rPr>
        <w:t>领导，是</w:t>
      </w:r>
      <w:r>
        <w:rPr>
          <w:rFonts w:ascii="Times New Roman" w:eastAsia="方正仿宋_GBK" w:hAnsi="Times New Roman" w:hint="eastAsia"/>
          <w:sz w:val="32"/>
          <w:szCs w:val="32"/>
        </w:rPr>
        <w:t>全</w:t>
      </w:r>
      <w:r>
        <w:rPr>
          <w:rFonts w:ascii="Times New Roman" w:eastAsia="方正仿宋_GBK" w:hAnsi="Times New Roman" w:hint="eastAsia"/>
          <w:sz w:val="32"/>
          <w:szCs w:val="32"/>
        </w:rPr>
        <w:t>市</w:t>
      </w:r>
      <w:r>
        <w:rPr>
          <w:rFonts w:ascii="Times New Roman" w:eastAsia="方正仿宋_GBK" w:hAnsi="Times New Roman"/>
          <w:sz w:val="32"/>
          <w:szCs w:val="32"/>
        </w:rPr>
        <w:t>消防救援队伍的领导指挥机关。消防救援队伍承担防范化解重大安全风险、应对处置各类灾害事故的重要职责，是我国应急救援的主力军和国家队。依据有关法律法规，</w:t>
      </w:r>
      <w:r>
        <w:rPr>
          <w:rFonts w:ascii="Times New Roman" w:eastAsia="方正仿宋_GBK" w:hAnsi="Times New Roman" w:hint="eastAsia"/>
          <w:sz w:val="32"/>
          <w:szCs w:val="32"/>
        </w:rPr>
        <w:t>株洲市消防救援支队</w:t>
      </w:r>
      <w:r>
        <w:rPr>
          <w:rFonts w:ascii="Times New Roman" w:eastAsia="方正仿宋_GBK" w:hAnsi="Times New Roman"/>
          <w:sz w:val="32"/>
          <w:szCs w:val="32"/>
        </w:rPr>
        <w:t>主要履行下列职责：</w:t>
      </w:r>
    </w:p>
    <w:p w:rsidR="00511CC6" w:rsidRDefault="008D5CCF">
      <w:pPr>
        <w:spacing w:line="55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（一）承担城乡综合性消防救援工作，负责指挥调度相关灾害事故救援行动，承担重要会议、大型活动消防安全保卫工作。</w:t>
      </w:r>
    </w:p>
    <w:p w:rsidR="00511CC6" w:rsidRDefault="008D5CCF">
      <w:pPr>
        <w:spacing w:line="55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（二）承担火灾预防、消防监督执法以及火灾事故调查处理相关工作，依法行使消防安全综合监管职能，推动落实消防安全责任制。</w:t>
      </w:r>
    </w:p>
    <w:p w:rsidR="00511CC6" w:rsidRDefault="008D5CCF">
      <w:pPr>
        <w:spacing w:line="55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（三）参与拟订消防专项规划，参与起草地方性消防法规、规章草案并监督实施。</w:t>
      </w:r>
    </w:p>
    <w:p w:rsidR="00511CC6" w:rsidRDefault="008D5CCF">
      <w:pPr>
        <w:spacing w:line="55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（四）负责消防救援队伍综合性消防救援预案编制、战术研究和执勤备战、训练演练等工作。</w:t>
      </w:r>
    </w:p>
    <w:p w:rsidR="00511CC6" w:rsidRDefault="008D5CCF">
      <w:pPr>
        <w:spacing w:line="55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（五）负责消防救援信息化和应急通信建设，承担综合性消防救援行动应急通信保障工作。</w:t>
      </w:r>
    </w:p>
    <w:p w:rsidR="00511CC6" w:rsidRDefault="008D5CCF">
      <w:pPr>
        <w:spacing w:line="55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（六）负责消防安全宣传教育，组织指导社会消防力量建设。</w:t>
      </w:r>
    </w:p>
    <w:p w:rsidR="00511CC6" w:rsidRDefault="008D5CCF">
      <w:pPr>
        <w:spacing w:line="55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（七）负责消防应急救援专业队伍规划、建设与调度指挥，参与组织协调动员各类社会救援力量参加救援任务。</w:t>
      </w:r>
    </w:p>
    <w:p w:rsidR="00511CC6" w:rsidRDefault="008D5CCF">
      <w:pPr>
        <w:spacing w:line="55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（八）负责消防救援队伍建设与管理。</w:t>
      </w:r>
    </w:p>
    <w:p w:rsidR="00511CC6" w:rsidRDefault="008D5CCF">
      <w:pPr>
        <w:spacing w:line="55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（九）完成</w:t>
      </w:r>
      <w:r w:rsidR="00F578DD">
        <w:rPr>
          <w:rFonts w:ascii="Times New Roman" w:eastAsia="方正仿宋_GBK" w:hAnsi="Times New Roman" w:hint="eastAsia"/>
          <w:sz w:val="32"/>
          <w:szCs w:val="32"/>
        </w:rPr>
        <w:t>省消防救援总队</w:t>
      </w:r>
      <w:r>
        <w:rPr>
          <w:rFonts w:ascii="Times New Roman" w:eastAsia="方正仿宋_GBK" w:hAnsi="Times New Roman" w:hint="eastAsia"/>
          <w:sz w:val="32"/>
          <w:szCs w:val="32"/>
        </w:rPr>
        <w:t>和</w:t>
      </w:r>
      <w:r w:rsidR="00F578DD">
        <w:rPr>
          <w:rFonts w:ascii="Times New Roman" w:eastAsia="方正仿宋_GBK" w:hAnsi="Times New Roman" w:hint="eastAsia"/>
          <w:sz w:val="32"/>
          <w:szCs w:val="32"/>
        </w:rPr>
        <w:t>地方</w:t>
      </w:r>
      <w:r>
        <w:rPr>
          <w:rFonts w:ascii="Times New Roman" w:eastAsia="方正仿宋_GBK" w:hAnsi="Times New Roman" w:hint="eastAsia"/>
          <w:sz w:val="32"/>
          <w:szCs w:val="32"/>
        </w:rPr>
        <w:t>党委政府交办的相关任务。</w:t>
      </w:r>
    </w:p>
    <w:p w:rsidR="00511CC6" w:rsidRDefault="008D5CCF">
      <w:pPr>
        <w:spacing w:line="550" w:lineRule="exact"/>
        <w:ind w:leftChars="304" w:left="638"/>
        <w:rPr>
          <w:rFonts w:ascii="Times New Roman" w:eastAsia="方正黑体_GBK" w:hAnsi="Times New Roman"/>
          <w:sz w:val="32"/>
          <w:szCs w:val="32"/>
        </w:rPr>
      </w:pPr>
      <w:r>
        <w:rPr>
          <w:rFonts w:ascii="Times New Roman" w:eastAsia="方正黑体_GBK" w:hAnsi="Times New Roman"/>
          <w:sz w:val="32"/>
          <w:szCs w:val="32"/>
        </w:rPr>
        <w:t>二、机构设置</w:t>
      </w:r>
    </w:p>
    <w:p w:rsidR="00511CC6" w:rsidRDefault="008D5CCF">
      <w:pPr>
        <w:spacing w:line="550" w:lineRule="exact"/>
        <w:ind w:firstLineChars="200" w:firstLine="640"/>
        <w:rPr>
          <w:rFonts w:ascii="Times New Roman" w:eastAsia="方正仿宋_GBK" w:hAnsi="Times New Roman"/>
          <w:sz w:val="32"/>
          <w:szCs w:val="32"/>
        </w:rPr>
      </w:pPr>
      <w:r>
        <w:rPr>
          <w:rFonts w:ascii="Times New Roman" w:eastAsia="方正仿宋_GBK" w:hAnsi="Times New Roman" w:hint="eastAsia"/>
          <w:sz w:val="32"/>
          <w:szCs w:val="32"/>
        </w:rPr>
        <w:t>株</w:t>
      </w:r>
      <w:r>
        <w:rPr>
          <w:rFonts w:ascii="Times New Roman" w:eastAsia="方正仿宋_GBK" w:hAnsi="Times New Roman" w:hint="eastAsia"/>
          <w:sz w:val="32"/>
          <w:szCs w:val="32"/>
        </w:rPr>
        <w:t>洲市消防救援支队</w:t>
      </w:r>
      <w:r>
        <w:rPr>
          <w:rFonts w:ascii="Times New Roman" w:eastAsia="方正仿宋_GBK" w:hAnsi="Times New Roman"/>
          <w:sz w:val="32"/>
          <w:szCs w:val="32"/>
        </w:rPr>
        <w:t>决算单位包括：</w:t>
      </w:r>
      <w:r>
        <w:rPr>
          <w:rFonts w:ascii="Times New Roman" w:eastAsia="方正仿宋_GBK" w:hAnsi="Times New Roman" w:hint="eastAsia"/>
          <w:sz w:val="32"/>
          <w:szCs w:val="32"/>
        </w:rPr>
        <w:t>株洲市消防救援支队</w:t>
      </w:r>
      <w:r>
        <w:rPr>
          <w:rFonts w:ascii="Times New Roman" w:eastAsia="方正仿宋_GBK" w:hAnsi="Times New Roman"/>
          <w:sz w:val="32"/>
          <w:szCs w:val="32"/>
        </w:rPr>
        <w:t>本</w:t>
      </w:r>
      <w:r>
        <w:rPr>
          <w:rFonts w:ascii="Times New Roman" w:eastAsia="方正仿宋_GBK" w:hAnsi="Times New Roman"/>
          <w:sz w:val="32"/>
          <w:szCs w:val="32"/>
        </w:rPr>
        <w:lastRenderedPageBreak/>
        <w:t>级，</w:t>
      </w:r>
      <w:r>
        <w:rPr>
          <w:rFonts w:ascii="Times New Roman" w:eastAsia="方正仿宋_GBK" w:hAnsi="Times New Roman" w:hint="eastAsia"/>
          <w:sz w:val="32"/>
          <w:szCs w:val="32"/>
        </w:rPr>
        <w:t>各县（市、区）消防救援大队</w:t>
      </w:r>
      <w:r>
        <w:rPr>
          <w:rFonts w:ascii="Times New Roman" w:eastAsia="方正仿宋_GBK" w:hAnsi="Times New Roman"/>
          <w:sz w:val="32"/>
          <w:szCs w:val="32"/>
        </w:rPr>
        <w:t>。纳入</w:t>
      </w:r>
      <w:r>
        <w:rPr>
          <w:rFonts w:ascii="Times New Roman" w:eastAsia="方正仿宋_GBK" w:hAnsi="Times New Roman" w:hint="eastAsia"/>
          <w:sz w:val="32"/>
          <w:szCs w:val="32"/>
        </w:rPr>
        <w:t>株洲市消防救援支队</w:t>
      </w:r>
      <w:r>
        <w:rPr>
          <w:rFonts w:ascii="Times New Roman" w:eastAsia="方正仿宋_GBK" w:hAnsi="Times New Roman"/>
          <w:sz w:val="32"/>
          <w:szCs w:val="32"/>
        </w:rPr>
        <w:t>2021</w:t>
      </w:r>
      <w:r>
        <w:rPr>
          <w:rFonts w:ascii="Times New Roman" w:eastAsia="方正仿宋_GBK" w:hAnsi="Times New Roman"/>
          <w:sz w:val="32"/>
          <w:szCs w:val="32"/>
        </w:rPr>
        <w:t>年度部门决算编制范围的</w:t>
      </w:r>
      <w:r>
        <w:rPr>
          <w:rFonts w:ascii="Times New Roman" w:eastAsia="方正仿宋_GBK" w:hAnsi="Times New Roman" w:hint="eastAsia"/>
          <w:sz w:val="32"/>
          <w:szCs w:val="32"/>
        </w:rPr>
        <w:t>四</w:t>
      </w:r>
      <w:r>
        <w:rPr>
          <w:rFonts w:ascii="Times New Roman" w:eastAsia="方正仿宋_GBK" w:hAnsi="Times New Roman"/>
          <w:sz w:val="32"/>
          <w:szCs w:val="32"/>
        </w:rPr>
        <w:t>级预算单位如下：</w:t>
      </w:r>
    </w:p>
    <w:tbl>
      <w:tblPr>
        <w:tblW w:w="8877"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17"/>
        <w:gridCol w:w="6160"/>
      </w:tblGrid>
      <w:tr w:rsidR="00511CC6">
        <w:trPr>
          <w:trHeight w:val="340"/>
        </w:trPr>
        <w:tc>
          <w:tcPr>
            <w:tcW w:w="2717" w:type="dxa"/>
            <w:noWrap/>
            <w:vAlign w:val="center"/>
          </w:tcPr>
          <w:p w:rsidR="00511CC6" w:rsidRDefault="008D5CCF">
            <w:pPr>
              <w:widowControl/>
              <w:snapToGrid w:val="0"/>
              <w:spacing w:line="240" w:lineRule="atLeast"/>
              <w:jc w:val="center"/>
              <w:rPr>
                <w:rFonts w:ascii="Times New Roman" w:eastAsia="黑体" w:hAnsi="Times New Roman"/>
                <w:b/>
                <w:bCs/>
                <w:kern w:val="0"/>
                <w:sz w:val="24"/>
                <w:szCs w:val="24"/>
              </w:rPr>
            </w:pPr>
            <w:r>
              <w:rPr>
                <w:rFonts w:ascii="Times New Roman" w:eastAsia="黑体" w:hAnsi="Times New Roman"/>
                <w:b/>
                <w:bCs/>
                <w:kern w:val="0"/>
                <w:sz w:val="24"/>
                <w:szCs w:val="24"/>
              </w:rPr>
              <w:t>序号</w:t>
            </w:r>
          </w:p>
        </w:tc>
        <w:tc>
          <w:tcPr>
            <w:tcW w:w="6160" w:type="dxa"/>
            <w:noWrap/>
            <w:vAlign w:val="center"/>
          </w:tcPr>
          <w:p w:rsidR="00511CC6" w:rsidRDefault="008D5CCF">
            <w:pPr>
              <w:widowControl/>
              <w:snapToGrid w:val="0"/>
              <w:spacing w:line="240" w:lineRule="atLeast"/>
              <w:jc w:val="center"/>
              <w:rPr>
                <w:rFonts w:eastAsia="黑体"/>
                <w:b/>
                <w:bCs/>
                <w:kern w:val="0"/>
                <w:sz w:val="24"/>
              </w:rPr>
            </w:pPr>
            <w:r>
              <w:rPr>
                <w:rFonts w:eastAsia="黑体" w:hint="eastAsia"/>
                <w:b/>
                <w:bCs/>
                <w:kern w:val="0"/>
                <w:sz w:val="24"/>
              </w:rPr>
              <w:t>四</w:t>
            </w:r>
            <w:r>
              <w:rPr>
                <w:rFonts w:eastAsia="黑体"/>
                <w:b/>
                <w:bCs/>
                <w:kern w:val="0"/>
                <w:sz w:val="24"/>
              </w:rPr>
              <w:t>级预算单位名称</w:t>
            </w:r>
          </w:p>
        </w:tc>
      </w:tr>
      <w:tr w:rsidR="00511CC6">
        <w:trPr>
          <w:trHeight w:val="322"/>
        </w:trPr>
        <w:tc>
          <w:tcPr>
            <w:tcW w:w="2717" w:type="dxa"/>
            <w:noWrap/>
            <w:vAlign w:val="center"/>
          </w:tcPr>
          <w:p w:rsidR="00511CC6" w:rsidRDefault="008D5CCF">
            <w:pPr>
              <w:widowControl/>
              <w:snapToGrid w:val="0"/>
              <w:spacing w:line="240" w:lineRule="atLeast"/>
              <w:jc w:val="center"/>
              <w:textAlignment w:val="center"/>
              <w:rPr>
                <w:rFonts w:ascii="Times New Roman" w:eastAsia="方正仿宋_GBK" w:hAnsi="Times New Roman"/>
                <w:kern w:val="0"/>
                <w:sz w:val="20"/>
                <w:szCs w:val="20"/>
              </w:rPr>
            </w:pPr>
            <w:r>
              <w:rPr>
                <w:rFonts w:ascii="Times New Roman" w:eastAsia="方正仿宋_GBK" w:hAnsi="Times New Roman"/>
                <w:color w:val="000000"/>
                <w:kern w:val="0"/>
                <w:sz w:val="20"/>
                <w:szCs w:val="20"/>
              </w:rPr>
              <w:t>1</w:t>
            </w:r>
          </w:p>
        </w:tc>
        <w:tc>
          <w:tcPr>
            <w:tcW w:w="6160" w:type="dxa"/>
            <w:noWrap/>
            <w:vAlign w:val="center"/>
          </w:tcPr>
          <w:p w:rsidR="00511CC6" w:rsidRDefault="008D5CCF">
            <w:pPr>
              <w:widowControl/>
              <w:snapToGrid w:val="0"/>
              <w:spacing w:line="240" w:lineRule="atLeast"/>
              <w:jc w:val="center"/>
              <w:textAlignment w:val="center"/>
              <w:rPr>
                <w:rFonts w:eastAsia="方正仿宋_GBK"/>
                <w:kern w:val="0"/>
                <w:sz w:val="20"/>
                <w:szCs w:val="20"/>
              </w:rPr>
            </w:pPr>
            <w:r>
              <w:rPr>
                <w:rFonts w:eastAsia="方正仿宋_GBK" w:hint="eastAsia"/>
                <w:color w:val="000000"/>
                <w:kern w:val="0"/>
                <w:sz w:val="20"/>
                <w:szCs w:val="20"/>
              </w:rPr>
              <w:t>株洲市消防救援支队</w:t>
            </w:r>
            <w:r>
              <w:rPr>
                <w:rFonts w:eastAsia="方正仿宋_GBK"/>
                <w:color w:val="000000"/>
                <w:kern w:val="0"/>
                <w:sz w:val="20"/>
                <w:szCs w:val="20"/>
              </w:rPr>
              <w:t>本级</w:t>
            </w:r>
          </w:p>
        </w:tc>
      </w:tr>
      <w:tr w:rsidR="00511CC6">
        <w:trPr>
          <w:trHeight w:val="323"/>
        </w:trPr>
        <w:tc>
          <w:tcPr>
            <w:tcW w:w="2717" w:type="dxa"/>
            <w:noWrap/>
            <w:vAlign w:val="center"/>
          </w:tcPr>
          <w:p w:rsidR="00511CC6" w:rsidRDefault="008D5CCF">
            <w:pPr>
              <w:widowControl/>
              <w:snapToGrid w:val="0"/>
              <w:spacing w:line="240" w:lineRule="atLeast"/>
              <w:jc w:val="center"/>
              <w:textAlignment w:val="center"/>
              <w:rPr>
                <w:rFonts w:ascii="Times New Roman" w:eastAsia="方正仿宋_GBK" w:hAnsi="Times New Roman"/>
                <w:kern w:val="0"/>
                <w:sz w:val="20"/>
                <w:szCs w:val="20"/>
              </w:rPr>
            </w:pPr>
            <w:r>
              <w:rPr>
                <w:rFonts w:ascii="Times New Roman" w:eastAsia="方正仿宋_GBK" w:hAnsi="Times New Roman"/>
                <w:color w:val="000000"/>
                <w:kern w:val="0"/>
                <w:sz w:val="20"/>
                <w:szCs w:val="20"/>
              </w:rPr>
              <w:t>2</w:t>
            </w:r>
          </w:p>
        </w:tc>
        <w:tc>
          <w:tcPr>
            <w:tcW w:w="6160" w:type="dxa"/>
            <w:noWrap/>
            <w:vAlign w:val="center"/>
          </w:tcPr>
          <w:p w:rsidR="00511CC6" w:rsidRDefault="008D5CCF">
            <w:pPr>
              <w:widowControl/>
              <w:snapToGrid w:val="0"/>
              <w:spacing w:line="240" w:lineRule="atLeast"/>
              <w:jc w:val="center"/>
              <w:textAlignment w:val="center"/>
              <w:rPr>
                <w:rFonts w:eastAsia="方正仿宋_GBK"/>
                <w:color w:val="000000"/>
                <w:kern w:val="0"/>
                <w:sz w:val="20"/>
                <w:szCs w:val="20"/>
              </w:rPr>
            </w:pPr>
            <w:r>
              <w:rPr>
                <w:rFonts w:eastAsia="方正仿宋_GBK" w:hint="eastAsia"/>
                <w:color w:val="000000"/>
                <w:kern w:val="0"/>
                <w:sz w:val="20"/>
                <w:szCs w:val="20"/>
              </w:rPr>
              <w:t>荷塘区消防救援大队</w:t>
            </w:r>
          </w:p>
        </w:tc>
      </w:tr>
      <w:tr w:rsidR="00511CC6">
        <w:trPr>
          <w:trHeight w:val="322"/>
        </w:trPr>
        <w:tc>
          <w:tcPr>
            <w:tcW w:w="2717" w:type="dxa"/>
            <w:noWrap/>
            <w:vAlign w:val="center"/>
          </w:tcPr>
          <w:p w:rsidR="00511CC6" w:rsidRDefault="008D5CCF">
            <w:pPr>
              <w:widowControl/>
              <w:snapToGrid w:val="0"/>
              <w:spacing w:line="240" w:lineRule="atLeast"/>
              <w:jc w:val="center"/>
              <w:textAlignment w:val="center"/>
              <w:rPr>
                <w:rFonts w:ascii="Times New Roman" w:eastAsia="方正仿宋_GBK" w:hAnsi="Times New Roman"/>
                <w:kern w:val="0"/>
                <w:sz w:val="20"/>
                <w:szCs w:val="20"/>
              </w:rPr>
            </w:pPr>
            <w:r>
              <w:rPr>
                <w:rFonts w:ascii="Times New Roman" w:eastAsia="方正仿宋_GBK" w:hAnsi="Times New Roman"/>
                <w:color w:val="000000"/>
                <w:kern w:val="0"/>
                <w:sz w:val="20"/>
                <w:szCs w:val="20"/>
              </w:rPr>
              <w:t>3</w:t>
            </w:r>
          </w:p>
        </w:tc>
        <w:tc>
          <w:tcPr>
            <w:tcW w:w="6160" w:type="dxa"/>
            <w:noWrap/>
            <w:vAlign w:val="center"/>
          </w:tcPr>
          <w:p w:rsidR="00511CC6" w:rsidRDefault="008D5CCF">
            <w:pPr>
              <w:widowControl/>
              <w:snapToGrid w:val="0"/>
              <w:spacing w:line="240" w:lineRule="atLeast"/>
              <w:jc w:val="center"/>
              <w:textAlignment w:val="center"/>
              <w:rPr>
                <w:rFonts w:eastAsia="方正仿宋_GBK"/>
                <w:color w:val="000000"/>
                <w:kern w:val="0"/>
                <w:sz w:val="20"/>
                <w:szCs w:val="20"/>
              </w:rPr>
            </w:pPr>
            <w:r>
              <w:rPr>
                <w:rFonts w:eastAsia="方正仿宋_GBK" w:hint="eastAsia"/>
                <w:color w:val="000000"/>
                <w:kern w:val="0"/>
                <w:sz w:val="20"/>
                <w:szCs w:val="20"/>
              </w:rPr>
              <w:t>石峰区消防救援大队</w:t>
            </w:r>
          </w:p>
        </w:tc>
      </w:tr>
      <w:tr w:rsidR="00511CC6">
        <w:trPr>
          <w:trHeight w:val="323"/>
        </w:trPr>
        <w:tc>
          <w:tcPr>
            <w:tcW w:w="2717" w:type="dxa"/>
            <w:noWrap/>
            <w:vAlign w:val="center"/>
          </w:tcPr>
          <w:p w:rsidR="00511CC6" w:rsidRDefault="008D5CCF">
            <w:pPr>
              <w:widowControl/>
              <w:snapToGrid w:val="0"/>
              <w:spacing w:line="240" w:lineRule="atLeast"/>
              <w:jc w:val="center"/>
              <w:textAlignment w:val="center"/>
              <w:rPr>
                <w:rFonts w:ascii="Times New Roman" w:eastAsia="方正仿宋_GBK" w:hAnsi="Times New Roman"/>
                <w:kern w:val="0"/>
                <w:sz w:val="20"/>
                <w:szCs w:val="20"/>
              </w:rPr>
            </w:pPr>
            <w:r>
              <w:rPr>
                <w:rFonts w:ascii="Times New Roman" w:eastAsia="方正仿宋_GBK" w:hAnsi="Times New Roman"/>
                <w:color w:val="000000"/>
                <w:kern w:val="0"/>
                <w:sz w:val="20"/>
                <w:szCs w:val="20"/>
              </w:rPr>
              <w:t>4</w:t>
            </w:r>
          </w:p>
        </w:tc>
        <w:tc>
          <w:tcPr>
            <w:tcW w:w="6160" w:type="dxa"/>
            <w:noWrap/>
            <w:vAlign w:val="center"/>
          </w:tcPr>
          <w:p w:rsidR="00511CC6" w:rsidRDefault="008D5CCF">
            <w:pPr>
              <w:widowControl/>
              <w:snapToGrid w:val="0"/>
              <w:spacing w:line="240" w:lineRule="atLeast"/>
              <w:jc w:val="center"/>
              <w:textAlignment w:val="center"/>
              <w:rPr>
                <w:rFonts w:eastAsia="方正仿宋_GBK"/>
                <w:color w:val="000000"/>
                <w:kern w:val="0"/>
                <w:sz w:val="20"/>
                <w:szCs w:val="20"/>
              </w:rPr>
            </w:pPr>
            <w:r>
              <w:rPr>
                <w:rFonts w:eastAsia="方正仿宋_GBK" w:hint="eastAsia"/>
                <w:color w:val="000000"/>
                <w:kern w:val="0"/>
                <w:sz w:val="20"/>
                <w:szCs w:val="20"/>
              </w:rPr>
              <w:t>芦淞区消防救援大队</w:t>
            </w:r>
          </w:p>
        </w:tc>
      </w:tr>
      <w:tr w:rsidR="00511CC6">
        <w:trPr>
          <w:trHeight w:val="322"/>
        </w:trPr>
        <w:tc>
          <w:tcPr>
            <w:tcW w:w="2717" w:type="dxa"/>
            <w:noWrap/>
            <w:vAlign w:val="center"/>
          </w:tcPr>
          <w:p w:rsidR="00511CC6" w:rsidRDefault="008D5CCF">
            <w:pPr>
              <w:widowControl/>
              <w:snapToGrid w:val="0"/>
              <w:spacing w:line="240" w:lineRule="atLeast"/>
              <w:jc w:val="center"/>
              <w:textAlignment w:val="center"/>
              <w:rPr>
                <w:rFonts w:ascii="Times New Roman" w:eastAsia="方正仿宋_GBK" w:hAnsi="Times New Roman"/>
                <w:kern w:val="0"/>
                <w:sz w:val="20"/>
                <w:szCs w:val="20"/>
              </w:rPr>
            </w:pPr>
            <w:r>
              <w:rPr>
                <w:rFonts w:ascii="Times New Roman" w:eastAsia="方正仿宋_GBK" w:hAnsi="Times New Roman"/>
                <w:color w:val="000000"/>
                <w:kern w:val="0"/>
                <w:sz w:val="20"/>
                <w:szCs w:val="20"/>
              </w:rPr>
              <w:t>5</w:t>
            </w:r>
          </w:p>
        </w:tc>
        <w:tc>
          <w:tcPr>
            <w:tcW w:w="6160" w:type="dxa"/>
            <w:noWrap/>
            <w:vAlign w:val="center"/>
          </w:tcPr>
          <w:p w:rsidR="00511CC6" w:rsidRDefault="008D5CCF">
            <w:pPr>
              <w:widowControl/>
              <w:snapToGrid w:val="0"/>
              <w:spacing w:line="240" w:lineRule="atLeast"/>
              <w:jc w:val="center"/>
              <w:textAlignment w:val="center"/>
              <w:rPr>
                <w:rFonts w:eastAsia="方正仿宋_GBK"/>
                <w:color w:val="000000"/>
                <w:kern w:val="0"/>
                <w:sz w:val="20"/>
                <w:szCs w:val="20"/>
              </w:rPr>
            </w:pPr>
            <w:r>
              <w:rPr>
                <w:rFonts w:eastAsia="方正仿宋_GBK" w:hint="eastAsia"/>
                <w:color w:val="000000"/>
                <w:kern w:val="0"/>
                <w:sz w:val="20"/>
                <w:szCs w:val="20"/>
              </w:rPr>
              <w:t>天元区消防救援大队</w:t>
            </w:r>
          </w:p>
        </w:tc>
      </w:tr>
      <w:tr w:rsidR="00511CC6">
        <w:trPr>
          <w:trHeight w:val="323"/>
        </w:trPr>
        <w:tc>
          <w:tcPr>
            <w:tcW w:w="2717" w:type="dxa"/>
            <w:noWrap/>
            <w:vAlign w:val="center"/>
          </w:tcPr>
          <w:p w:rsidR="00511CC6" w:rsidRDefault="008D5CCF">
            <w:pPr>
              <w:widowControl/>
              <w:snapToGrid w:val="0"/>
              <w:spacing w:line="240" w:lineRule="atLeast"/>
              <w:jc w:val="center"/>
              <w:textAlignment w:val="center"/>
              <w:rPr>
                <w:rFonts w:ascii="Times New Roman" w:eastAsia="方正仿宋_GBK" w:hAnsi="Times New Roman"/>
                <w:kern w:val="0"/>
                <w:sz w:val="20"/>
                <w:szCs w:val="20"/>
              </w:rPr>
            </w:pPr>
            <w:r>
              <w:rPr>
                <w:rFonts w:ascii="Times New Roman" w:eastAsia="方正仿宋_GBK" w:hAnsi="Times New Roman"/>
                <w:color w:val="000000"/>
                <w:kern w:val="0"/>
                <w:sz w:val="20"/>
                <w:szCs w:val="20"/>
              </w:rPr>
              <w:t>6</w:t>
            </w:r>
          </w:p>
        </w:tc>
        <w:tc>
          <w:tcPr>
            <w:tcW w:w="6160" w:type="dxa"/>
            <w:noWrap/>
            <w:vAlign w:val="center"/>
          </w:tcPr>
          <w:p w:rsidR="00511CC6" w:rsidRDefault="008D5CCF">
            <w:pPr>
              <w:widowControl/>
              <w:snapToGrid w:val="0"/>
              <w:spacing w:line="240" w:lineRule="atLeast"/>
              <w:jc w:val="center"/>
              <w:textAlignment w:val="center"/>
              <w:rPr>
                <w:rFonts w:eastAsia="方正仿宋_GBK"/>
                <w:color w:val="000000"/>
                <w:kern w:val="0"/>
                <w:sz w:val="20"/>
                <w:szCs w:val="20"/>
              </w:rPr>
            </w:pPr>
            <w:r>
              <w:rPr>
                <w:rFonts w:eastAsia="方正仿宋_GBK" w:hint="eastAsia"/>
                <w:color w:val="000000"/>
                <w:kern w:val="0"/>
                <w:sz w:val="20"/>
                <w:szCs w:val="20"/>
              </w:rPr>
              <w:t>渌口区消防救援大队</w:t>
            </w:r>
          </w:p>
        </w:tc>
      </w:tr>
      <w:tr w:rsidR="00511CC6">
        <w:trPr>
          <w:trHeight w:val="322"/>
        </w:trPr>
        <w:tc>
          <w:tcPr>
            <w:tcW w:w="2717" w:type="dxa"/>
            <w:noWrap/>
            <w:vAlign w:val="center"/>
          </w:tcPr>
          <w:p w:rsidR="00511CC6" w:rsidRDefault="008D5CCF">
            <w:pPr>
              <w:widowControl/>
              <w:snapToGrid w:val="0"/>
              <w:spacing w:line="240" w:lineRule="atLeast"/>
              <w:jc w:val="center"/>
              <w:textAlignment w:val="center"/>
              <w:rPr>
                <w:rFonts w:ascii="Times New Roman" w:eastAsia="方正仿宋_GBK" w:hAnsi="Times New Roman"/>
                <w:kern w:val="0"/>
                <w:sz w:val="20"/>
                <w:szCs w:val="20"/>
              </w:rPr>
            </w:pPr>
            <w:r>
              <w:rPr>
                <w:rFonts w:ascii="Times New Roman" w:eastAsia="方正仿宋_GBK" w:hAnsi="Times New Roman"/>
                <w:color w:val="000000"/>
                <w:kern w:val="0"/>
                <w:sz w:val="20"/>
                <w:szCs w:val="20"/>
              </w:rPr>
              <w:t>7</w:t>
            </w:r>
          </w:p>
        </w:tc>
        <w:tc>
          <w:tcPr>
            <w:tcW w:w="6160" w:type="dxa"/>
            <w:noWrap/>
            <w:vAlign w:val="center"/>
          </w:tcPr>
          <w:p w:rsidR="00511CC6" w:rsidRDefault="008D5CCF">
            <w:pPr>
              <w:widowControl/>
              <w:snapToGrid w:val="0"/>
              <w:spacing w:line="240" w:lineRule="atLeast"/>
              <w:jc w:val="center"/>
              <w:textAlignment w:val="center"/>
              <w:rPr>
                <w:rFonts w:eastAsia="方正仿宋_GBK"/>
                <w:color w:val="000000"/>
                <w:kern w:val="0"/>
                <w:sz w:val="20"/>
                <w:szCs w:val="20"/>
              </w:rPr>
            </w:pPr>
            <w:r>
              <w:rPr>
                <w:rFonts w:eastAsia="方正仿宋_GBK" w:hint="eastAsia"/>
                <w:color w:val="000000"/>
                <w:kern w:val="0"/>
                <w:sz w:val="20"/>
                <w:szCs w:val="20"/>
              </w:rPr>
              <w:t>醴陵市消防救援大队</w:t>
            </w:r>
          </w:p>
        </w:tc>
      </w:tr>
      <w:tr w:rsidR="00511CC6">
        <w:trPr>
          <w:trHeight w:val="323"/>
        </w:trPr>
        <w:tc>
          <w:tcPr>
            <w:tcW w:w="2717" w:type="dxa"/>
            <w:noWrap/>
            <w:vAlign w:val="center"/>
          </w:tcPr>
          <w:p w:rsidR="00511CC6" w:rsidRDefault="008D5CCF">
            <w:pPr>
              <w:widowControl/>
              <w:snapToGrid w:val="0"/>
              <w:spacing w:line="240" w:lineRule="atLeast"/>
              <w:jc w:val="center"/>
              <w:textAlignment w:val="center"/>
              <w:rPr>
                <w:rFonts w:ascii="Times New Roman" w:eastAsia="方正仿宋_GBK" w:hAnsi="Times New Roman"/>
                <w:kern w:val="0"/>
                <w:sz w:val="20"/>
                <w:szCs w:val="20"/>
              </w:rPr>
            </w:pPr>
            <w:r>
              <w:rPr>
                <w:rFonts w:ascii="Times New Roman" w:eastAsia="方正仿宋_GBK" w:hAnsi="Times New Roman"/>
                <w:color w:val="000000"/>
                <w:kern w:val="0"/>
                <w:sz w:val="20"/>
                <w:szCs w:val="20"/>
              </w:rPr>
              <w:t>8</w:t>
            </w:r>
          </w:p>
        </w:tc>
        <w:tc>
          <w:tcPr>
            <w:tcW w:w="6160" w:type="dxa"/>
            <w:noWrap/>
            <w:vAlign w:val="center"/>
          </w:tcPr>
          <w:p w:rsidR="00511CC6" w:rsidRDefault="008D5CCF">
            <w:pPr>
              <w:widowControl/>
              <w:snapToGrid w:val="0"/>
              <w:spacing w:line="240" w:lineRule="atLeast"/>
              <w:jc w:val="center"/>
              <w:textAlignment w:val="center"/>
              <w:rPr>
                <w:rFonts w:eastAsia="方正仿宋_GBK"/>
                <w:color w:val="000000"/>
                <w:kern w:val="0"/>
                <w:sz w:val="20"/>
                <w:szCs w:val="20"/>
              </w:rPr>
            </w:pPr>
            <w:r>
              <w:rPr>
                <w:rFonts w:eastAsia="方正仿宋_GBK" w:hint="eastAsia"/>
                <w:color w:val="000000"/>
                <w:kern w:val="0"/>
                <w:sz w:val="20"/>
                <w:szCs w:val="20"/>
              </w:rPr>
              <w:t>攸县消防救援大队</w:t>
            </w:r>
          </w:p>
        </w:tc>
      </w:tr>
      <w:tr w:rsidR="00511CC6">
        <w:trPr>
          <w:trHeight w:val="322"/>
        </w:trPr>
        <w:tc>
          <w:tcPr>
            <w:tcW w:w="2717" w:type="dxa"/>
            <w:noWrap/>
            <w:vAlign w:val="center"/>
          </w:tcPr>
          <w:p w:rsidR="00511CC6" w:rsidRDefault="008D5CCF">
            <w:pPr>
              <w:widowControl/>
              <w:snapToGrid w:val="0"/>
              <w:spacing w:line="240" w:lineRule="atLeast"/>
              <w:jc w:val="center"/>
              <w:textAlignment w:val="center"/>
              <w:rPr>
                <w:rFonts w:ascii="Times New Roman" w:eastAsia="方正仿宋_GBK" w:hAnsi="Times New Roman"/>
                <w:kern w:val="0"/>
                <w:sz w:val="20"/>
                <w:szCs w:val="20"/>
              </w:rPr>
            </w:pPr>
            <w:r>
              <w:rPr>
                <w:rFonts w:ascii="Times New Roman" w:eastAsia="方正仿宋_GBK" w:hAnsi="Times New Roman"/>
                <w:color w:val="000000"/>
                <w:kern w:val="0"/>
                <w:sz w:val="20"/>
                <w:szCs w:val="20"/>
              </w:rPr>
              <w:t>9</w:t>
            </w:r>
          </w:p>
        </w:tc>
        <w:tc>
          <w:tcPr>
            <w:tcW w:w="6160" w:type="dxa"/>
            <w:noWrap/>
            <w:vAlign w:val="center"/>
          </w:tcPr>
          <w:p w:rsidR="00511CC6" w:rsidRDefault="008D5CCF">
            <w:pPr>
              <w:widowControl/>
              <w:snapToGrid w:val="0"/>
              <w:spacing w:line="240" w:lineRule="atLeast"/>
              <w:jc w:val="center"/>
              <w:textAlignment w:val="center"/>
              <w:rPr>
                <w:rFonts w:eastAsia="方正仿宋_GBK"/>
                <w:color w:val="000000"/>
                <w:kern w:val="0"/>
                <w:sz w:val="20"/>
                <w:szCs w:val="20"/>
              </w:rPr>
            </w:pPr>
            <w:r>
              <w:rPr>
                <w:rFonts w:eastAsia="方正仿宋_GBK" w:hint="eastAsia"/>
                <w:color w:val="000000"/>
                <w:kern w:val="0"/>
                <w:sz w:val="20"/>
                <w:szCs w:val="20"/>
              </w:rPr>
              <w:t>茶陵消防救援大队</w:t>
            </w:r>
          </w:p>
        </w:tc>
      </w:tr>
      <w:tr w:rsidR="00511CC6">
        <w:trPr>
          <w:trHeight w:val="323"/>
        </w:trPr>
        <w:tc>
          <w:tcPr>
            <w:tcW w:w="2717" w:type="dxa"/>
            <w:noWrap/>
            <w:vAlign w:val="center"/>
          </w:tcPr>
          <w:p w:rsidR="00511CC6" w:rsidRDefault="008D5CCF">
            <w:pPr>
              <w:widowControl/>
              <w:snapToGrid w:val="0"/>
              <w:spacing w:line="240" w:lineRule="atLeast"/>
              <w:jc w:val="center"/>
              <w:textAlignment w:val="center"/>
              <w:rPr>
                <w:rFonts w:ascii="Times New Roman" w:eastAsia="方正仿宋_GBK" w:hAnsi="Times New Roman"/>
                <w:kern w:val="0"/>
                <w:sz w:val="20"/>
                <w:szCs w:val="20"/>
              </w:rPr>
            </w:pPr>
            <w:r>
              <w:rPr>
                <w:rFonts w:ascii="Times New Roman" w:eastAsia="方正仿宋_GBK" w:hAnsi="Times New Roman"/>
                <w:color w:val="000000"/>
                <w:kern w:val="0"/>
                <w:sz w:val="20"/>
                <w:szCs w:val="20"/>
              </w:rPr>
              <w:t>10</w:t>
            </w:r>
          </w:p>
        </w:tc>
        <w:tc>
          <w:tcPr>
            <w:tcW w:w="6160" w:type="dxa"/>
            <w:noWrap/>
            <w:vAlign w:val="center"/>
          </w:tcPr>
          <w:p w:rsidR="00511CC6" w:rsidRDefault="008D5CCF">
            <w:pPr>
              <w:widowControl/>
              <w:snapToGrid w:val="0"/>
              <w:spacing w:line="240" w:lineRule="atLeast"/>
              <w:jc w:val="center"/>
              <w:textAlignment w:val="center"/>
              <w:rPr>
                <w:rFonts w:eastAsia="方正仿宋_GBK"/>
                <w:color w:val="000000"/>
                <w:kern w:val="0"/>
                <w:sz w:val="20"/>
                <w:szCs w:val="20"/>
              </w:rPr>
            </w:pPr>
            <w:r>
              <w:rPr>
                <w:rFonts w:eastAsia="方正仿宋_GBK" w:hint="eastAsia"/>
                <w:color w:val="000000"/>
                <w:kern w:val="0"/>
                <w:sz w:val="20"/>
                <w:szCs w:val="20"/>
              </w:rPr>
              <w:t>炎陵消防救援大队</w:t>
            </w:r>
          </w:p>
        </w:tc>
      </w:tr>
      <w:tr w:rsidR="00ED7D68">
        <w:trPr>
          <w:trHeight w:val="323"/>
        </w:trPr>
        <w:tc>
          <w:tcPr>
            <w:tcW w:w="2717" w:type="dxa"/>
            <w:noWrap/>
            <w:vAlign w:val="center"/>
          </w:tcPr>
          <w:p w:rsidR="00ED7D68" w:rsidRDefault="00ED7D68">
            <w:pPr>
              <w:widowControl/>
              <w:snapToGrid w:val="0"/>
              <w:spacing w:line="240" w:lineRule="atLeast"/>
              <w:jc w:val="center"/>
              <w:textAlignment w:val="center"/>
              <w:rPr>
                <w:rFonts w:ascii="Times New Roman" w:eastAsia="方正仿宋_GBK" w:hAnsi="Times New Roman"/>
                <w:color w:val="000000"/>
                <w:kern w:val="0"/>
                <w:sz w:val="20"/>
                <w:szCs w:val="20"/>
              </w:rPr>
            </w:pPr>
            <w:r>
              <w:rPr>
                <w:rFonts w:ascii="Times New Roman" w:eastAsia="方正仿宋_GBK" w:hAnsi="Times New Roman" w:hint="eastAsia"/>
                <w:color w:val="000000"/>
                <w:kern w:val="0"/>
                <w:sz w:val="20"/>
                <w:szCs w:val="20"/>
              </w:rPr>
              <w:t>11</w:t>
            </w:r>
          </w:p>
        </w:tc>
        <w:tc>
          <w:tcPr>
            <w:tcW w:w="6160" w:type="dxa"/>
            <w:noWrap/>
            <w:vAlign w:val="center"/>
          </w:tcPr>
          <w:p w:rsidR="00ED7D68" w:rsidRDefault="00ED7D68">
            <w:pPr>
              <w:widowControl/>
              <w:snapToGrid w:val="0"/>
              <w:spacing w:line="240" w:lineRule="atLeast"/>
              <w:jc w:val="center"/>
              <w:textAlignment w:val="center"/>
              <w:rPr>
                <w:rFonts w:eastAsia="方正仿宋_GBK" w:hint="eastAsia"/>
                <w:color w:val="000000"/>
                <w:kern w:val="0"/>
                <w:sz w:val="20"/>
                <w:szCs w:val="20"/>
              </w:rPr>
            </w:pPr>
            <w:r>
              <w:rPr>
                <w:rFonts w:eastAsia="方正仿宋_GBK" w:hint="eastAsia"/>
                <w:color w:val="000000"/>
                <w:kern w:val="0"/>
                <w:sz w:val="20"/>
                <w:szCs w:val="20"/>
              </w:rPr>
              <w:t>株洲市经开区消防救援大队</w:t>
            </w:r>
          </w:p>
        </w:tc>
      </w:tr>
    </w:tbl>
    <w:p w:rsidR="00511CC6" w:rsidRDefault="00511CC6">
      <w:pPr>
        <w:rPr>
          <w:rFonts w:ascii="Times New Roman" w:eastAsia="黑体" w:hAnsi="Times New Roman"/>
          <w:b/>
          <w:color w:val="000000"/>
          <w:sz w:val="32"/>
          <w:szCs w:val="32"/>
        </w:rPr>
      </w:pPr>
    </w:p>
    <w:p w:rsidR="00511CC6" w:rsidRDefault="00511CC6">
      <w:pPr>
        <w:rPr>
          <w:rFonts w:ascii="Times New Roman" w:eastAsia="黑体" w:hAnsi="Times New Roman"/>
          <w:b/>
          <w:color w:val="000000"/>
          <w:sz w:val="32"/>
          <w:szCs w:val="32"/>
        </w:rPr>
      </w:pPr>
    </w:p>
    <w:p w:rsidR="00511CC6" w:rsidRDefault="00511CC6" w:rsidP="0004239F">
      <w:pPr>
        <w:pStyle w:val="a0"/>
        <w:ind w:firstLine="640"/>
        <w:rPr>
          <w:rFonts w:ascii="Times New Roman" w:eastAsia="黑体" w:hAnsi="Times New Roman"/>
          <w:b/>
          <w:color w:val="000000"/>
          <w:sz w:val="32"/>
          <w:szCs w:val="32"/>
        </w:rPr>
      </w:pPr>
    </w:p>
    <w:p w:rsidR="00511CC6" w:rsidRDefault="00511CC6" w:rsidP="0004239F">
      <w:pPr>
        <w:pStyle w:val="a0"/>
        <w:ind w:firstLine="640"/>
        <w:rPr>
          <w:rFonts w:ascii="Times New Roman" w:eastAsia="黑体" w:hAnsi="Times New Roman"/>
          <w:b/>
          <w:color w:val="000000"/>
          <w:sz w:val="32"/>
          <w:szCs w:val="32"/>
        </w:rPr>
      </w:pPr>
    </w:p>
    <w:p w:rsidR="00511CC6" w:rsidRDefault="00511CC6" w:rsidP="0004239F">
      <w:pPr>
        <w:pStyle w:val="a0"/>
        <w:ind w:firstLine="640"/>
        <w:rPr>
          <w:rFonts w:ascii="Times New Roman" w:eastAsia="黑体" w:hAnsi="Times New Roman"/>
          <w:b/>
          <w:color w:val="000000"/>
          <w:sz w:val="32"/>
          <w:szCs w:val="32"/>
        </w:rPr>
      </w:pPr>
    </w:p>
    <w:p w:rsidR="00511CC6" w:rsidRDefault="00511CC6" w:rsidP="0004239F">
      <w:pPr>
        <w:pStyle w:val="a0"/>
        <w:ind w:firstLine="640"/>
        <w:rPr>
          <w:rFonts w:ascii="Times New Roman" w:eastAsia="黑体" w:hAnsi="Times New Roman"/>
          <w:b/>
          <w:color w:val="000000"/>
          <w:sz w:val="32"/>
          <w:szCs w:val="32"/>
        </w:rPr>
      </w:pPr>
    </w:p>
    <w:p w:rsidR="00511CC6" w:rsidRDefault="00511CC6">
      <w:pPr>
        <w:pStyle w:val="a0"/>
        <w:ind w:firstLineChars="0" w:firstLine="0"/>
        <w:rPr>
          <w:rFonts w:ascii="Times New Roman" w:eastAsia="黑体" w:hAnsi="Times New Roman"/>
          <w:b/>
          <w:color w:val="000000"/>
          <w:sz w:val="32"/>
          <w:szCs w:val="32"/>
        </w:rPr>
      </w:pPr>
    </w:p>
    <w:p w:rsidR="00511CC6" w:rsidRDefault="00511CC6">
      <w:pPr>
        <w:pStyle w:val="a0"/>
        <w:ind w:firstLineChars="0" w:firstLine="0"/>
        <w:rPr>
          <w:rFonts w:ascii="Times New Roman" w:eastAsia="黑体" w:hAnsi="Times New Roman"/>
          <w:b/>
          <w:color w:val="000000"/>
          <w:sz w:val="32"/>
          <w:szCs w:val="32"/>
        </w:rPr>
      </w:pPr>
    </w:p>
    <w:p w:rsidR="00511CC6" w:rsidRDefault="00511CC6">
      <w:pPr>
        <w:pStyle w:val="a0"/>
        <w:ind w:firstLineChars="0" w:firstLine="0"/>
        <w:rPr>
          <w:rFonts w:ascii="Times New Roman" w:eastAsia="黑体" w:hAnsi="Times New Roman"/>
          <w:b/>
          <w:color w:val="000000"/>
          <w:sz w:val="32"/>
          <w:szCs w:val="32"/>
        </w:rPr>
      </w:pPr>
    </w:p>
    <w:p w:rsidR="00511CC6" w:rsidRDefault="00511CC6">
      <w:pPr>
        <w:pStyle w:val="a0"/>
        <w:ind w:firstLineChars="0" w:firstLine="0"/>
        <w:rPr>
          <w:rFonts w:ascii="Times New Roman" w:eastAsia="黑体" w:hAnsi="Times New Roman"/>
          <w:b/>
          <w:color w:val="000000"/>
          <w:sz w:val="32"/>
          <w:szCs w:val="32"/>
        </w:rPr>
      </w:pPr>
    </w:p>
    <w:p w:rsidR="00511CC6" w:rsidRDefault="00511CC6">
      <w:pPr>
        <w:pStyle w:val="a0"/>
        <w:ind w:firstLineChars="0" w:firstLine="0"/>
        <w:rPr>
          <w:rFonts w:ascii="Times New Roman" w:eastAsia="黑体" w:hAnsi="Times New Roman"/>
          <w:b/>
          <w:color w:val="000000"/>
          <w:sz w:val="32"/>
          <w:szCs w:val="32"/>
        </w:rPr>
      </w:pPr>
    </w:p>
    <w:p w:rsidR="00511CC6" w:rsidRDefault="00511CC6">
      <w:pPr>
        <w:rPr>
          <w:rFonts w:ascii="Times New Roman" w:eastAsia="黑体" w:hAnsi="Times New Roman"/>
          <w:b/>
          <w:color w:val="000000"/>
          <w:sz w:val="32"/>
          <w:szCs w:val="32"/>
        </w:rPr>
      </w:pPr>
    </w:p>
    <w:p w:rsidR="00511CC6" w:rsidRDefault="00511CC6">
      <w:pPr>
        <w:pStyle w:val="a0"/>
        <w:ind w:firstLine="420"/>
      </w:pPr>
    </w:p>
    <w:p w:rsidR="00511CC6" w:rsidRDefault="00511CC6">
      <w:pPr>
        <w:pStyle w:val="a0"/>
        <w:ind w:firstLine="420"/>
      </w:pPr>
    </w:p>
    <w:p w:rsidR="00511CC6" w:rsidRDefault="00511CC6">
      <w:pPr>
        <w:pStyle w:val="a0"/>
        <w:ind w:firstLine="420"/>
      </w:pPr>
    </w:p>
    <w:p w:rsidR="00511CC6" w:rsidRDefault="00511CC6">
      <w:pPr>
        <w:pStyle w:val="a0"/>
        <w:ind w:firstLine="420"/>
      </w:pPr>
    </w:p>
    <w:p w:rsidR="00511CC6" w:rsidRDefault="00511CC6">
      <w:pPr>
        <w:pStyle w:val="a0"/>
        <w:ind w:firstLine="420"/>
      </w:pPr>
    </w:p>
    <w:p w:rsidR="00511CC6" w:rsidRDefault="00511CC6">
      <w:pPr>
        <w:pStyle w:val="a0"/>
        <w:ind w:firstLine="420"/>
      </w:pPr>
    </w:p>
    <w:p w:rsidR="00511CC6" w:rsidRDefault="00511CC6">
      <w:pPr>
        <w:pStyle w:val="a0"/>
        <w:ind w:firstLine="420"/>
      </w:pPr>
    </w:p>
    <w:p w:rsidR="00511CC6" w:rsidRDefault="00511CC6">
      <w:pPr>
        <w:pStyle w:val="a0"/>
        <w:ind w:firstLine="420"/>
      </w:pPr>
    </w:p>
    <w:p w:rsidR="00511CC6" w:rsidRDefault="00511CC6">
      <w:pPr>
        <w:pStyle w:val="a0"/>
        <w:ind w:firstLine="420"/>
      </w:pPr>
    </w:p>
    <w:p w:rsidR="00511CC6" w:rsidRDefault="00511CC6">
      <w:pPr>
        <w:pStyle w:val="a0"/>
        <w:ind w:firstLine="420"/>
      </w:pPr>
    </w:p>
    <w:p w:rsidR="00511CC6" w:rsidRDefault="00511CC6">
      <w:pPr>
        <w:pStyle w:val="a0"/>
        <w:ind w:firstLine="420"/>
      </w:pPr>
    </w:p>
    <w:p w:rsidR="00511CC6" w:rsidRDefault="00511CC6">
      <w:pPr>
        <w:pStyle w:val="a0"/>
        <w:ind w:firstLine="420"/>
      </w:pPr>
    </w:p>
    <w:p w:rsidR="00511CC6" w:rsidRDefault="00511CC6">
      <w:pPr>
        <w:rPr>
          <w:rFonts w:ascii="Times New Roman" w:eastAsia="黑体" w:hAnsi="Times New Roman"/>
          <w:b/>
          <w:color w:val="000000"/>
          <w:sz w:val="32"/>
          <w:szCs w:val="32"/>
        </w:rPr>
      </w:pPr>
      <w:r w:rsidRPr="00511CC6">
        <w:rPr>
          <w:rFonts w:ascii="Times New Roman" w:hAnsi="Times New Roman"/>
          <w:color w:val="FF0000"/>
          <w:kern w:val="0"/>
          <w:sz w:val="32"/>
          <w:szCs w:val="32"/>
        </w:rPr>
        <w:pict>
          <v:rect id="_x0000_s1035" style="position:absolute;left:0;text-align:left;margin-left:-91.2pt;margin-top:10.6pt;width:599.4pt;height:154.55pt;z-index:251660288;v-text-anchor:middle" o:gfxdata="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K+n&#10;oHzaAAAADAEAAA8AAAAAAAAAAQAgAAAAIgAAAGRycy9kb3ducmV2LnhtbFBLAQIUABQAAAAIAIdO&#10;4kDd/ZBTkwIAAFMFAAAOAAAAAAAAAAEAIAAAACkBAABkcnMvZTJvRG9jLnhtbFBLBQYAAAAABgAG&#10;AFkBAAAuBgAAAAA=&#10;" fillcolor="#95b3d7" strokecolor="#385d8a" strokeweight="2pt">
            <v:stroke joinstyle="round"/>
            <v:textbox>
              <w:txbxContent>
                <w:p w:rsidR="00511CC6" w:rsidRDefault="008D5CCF">
                  <w:pPr>
                    <w:jc w:val="center"/>
                    <w:rPr>
                      <w:rFonts w:ascii="方正黑体_GBK" w:eastAsia="方正黑体_GBK" w:hAnsi="方正黑体_GBK" w:cs="方正黑体_GBK"/>
                      <w:b/>
                      <w:color w:val="000000"/>
                      <w:sz w:val="52"/>
                      <w:szCs w:val="52"/>
                    </w:rPr>
                  </w:pPr>
                  <w:r>
                    <w:rPr>
                      <w:rFonts w:ascii="方正黑体_GBK" w:eastAsia="方正黑体_GBK" w:hAnsi="方正黑体_GBK" w:cs="方正黑体_GBK" w:hint="eastAsia"/>
                      <w:b/>
                      <w:color w:val="000000"/>
                      <w:sz w:val="52"/>
                      <w:szCs w:val="52"/>
                    </w:rPr>
                    <w:t>第二部分</w:t>
                  </w:r>
                  <w:r>
                    <w:rPr>
                      <w:rFonts w:ascii="方正黑体_GBK" w:eastAsia="方正黑体_GBK" w:hAnsi="方正黑体_GBK" w:cs="方正黑体_GBK" w:hint="eastAsia"/>
                      <w:b/>
                      <w:color w:val="000000"/>
                      <w:sz w:val="52"/>
                      <w:szCs w:val="52"/>
                    </w:rPr>
                    <w:t xml:space="preserve"> </w:t>
                  </w:r>
                  <w:r>
                    <w:rPr>
                      <w:rFonts w:ascii="方正黑体_GBK" w:eastAsia="方正黑体_GBK" w:hAnsi="方正黑体_GBK" w:cs="方正黑体_GBK" w:hint="eastAsia"/>
                      <w:b/>
                      <w:color w:val="000000"/>
                      <w:sz w:val="52"/>
                      <w:szCs w:val="52"/>
                    </w:rPr>
                    <w:t>株洲市消防救援支队</w:t>
                  </w:r>
                  <w:r>
                    <w:rPr>
                      <w:rFonts w:ascii="Times New Roman" w:eastAsia="方正黑体_GBK" w:hAnsi="Times New Roman"/>
                      <w:b/>
                      <w:color w:val="000000"/>
                      <w:sz w:val="52"/>
                      <w:szCs w:val="52"/>
                    </w:rPr>
                    <w:t>202</w:t>
                  </w:r>
                  <w:r>
                    <w:rPr>
                      <w:rFonts w:ascii="Times New Roman" w:eastAsia="方正黑体_GBK" w:hAnsi="Times New Roman" w:hint="eastAsia"/>
                      <w:b/>
                      <w:color w:val="000000"/>
                      <w:sz w:val="52"/>
                      <w:szCs w:val="52"/>
                    </w:rPr>
                    <w:t>1</w:t>
                  </w:r>
                  <w:r>
                    <w:rPr>
                      <w:rFonts w:ascii="方正黑体_GBK" w:eastAsia="方正黑体_GBK" w:hAnsi="方正黑体_GBK" w:cs="方正黑体_GBK" w:hint="eastAsia"/>
                      <w:b/>
                      <w:color w:val="000000"/>
                      <w:sz w:val="52"/>
                      <w:szCs w:val="52"/>
                    </w:rPr>
                    <w:t>年度决算表</w:t>
                  </w:r>
                </w:p>
              </w:txbxContent>
            </v:textbox>
          </v:rect>
        </w:pict>
      </w:r>
    </w:p>
    <w:p w:rsidR="00511CC6" w:rsidRDefault="00511CC6">
      <w:pPr>
        <w:rPr>
          <w:rFonts w:ascii="Times New Roman" w:eastAsia="黑体" w:hAnsi="Times New Roman"/>
          <w:b/>
          <w:color w:val="000000"/>
          <w:sz w:val="32"/>
          <w:szCs w:val="32"/>
        </w:rPr>
      </w:pPr>
    </w:p>
    <w:p w:rsidR="00511CC6" w:rsidRDefault="00511CC6">
      <w:pPr>
        <w:rPr>
          <w:rFonts w:ascii="Times New Roman" w:eastAsia="黑体" w:hAnsi="Times New Roman"/>
          <w:b/>
          <w:color w:val="000000"/>
          <w:sz w:val="32"/>
          <w:szCs w:val="32"/>
        </w:rPr>
      </w:pPr>
    </w:p>
    <w:p w:rsidR="00511CC6" w:rsidRDefault="00511CC6">
      <w:pPr>
        <w:rPr>
          <w:rFonts w:ascii="Times New Roman" w:eastAsia="黑体" w:hAnsi="Times New Roman"/>
          <w:b/>
          <w:color w:val="000000"/>
          <w:sz w:val="32"/>
          <w:szCs w:val="32"/>
        </w:rPr>
      </w:pPr>
    </w:p>
    <w:p w:rsidR="00511CC6" w:rsidRDefault="00511CC6">
      <w:pPr>
        <w:rPr>
          <w:rFonts w:ascii="Times New Roman" w:eastAsia="黑体" w:hAnsi="Times New Roman"/>
          <w:b/>
          <w:color w:val="000000"/>
          <w:sz w:val="32"/>
          <w:szCs w:val="32"/>
        </w:rPr>
      </w:pPr>
    </w:p>
    <w:p w:rsidR="00511CC6" w:rsidRDefault="00511CC6">
      <w:pPr>
        <w:rPr>
          <w:rFonts w:ascii="Times New Roman" w:eastAsia="黑体" w:hAnsi="Times New Roman"/>
          <w:b/>
          <w:color w:val="000000"/>
          <w:sz w:val="32"/>
          <w:szCs w:val="32"/>
        </w:rPr>
      </w:pPr>
    </w:p>
    <w:p w:rsidR="00511CC6" w:rsidRDefault="00511CC6">
      <w:pPr>
        <w:rPr>
          <w:rFonts w:ascii="Times New Roman" w:eastAsia="黑体" w:hAnsi="Times New Roman"/>
          <w:b/>
          <w:color w:val="000000"/>
          <w:sz w:val="32"/>
          <w:szCs w:val="32"/>
        </w:rPr>
      </w:pPr>
    </w:p>
    <w:p w:rsidR="00511CC6" w:rsidRDefault="00511CC6">
      <w:pPr>
        <w:rPr>
          <w:rFonts w:ascii="Times New Roman" w:eastAsia="黑体" w:hAnsi="Times New Roman"/>
          <w:b/>
          <w:color w:val="000000"/>
          <w:sz w:val="32"/>
          <w:szCs w:val="32"/>
        </w:rPr>
      </w:pPr>
    </w:p>
    <w:p w:rsidR="00511CC6" w:rsidRDefault="00511CC6">
      <w:pPr>
        <w:rPr>
          <w:rFonts w:ascii="Times New Roman" w:eastAsia="黑体" w:hAnsi="Times New Roman"/>
          <w:b/>
          <w:color w:val="000000"/>
          <w:sz w:val="32"/>
          <w:szCs w:val="32"/>
        </w:rPr>
      </w:pPr>
    </w:p>
    <w:p w:rsidR="00511CC6" w:rsidRDefault="00511CC6">
      <w:pPr>
        <w:jc w:val="center"/>
        <w:rPr>
          <w:rFonts w:ascii="Times New Roman" w:eastAsia="黑体" w:hAnsi="Times New Roman"/>
          <w:b/>
          <w:color w:val="000000"/>
          <w:sz w:val="32"/>
          <w:szCs w:val="32"/>
        </w:rPr>
      </w:pPr>
    </w:p>
    <w:p w:rsidR="00511CC6" w:rsidRDefault="00511CC6">
      <w:pPr>
        <w:rPr>
          <w:rFonts w:ascii="Times New Roman" w:eastAsia="黑体" w:hAnsi="Times New Roman"/>
          <w:b/>
          <w:color w:val="000000"/>
          <w:sz w:val="32"/>
          <w:szCs w:val="32"/>
        </w:rPr>
      </w:pPr>
    </w:p>
    <w:p w:rsidR="00511CC6" w:rsidRDefault="00511CC6">
      <w:pPr>
        <w:rPr>
          <w:rFonts w:ascii="Times New Roman" w:eastAsia="黑体" w:hAnsi="Times New Roman"/>
          <w:b/>
          <w:color w:val="000000"/>
          <w:sz w:val="32"/>
          <w:szCs w:val="32"/>
        </w:rPr>
      </w:pPr>
    </w:p>
    <w:p w:rsidR="00511CC6" w:rsidRDefault="00511CC6">
      <w:pPr>
        <w:rPr>
          <w:rFonts w:ascii="Times New Roman" w:eastAsia="黑体" w:hAnsi="Times New Roman"/>
          <w:b/>
          <w:color w:val="000000"/>
          <w:sz w:val="32"/>
          <w:szCs w:val="32"/>
        </w:rPr>
      </w:pPr>
    </w:p>
    <w:p w:rsidR="00511CC6" w:rsidRDefault="00511CC6">
      <w:pPr>
        <w:rPr>
          <w:rFonts w:ascii="Times New Roman" w:hAnsi="Times New Roman"/>
          <w:sz w:val="32"/>
          <w:szCs w:val="32"/>
        </w:rPr>
      </w:pPr>
    </w:p>
    <w:p w:rsidR="00511CC6" w:rsidRDefault="00511CC6">
      <w:pPr>
        <w:rPr>
          <w:rFonts w:ascii="Times New Roman" w:eastAsia="黑体" w:hAnsi="Times New Roman"/>
          <w:b/>
          <w:color w:val="000000"/>
          <w:sz w:val="32"/>
          <w:szCs w:val="32"/>
        </w:rPr>
      </w:pPr>
    </w:p>
    <w:p w:rsidR="00511CC6" w:rsidRDefault="00511CC6">
      <w:pPr>
        <w:rPr>
          <w:rFonts w:ascii="Times New Roman" w:eastAsia="黑体" w:hAnsi="Times New Roman"/>
          <w:b/>
          <w:color w:val="000000"/>
          <w:sz w:val="32"/>
          <w:szCs w:val="32"/>
        </w:rPr>
      </w:pPr>
    </w:p>
    <w:p w:rsidR="00511CC6" w:rsidRDefault="00511CC6">
      <w:pPr>
        <w:rPr>
          <w:rFonts w:ascii="Times New Roman" w:eastAsia="黑体" w:hAnsi="Times New Roman"/>
          <w:b/>
          <w:color w:val="000000"/>
          <w:sz w:val="32"/>
          <w:szCs w:val="32"/>
        </w:rPr>
      </w:pPr>
    </w:p>
    <w:p w:rsidR="00511CC6" w:rsidRDefault="008D5CCF">
      <w:pPr>
        <w:rPr>
          <w:rFonts w:ascii="Times New Roman" w:eastAsia="黑体" w:hAnsi="Times New Roman"/>
          <w:b/>
          <w:color w:val="000000"/>
          <w:sz w:val="32"/>
          <w:szCs w:val="32"/>
        </w:rPr>
      </w:pPr>
      <w:r>
        <w:rPr>
          <w:rFonts w:ascii="Times New Roman" w:eastAsia="黑体" w:hAnsi="Times New Roman" w:hint="eastAsia"/>
          <w:b/>
          <w:noProof/>
          <w:color w:val="000000"/>
          <w:sz w:val="32"/>
          <w:szCs w:val="32"/>
        </w:rPr>
        <w:lastRenderedPageBreak/>
        <w:drawing>
          <wp:inline distT="0" distB="0" distL="114300" distR="114300">
            <wp:extent cx="5597525" cy="4987290"/>
            <wp:effectExtent l="0" t="0" r="3175" b="3810"/>
            <wp:docPr id="1" name="图片 1" descr="Z01 收入支出决算批复表(财决批复01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Z01 收入支出决算批复表(财决批复01表)"/>
                    <pic:cNvPicPr>
                      <a:picLocks noChangeAspect="1"/>
                    </pic:cNvPicPr>
                  </pic:nvPicPr>
                  <pic:blipFill>
                    <a:blip r:embed="rId8"/>
                    <a:stretch>
                      <a:fillRect/>
                    </a:stretch>
                  </pic:blipFill>
                  <pic:spPr>
                    <a:xfrm>
                      <a:off x="0" y="0"/>
                      <a:ext cx="5597525" cy="4987290"/>
                    </a:xfrm>
                    <a:prstGeom prst="rect">
                      <a:avLst/>
                    </a:prstGeom>
                  </pic:spPr>
                </pic:pic>
              </a:graphicData>
            </a:graphic>
          </wp:inline>
        </w:drawing>
      </w:r>
    </w:p>
    <w:p w:rsidR="00511CC6" w:rsidRDefault="00511CC6">
      <w:pPr>
        <w:rPr>
          <w:rFonts w:ascii="Times New Roman" w:hAnsi="Times New Roman"/>
          <w:sz w:val="32"/>
          <w:szCs w:val="32"/>
        </w:rPr>
      </w:pPr>
    </w:p>
    <w:p w:rsidR="00511CC6" w:rsidRDefault="008D5CCF">
      <w:pPr>
        <w:rPr>
          <w:rFonts w:ascii="Times New Roman" w:hAnsi="Times New Roman"/>
          <w:sz w:val="32"/>
          <w:szCs w:val="32"/>
        </w:rPr>
      </w:pPr>
      <w:r>
        <w:rPr>
          <w:rFonts w:ascii="Times New Roman" w:hAnsi="Times New Roman" w:hint="eastAsia"/>
          <w:noProof/>
          <w:sz w:val="32"/>
          <w:szCs w:val="32"/>
        </w:rPr>
        <w:drawing>
          <wp:inline distT="0" distB="0" distL="114300" distR="114300">
            <wp:extent cx="5593715" cy="2409190"/>
            <wp:effectExtent l="0" t="0" r="6985" b="10160"/>
            <wp:docPr id="21" name="图片 21" descr="Z03 收入决算批复表(财决批复02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Z03 收入决算批复表(财决批复02表)"/>
                    <pic:cNvPicPr>
                      <a:picLocks noChangeAspect="1"/>
                    </pic:cNvPicPr>
                  </pic:nvPicPr>
                  <pic:blipFill>
                    <a:blip r:embed="rId9"/>
                    <a:stretch>
                      <a:fillRect/>
                    </a:stretch>
                  </pic:blipFill>
                  <pic:spPr>
                    <a:xfrm>
                      <a:off x="0" y="0"/>
                      <a:ext cx="5593715" cy="2409190"/>
                    </a:xfrm>
                    <a:prstGeom prst="rect">
                      <a:avLst/>
                    </a:prstGeom>
                  </pic:spPr>
                </pic:pic>
              </a:graphicData>
            </a:graphic>
          </wp:inline>
        </w:drawing>
      </w:r>
    </w:p>
    <w:p w:rsidR="00511CC6" w:rsidRDefault="00511CC6">
      <w:pPr>
        <w:rPr>
          <w:rFonts w:ascii="Times New Roman" w:hAnsi="Times New Roman"/>
          <w:sz w:val="32"/>
          <w:szCs w:val="32"/>
        </w:rPr>
      </w:pPr>
    </w:p>
    <w:p w:rsidR="00511CC6" w:rsidRDefault="00511CC6">
      <w:pPr>
        <w:rPr>
          <w:rFonts w:ascii="Times New Roman" w:hAnsi="Times New Roman"/>
          <w:sz w:val="32"/>
          <w:szCs w:val="32"/>
        </w:rPr>
      </w:pPr>
    </w:p>
    <w:p w:rsidR="00511CC6" w:rsidRDefault="008D5CCF">
      <w:pPr>
        <w:rPr>
          <w:rFonts w:ascii="Times New Roman" w:hAnsi="Times New Roman"/>
          <w:sz w:val="32"/>
          <w:szCs w:val="32"/>
        </w:rPr>
      </w:pPr>
      <w:r>
        <w:rPr>
          <w:rFonts w:ascii="Times New Roman" w:hAnsi="Times New Roman" w:hint="eastAsia"/>
          <w:noProof/>
          <w:sz w:val="32"/>
          <w:szCs w:val="32"/>
        </w:rPr>
        <w:lastRenderedPageBreak/>
        <w:drawing>
          <wp:inline distT="0" distB="0" distL="114300" distR="114300">
            <wp:extent cx="5594350" cy="2681605"/>
            <wp:effectExtent l="0" t="0" r="6350" b="4445"/>
            <wp:docPr id="22" name="图片 22" descr="Z04 支出决算批复表(财决批复03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Z04 支出决算批复表(财决批复03表)"/>
                    <pic:cNvPicPr>
                      <a:picLocks noChangeAspect="1"/>
                    </pic:cNvPicPr>
                  </pic:nvPicPr>
                  <pic:blipFill>
                    <a:blip r:embed="rId10"/>
                    <a:stretch>
                      <a:fillRect/>
                    </a:stretch>
                  </pic:blipFill>
                  <pic:spPr>
                    <a:xfrm>
                      <a:off x="0" y="0"/>
                      <a:ext cx="5594350" cy="2681605"/>
                    </a:xfrm>
                    <a:prstGeom prst="rect">
                      <a:avLst/>
                    </a:prstGeom>
                  </pic:spPr>
                </pic:pic>
              </a:graphicData>
            </a:graphic>
          </wp:inline>
        </w:drawing>
      </w:r>
    </w:p>
    <w:p w:rsidR="00511CC6" w:rsidRDefault="00511CC6">
      <w:pPr>
        <w:rPr>
          <w:rFonts w:ascii="Times New Roman" w:hAnsi="Times New Roman"/>
          <w:sz w:val="32"/>
          <w:szCs w:val="32"/>
        </w:rPr>
      </w:pPr>
    </w:p>
    <w:p w:rsidR="00511CC6" w:rsidRDefault="00511CC6">
      <w:pPr>
        <w:rPr>
          <w:rFonts w:ascii="Times New Roman" w:hAnsi="Times New Roman"/>
          <w:sz w:val="32"/>
          <w:szCs w:val="32"/>
        </w:rPr>
      </w:pPr>
    </w:p>
    <w:p w:rsidR="00511CC6" w:rsidRDefault="008D5CCF">
      <w:pPr>
        <w:pStyle w:val="a0"/>
        <w:spacing w:line="480" w:lineRule="auto"/>
        <w:ind w:firstLineChars="0" w:firstLine="0"/>
        <w:rPr>
          <w:rFonts w:ascii="Times New Roman" w:hAnsi="Times New Roman"/>
          <w:sz w:val="32"/>
          <w:szCs w:val="32"/>
        </w:rPr>
      </w:pPr>
      <w:r>
        <w:rPr>
          <w:rFonts w:ascii="Times New Roman" w:hAnsi="Times New Roman" w:hint="eastAsia"/>
          <w:noProof/>
          <w:sz w:val="32"/>
          <w:szCs w:val="32"/>
        </w:rPr>
        <w:drawing>
          <wp:inline distT="0" distB="0" distL="114300" distR="114300">
            <wp:extent cx="5600065" cy="4441825"/>
            <wp:effectExtent l="0" t="0" r="635" b="15875"/>
            <wp:docPr id="9" name="图片 9" descr="Z01_1 财政拨款收入支出决算批复表(财决批复04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Z01_1 财政拨款收入支出决算批复表(财决批复04表)"/>
                    <pic:cNvPicPr>
                      <a:picLocks noChangeAspect="1"/>
                    </pic:cNvPicPr>
                  </pic:nvPicPr>
                  <pic:blipFill>
                    <a:blip r:embed="rId11"/>
                    <a:stretch>
                      <a:fillRect/>
                    </a:stretch>
                  </pic:blipFill>
                  <pic:spPr>
                    <a:xfrm>
                      <a:off x="0" y="0"/>
                      <a:ext cx="5600065" cy="4441825"/>
                    </a:xfrm>
                    <a:prstGeom prst="rect">
                      <a:avLst/>
                    </a:prstGeom>
                  </pic:spPr>
                </pic:pic>
              </a:graphicData>
            </a:graphic>
          </wp:inline>
        </w:drawing>
      </w:r>
    </w:p>
    <w:p w:rsidR="00511CC6" w:rsidRDefault="00511CC6">
      <w:pPr>
        <w:pStyle w:val="a0"/>
        <w:spacing w:line="480" w:lineRule="auto"/>
        <w:ind w:firstLineChars="0" w:firstLine="0"/>
        <w:rPr>
          <w:rFonts w:ascii="Times New Roman" w:hAnsi="Times New Roman"/>
          <w:sz w:val="32"/>
          <w:szCs w:val="32"/>
        </w:rPr>
      </w:pPr>
    </w:p>
    <w:p w:rsidR="00511CC6" w:rsidRDefault="00511CC6">
      <w:pPr>
        <w:pStyle w:val="a0"/>
        <w:spacing w:line="480" w:lineRule="auto"/>
        <w:ind w:firstLineChars="0" w:firstLine="0"/>
        <w:rPr>
          <w:rFonts w:ascii="Times New Roman" w:hAnsi="Times New Roman"/>
          <w:sz w:val="32"/>
          <w:szCs w:val="32"/>
        </w:rPr>
      </w:pPr>
    </w:p>
    <w:p w:rsidR="00511CC6" w:rsidRDefault="00511CC6">
      <w:pPr>
        <w:pStyle w:val="a0"/>
        <w:spacing w:line="480" w:lineRule="auto"/>
        <w:ind w:firstLineChars="0" w:firstLine="0"/>
        <w:rPr>
          <w:rFonts w:ascii="Times New Roman" w:hAnsi="Times New Roman"/>
          <w:sz w:val="32"/>
          <w:szCs w:val="32"/>
        </w:rPr>
      </w:pPr>
    </w:p>
    <w:p w:rsidR="00511CC6" w:rsidRDefault="008D5CCF">
      <w:pPr>
        <w:pStyle w:val="a0"/>
        <w:spacing w:line="480" w:lineRule="auto"/>
        <w:ind w:firstLineChars="0" w:firstLine="0"/>
        <w:rPr>
          <w:rFonts w:ascii="Times New Roman" w:hAnsi="Times New Roman"/>
          <w:sz w:val="32"/>
          <w:szCs w:val="32"/>
        </w:rPr>
      </w:pPr>
      <w:r>
        <w:rPr>
          <w:rFonts w:ascii="Times New Roman" w:hAnsi="Times New Roman" w:hint="eastAsia"/>
          <w:noProof/>
          <w:sz w:val="32"/>
          <w:szCs w:val="32"/>
        </w:rPr>
        <w:drawing>
          <wp:inline distT="0" distB="0" distL="114300" distR="114300">
            <wp:extent cx="5570220" cy="1609725"/>
            <wp:effectExtent l="0" t="0" r="11430" b="9525"/>
            <wp:docPr id="13" name="图片 13" descr="Z07 一般公共预算财政拨款收入支出决算批复表(财决批复05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Z07 一般公共预算财政拨款收入支出决算批复表(财决批复05表"/>
                    <pic:cNvPicPr>
                      <a:picLocks noChangeAspect="1"/>
                    </pic:cNvPicPr>
                  </pic:nvPicPr>
                  <pic:blipFill>
                    <a:blip r:embed="rId12" cstate="print"/>
                    <a:stretch>
                      <a:fillRect/>
                    </a:stretch>
                  </pic:blipFill>
                  <pic:spPr>
                    <a:xfrm>
                      <a:off x="0" y="0"/>
                      <a:ext cx="5570220" cy="1609725"/>
                    </a:xfrm>
                    <a:prstGeom prst="rect">
                      <a:avLst/>
                    </a:prstGeom>
                  </pic:spPr>
                </pic:pic>
              </a:graphicData>
            </a:graphic>
          </wp:inline>
        </w:drawing>
      </w:r>
    </w:p>
    <w:p w:rsidR="00511CC6" w:rsidRDefault="00511CC6">
      <w:pPr>
        <w:rPr>
          <w:rFonts w:ascii="Times New Roman" w:hAnsi="Times New Roman"/>
          <w:sz w:val="32"/>
          <w:szCs w:val="32"/>
        </w:rPr>
      </w:pPr>
    </w:p>
    <w:p w:rsidR="00511CC6" w:rsidRDefault="008D5CCF">
      <w:pPr>
        <w:rPr>
          <w:rFonts w:ascii="Times New Roman" w:hAnsi="Times New Roman"/>
          <w:sz w:val="32"/>
          <w:szCs w:val="32"/>
        </w:rPr>
      </w:pPr>
      <w:r>
        <w:rPr>
          <w:rFonts w:ascii="Times New Roman" w:hAnsi="Times New Roman" w:hint="eastAsia"/>
          <w:noProof/>
          <w:sz w:val="32"/>
          <w:szCs w:val="32"/>
        </w:rPr>
        <w:drawing>
          <wp:inline distT="0" distB="0" distL="114300" distR="114300">
            <wp:extent cx="5577840" cy="3536950"/>
            <wp:effectExtent l="0" t="0" r="3810" b="6350"/>
            <wp:docPr id="24" name="图片 24" descr="Z08_1 一般公共预算财政拨款基本支出决算明细批复表(财决批表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Z08_1 一般公共预算财政拨款基本支出决算明细批复表(财决批表6"/>
                    <pic:cNvPicPr>
                      <a:picLocks noChangeAspect="1"/>
                    </pic:cNvPicPr>
                  </pic:nvPicPr>
                  <pic:blipFill>
                    <a:blip r:embed="rId13" cstate="print"/>
                    <a:stretch>
                      <a:fillRect/>
                    </a:stretch>
                  </pic:blipFill>
                  <pic:spPr>
                    <a:xfrm>
                      <a:off x="0" y="0"/>
                      <a:ext cx="5577840" cy="3536950"/>
                    </a:xfrm>
                    <a:prstGeom prst="rect">
                      <a:avLst/>
                    </a:prstGeom>
                  </pic:spPr>
                </pic:pic>
              </a:graphicData>
            </a:graphic>
          </wp:inline>
        </w:drawing>
      </w:r>
    </w:p>
    <w:p w:rsidR="00511CC6" w:rsidRDefault="00511CC6" w:rsidP="0004239F">
      <w:pPr>
        <w:pStyle w:val="a0"/>
        <w:ind w:firstLine="640"/>
        <w:rPr>
          <w:rFonts w:ascii="Times New Roman" w:hAnsi="Times New Roman"/>
          <w:sz w:val="32"/>
          <w:szCs w:val="32"/>
        </w:rPr>
      </w:pPr>
    </w:p>
    <w:p w:rsidR="00511CC6" w:rsidRDefault="00511CC6">
      <w:pPr>
        <w:rPr>
          <w:rFonts w:ascii="Times New Roman" w:hAnsi="Times New Roman"/>
          <w:sz w:val="32"/>
          <w:szCs w:val="32"/>
        </w:rPr>
      </w:pPr>
    </w:p>
    <w:p w:rsidR="00511CC6" w:rsidRDefault="00511CC6">
      <w:pPr>
        <w:rPr>
          <w:rFonts w:ascii="Times New Roman" w:hAnsi="Times New Roman"/>
          <w:sz w:val="32"/>
          <w:szCs w:val="32"/>
        </w:rPr>
      </w:pPr>
    </w:p>
    <w:p w:rsidR="00511CC6" w:rsidRDefault="00511CC6">
      <w:pPr>
        <w:rPr>
          <w:rFonts w:ascii="Times New Roman" w:hAnsi="Times New Roman"/>
          <w:sz w:val="32"/>
          <w:szCs w:val="32"/>
        </w:rPr>
      </w:pPr>
    </w:p>
    <w:p w:rsidR="00511CC6" w:rsidRDefault="00511CC6">
      <w:pPr>
        <w:rPr>
          <w:rFonts w:ascii="Times New Roman" w:hAnsi="Times New Roman"/>
          <w:sz w:val="32"/>
          <w:szCs w:val="32"/>
        </w:rPr>
      </w:pPr>
    </w:p>
    <w:p w:rsidR="00511CC6" w:rsidRDefault="00511CC6">
      <w:pPr>
        <w:rPr>
          <w:rFonts w:ascii="Times New Roman" w:hAnsi="Times New Roman"/>
          <w:sz w:val="32"/>
          <w:szCs w:val="32"/>
        </w:rPr>
      </w:pPr>
    </w:p>
    <w:p w:rsidR="00511CC6" w:rsidRDefault="003C1D16">
      <w:pPr>
        <w:rPr>
          <w:rFonts w:ascii="Times New Roman" w:hAnsi="Times New Roman"/>
          <w:sz w:val="32"/>
          <w:szCs w:val="32"/>
        </w:rPr>
      </w:pPr>
      <w:r>
        <w:rPr>
          <w:rFonts w:ascii="Times New Roman" w:hAnsi="Times New Roman"/>
          <w:noProof/>
          <w:sz w:val="32"/>
          <w:szCs w:val="32"/>
        </w:rPr>
        <w:lastRenderedPageBreak/>
        <w:drawing>
          <wp:inline distT="0" distB="0" distL="0" distR="0">
            <wp:extent cx="5600700" cy="1663700"/>
            <wp:effectExtent l="19050" t="0" r="0" b="0"/>
            <wp:docPr id="2" name="图片 1" descr="QQ图片20220818172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220818172417.png"/>
                    <pic:cNvPicPr/>
                  </pic:nvPicPr>
                  <pic:blipFill>
                    <a:blip r:embed="rId14"/>
                    <a:stretch>
                      <a:fillRect/>
                    </a:stretch>
                  </pic:blipFill>
                  <pic:spPr>
                    <a:xfrm>
                      <a:off x="0" y="0"/>
                      <a:ext cx="5600700" cy="1663700"/>
                    </a:xfrm>
                    <a:prstGeom prst="rect">
                      <a:avLst/>
                    </a:prstGeom>
                  </pic:spPr>
                </pic:pic>
              </a:graphicData>
            </a:graphic>
          </wp:inline>
        </w:drawing>
      </w:r>
    </w:p>
    <w:p w:rsidR="00511CC6" w:rsidRDefault="00511CC6">
      <w:pPr>
        <w:pStyle w:val="a0"/>
        <w:ind w:firstLine="420"/>
      </w:pPr>
    </w:p>
    <w:p w:rsidR="00511CC6" w:rsidRDefault="00511CC6">
      <w:pPr>
        <w:pStyle w:val="a0"/>
        <w:spacing w:line="480" w:lineRule="auto"/>
        <w:ind w:firstLine="420"/>
      </w:pPr>
    </w:p>
    <w:p w:rsidR="00511CC6" w:rsidRDefault="00511CC6">
      <w:pPr>
        <w:pStyle w:val="a0"/>
        <w:ind w:firstLine="420"/>
      </w:pPr>
    </w:p>
    <w:p w:rsidR="00511CC6" w:rsidRDefault="00511CC6">
      <w:pPr>
        <w:pStyle w:val="a0"/>
        <w:ind w:firstLine="420"/>
      </w:pPr>
    </w:p>
    <w:p w:rsidR="00511CC6" w:rsidRDefault="00511CC6">
      <w:pPr>
        <w:pStyle w:val="a0"/>
        <w:ind w:firstLine="420"/>
      </w:pPr>
    </w:p>
    <w:p w:rsidR="00511CC6" w:rsidRDefault="00511CC6">
      <w:pPr>
        <w:pStyle w:val="a0"/>
        <w:ind w:firstLine="420"/>
      </w:pPr>
    </w:p>
    <w:p w:rsidR="00511CC6" w:rsidRDefault="00511CC6">
      <w:pPr>
        <w:pStyle w:val="a0"/>
        <w:ind w:firstLine="420"/>
      </w:pPr>
    </w:p>
    <w:p w:rsidR="00511CC6" w:rsidRDefault="00511CC6">
      <w:pPr>
        <w:pStyle w:val="a0"/>
        <w:ind w:firstLine="640"/>
        <w:rPr>
          <w:rFonts w:ascii="Times New Roman" w:hAnsi="Times New Roman"/>
          <w:sz w:val="32"/>
          <w:szCs w:val="32"/>
        </w:rPr>
      </w:pPr>
    </w:p>
    <w:p w:rsidR="00511CC6" w:rsidRDefault="00511CC6">
      <w:pPr>
        <w:pStyle w:val="a0"/>
        <w:ind w:firstLine="640"/>
        <w:rPr>
          <w:rFonts w:ascii="Times New Roman" w:hAnsi="Times New Roman"/>
          <w:sz w:val="32"/>
          <w:szCs w:val="32"/>
        </w:rPr>
      </w:pPr>
    </w:p>
    <w:p w:rsidR="00511CC6" w:rsidRDefault="00511CC6">
      <w:pPr>
        <w:pStyle w:val="a0"/>
        <w:ind w:firstLine="640"/>
        <w:rPr>
          <w:rFonts w:ascii="Times New Roman" w:hAnsi="Times New Roman"/>
          <w:sz w:val="32"/>
          <w:szCs w:val="32"/>
        </w:rPr>
      </w:pPr>
    </w:p>
    <w:p w:rsidR="00511CC6" w:rsidRDefault="00511CC6">
      <w:pPr>
        <w:pStyle w:val="a0"/>
        <w:ind w:firstLine="640"/>
        <w:rPr>
          <w:rFonts w:ascii="Times New Roman" w:hAnsi="Times New Roman"/>
          <w:sz w:val="32"/>
          <w:szCs w:val="32"/>
        </w:rPr>
      </w:pPr>
    </w:p>
    <w:p w:rsidR="00511CC6" w:rsidRDefault="00511CC6">
      <w:pPr>
        <w:pStyle w:val="a0"/>
        <w:ind w:firstLine="640"/>
        <w:rPr>
          <w:rFonts w:ascii="Times New Roman" w:hAnsi="Times New Roman"/>
          <w:sz w:val="32"/>
          <w:szCs w:val="32"/>
        </w:rPr>
      </w:pPr>
    </w:p>
    <w:p w:rsidR="00511CC6" w:rsidRDefault="00511CC6">
      <w:pPr>
        <w:pStyle w:val="a0"/>
        <w:ind w:firstLine="640"/>
        <w:rPr>
          <w:rFonts w:ascii="Times New Roman" w:hAnsi="Times New Roman" w:hint="eastAsia"/>
          <w:sz w:val="32"/>
          <w:szCs w:val="32"/>
        </w:rPr>
      </w:pPr>
    </w:p>
    <w:p w:rsidR="00DB6024" w:rsidRDefault="00DB6024">
      <w:pPr>
        <w:pStyle w:val="a0"/>
        <w:ind w:firstLine="640"/>
        <w:rPr>
          <w:rFonts w:ascii="Times New Roman" w:hAnsi="Times New Roman" w:hint="eastAsia"/>
          <w:sz w:val="32"/>
          <w:szCs w:val="32"/>
        </w:rPr>
      </w:pPr>
    </w:p>
    <w:p w:rsidR="00DB6024" w:rsidRDefault="00DB6024">
      <w:pPr>
        <w:pStyle w:val="a0"/>
        <w:ind w:firstLine="640"/>
        <w:rPr>
          <w:rFonts w:ascii="Times New Roman" w:hAnsi="Times New Roman" w:hint="eastAsia"/>
          <w:sz w:val="32"/>
          <w:szCs w:val="32"/>
        </w:rPr>
      </w:pPr>
    </w:p>
    <w:p w:rsidR="00DB6024" w:rsidRDefault="00DB6024">
      <w:pPr>
        <w:pStyle w:val="a0"/>
        <w:ind w:firstLine="640"/>
        <w:rPr>
          <w:rFonts w:ascii="Times New Roman" w:hAnsi="Times New Roman" w:hint="eastAsia"/>
          <w:sz w:val="32"/>
          <w:szCs w:val="32"/>
        </w:rPr>
      </w:pPr>
    </w:p>
    <w:p w:rsidR="00DB6024" w:rsidRDefault="00DB6024">
      <w:pPr>
        <w:pStyle w:val="a0"/>
        <w:ind w:firstLine="640"/>
        <w:rPr>
          <w:rFonts w:ascii="Times New Roman" w:hAnsi="Times New Roman"/>
          <w:sz w:val="32"/>
          <w:szCs w:val="32"/>
        </w:rPr>
      </w:pPr>
    </w:p>
    <w:p w:rsidR="00511CC6" w:rsidRDefault="00511CC6">
      <w:pPr>
        <w:pStyle w:val="a0"/>
        <w:ind w:firstLine="640"/>
        <w:rPr>
          <w:rFonts w:ascii="Times New Roman" w:hAnsi="Times New Roman"/>
          <w:sz w:val="32"/>
          <w:szCs w:val="32"/>
        </w:rPr>
      </w:pPr>
    </w:p>
    <w:p w:rsidR="00511CC6" w:rsidRDefault="00511CC6">
      <w:pPr>
        <w:rPr>
          <w:rFonts w:ascii="Times New Roman" w:hAnsi="Times New Roman"/>
          <w:color w:val="FF0000"/>
          <w:kern w:val="0"/>
          <w:sz w:val="32"/>
          <w:szCs w:val="32"/>
        </w:rPr>
      </w:pPr>
    </w:p>
    <w:p w:rsidR="00511CC6" w:rsidRDefault="00511CC6" w:rsidP="0004239F">
      <w:pPr>
        <w:pStyle w:val="a0"/>
        <w:ind w:firstLine="640"/>
        <w:rPr>
          <w:rFonts w:ascii="Times New Roman" w:hAnsi="Times New Roman"/>
          <w:color w:val="FF0000"/>
          <w:kern w:val="0"/>
          <w:sz w:val="32"/>
          <w:szCs w:val="32"/>
        </w:rPr>
      </w:pPr>
    </w:p>
    <w:p w:rsidR="00511CC6" w:rsidRDefault="00511CC6" w:rsidP="0004239F">
      <w:pPr>
        <w:pStyle w:val="a0"/>
        <w:ind w:firstLine="640"/>
        <w:rPr>
          <w:rFonts w:ascii="Times New Roman" w:hAnsi="Times New Roman"/>
          <w:color w:val="FF0000"/>
          <w:kern w:val="0"/>
          <w:sz w:val="32"/>
          <w:szCs w:val="32"/>
        </w:rPr>
      </w:pPr>
    </w:p>
    <w:p w:rsidR="00511CC6" w:rsidRDefault="00511CC6" w:rsidP="0004239F">
      <w:pPr>
        <w:pStyle w:val="a0"/>
        <w:ind w:firstLine="640"/>
        <w:rPr>
          <w:rFonts w:ascii="Times New Roman" w:hAnsi="Times New Roman"/>
          <w:color w:val="FF0000"/>
          <w:kern w:val="0"/>
          <w:sz w:val="32"/>
          <w:szCs w:val="32"/>
        </w:rPr>
      </w:pPr>
    </w:p>
    <w:p w:rsidR="00511CC6" w:rsidRDefault="00511CC6" w:rsidP="0004239F">
      <w:pPr>
        <w:pStyle w:val="a0"/>
        <w:ind w:firstLine="640"/>
        <w:rPr>
          <w:rFonts w:ascii="Times New Roman" w:hAnsi="Times New Roman"/>
          <w:color w:val="FF0000"/>
          <w:kern w:val="0"/>
          <w:sz w:val="32"/>
          <w:szCs w:val="32"/>
        </w:rPr>
      </w:pPr>
    </w:p>
    <w:p w:rsidR="00511CC6" w:rsidRDefault="00511CC6" w:rsidP="0004239F">
      <w:pPr>
        <w:pStyle w:val="a0"/>
        <w:ind w:firstLine="640"/>
        <w:rPr>
          <w:rFonts w:ascii="Times New Roman" w:hAnsi="Times New Roman"/>
          <w:color w:val="FF0000"/>
          <w:kern w:val="0"/>
          <w:sz w:val="32"/>
          <w:szCs w:val="32"/>
        </w:rPr>
      </w:pPr>
    </w:p>
    <w:p w:rsidR="00511CC6" w:rsidRDefault="00511CC6">
      <w:pPr>
        <w:rPr>
          <w:rFonts w:ascii="Times New Roman" w:hAnsi="Times New Roman"/>
          <w:color w:val="FF0000"/>
          <w:kern w:val="0"/>
          <w:sz w:val="32"/>
          <w:szCs w:val="32"/>
        </w:rPr>
      </w:pPr>
    </w:p>
    <w:p w:rsidR="00511CC6" w:rsidRDefault="00511CC6">
      <w:pPr>
        <w:rPr>
          <w:rFonts w:ascii="Times New Roman" w:hAnsi="Times New Roman"/>
          <w:color w:val="FF0000"/>
          <w:kern w:val="0"/>
          <w:sz w:val="32"/>
          <w:szCs w:val="32"/>
        </w:rPr>
      </w:pPr>
      <w:r>
        <w:rPr>
          <w:rFonts w:ascii="Times New Roman" w:hAnsi="Times New Roman"/>
          <w:color w:val="FF0000"/>
          <w:kern w:val="0"/>
          <w:sz w:val="32"/>
          <w:szCs w:val="32"/>
        </w:rPr>
        <w:pict>
          <v:rect id="_x0000_s1034" style="position:absolute;left:0;text-align:left;margin-left:-91.2pt;margin-top:37.8pt;width:599.4pt;height:150.6pt;z-index:251661312;v-text-anchor:middle" o:gfxdata="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26GthdsAAAAMAQAADwAAAAAAAAABACAAAAAiAAAAZHJzL2Rvd25yZXYueG1sUEsB&#10;AhQAFAAAAAgAh07iQE/vSe2dAgAAXgUAAA4AAAAAAAAAAQAgAAAAKgEAAGRycy9lMm9Eb2MueG1s&#10;UEsFBgAAAAAGAAYAWQEAADkGAAAAAA==&#10;" fillcolor="#95b3d7" strokecolor="#385d8a" strokeweight="2pt">
            <v:stroke joinstyle="round"/>
            <v:textbox>
              <w:txbxContent>
                <w:p w:rsidR="00511CC6" w:rsidRDefault="008D5CCF">
                  <w:pPr>
                    <w:rPr>
                      <w:rFonts w:ascii="方正黑体_GBK" w:eastAsia="方正黑体_GBK" w:hAnsi="方正黑体_GBK" w:cs="方正黑体_GBK"/>
                      <w:b/>
                      <w:color w:val="000000"/>
                      <w:sz w:val="52"/>
                      <w:szCs w:val="52"/>
                    </w:rPr>
                  </w:pPr>
                  <w:r>
                    <w:rPr>
                      <w:rFonts w:ascii="方正黑体_GBK" w:eastAsia="方正黑体_GBK" w:hAnsi="方正黑体_GBK" w:cs="方正黑体_GBK" w:hint="eastAsia"/>
                      <w:b/>
                      <w:color w:val="000000"/>
                      <w:sz w:val="52"/>
                      <w:szCs w:val="52"/>
                    </w:rPr>
                    <w:t>第三部分</w:t>
                  </w:r>
                  <w:r>
                    <w:rPr>
                      <w:rFonts w:ascii="方正黑体_GBK" w:eastAsia="方正黑体_GBK" w:hAnsi="方正黑体_GBK" w:cs="方正黑体_GBK" w:hint="eastAsia"/>
                      <w:b/>
                      <w:color w:val="000000"/>
                      <w:sz w:val="52"/>
                      <w:szCs w:val="52"/>
                    </w:rPr>
                    <w:t xml:space="preserve"> </w:t>
                  </w:r>
                  <w:r>
                    <w:rPr>
                      <w:rFonts w:ascii="方正黑体_GBK" w:eastAsia="方正黑体_GBK" w:hAnsi="方正黑体_GBK" w:cs="方正黑体_GBK" w:hint="eastAsia"/>
                      <w:b/>
                      <w:color w:val="000000"/>
                      <w:sz w:val="52"/>
                      <w:szCs w:val="52"/>
                    </w:rPr>
                    <w:t>株洲市消防救援支队</w:t>
                  </w:r>
                  <w:r>
                    <w:rPr>
                      <w:rFonts w:ascii="Times New Roman" w:eastAsia="方正黑体_GBK" w:hAnsi="Times New Roman"/>
                      <w:b/>
                      <w:color w:val="000000"/>
                      <w:sz w:val="52"/>
                      <w:szCs w:val="52"/>
                    </w:rPr>
                    <w:t>202</w:t>
                  </w:r>
                  <w:r>
                    <w:rPr>
                      <w:rFonts w:ascii="Times New Roman" w:eastAsia="方正黑体_GBK" w:hAnsi="Times New Roman" w:hint="eastAsia"/>
                      <w:b/>
                      <w:color w:val="000000"/>
                      <w:sz w:val="52"/>
                      <w:szCs w:val="52"/>
                    </w:rPr>
                    <w:t>1</w:t>
                  </w:r>
                  <w:r>
                    <w:rPr>
                      <w:rFonts w:ascii="方正黑体_GBK" w:eastAsia="方正黑体_GBK" w:hAnsi="方正黑体_GBK" w:cs="方正黑体_GBK" w:hint="eastAsia"/>
                      <w:b/>
                      <w:color w:val="000000"/>
                      <w:sz w:val="52"/>
                      <w:szCs w:val="52"/>
                    </w:rPr>
                    <w:t>年度决算情况说明</w:t>
                  </w:r>
                </w:p>
              </w:txbxContent>
            </v:textbox>
          </v:rect>
        </w:pict>
      </w:r>
    </w:p>
    <w:p w:rsidR="00511CC6" w:rsidRDefault="00511CC6">
      <w:pPr>
        <w:rPr>
          <w:rFonts w:ascii="Times New Roman" w:hAnsi="Times New Roman"/>
          <w:sz w:val="32"/>
          <w:szCs w:val="32"/>
        </w:rPr>
      </w:pPr>
    </w:p>
    <w:p w:rsidR="00511CC6" w:rsidRDefault="00511CC6">
      <w:pPr>
        <w:rPr>
          <w:rFonts w:ascii="Times New Roman" w:hAnsi="Times New Roman"/>
          <w:sz w:val="32"/>
          <w:szCs w:val="32"/>
        </w:rPr>
      </w:pPr>
    </w:p>
    <w:p w:rsidR="00511CC6" w:rsidRDefault="00511CC6">
      <w:pPr>
        <w:rPr>
          <w:rFonts w:ascii="Times New Roman" w:hAnsi="Times New Roman"/>
          <w:sz w:val="32"/>
          <w:szCs w:val="32"/>
        </w:rPr>
      </w:pPr>
    </w:p>
    <w:p w:rsidR="00511CC6" w:rsidRDefault="00511CC6">
      <w:pPr>
        <w:rPr>
          <w:rFonts w:ascii="Times New Roman" w:hAnsi="Times New Roman"/>
          <w:sz w:val="32"/>
          <w:szCs w:val="32"/>
        </w:rPr>
      </w:pPr>
    </w:p>
    <w:p w:rsidR="00511CC6" w:rsidRDefault="00511CC6">
      <w:pPr>
        <w:rPr>
          <w:rFonts w:ascii="Times New Roman" w:hAnsi="Times New Roman"/>
          <w:sz w:val="32"/>
          <w:szCs w:val="32"/>
        </w:rPr>
      </w:pPr>
    </w:p>
    <w:p w:rsidR="00511CC6" w:rsidRDefault="00511CC6">
      <w:pPr>
        <w:rPr>
          <w:rFonts w:ascii="Times New Roman" w:hAnsi="Times New Roman"/>
          <w:sz w:val="32"/>
          <w:szCs w:val="32"/>
        </w:rPr>
      </w:pPr>
    </w:p>
    <w:p w:rsidR="00511CC6" w:rsidRDefault="008D5CCF">
      <w:pPr>
        <w:widowControl/>
        <w:jc w:val="left"/>
        <w:rPr>
          <w:rFonts w:ascii="Times New Roman" w:eastAsia="方正黑体_GBK" w:hAnsi="Times New Roman"/>
          <w:sz w:val="32"/>
          <w:szCs w:val="32"/>
        </w:rPr>
      </w:pPr>
      <w:r>
        <w:rPr>
          <w:rFonts w:ascii="Times New Roman" w:eastAsia="方正黑体_GBK" w:hAnsi="Times New Roman"/>
          <w:sz w:val="32"/>
          <w:szCs w:val="32"/>
        </w:rPr>
        <w:t>一、收入支出决算总体情况说明</w:t>
      </w:r>
    </w:p>
    <w:p w:rsidR="00511CC6" w:rsidRDefault="008D5CCF">
      <w:pPr>
        <w:widowControl/>
        <w:spacing w:line="540" w:lineRule="exact"/>
        <w:ind w:firstLineChars="200" w:firstLine="640"/>
        <w:jc w:val="left"/>
        <w:rPr>
          <w:rFonts w:ascii="Times New Roman" w:eastAsia="方正仿宋_GBK" w:hAnsi="Times New Roman"/>
          <w:color w:val="000000"/>
          <w:kern w:val="0"/>
          <w:sz w:val="32"/>
          <w:szCs w:val="32"/>
          <w:lang/>
        </w:rPr>
      </w:pPr>
      <w:r>
        <w:rPr>
          <w:rFonts w:ascii="Times New Roman" w:eastAsia="方正仿宋_GBK" w:hAnsi="Times New Roman"/>
          <w:color w:val="000000"/>
          <w:kern w:val="0"/>
          <w:sz w:val="32"/>
          <w:szCs w:val="32"/>
          <w:lang/>
        </w:rPr>
        <w:t>2021</w:t>
      </w:r>
      <w:r>
        <w:rPr>
          <w:rFonts w:ascii="Times New Roman" w:eastAsia="方正仿宋_GBK" w:hAnsi="Times New Roman"/>
          <w:color w:val="000000"/>
          <w:kern w:val="0"/>
          <w:sz w:val="32"/>
          <w:szCs w:val="32"/>
          <w:lang/>
        </w:rPr>
        <w:t>年度</w:t>
      </w:r>
      <w:r>
        <w:rPr>
          <w:rFonts w:ascii="Times New Roman" w:eastAsia="方正仿宋_GBK" w:hAnsi="Times New Roman" w:hint="eastAsia"/>
          <w:color w:val="000000"/>
          <w:kern w:val="0"/>
          <w:sz w:val="32"/>
          <w:szCs w:val="32"/>
          <w:lang/>
        </w:rPr>
        <w:t>株洲市消防救援支队</w:t>
      </w:r>
      <w:r>
        <w:rPr>
          <w:rFonts w:ascii="Times New Roman" w:eastAsia="方正仿宋_GBK" w:hAnsi="Times New Roman"/>
          <w:color w:val="000000"/>
          <w:kern w:val="0"/>
          <w:sz w:val="32"/>
          <w:szCs w:val="32"/>
          <w:lang/>
        </w:rPr>
        <w:t>收、支总计</w:t>
      </w:r>
      <w:r w:rsidR="00315817">
        <w:rPr>
          <w:rFonts w:ascii="Times New Roman" w:eastAsia="方正仿宋_GBK" w:hAnsi="Times New Roman" w:hint="eastAsia"/>
          <w:color w:val="000000"/>
          <w:kern w:val="0"/>
          <w:sz w:val="32"/>
          <w:szCs w:val="32"/>
          <w:lang/>
        </w:rPr>
        <w:t>26,128.94</w:t>
      </w:r>
      <w:r>
        <w:rPr>
          <w:rFonts w:ascii="Times New Roman" w:eastAsia="方正仿宋_GBK" w:hAnsi="Times New Roman"/>
          <w:color w:val="000000"/>
          <w:kern w:val="0"/>
          <w:sz w:val="32"/>
          <w:szCs w:val="32"/>
          <w:lang/>
        </w:rPr>
        <w:t>万元，与</w:t>
      </w:r>
      <w:r>
        <w:rPr>
          <w:rFonts w:ascii="Times New Roman" w:eastAsia="方正仿宋_GBK" w:hAnsi="Times New Roman"/>
          <w:color w:val="000000"/>
          <w:kern w:val="0"/>
          <w:sz w:val="32"/>
          <w:szCs w:val="32"/>
          <w:lang/>
        </w:rPr>
        <w:t>2020</w:t>
      </w:r>
      <w:r>
        <w:rPr>
          <w:rFonts w:ascii="Times New Roman" w:eastAsia="方正仿宋_GBK" w:hAnsi="Times New Roman"/>
          <w:color w:val="000000"/>
          <w:kern w:val="0"/>
          <w:sz w:val="32"/>
          <w:szCs w:val="32"/>
          <w:lang/>
        </w:rPr>
        <w:t>年度相比，收、支总计</w:t>
      </w:r>
      <w:r w:rsidR="00315817">
        <w:rPr>
          <w:rFonts w:ascii="Times New Roman" w:eastAsia="方正仿宋_GBK" w:hAnsi="Times New Roman" w:hint="eastAsia"/>
          <w:color w:val="000000"/>
          <w:kern w:val="0"/>
          <w:sz w:val="32"/>
          <w:szCs w:val="32"/>
          <w:lang/>
        </w:rPr>
        <w:t>增加</w:t>
      </w:r>
      <w:r w:rsidR="00315817">
        <w:rPr>
          <w:rFonts w:ascii="Times New Roman" w:eastAsia="方正仿宋_GBK" w:hAnsi="Times New Roman" w:hint="eastAsia"/>
          <w:color w:val="000000"/>
          <w:kern w:val="0"/>
          <w:sz w:val="32"/>
          <w:szCs w:val="32"/>
          <w:lang/>
        </w:rPr>
        <w:t>2,319.62</w:t>
      </w:r>
      <w:r>
        <w:rPr>
          <w:rFonts w:ascii="Times New Roman" w:eastAsia="方正仿宋_GBK" w:hAnsi="Times New Roman"/>
          <w:color w:val="000000"/>
          <w:kern w:val="0"/>
          <w:sz w:val="32"/>
          <w:szCs w:val="32"/>
          <w:lang/>
        </w:rPr>
        <w:t>万元，</w:t>
      </w:r>
      <w:r w:rsidR="00315817">
        <w:rPr>
          <w:rFonts w:ascii="Times New Roman" w:eastAsia="方正仿宋_GBK" w:hAnsi="Times New Roman" w:hint="eastAsia"/>
          <w:color w:val="000000"/>
          <w:kern w:val="0"/>
          <w:sz w:val="32"/>
          <w:szCs w:val="32"/>
          <w:lang/>
        </w:rPr>
        <w:t>增加</w:t>
      </w:r>
      <w:r w:rsidR="00315817">
        <w:rPr>
          <w:rFonts w:ascii="Times New Roman" w:eastAsia="方正仿宋_GBK" w:hAnsi="Times New Roman" w:hint="eastAsia"/>
          <w:color w:val="000000"/>
          <w:kern w:val="0"/>
          <w:sz w:val="32"/>
          <w:szCs w:val="32"/>
          <w:lang/>
        </w:rPr>
        <w:t>9.74</w:t>
      </w:r>
      <w:r>
        <w:rPr>
          <w:rFonts w:ascii="Times New Roman" w:eastAsia="方正仿宋_GBK" w:hAnsi="Times New Roman"/>
          <w:color w:val="000000"/>
          <w:kern w:val="0"/>
          <w:sz w:val="32"/>
          <w:szCs w:val="32"/>
          <w:lang/>
        </w:rPr>
        <w:t>%</w:t>
      </w:r>
      <w:r>
        <w:rPr>
          <w:rFonts w:ascii="Times New Roman" w:eastAsia="方正仿宋_GBK" w:hAnsi="Times New Roman"/>
          <w:color w:val="000000"/>
          <w:kern w:val="0"/>
          <w:sz w:val="32"/>
          <w:szCs w:val="32"/>
          <w:lang/>
        </w:rPr>
        <w:t>，主要是</w:t>
      </w:r>
      <w:r>
        <w:rPr>
          <w:rFonts w:ascii="Times New Roman" w:eastAsia="方正仿宋_GBK" w:hAnsi="Times New Roman"/>
          <w:color w:val="000000"/>
          <w:kern w:val="0"/>
          <w:sz w:val="32"/>
          <w:szCs w:val="32"/>
          <w:lang/>
        </w:rPr>
        <w:t>年初结转和结余</w:t>
      </w:r>
      <w:r>
        <w:rPr>
          <w:rFonts w:ascii="Times New Roman" w:eastAsia="方正仿宋_GBK" w:hAnsi="Times New Roman" w:hint="eastAsia"/>
          <w:color w:val="000000"/>
          <w:kern w:val="0"/>
          <w:sz w:val="32"/>
          <w:szCs w:val="32"/>
          <w:lang/>
        </w:rPr>
        <w:t>增加</w:t>
      </w:r>
      <w:r w:rsidR="00315817">
        <w:rPr>
          <w:rFonts w:ascii="Times New Roman" w:eastAsia="方正仿宋_GBK" w:hAnsi="Times New Roman" w:hint="eastAsia"/>
          <w:color w:val="000000"/>
          <w:kern w:val="0"/>
          <w:sz w:val="32"/>
          <w:szCs w:val="32"/>
          <w:lang/>
        </w:rPr>
        <w:t>3</w:t>
      </w:r>
      <w:r w:rsidR="00350556">
        <w:rPr>
          <w:rFonts w:ascii="Times New Roman" w:eastAsia="方正仿宋_GBK" w:hAnsi="Times New Roman" w:hint="eastAsia"/>
          <w:color w:val="000000"/>
          <w:kern w:val="0"/>
          <w:sz w:val="32"/>
          <w:szCs w:val="32"/>
          <w:lang/>
        </w:rPr>
        <w:t>,</w:t>
      </w:r>
      <w:r w:rsidR="00315817">
        <w:rPr>
          <w:rFonts w:ascii="Times New Roman" w:eastAsia="方正仿宋_GBK" w:hAnsi="Times New Roman" w:hint="eastAsia"/>
          <w:color w:val="000000"/>
          <w:kern w:val="0"/>
          <w:sz w:val="32"/>
          <w:szCs w:val="32"/>
          <w:lang/>
        </w:rPr>
        <w:t>380.64</w:t>
      </w:r>
      <w:r>
        <w:rPr>
          <w:rFonts w:ascii="Times New Roman" w:eastAsia="方正仿宋_GBK" w:hAnsi="Times New Roman" w:hint="eastAsia"/>
          <w:color w:val="000000"/>
          <w:kern w:val="0"/>
          <w:sz w:val="32"/>
          <w:szCs w:val="32"/>
          <w:lang/>
        </w:rPr>
        <w:t>万元</w:t>
      </w:r>
      <w:r>
        <w:rPr>
          <w:rFonts w:ascii="Times New Roman" w:eastAsia="方正仿宋_GBK" w:hAnsi="Times New Roman"/>
          <w:color w:val="000000"/>
          <w:kern w:val="0"/>
          <w:sz w:val="32"/>
          <w:szCs w:val="32"/>
          <w:lang/>
        </w:rPr>
        <w:t>。</w:t>
      </w:r>
    </w:p>
    <w:p w:rsidR="00511CC6" w:rsidRDefault="008D5CCF">
      <w:pPr>
        <w:pStyle w:val="a0"/>
        <w:spacing w:line="540" w:lineRule="exact"/>
        <w:ind w:firstLine="560"/>
        <w:jc w:val="center"/>
        <w:rPr>
          <w:rFonts w:ascii="Times New Roman" w:eastAsia="方正仿宋_GBK" w:hAnsi="Times New Roman"/>
          <w:sz w:val="28"/>
          <w:szCs w:val="28"/>
        </w:rPr>
      </w:pPr>
      <w:r>
        <w:rPr>
          <w:rFonts w:ascii="Times New Roman" w:eastAsia="方正仿宋_GBK" w:hAnsi="Times New Roman"/>
          <w:noProof/>
          <w:sz w:val="28"/>
          <w:szCs w:val="28"/>
        </w:rPr>
        <w:drawing>
          <wp:anchor distT="0" distB="0" distL="114300" distR="114300" simplePos="0" relativeHeight="251673600" behindDoc="1" locked="0" layoutInCell="1" allowOverlap="1">
            <wp:simplePos x="0" y="0"/>
            <wp:positionH relativeFrom="column">
              <wp:posOffset>202565</wp:posOffset>
            </wp:positionH>
            <wp:positionV relativeFrom="paragraph">
              <wp:posOffset>652145</wp:posOffset>
            </wp:positionV>
            <wp:extent cx="5101590" cy="2580640"/>
            <wp:effectExtent l="4445" t="4445" r="18415" b="5715"/>
            <wp:wrapNone/>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Pr>
          <w:rFonts w:ascii="Times New Roman" w:eastAsia="方正仿宋_GBK" w:hAnsi="Times New Roman"/>
          <w:sz w:val="28"/>
          <w:szCs w:val="28"/>
        </w:rPr>
        <w:t>图</w:t>
      </w:r>
      <w:r>
        <w:rPr>
          <w:rFonts w:ascii="Times New Roman" w:eastAsia="方正仿宋_GBK" w:hAnsi="Times New Roman"/>
          <w:sz w:val="28"/>
          <w:szCs w:val="28"/>
        </w:rPr>
        <w:t>1</w:t>
      </w:r>
      <w:r>
        <w:rPr>
          <w:rFonts w:ascii="Times New Roman" w:eastAsia="方正仿宋_GBK" w:hAnsi="Times New Roman"/>
          <w:sz w:val="28"/>
          <w:szCs w:val="28"/>
        </w:rPr>
        <w:t>：收、支决算总计变动情况</w:t>
      </w:r>
      <w:r>
        <w:rPr>
          <w:rFonts w:ascii="Times New Roman" w:eastAsia="方正仿宋_GBK" w:hAnsi="Times New Roman"/>
          <w:sz w:val="28"/>
          <w:szCs w:val="28"/>
        </w:rPr>
        <w:br/>
      </w:r>
      <w:r>
        <w:rPr>
          <w:rFonts w:ascii="Times New Roman" w:eastAsia="方正仿宋_GBK" w:hAnsi="Times New Roman"/>
          <w:sz w:val="28"/>
          <w:szCs w:val="28"/>
        </w:rPr>
        <w:t>（单位</w:t>
      </w:r>
      <w:r>
        <w:rPr>
          <w:rFonts w:ascii="Times New Roman" w:eastAsia="方正仿宋_GBK" w:hAnsi="Times New Roman"/>
          <w:sz w:val="28"/>
          <w:szCs w:val="28"/>
        </w:rPr>
        <w:t>:</w:t>
      </w:r>
      <w:r>
        <w:rPr>
          <w:rFonts w:ascii="Times New Roman" w:eastAsia="方正仿宋_GBK" w:hAnsi="Times New Roman"/>
          <w:sz w:val="28"/>
          <w:szCs w:val="28"/>
        </w:rPr>
        <w:t>万元）</w:t>
      </w:r>
    </w:p>
    <w:p w:rsidR="00511CC6" w:rsidRDefault="00511CC6">
      <w:pPr>
        <w:pStyle w:val="a0"/>
        <w:tabs>
          <w:tab w:val="left" w:pos="6330"/>
        </w:tabs>
        <w:spacing w:line="540" w:lineRule="exact"/>
        <w:ind w:firstLine="640"/>
        <w:jc w:val="left"/>
        <w:rPr>
          <w:rFonts w:ascii="Times New Roman" w:eastAsia="方正仿宋_GBK" w:hAnsi="Times New Roman"/>
          <w:sz w:val="28"/>
          <w:szCs w:val="28"/>
        </w:rPr>
      </w:pPr>
      <w:r w:rsidRPr="00511CC6">
        <w:rPr>
          <w:sz w:val="32"/>
        </w:rPr>
        <w:pict>
          <v:shapetype id="_x0000_t202" coordsize="21600,21600" o:spt="202" path="m,l,21600r21600,l21600,xe">
            <v:stroke joinstyle="miter"/>
            <v:path gradientshapeok="t" o:connecttype="rect"/>
          </v:shapetype>
          <v:shape id="_x0000_s1033" type="#_x0000_t202" style="position:absolute;left:0;text-align:left;margin-left:205.5pt;margin-top:3.75pt;width:74.05pt;height:29.3pt;z-index:251675648" o:gfxdata="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v72yRtQAAAAIAQAADwAAAAAA&#10;AAABACAAAAAiAAAAZHJzL2Rvd25yZXYueG1sUEsBAhQAFAAAAAgAh07iQF60MldQAgAAkAQAAA4A&#10;AAAAAAAAAQAgAAAAIwEAAGRycy9lMm9Eb2MueG1sUEsFBgAAAAAGAAYAWQEAAOUFAAAAAA==&#10;" fillcolor="white [3201]" stroked="f" strokeweight=".5pt">
            <v:textbox>
              <w:txbxContent>
                <w:p w:rsidR="00511CC6" w:rsidRDefault="00914FC3">
                  <w:r>
                    <w:rPr>
                      <w:rFonts w:hint="eastAsia"/>
                    </w:rPr>
                    <w:t>26128.94</w:t>
                  </w:r>
                </w:p>
              </w:txbxContent>
            </v:textbox>
          </v:shape>
        </w:pict>
      </w:r>
      <w:r w:rsidRPr="00511CC6">
        <w:rPr>
          <w:sz w:val="32"/>
        </w:rPr>
        <w:pict>
          <v:shape id="_x0000_s1032" type="#_x0000_t202" style="position:absolute;left:0;text-align:left;margin-left:123.45pt;margin-top:3.75pt;width:71.9pt;height:25.85pt;z-index:251674624" o:gfxdata="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1KIfdUAAAAIAQAADwAAAAAA&#10;AAABACAAAAAiAAAAZHJzL2Rvd25yZXYueG1sUEsBAhQAFAAAAAgAh07iQC5x1eJPAgAAkAQAAA4A&#10;AAAAAAAAAQAgAAAAJAEAAGRycy9lMm9Eb2MueG1sUEsFBgAAAAAGAAYAWQEAAOUFAAAAAA==&#10;" fillcolor="white [3201]" stroked="f" strokeweight=".5pt">
            <v:textbox>
              <w:txbxContent>
                <w:p w:rsidR="00511CC6" w:rsidRDefault="00914FC3">
                  <w:pPr>
                    <w:rPr>
                      <w:rFonts w:ascii="Times New Roman" w:hAnsi="Times New Roman"/>
                    </w:rPr>
                  </w:pPr>
                  <w:r>
                    <w:rPr>
                      <w:rFonts w:ascii="Times New Roman" w:hAnsi="Times New Roman" w:hint="eastAsia"/>
                    </w:rPr>
                    <w:t>23809.32</w:t>
                  </w:r>
                </w:p>
              </w:txbxContent>
            </v:textbox>
          </v:shape>
        </w:pict>
      </w:r>
      <w:r w:rsidR="008D5CCF">
        <w:rPr>
          <w:rFonts w:ascii="Times New Roman" w:eastAsia="方正仿宋_GBK" w:hAnsi="Times New Roman"/>
          <w:sz w:val="28"/>
          <w:szCs w:val="28"/>
        </w:rPr>
        <w:tab/>
      </w:r>
    </w:p>
    <w:p w:rsidR="00511CC6" w:rsidRDefault="008D5CCF">
      <w:pPr>
        <w:widowControl/>
        <w:tabs>
          <w:tab w:val="left" w:pos="6832"/>
          <w:tab w:val="left" w:pos="7619"/>
        </w:tabs>
        <w:ind w:firstLineChars="200" w:firstLine="640"/>
        <w:jc w:val="left"/>
        <w:rPr>
          <w:rFonts w:ascii="Times New Roman" w:eastAsia="方正仿宋_GBK" w:hAnsi="Times New Roman"/>
          <w:color w:val="000000"/>
          <w:kern w:val="0"/>
          <w:sz w:val="32"/>
          <w:szCs w:val="32"/>
          <w:lang/>
        </w:rPr>
      </w:pPr>
      <w:r>
        <w:rPr>
          <w:rFonts w:ascii="Times New Roman" w:eastAsia="方正仿宋_GBK" w:hAnsi="Times New Roman"/>
          <w:color w:val="000000"/>
          <w:kern w:val="0"/>
          <w:sz w:val="32"/>
          <w:szCs w:val="32"/>
          <w:lang/>
        </w:rPr>
        <w:tab/>
      </w:r>
      <w:r>
        <w:rPr>
          <w:rFonts w:ascii="Times New Roman" w:eastAsia="方正仿宋_GBK" w:hAnsi="Times New Roman"/>
          <w:color w:val="000000"/>
          <w:kern w:val="0"/>
          <w:sz w:val="32"/>
          <w:szCs w:val="32"/>
          <w:lang/>
        </w:rPr>
        <w:tab/>
      </w:r>
    </w:p>
    <w:p w:rsidR="00511CC6" w:rsidRDefault="00511CC6">
      <w:pPr>
        <w:widowControl/>
        <w:spacing w:line="560" w:lineRule="exact"/>
        <w:ind w:firstLineChars="200" w:firstLine="640"/>
        <w:jc w:val="center"/>
        <w:rPr>
          <w:rFonts w:ascii="Times New Roman" w:eastAsia="方正黑体_GBK" w:hAnsi="Times New Roman" w:hint="eastAsia"/>
          <w:sz w:val="32"/>
          <w:szCs w:val="32"/>
        </w:rPr>
      </w:pPr>
    </w:p>
    <w:p w:rsidR="00DB6024" w:rsidRDefault="00DB6024" w:rsidP="00DB6024">
      <w:pPr>
        <w:pStyle w:val="a0"/>
        <w:ind w:firstLine="420"/>
        <w:rPr>
          <w:rFonts w:hint="eastAsia"/>
        </w:rPr>
      </w:pPr>
    </w:p>
    <w:p w:rsidR="00DB6024" w:rsidRDefault="00DB6024" w:rsidP="00DB6024">
      <w:pPr>
        <w:pStyle w:val="a0"/>
        <w:ind w:firstLine="420"/>
        <w:rPr>
          <w:rFonts w:hint="eastAsia"/>
        </w:rPr>
      </w:pPr>
    </w:p>
    <w:p w:rsidR="00DB6024" w:rsidRDefault="00DB6024" w:rsidP="00DB6024">
      <w:pPr>
        <w:pStyle w:val="a0"/>
        <w:ind w:firstLine="420"/>
        <w:rPr>
          <w:rFonts w:hint="eastAsia"/>
        </w:rPr>
      </w:pPr>
    </w:p>
    <w:p w:rsidR="00DB6024" w:rsidRPr="00DB6024" w:rsidRDefault="00DB6024" w:rsidP="00DB6024">
      <w:pPr>
        <w:pStyle w:val="a0"/>
        <w:ind w:firstLine="420"/>
      </w:pPr>
    </w:p>
    <w:p w:rsidR="00511CC6" w:rsidRDefault="008D5CCF" w:rsidP="00896336">
      <w:pPr>
        <w:widowControl/>
        <w:tabs>
          <w:tab w:val="left" w:pos="2847"/>
          <w:tab w:val="center" w:pos="4730"/>
        </w:tabs>
        <w:spacing w:line="560" w:lineRule="exact"/>
        <w:ind w:firstLineChars="200" w:firstLine="640"/>
        <w:jc w:val="left"/>
        <w:rPr>
          <w:rFonts w:ascii="Times New Roman" w:eastAsia="方正黑体_GBK" w:hAnsi="Times New Roman"/>
          <w:sz w:val="32"/>
          <w:szCs w:val="32"/>
        </w:rPr>
      </w:pPr>
      <w:r>
        <w:rPr>
          <w:rFonts w:ascii="Times New Roman" w:eastAsia="方正黑体_GBK" w:hAnsi="Times New Roman"/>
          <w:sz w:val="32"/>
          <w:szCs w:val="32"/>
        </w:rPr>
        <w:tab/>
      </w:r>
    </w:p>
    <w:p w:rsidR="00511CC6" w:rsidRDefault="008D5CCF">
      <w:pPr>
        <w:widowControl/>
        <w:spacing w:line="540" w:lineRule="exact"/>
        <w:ind w:firstLineChars="200" w:firstLine="640"/>
        <w:jc w:val="left"/>
        <w:rPr>
          <w:rFonts w:ascii="Times New Roman" w:hAnsi="Times New Roman"/>
          <w:sz w:val="32"/>
          <w:szCs w:val="32"/>
        </w:rPr>
      </w:pPr>
      <w:r>
        <w:rPr>
          <w:rFonts w:ascii="Times New Roman" w:eastAsia="方正黑体_GBK" w:hAnsi="Times New Roman"/>
          <w:sz w:val="32"/>
          <w:szCs w:val="32"/>
        </w:rPr>
        <w:t>二、收入决算情况说明</w:t>
      </w:r>
    </w:p>
    <w:p w:rsidR="00511CC6" w:rsidRDefault="00DB6024">
      <w:pPr>
        <w:widowControl/>
        <w:spacing w:line="540" w:lineRule="exact"/>
        <w:ind w:firstLineChars="200" w:firstLine="560"/>
        <w:rPr>
          <w:rFonts w:ascii="Times New Roman" w:eastAsia="方正仿宋_GBK" w:hAnsi="Times New Roman"/>
          <w:color w:val="000000"/>
          <w:kern w:val="0"/>
          <w:sz w:val="32"/>
          <w:szCs w:val="32"/>
          <w:lang/>
        </w:rPr>
      </w:pPr>
      <w:r>
        <w:rPr>
          <w:rFonts w:ascii="Times New Roman" w:eastAsia="方正仿宋_GBK" w:hAnsi="Times New Roman"/>
          <w:noProof/>
          <w:sz w:val="28"/>
          <w:szCs w:val="28"/>
        </w:rPr>
        <w:lastRenderedPageBreak/>
        <w:drawing>
          <wp:anchor distT="0" distB="0" distL="114300" distR="114300" simplePos="0" relativeHeight="251664384" behindDoc="1" locked="0" layoutInCell="1" allowOverlap="1">
            <wp:simplePos x="0" y="0"/>
            <wp:positionH relativeFrom="page">
              <wp:posOffset>1609725</wp:posOffset>
            </wp:positionH>
            <wp:positionV relativeFrom="paragraph">
              <wp:posOffset>923925</wp:posOffset>
            </wp:positionV>
            <wp:extent cx="4486910" cy="2381250"/>
            <wp:effectExtent l="19050" t="0" r="27940" b="0"/>
            <wp:wrapTight wrapText="bothSides">
              <wp:wrapPolygon edited="0">
                <wp:start x="-92" y="0"/>
                <wp:lineTo x="-92" y="21600"/>
                <wp:lineTo x="21735" y="21600"/>
                <wp:lineTo x="21735" y="0"/>
                <wp:lineTo x="-92" y="0"/>
              </wp:wrapPolygon>
            </wp:wrapTight>
            <wp:docPr id="40" name="图表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8D5CCF">
        <w:rPr>
          <w:rFonts w:ascii="Times New Roman" w:eastAsia="方正仿宋_GBK" w:hAnsi="Times New Roman"/>
          <w:color w:val="000000"/>
          <w:kern w:val="0"/>
          <w:sz w:val="32"/>
          <w:szCs w:val="32"/>
          <w:lang/>
        </w:rPr>
        <w:t>本年收入合计</w:t>
      </w:r>
      <w:r w:rsidR="00315817">
        <w:rPr>
          <w:rFonts w:ascii="Times New Roman" w:eastAsia="方正仿宋_GBK" w:hAnsi="Times New Roman" w:hint="eastAsia"/>
          <w:color w:val="000000"/>
          <w:kern w:val="0"/>
          <w:sz w:val="32"/>
          <w:szCs w:val="32"/>
          <w:lang/>
        </w:rPr>
        <w:t>22</w:t>
      </w:r>
      <w:r w:rsidR="003C1D16">
        <w:rPr>
          <w:rFonts w:ascii="Times New Roman" w:eastAsia="方正仿宋_GBK" w:hAnsi="Times New Roman" w:hint="eastAsia"/>
          <w:color w:val="000000"/>
          <w:kern w:val="0"/>
          <w:sz w:val="32"/>
          <w:szCs w:val="32"/>
          <w:lang/>
        </w:rPr>
        <w:t>，</w:t>
      </w:r>
      <w:r w:rsidR="00315817">
        <w:rPr>
          <w:rFonts w:ascii="Times New Roman" w:eastAsia="方正仿宋_GBK" w:hAnsi="Times New Roman" w:hint="eastAsia"/>
          <w:color w:val="000000"/>
          <w:kern w:val="0"/>
          <w:sz w:val="32"/>
          <w:szCs w:val="32"/>
          <w:lang/>
        </w:rPr>
        <w:t>738.47</w:t>
      </w:r>
      <w:r w:rsidR="008D5CCF">
        <w:rPr>
          <w:rFonts w:ascii="Times New Roman" w:eastAsia="方正仿宋_GBK" w:hAnsi="Times New Roman"/>
          <w:color w:val="000000"/>
          <w:kern w:val="0"/>
          <w:sz w:val="32"/>
          <w:szCs w:val="32"/>
          <w:lang/>
        </w:rPr>
        <w:t>万元，其中：财政拨款收入</w:t>
      </w:r>
      <w:r w:rsidR="008D5CCF">
        <w:rPr>
          <w:rFonts w:ascii="Times New Roman" w:eastAsia="方正仿宋_GBK" w:hAnsi="Times New Roman"/>
          <w:color w:val="000000"/>
          <w:kern w:val="0"/>
          <w:sz w:val="32"/>
          <w:szCs w:val="32"/>
          <w:lang/>
        </w:rPr>
        <w:t xml:space="preserve"> </w:t>
      </w:r>
      <w:r w:rsidR="00315817">
        <w:rPr>
          <w:rFonts w:ascii="Times New Roman" w:eastAsia="方正仿宋_GBK" w:hAnsi="Times New Roman" w:hint="eastAsia"/>
          <w:color w:val="000000"/>
          <w:kern w:val="0"/>
          <w:sz w:val="32"/>
          <w:szCs w:val="32"/>
          <w:lang/>
        </w:rPr>
        <w:t>8</w:t>
      </w:r>
      <w:r w:rsidR="003C1D16">
        <w:rPr>
          <w:rFonts w:ascii="Times New Roman" w:eastAsia="方正仿宋_GBK" w:hAnsi="Times New Roman" w:hint="eastAsia"/>
          <w:color w:val="000000"/>
          <w:kern w:val="0"/>
          <w:sz w:val="32"/>
          <w:szCs w:val="32"/>
          <w:lang/>
        </w:rPr>
        <w:t>,</w:t>
      </w:r>
      <w:r w:rsidR="00315817">
        <w:rPr>
          <w:rFonts w:ascii="Times New Roman" w:eastAsia="方正仿宋_GBK" w:hAnsi="Times New Roman" w:hint="eastAsia"/>
          <w:color w:val="000000"/>
          <w:kern w:val="0"/>
          <w:sz w:val="32"/>
          <w:szCs w:val="32"/>
          <w:lang/>
        </w:rPr>
        <w:t>294.00</w:t>
      </w:r>
      <w:r w:rsidR="008D5CCF">
        <w:rPr>
          <w:rFonts w:ascii="Times New Roman" w:eastAsia="方正仿宋_GBK" w:hAnsi="Times New Roman"/>
          <w:color w:val="000000"/>
          <w:kern w:val="0"/>
          <w:sz w:val="32"/>
          <w:szCs w:val="32"/>
          <w:lang/>
        </w:rPr>
        <w:t>万元，占</w:t>
      </w:r>
      <w:r w:rsidR="00315817">
        <w:rPr>
          <w:rFonts w:ascii="Times New Roman" w:eastAsia="方正仿宋_GBK" w:hAnsi="Times New Roman" w:hint="eastAsia"/>
          <w:color w:val="000000"/>
          <w:kern w:val="0"/>
          <w:sz w:val="32"/>
          <w:szCs w:val="32"/>
          <w:lang/>
        </w:rPr>
        <w:t>36.48</w:t>
      </w:r>
      <w:r w:rsidR="008D5CCF">
        <w:rPr>
          <w:rFonts w:ascii="Times New Roman" w:eastAsia="方正仿宋_GBK" w:hAnsi="Times New Roman"/>
          <w:color w:val="000000"/>
          <w:kern w:val="0"/>
          <w:sz w:val="32"/>
          <w:szCs w:val="32"/>
          <w:lang/>
        </w:rPr>
        <w:t>%</w:t>
      </w:r>
      <w:r w:rsidR="008D5CCF">
        <w:rPr>
          <w:rFonts w:ascii="Times New Roman" w:eastAsia="方正仿宋_GBK" w:hAnsi="Times New Roman"/>
          <w:color w:val="000000"/>
          <w:kern w:val="0"/>
          <w:sz w:val="32"/>
          <w:szCs w:val="32"/>
          <w:lang/>
        </w:rPr>
        <w:t>；其他收入</w:t>
      </w:r>
      <w:r w:rsidR="00315817">
        <w:rPr>
          <w:rFonts w:ascii="Times New Roman" w:eastAsia="方正仿宋_GBK" w:hAnsi="Times New Roman" w:hint="eastAsia"/>
          <w:color w:val="000000"/>
          <w:kern w:val="0"/>
          <w:sz w:val="32"/>
          <w:szCs w:val="32"/>
          <w:lang/>
        </w:rPr>
        <w:t>14</w:t>
      </w:r>
      <w:r w:rsidR="003C1D16">
        <w:rPr>
          <w:rFonts w:ascii="Times New Roman" w:eastAsia="方正仿宋_GBK" w:hAnsi="Times New Roman" w:hint="eastAsia"/>
          <w:color w:val="000000"/>
          <w:kern w:val="0"/>
          <w:sz w:val="32"/>
          <w:szCs w:val="32"/>
          <w:lang/>
        </w:rPr>
        <w:t>,</w:t>
      </w:r>
      <w:r w:rsidR="00315817">
        <w:rPr>
          <w:rFonts w:ascii="Times New Roman" w:eastAsia="方正仿宋_GBK" w:hAnsi="Times New Roman" w:hint="eastAsia"/>
          <w:color w:val="000000"/>
          <w:kern w:val="0"/>
          <w:sz w:val="32"/>
          <w:szCs w:val="32"/>
          <w:lang/>
        </w:rPr>
        <w:t>444.47</w:t>
      </w:r>
      <w:r w:rsidR="008D5CCF">
        <w:rPr>
          <w:rFonts w:ascii="Times New Roman" w:eastAsia="方正仿宋_GBK" w:hAnsi="Times New Roman"/>
          <w:color w:val="000000"/>
          <w:kern w:val="0"/>
          <w:sz w:val="32"/>
          <w:szCs w:val="32"/>
          <w:lang/>
        </w:rPr>
        <w:t>万元，占</w:t>
      </w:r>
      <w:r w:rsidR="00315817">
        <w:rPr>
          <w:rFonts w:ascii="Times New Roman" w:eastAsia="方正仿宋_GBK" w:hAnsi="Times New Roman" w:hint="eastAsia"/>
          <w:color w:val="000000"/>
          <w:kern w:val="0"/>
          <w:sz w:val="32"/>
          <w:szCs w:val="32"/>
          <w:lang/>
        </w:rPr>
        <w:t>63.52</w:t>
      </w:r>
      <w:r w:rsidR="008D5CCF">
        <w:rPr>
          <w:rFonts w:ascii="Times New Roman" w:eastAsia="方正仿宋_GBK" w:hAnsi="Times New Roman"/>
          <w:color w:val="000000"/>
          <w:kern w:val="0"/>
          <w:sz w:val="32"/>
          <w:szCs w:val="32"/>
          <w:lang/>
        </w:rPr>
        <w:t>%</w:t>
      </w:r>
      <w:r w:rsidR="008D5CCF">
        <w:rPr>
          <w:rFonts w:ascii="Times New Roman" w:eastAsia="方正仿宋_GBK" w:hAnsi="Times New Roman"/>
          <w:color w:val="000000"/>
          <w:kern w:val="0"/>
          <w:sz w:val="32"/>
          <w:szCs w:val="32"/>
          <w:lang/>
        </w:rPr>
        <w:t>。</w:t>
      </w:r>
    </w:p>
    <w:p w:rsidR="00511CC6" w:rsidRDefault="008D5CCF">
      <w:pPr>
        <w:pStyle w:val="a0"/>
        <w:ind w:firstLineChars="1300" w:firstLine="3640"/>
        <w:rPr>
          <w:rFonts w:ascii="Times New Roman" w:eastAsia="方正仿宋_GBK" w:hAnsi="Times New Roman"/>
          <w:sz w:val="28"/>
          <w:szCs w:val="28"/>
        </w:rPr>
      </w:pPr>
      <w:r>
        <w:rPr>
          <w:rFonts w:ascii="Times New Roman" w:eastAsia="方正仿宋_GBK" w:hAnsi="Times New Roman" w:hint="eastAsia"/>
          <w:sz w:val="28"/>
          <w:szCs w:val="28"/>
        </w:rPr>
        <w:t>图</w:t>
      </w:r>
      <w:r>
        <w:rPr>
          <w:rFonts w:ascii="Times New Roman" w:eastAsia="方正仿宋_GBK" w:hAnsi="Times New Roman" w:hint="eastAsia"/>
          <w:sz w:val="28"/>
          <w:szCs w:val="28"/>
        </w:rPr>
        <w:t>2</w:t>
      </w:r>
      <w:r>
        <w:rPr>
          <w:rFonts w:ascii="Times New Roman" w:eastAsia="方正仿宋_GBK" w:hAnsi="Times New Roman" w:hint="eastAsia"/>
          <w:sz w:val="28"/>
          <w:szCs w:val="28"/>
        </w:rPr>
        <w:t>：收入决算</w:t>
      </w:r>
    </w:p>
    <w:p w:rsidR="00511CC6" w:rsidRDefault="008D5CCF">
      <w:pPr>
        <w:pStyle w:val="a0"/>
        <w:spacing w:line="540" w:lineRule="exact"/>
        <w:ind w:firstLine="640"/>
        <w:rPr>
          <w:rFonts w:ascii="Times New Roman" w:eastAsia="方正黑体_GBK" w:hAnsi="Times New Roman"/>
          <w:sz w:val="32"/>
          <w:szCs w:val="32"/>
        </w:rPr>
      </w:pPr>
      <w:r>
        <w:rPr>
          <w:rFonts w:ascii="Times New Roman" w:eastAsia="方正黑体_GBK" w:hAnsi="Times New Roman"/>
          <w:sz w:val="32"/>
          <w:szCs w:val="32"/>
        </w:rPr>
        <w:t>三、支出决算情况说明</w:t>
      </w:r>
      <w:r>
        <w:rPr>
          <w:rFonts w:ascii="Times New Roman" w:eastAsia="方正黑体_GBK" w:hAnsi="Times New Roman"/>
          <w:sz w:val="32"/>
          <w:szCs w:val="32"/>
        </w:rPr>
        <w:t xml:space="preserve"> </w:t>
      </w:r>
    </w:p>
    <w:p w:rsidR="00511CC6" w:rsidRDefault="008D5CCF">
      <w:pPr>
        <w:widowControl/>
        <w:spacing w:line="500" w:lineRule="exact"/>
        <w:ind w:firstLineChars="200" w:firstLine="640"/>
        <w:rPr>
          <w:rFonts w:ascii="Times New Roman" w:eastAsia="方正仿宋_GBK" w:hAnsi="Times New Roman"/>
          <w:color w:val="000000"/>
          <w:kern w:val="0"/>
          <w:sz w:val="32"/>
          <w:szCs w:val="32"/>
          <w:lang/>
        </w:rPr>
      </w:pPr>
      <w:r>
        <w:rPr>
          <w:rFonts w:ascii="Times New Roman" w:eastAsia="方正仿宋_GBK" w:hAnsi="Times New Roman"/>
          <w:color w:val="000000"/>
          <w:kern w:val="0"/>
          <w:sz w:val="32"/>
          <w:szCs w:val="32"/>
          <w:lang/>
        </w:rPr>
        <w:t>本年支出合计</w:t>
      </w:r>
      <w:r w:rsidR="00DA004E">
        <w:rPr>
          <w:rFonts w:ascii="Times New Roman" w:eastAsia="方正仿宋_GBK" w:hAnsi="Times New Roman" w:hint="eastAsia"/>
          <w:color w:val="000000"/>
          <w:kern w:val="0"/>
          <w:sz w:val="32"/>
          <w:szCs w:val="32"/>
          <w:lang/>
        </w:rPr>
        <w:t>26</w:t>
      </w:r>
      <w:r w:rsidR="003C1D16">
        <w:rPr>
          <w:rFonts w:ascii="Times New Roman" w:eastAsia="方正仿宋_GBK" w:hAnsi="Times New Roman" w:hint="eastAsia"/>
          <w:color w:val="000000"/>
          <w:kern w:val="0"/>
          <w:sz w:val="32"/>
          <w:szCs w:val="32"/>
          <w:lang/>
        </w:rPr>
        <w:t>,</w:t>
      </w:r>
      <w:r w:rsidR="00DA004E">
        <w:rPr>
          <w:rFonts w:ascii="Times New Roman" w:eastAsia="方正仿宋_GBK" w:hAnsi="Times New Roman" w:hint="eastAsia"/>
          <w:color w:val="000000"/>
          <w:kern w:val="0"/>
          <w:sz w:val="32"/>
          <w:szCs w:val="32"/>
          <w:lang/>
        </w:rPr>
        <w:t>128.94</w:t>
      </w:r>
      <w:r>
        <w:rPr>
          <w:rFonts w:ascii="Times New Roman" w:eastAsia="方正仿宋_GBK" w:hAnsi="Times New Roman"/>
          <w:color w:val="000000"/>
          <w:kern w:val="0"/>
          <w:sz w:val="32"/>
          <w:szCs w:val="32"/>
          <w:lang/>
        </w:rPr>
        <w:t>万元，其中：基本支出</w:t>
      </w:r>
      <w:r w:rsidR="00DA004E">
        <w:rPr>
          <w:rFonts w:ascii="Times New Roman" w:eastAsia="方正仿宋_GBK" w:hAnsi="Times New Roman" w:hint="eastAsia"/>
          <w:color w:val="000000"/>
          <w:kern w:val="0"/>
          <w:sz w:val="32"/>
          <w:szCs w:val="32"/>
          <w:lang/>
        </w:rPr>
        <w:t>22</w:t>
      </w:r>
      <w:r w:rsidR="003C1D16">
        <w:rPr>
          <w:rFonts w:ascii="Times New Roman" w:eastAsia="方正仿宋_GBK" w:hAnsi="Times New Roman" w:hint="eastAsia"/>
          <w:color w:val="000000"/>
          <w:kern w:val="0"/>
          <w:sz w:val="32"/>
          <w:szCs w:val="32"/>
          <w:lang/>
        </w:rPr>
        <w:t>,</w:t>
      </w:r>
      <w:r w:rsidR="00DA004E">
        <w:rPr>
          <w:rFonts w:ascii="Times New Roman" w:eastAsia="方正仿宋_GBK" w:hAnsi="Times New Roman" w:hint="eastAsia"/>
          <w:color w:val="000000"/>
          <w:kern w:val="0"/>
          <w:sz w:val="32"/>
          <w:szCs w:val="32"/>
          <w:lang/>
        </w:rPr>
        <w:t>300.07</w:t>
      </w:r>
      <w:r>
        <w:rPr>
          <w:rFonts w:ascii="Times New Roman" w:eastAsia="方正仿宋_GBK" w:hAnsi="Times New Roman"/>
          <w:color w:val="000000"/>
          <w:kern w:val="0"/>
          <w:sz w:val="32"/>
          <w:szCs w:val="32"/>
          <w:lang/>
        </w:rPr>
        <w:t>万元，占</w:t>
      </w:r>
      <w:r w:rsidR="00DA004E">
        <w:rPr>
          <w:rFonts w:ascii="Times New Roman" w:eastAsia="方正仿宋_GBK" w:hAnsi="Times New Roman" w:hint="eastAsia"/>
          <w:color w:val="000000"/>
          <w:kern w:val="0"/>
          <w:sz w:val="32"/>
          <w:szCs w:val="32"/>
          <w:lang/>
        </w:rPr>
        <w:t>85.35</w:t>
      </w:r>
      <w:r>
        <w:rPr>
          <w:rFonts w:ascii="Times New Roman" w:eastAsia="方正仿宋_GBK" w:hAnsi="Times New Roman"/>
          <w:color w:val="000000"/>
          <w:kern w:val="0"/>
          <w:sz w:val="32"/>
          <w:szCs w:val="32"/>
          <w:lang/>
        </w:rPr>
        <w:t>%</w:t>
      </w:r>
      <w:r>
        <w:rPr>
          <w:rFonts w:ascii="Times New Roman" w:eastAsia="方正仿宋_GBK" w:hAnsi="Times New Roman"/>
          <w:color w:val="000000"/>
          <w:kern w:val="0"/>
          <w:sz w:val="32"/>
          <w:szCs w:val="32"/>
          <w:lang/>
        </w:rPr>
        <w:t>；项目支出</w:t>
      </w:r>
      <w:r w:rsidR="00DA004E">
        <w:rPr>
          <w:rFonts w:ascii="Times New Roman" w:eastAsia="方正仿宋_GBK" w:hAnsi="Times New Roman" w:hint="eastAsia"/>
          <w:color w:val="000000"/>
          <w:kern w:val="0"/>
          <w:sz w:val="32"/>
          <w:szCs w:val="32"/>
          <w:lang/>
        </w:rPr>
        <w:t>3</w:t>
      </w:r>
      <w:r w:rsidR="003C1D16">
        <w:rPr>
          <w:rFonts w:ascii="Times New Roman" w:eastAsia="方正仿宋_GBK" w:hAnsi="Times New Roman" w:hint="eastAsia"/>
          <w:color w:val="000000"/>
          <w:kern w:val="0"/>
          <w:sz w:val="32"/>
          <w:szCs w:val="32"/>
          <w:lang/>
        </w:rPr>
        <w:t>,</w:t>
      </w:r>
      <w:r w:rsidR="00DA004E">
        <w:rPr>
          <w:rFonts w:ascii="Times New Roman" w:eastAsia="方正仿宋_GBK" w:hAnsi="Times New Roman" w:hint="eastAsia"/>
          <w:color w:val="000000"/>
          <w:kern w:val="0"/>
          <w:sz w:val="32"/>
          <w:szCs w:val="32"/>
          <w:lang/>
        </w:rPr>
        <w:t>828.87</w:t>
      </w:r>
      <w:r>
        <w:rPr>
          <w:rFonts w:ascii="Times New Roman" w:eastAsia="方正仿宋_GBK" w:hAnsi="Times New Roman"/>
          <w:color w:val="000000"/>
          <w:kern w:val="0"/>
          <w:sz w:val="32"/>
          <w:szCs w:val="32"/>
          <w:lang/>
        </w:rPr>
        <w:t>万元，占</w:t>
      </w:r>
      <w:r w:rsidR="00DA004E">
        <w:rPr>
          <w:rFonts w:ascii="Times New Roman" w:eastAsia="方正仿宋_GBK" w:hAnsi="Times New Roman" w:hint="eastAsia"/>
          <w:color w:val="000000"/>
          <w:kern w:val="0"/>
          <w:sz w:val="32"/>
          <w:szCs w:val="32"/>
          <w:lang/>
        </w:rPr>
        <w:t>14.65</w:t>
      </w:r>
      <w:r>
        <w:rPr>
          <w:rFonts w:ascii="Times New Roman" w:eastAsia="方正仿宋_GBK" w:hAnsi="Times New Roman"/>
          <w:color w:val="000000"/>
          <w:kern w:val="0"/>
          <w:sz w:val="32"/>
          <w:szCs w:val="32"/>
          <w:lang/>
        </w:rPr>
        <w:t>%</w:t>
      </w:r>
      <w:r>
        <w:rPr>
          <w:rFonts w:ascii="Times New Roman" w:eastAsia="方正仿宋_GBK" w:hAnsi="Times New Roman"/>
          <w:color w:val="000000"/>
          <w:kern w:val="0"/>
          <w:sz w:val="32"/>
          <w:szCs w:val="32"/>
          <w:lang/>
        </w:rPr>
        <w:t>。</w:t>
      </w:r>
    </w:p>
    <w:p w:rsidR="00DB6024" w:rsidRDefault="00DB6024">
      <w:pPr>
        <w:pStyle w:val="a0"/>
        <w:spacing w:line="500" w:lineRule="exact"/>
        <w:ind w:firstLineChars="1200" w:firstLine="3360"/>
        <w:rPr>
          <w:rFonts w:ascii="Times New Roman" w:eastAsia="方正仿宋_GBK" w:hAnsi="Times New Roman" w:hint="eastAsia"/>
          <w:sz w:val="28"/>
          <w:szCs w:val="28"/>
        </w:rPr>
      </w:pPr>
    </w:p>
    <w:p w:rsidR="00DB6024" w:rsidRDefault="00DB6024">
      <w:pPr>
        <w:pStyle w:val="a0"/>
        <w:spacing w:line="500" w:lineRule="exact"/>
        <w:ind w:firstLineChars="1200" w:firstLine="3360"/>
        <w:rPr>
          <w:rFonts w:ascii="Times New Roman" w:eastAsia="方正仿宋_GBK" w:hAnsi="Times New Roman" w:hint="eastAsia"/>
          <w:sz w:val="28"/>
          <w:szCs w:val="28"/>
        </w:rPr>
      </w:pPr>
    </w:p>
    <w:p w:rsidR="00511CC6" w:rsidRDefault="00DB6024">
      <w:pPr>
        <w:pStyle w:val="a0"/>
        <w:spacing w:line="500" w:lineRule="exact"/>
        <w:ind w:firstLineChars="1200" w:firstLine="3360"/>
        <w:rPr>
          <w:rFonts w:ascii="Times New Roman" w:eastAsia="方正仿宋_GBK" w:hAnsi="Times New Roman"/>
          <w:sz w:val="28"/>
          <w:szCs w:val="28"/>
        </w:rPr>
      </w:pPr>
      <w:r>
        <w:rPr>
          <w:rFonts w:ascii="Times New Roman" w:eastAsia="方正仿宋_GBK" w:hAnsi="Times New Roman"/>
          <w:noProof/>
          <w:sz w:val="28"/>
          <w:szCs w:val="28"/>
        </w:rPr>
        <w:drawing>
          <wp:anchor distT="0" distB="0" distL="114300" distR="114300" simplePos="0" relativeHeight="251666432" behindDoc="1" locked="0" layoutInCell="1" allowOverlap="1">
            <wp:simplePos x="0" y="0"/>
            <wp:positionH relativeFrom="column">
              <wp:posOffset>128270</wp:posOffset>
            </wp:positionH>
            <wp:positionV relativeFrom="page">
              <wp:posOffset>6363335</wp:posOffset>
            </wp:positionV>
            <wp:extent cx="5080000" cy="2494915"/>
            <wp:effectExtent l="19050" t="0" r="25400" b="635"/>
            <wp:wrapTight wrapText="bothSides">
              <wp:wrapPolygon edited="0">
                <wp:start x="-81" y="0"/>
                <wp:lineTo x="-81" y="21605"/>
                <wp:lineTo x="21708" y="21605"/>
                <wp:lineTo x="21708" y="0"/>
                <wp:lineTo x="-81" y="0"/>
              </wp:wrapPolygon>
            </wp:wrapTight>
            <wp:docPr id="43" name="图表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8D5CCF">
        <w:rPr>
          <w:rFonts w:ascii="Times New Roman" w:eastAsia="方正仿宋_GBK" w:hAnsi="Times New Roman"/>
          <w:sz w:val="28"/>
          <w:szCs w:val="28"/>
        </w:rPr>
        <w:t>图</w:t>
      </w:r>
      <w:r w:rsidR="008D5CCF">
        <w:rPr>
          <w:rFonts w:ascii="Times New Roman" w:eastAsia="方正仿宋_GBK" w:hAnsi="Times New Roman"/>
          <w:sz w:val="28"/>
          <w:szCs w:val="28"/>
        </w:rPr>
        <w:t>3</w:t>
      </w:r>
      <w:r w:rsidR="008D5CCF">
        <w:rPr>
          <w:rFonts w:ascii="Times New Roman" w:eastAsia="方正仿宋_GBK" w:hAnsi="Times New Roman"/>
          <w:sz w:val="28"/>
          <w:szCs w:val="28"/>
        </w:rPr>
        <w:t>：支出决算</w:t>
      </w:r>
    </w:p>
    <w:p w:rsidR="00511CC6" w:rsidRDefault="00511CC6">
      <w:pPr>
        <w:pStyle w:val="a0"/>
        <w:tabs>
          <w:tab w:val="left" w:pos="5408"/>
          <w:tab w:val="left" w:pos="7183"/>
        </w:tabs>
        <w:spacing w:line="540" w:lineRule="exact"/>
        <w:ind w:firstLineChars="0" w:firstLine="0"/>
        <w:rPr>
          <w:rFonts w:ascii="Times New Roman" w:eastAsia="方正仿宋_GBK" w:hAnsi="Times New Roman"/>
          <w:sz w:val="28"/>
          <w:szCs w:val="28"/>
        </w:rPr>
      </w:pPr>
    </w:p>
    <w:p w:rsidR="00511CC6" w:rsidRDefault="00DB6024" w:rsidP="00DB6024">
      <w:pPr>
        <w:widowControl/>
        <w:spacing w:line="500" w:lineRule="exact"/>
        <w:rPr>
          <w:rFonts w:ascii="Times New Roman" w:eastAsia="方正仿宋_GBK" w:hAnsi="Times New Roman"/>
          <w:color w:val="000000"/>
          <w:kern w:val="0"/>
          <w:sz w:val="32"/>
          <w:szCs w:val="32"/>
          <w:lang/>
        </w:rPr>
      </w:pPr>
      <w:r>
        <w:rPr>
          <w:rFonts w:ascii="Times New Roman" w:eastAsia="方正仿宋_GBK" w:hAnsi="Times New Roman" w:hint="eastAsia"/>
          <w:sz w:val="28"/>
          <w:szCs w:val="28"/>
        </w:rPr>
        <w:t xml:space="preserve">    </w:t>
      </w:r>
      <w:r w:rsidR="008D5CCF">
        <w:rPr>
          <w:rFonts w:ascii="Times New Roman" w:eastAsia="方正黑体_GBK" w:hAnsi="Times New Roman"/>
          <w:sz w:val="32"/>
          <w:szCs w:val="32"/>
        </w:rPr>
        <w:t>四、财政拨款收入支出决算总体情况说明</w:t>
      </w:r>
      <w:r w:rsidR="008D5CCF">
        <w:rPr>
          <w:rFonts w:ascii="Times New Roman" w:eastAsia="方正黑体_GBK" w:hAnsi="Times New Roman"/>
          <w:sz w:val="32"/>
          <w:szCs w:val="32"/>
        </w:rPr>
        <w:t xml:space="preserve"> </w:t>
      </w:r>
    </w:p>
    <w:p w:rsidR="00511CC6" w:rsidRDefault="008D5CCF">
      <w:pPr>
        <w:widowControl/>
        <w:spacing w:line="500" w:lineRule="exact"/>
        <w:ind w:firstLineChars="200" w:firstLine="640"/>
        <w:rPr>
          <w:rFonts w:ascii="Times New Roman" w:eastAsia="方正仿宋_GBK" w:hAnsi="Times New Roman"/>
          <w:color w:val="000000"/>
          <w:kern w:val="0"/>
          <w:sz w:val="32"/>
          <w:szCs w:val="32"/>
          <w:lang/>
        </w:rPr>
      </w:pPr>
      <w:r>
        <w:rPr>
          <w:rFonts w:ascii="Times New Roman" w:eastAsia="方正仿宋_GBK" w:hAnsi="Times New Roman"/>
          <w:color w:val="000000"/>
          <w:kern w:val="0"/>
          <w:sz w:val="32"/>
          <w:szCs w:val="32"/>
          <w:lang/>
        </w:rPr>
        <w:t>2021</w:t>
      </w:r>
      <w:r>
        <w:rPr>
          <w:rFonts w:ascii="Times New Roman" w:eastAsia="方正仿宋_GBK" w:hAnsi="Times New Roman"/>
          <w:color w:val="000000"/>
          <w:kern w:val="0"/>
          <w:sz w:val="32"/>
          <w:szCs w:val="32"/>
          <w:lang/>
        </w:rPr>
        <w:t>年度财政拨款收、支总计</w:t>
      </w:r>
      <w:r w:rsidR="00DA004E">
        <w:rPr>
          <w:rFonts w:ascii="Times New Roman" w:eastAsia="方正仿宋_GBK" w:hAnsi="Times New Roman" w:hint="eastAsia"/>
          <w:color w:val="000000"/>
          <w:kern w:val="0"/>
          <w:sz w:val="32"/>
          <w:szCs w:val="32"/>
          <w:lang/>
        </w:rPr>
        <w:t>9</w:t>
      </w:r>
      <w:r w:rsidR="003C1D16">
        <w:rPr>
          <w:rFonts w:ascii="Times New Roman" w:eastAsia="方正仿宋_GBK" w:hAnsi="Times New Roman" w:hint="eastAsia"/>
          <w:color w:val="000000"/>
          <w:kern w:val="0"/>
          <w:sz w:val="32"/>
          <w:szCs w:val="32"/>
          <w:lang/>
        </w:rPr>
        <w:t>,</w:t>
      </w:r>
      <w:r w:rsidR="00DA004E">
        <w:rPr>
          <w:rFonts w:ascii="Times New Roman" w:eastAsia="方正仿宋_GBK" w:hAnsi="Times New Roman" w:hint="eastAsia"/>
          <w:color w:val="000000"/>
          <w:kern w:val="0"/>
          <w:sz w:val="32"/>
          <w:szCs w:val="32"/>
          <w:lang/>
        </w:rPr>
        <w:t>536.06</w:t>
      </w:r>
      <w:r>
        <w:rPr>
          <w:rFonts w:ascii="Times New Roman" w:eastAsia="方正仿宋_GBK" w:hAnsi="Times New Roman"/>
          <w:color w:val="000000"/>
          <w:kern w:val="0"/>
          <w:sz w:val="32"/>
          <w:szCs w:val="32"/>
          <w:lang/>
        </w:rPr>
        <w:t>万元。与</w:t>
      </w:r>
      <w:r>
        <w:rPr>
          <w:rFonts w:ascii="Times New Roman" w:eastAsia="方正仿宋_GBK" w:hAnsi="Times New Roman"/>
          <w:color w:val="000000"/>
          <w:kern w:val="0"/>
          <w:sz w:val="32"/>
          <w:szCs w:val="32"/>
          <w:lang/>
        </w:rPr>
        <w:t>2020</w:t>
      </w:r>
      <w:r>
        <w:rPr>
          <w:rFonts w:ascii="Times New Roman" w:eastAsia="方正仿宋_GBK" w:hAnsi="Times New Roman"/>
          <w:color w:val="000000"/>
          <w:kern w:val="0"/>
          <w:sz w:val="32"/>
          <w:szCs w:val="32"/>
          <w:lang/>
        </w:rPr>
        <w:t>年度相比，财政拨款收、支总计</w:t>
      </w:r>
      <w:r>
        <w:rPr>
          <w:rFonts w:ascii="Times New Roman" w:eastAsia="方正仿宋_GBK" w:hAnsi="Times New Roman"/>
          <w:color w:val="000000"/>
          <w:kern w:val="0"/>
          <w:sz w:val="32"/>
          <w:szCs w:val="32"/>
          <w:lang/>
        </w:rPr>
        <w:t>减少</w:t>
      </w:r>
      <w:r w:rsidR="00DA004E">
        <w:rPr>
          <w:rFonts w:ascii="Times New Roman" w:eastAsia="方正仿宋_GBK" w:hAnsi="Times New Roman" w:hint="eastAsia"/>
          <w:color w:val="000000"/>
          <w:kern w:val="0"/>
          <w:sz w:val="32"/>
          <w:szCs w:val="32"/>
          <w:lang/>
        </w:rPr>
        <w:t>213.66</w:t>
      </w:r>
      <w:r>
        <w:rPr>
          <w:rFonts w:ascii="Times New Roman" w:eastAsia="方正仿宋_GBK" w:hAnsi="Times New Roman"/>
          <w:color w:val="000000"/>
          <w:kern w:val="0"/>
          <w:sz w:val="32"/>
          <w:szCs w:val="32"/>
          <w:lang/>
        </w:rPr>
        <w:t>万元，</w:t>
      </w:r>
      <w:r>
        <w:rPr>
          <w:rFonts w:ascii="Times New Roman" w:eastAsia="方正仿宋_GBK" w:hAnsi="Times New Roman" w:hint="eastAsia"/>
          <w:color w:val="000000"/>
          <w:kern w:val="0"/>
          <w:sz w:val="32"/>
          <w:szCs w:val="32"/>
          <w:lang/>
        </w:rPr>
        <w:t>下降</w:t>
      </w:r>
      <w:r w:rsidR="00DA004E">
        <w:rPr>
          <w:rFonts w:ascii="Times New Roman" w:eastAsia="方正仿宋_GBK" w:hAnsi="Times New Roman" w:hint="eastAsia"/>
          <w:color w:val="000000"/>
          <w:kern w:val="0"/>
          <w:sz w:val="32"/>
          <w:szCs w:val="32"/>
          <w:lang/>
        </w:rPr>
        <w:t>2.19</w:t>
      </w:r>
      <w:r>
        <w:rPr>
          <w:rFonts w:ascii="Times New Roman" w:eastAsia="方正仿宋_GBK" w:hAnsi="Times New Roman"/>
          <w:color w:val="000000"/>
          <w:kern w:val="0"/>
          <w:sz w:val="32"/>
          <w:szCs w:val="32"/>
          <w:lang/>
        </w:rPr>
        <w:t>%</w:t>
      </w:r>
      <w:r>
        <w:rPr>
          <w:rFonts w:ascii="Times New Roman" w:eastAsia="方正仿宋_GBK" w:hAnsi="Times New Roman"/>
          <w:color w:val="000000"/>
          <w:kern w:val="0"/>
          <w:sz w:val="32"/>
          <w:szCs w:val="32"/>
          <w:lang/>
        </w:rPr>
        <w:t>，主要是</w:t>
      </w:r>
      <w:r>
        <w:rPr>
          <w:rFonts w:ascii="Times New Roman" w:eastAsia="方正仿宋_GBK" w:hAnsi="Times New Roman" w:hint="eastAsia"/>
          <w:color w:val="000000"/>
          <w:kern w:val="0"/>
          <w:sz w:val="32"/>
          <w:szCs w:val="32"/>
          <w:lang/>
        </w:rPr>
        <w:t>年初财政拨款结转和结余增加</w:t>
      </w:r>
      <w:r w:rsidR="00914FC3">
        <w:rPr>
          <w:rFonts w:ascii="Times New Roman" w:eastAsia="方正仿宋_GBK" w:hAnsi="Times New Roman" w:hint="eastAsia"/>
          <w:color w:val="000000"/>
          <w:kern w:val="0"/>
          <w:sz w:val="32"/>
          <w:szCs w:val="32"/>
          <w:lang/>
        </w:rPr>
        <w:t>3</w:t>
      </w:r>
      <w:r w:rsidR="003C1D16">
        <w:rPr>
          <w:rFonts w:ascii="Times New Roman" w:eastAsia="方正仿宋_GBK" w:hAnsi="Times New Roman" w:hint="eastAsia"/>
          <w:color w:val="000000"/>
          <w:kern w:val="0"/>
          <w:sz w:val="32"/>
          <w:szCs w:val="32"/>
          <w:lang/>
        </w:rPr>
        <w:t>,</w:t>
      </w:r>
      <w:r w:rsidR="00914FC3">
        <w:rPr>
          <w:rFonts w:ascii="Times New Roman" w:eastAsia="方正仿宋_GBK" w:hAnsi="Times New Roman" w:hint="eastAsia"/>
          <w:color w:val="000000"/>
          <w:kern w:val="0"/>
          <w:sz w:val="32"/>
          <w:szCs w:val="32"/>
          <w:lang/>
        </w:rPr>
        <w:t>380.64</w:t>
      </w:r>
      <w:r>
        <w:rPr>
          <w:rFonts w:ascii="Times New Roman" w:eastAsia="方正仿宋_GBK" w:hAnsi="Times New Roman" w:hint="eastAsia"/>
          <w:color w:val="000000"/>
          <w:kern w:val="0"/>
          <w:sz w:val="32"/>
          <w:szCs w:val="32"/>
          <w:lang/>
        </w:rPr>
        <w:t>万元</w:t>
      </w:r>
      <w:r>
        <w:rPr>
          <w:rFonts w:ascii="Times New Roman" w:eastAsia="方正仿宋_GBK" w:hAnsi="Times New Roman"/>
          <w:color w:val="000000"/>
          <w:kern w:val="0"/>
          <w:sz w:val="32"/>
          <w:szCs w:val="32"/>
          <w:lang/>
        </w:rPr>
        <w:t>。</w:t>
      </w:r>
    </w:p>
    <w:p w:rsidR="00511CC6" w:rsidRDefault="00511CC6">
      <w:pPr>
        <w:widowControl/>
        <w:spacing w:line="540" w:lineRule="exact"/>
        <w:jc w:val="center"/>
        <w:rPr>
          <w:rFonts w:ascii="Times New Roman" w:eastAsia="方正仿宋_GBK" w:hAnsi="Times New Roman"/>
        </w:rPr>
      </w:pPr>
      <w:r w:rsidRPr="00511CC6">
        <w:rPr>
          <w:rFonts w:ascii="Times New Roman" w:eastAsia="方正仿宋_GBK" w:hAnsi="Times New Roman"/>
          <w:sz w:val="28"/>
        </w:rPr>
        <w:pict>
          <v:shape id="_x0000_s1031" type="#_x0000_t202" style="position:absolute;left:0;text-align:left;margin-left:122.8pt;margin-top:54.1pt;width:70.2pt;height:20.5pt;z-index:251669504" o:gfxdata="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j3Dqn2wAAAAsBAAAPAAAAAAAAAAEAIAAAACIAAABkcnMv&#10;ZG93bnJldi54bWxQSwECFAAUAAAACACHTuJA/fRXoTkCAABlBAAADgAAAAAAAAABACAAAAAqAQAA&#10;ZHJzL2Uyb0RvYy54bWxQSwUGAAAAAAYABgBZAQAA1QUAAAAA&#10;" filled="f" stroked="f" strokeweight=".5pt">
            <v:textbox>
              <w:txbxContent>
                <w:p w:rsidR="00511CC6" w:rsidRDefault="00914FC3">
                  <w:pPr>
                    <w:rPr>
                      <w:rFonts w:ascii="Times New Roman" w:hAnsi="Times New Roman"/>
                    </w:rPr>
                  </w:pPr>
                  <w:r>
                    <w:rPr>
                      <w:rFonts w:ascii="Times New Roman" w:hAnsi="Times New Roman" w:hint="eastAsia"/>
                    </w:rPr>
                    <w:t>9749.72</w:t>
                  </w:r>
                </w:p>
              </w:txbxContent>
            </v:textbox>
          </v:shape>
        </w:pict>
      </w:r>
      <w:r w:rsidRPr="00511CC6">
        <w:rPr>
          <w:rFonts w:ascii="Times New Roman" w:eastAsia="方正仿宋_GBK" w:hAnsi="Times New Roman"/>
          <w:sz w:val="28"/>
        </w:rPr>
        <w:pict>
          <v:shape id="_x0000_s1030" type="#_x0000_t202" style="position:absolute;left:0;text-align:left;margin-left:203.85pt;margin-top:70.2pt;width:68.75pt;height:24.3pt;z-index:251670528" o:gfxdata="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QP+tW1QAAAAsBAAAPAAAAAAAA&#10;AAEAIAAAACIAAABkcnMvZG93bnJldi54bWxQSwECFAAUAAAACACHTuJAudOAPU4CAACOBAAADgAA&#10;AAAAAAABACAAAAAkAQAAZHJzL2Uyb0RvYy54bWxQSwUGAAAAAAYABgBZAQAA5AUAAAAA&#10;" fillcolor="white [3201]" stroked="f" strokeweight=".5pt">
            <v:textbox>
              <w:txbxContent>
                <w:p w:rsidR="00511CC6" w:rsidRDefault="00914FC3">
                  <w:pPr>
                    <w:rPr>
                      <w:rFonts w:ascii="Times New Roman" w:hAnsi="Times New Roman"/>
                    </w:rPr>
                  </w:pPr>
                  <w:r>
                    <w:rPr>
                      <w:rFonts w:ascii="Times New Roman" w:hAnsi="Times New Roman" w:hint="eastAsia"/>
                    </w:rPr>
                    <w:t>9536.06</w:t>
                  </w:r>
                </w:p>
                <w:p w:rsidR="00511CC6" w:rsidRDefault="00511CC6">
                  <w:pPr>
                    <w:rPr>
                      <w:rFonts w:ascii="Times New Roman" w:hAnsi="Times New Roman"/>
                    </w:rPr>
                  </w:pPr>
                </w:p>
              </w:txbxContent>
            </v:textbox>
          </v:shape>
        </w:pict>
      </w:r>
      <w:r w:rsidR="008D5CCF">
        <w:rPr>
          <w:rFonts w:ascii="Times New Roman" w:eastAsia="方正仿宋_GBK" w:hAnsi="Times New Roman"/>
          <w:sz w:val="28"/>
          <w:szCs w:val="28"/>
        </w:rPr>
        <w:t>图</w:t>
      </w:r>
      <w:r w:rsidR="008D5CCF">
        <w:rPr>
          <w:rFonts w:ascii="Times New Roman" w:eastAsia="方正仿宋_GBK" w:hAnsi="Times New Roman"/>
          <w:sz w:val="28"/>
          <w:szCs w:val="28"/>
        </w:rPr>
        <w:t>4</w:t>
      </w:r>
      <w:r w:rsidR="008D5CCF">
        <w:rPr>
          <w:rFonts w:ascii="Times New Roman" w:eastAsia="方正仿宋_GBK" w:hAnsi="Times New Roman"/>
          <w:sz w:val="28"/>
          <w:szCs w:val="28"/>
        </w:rPr>
        <w:t>：财政拨款收、支决算总计变动情况（单位：万元）</w:t>
      </w:r>
      <w:r w:rsidR="008D5CCF">
        <w:rPr>
          <w:rFonts w:ascii="Times New Roman" w:eastAsia="方正仿宋_GBK" w:hAnsi="Times New Roman"/>
          <w:noProof/>
          <w:sz w:val="28"/>
          <w:szCs w:val="28"/>
        </w:rPr>
        <w:drawing>
          <wp:anchor distT="0" distB="0" distL="114300" distR="114300" simplePos="0" relativeHeight="251663360" behindDoc="0" locked="0" layoutInCell="1" allowOverlap="1">
            <wp:simplePos x="0" y="0"/>
            <wp:positionH relativeFrom="column">
              <wp:posOffset>130175</wp:posOffset>
            </wp:positionH>
            <wp:positionV relativeFrom="paragraph">
              <wp:posOffset>428625</wp:posOffset>
            </wp:positionV>
            <wp:extent cx="5130800" cy="2574290"/>
            <wp:effectExtent l="4445" t="4445" r="8255" b="12065"/>
            <wp:wrapTopAndBottom/>
            <wp:docPr id="38" name="图表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511CC6" w:rsidRDefault="008D5CCF">
      <w:pPr>
        <w:pStyle w:val="a0"/>
        <w:spacing w:line="620" w:lineRule="exact"/>
        <w:ind w:firstLine="640"/>
        <w:rPr>
          <w:rFonts w:ascii="Times New Roman" w:eastAsia="方正黑体_GBK" w:hAnsi="Times New Roman"/>
          <w:sz w:val="32"/>
          <w:szCs w:val="32"/>
        </w:rPr>
      </w:pPr>
      <w:r>
        <w:rPr>
          <w:rFonts w:ascii="Times New Roman" w:eastAsia="方正黑体_GBK" w:hAnsi="Times New Roman"/>
          <w:sz w:val="32"/>
          <w:szCs w:val="32"/>
        </w:rPr>
        <w:t>五、一般公共预算财政拨款支出决算情况说明</w:t>
      </w:r>
      <w:r>
        <w:rPr>
          <w:rFonts w:ascii="Times New Roman" w:eastAsia="方正黑体_GBK" w:hAnsi="Times New Roman"/>
          <w:sz w:val="32"/>
          <w:szCs w:val="32"/>
        </w:rPr>
        <w:t xml:space="preserve"> </w:t>
      </w:r>
    </w:p>
    <w:p w:rsidR="00511CC6" w:rsidRDefault="008D5CCF">
      <w:pPr>
        <w:widowControl/>
        <w:spacing w:line="620" w:lineRule="exact"/>
        <w:ind w:firstLineChars="200" w:firstLine="643"/>
        <w:jc w:val="left"/>
        <w:rPr>
          <w:rFonts w:ascii="Times New Roman" w:hAnsi="Times New Roman"/>
          <w:sz w:val="32"/>
          <w:szCs w:val="32"/>
        </w:rPr>
      </w:pPr>
      <w:r>
        <w:rPr>
          <w:rFonts w:ascii="Times New Roman" w:eastAsia="方正楷体_GBK" w:hAnsi="Times New Roman"/>
          <w:b/>
          <w:color w:val="000000"/>
          <w:kern w:val="0"/>
          <w:sz w:val="32"/>
          <w:szCs w:val="32"/>
          <w:lang/>
        </w:rPr>
        <w:t>（一）财政拨款支出决算总体情况</w:t>
      </w:r>
    </w:p>
    <w:p w:rsidR="00511CC6" w:rsidRDefault="008D5CCF">
      <w:pPr>
        <w:widowControl/>
        <w:spacing w:line="620" w:lineRule="exact"/>
        <w:ind w:firstLineChars="200" w:firstLine="640"/>
        <w:jc w:val="left"/>
        <w:rPr>
          <w:rFonts w:ascii="Times New Roman" w:eastAsia="方正仿宋_GBK" w:hAnsi="Times New Roman"/>
          <w:color w:val="000000"/>
          <w:kern w:val="0"/>
          <w:sz w:val="32"/>
          <w:szCs w:val="32"/>
          <w:lang/>
        </w:rPr>
      </w:pPr>
      <w:r>
        <w:rPr>
          <w:rFonts w:ascii="Times New Roman" w:eastAsia="方正仿宋_GBK" w:hAnsi="Times New Roman"/>
          <w:color w:val="000000"/>
          <w:sz w:val="32"/>
          <w:szCs w:val="32"/>
        </w:rPr>
        <w:t>2021</w:t>
      </w:r>
      <w:r>
        <w:rPr>
          <w:rFonts w:ascii="Times New Roman" w:eastAsia="方正仿宋_GBK" w:hAnsi="Times New Roman"/>
          <w:color w:val="000000"/>
          <w:sz w:val="32"/>
          <w:szCs w:val="32"/>
        </w:rPr>
        <w:t>年度财政拨款支出</w:t>
      </w:r>
      <w:r w:rsidR="00914FC3">
        <w:rPr>
          <w:rFonts w:ascii="Times New Roman" w:eastAsia="方正仿宋_GBK" w:hAnsi="Times New Roman" w:hint="eastAsia"/>
          <w:color w:val="000000"/>
          <w:sz w:val="32"/>
          <w:szCs w:val="32"/>
        </w:rPr>
        <w:t>9</w:t>
      </w:r>
      <w:r w:rsidR="003C1D16">
        <w:rPr>
          <w:rFonts w:ascii="Times New Roman" w:eastAsia="方正仿宋_GBK" w:hAnsi="Times New Roman" w:hint="eastAsia"/>
          <w:color w:val="000000"/>
          <w:sz w:val="32"/>
          <w:szCs w:val="32"/>
        </w:rPr>
        <w:t>,</w:t>
      </w:r>
      <w:r w:rsidR="00914FC3">
        <w:rPr>
          <w:rFonts w:ascii="Times New Roman" w:eastAsia="方正仿宋_GBK" w:hAnsi="Times New Roman" w:hint="eastAsia"/>
          <w:color w:val="000000"/>
          <w:sz w:val="32"/>
          <w:szCs w:val="32"/>
        </w:rPr>
        <w:t>536.06</w:t>
      </w:r>
      <w:r>
        <w:rPr>
          <w:rFonts w:ascii="Times New Roman" w:eastAsia="方正仿宋_GBK" w:hAnsi="Times New Roman"/>
          <w:color w:val="000000"/>
          <w:sz w:val="32"/>
          <w:szCs w:val="32"/>
        </w:rPr>
        <w:t>万元，占本年支出的</w:t>
      </w:r>
      <w:r w:rsidR="00914FC3">
        <w:rPr>
          <w:rFonts w:ascii="Times New Roman" w:eastAsia="方正仿宋_GBK" w:hAnsi="Times New Roman" w:hint="eastAsia"/>
          <w:color w:val="000000"/>
          <w:sz w:val="32"/>
          <w:szCs w:val="32"/>
        </w:rPr>
        <w:t>36.50</w:t>
      </w:r>
      <w:r>
        <w:rPr>
          <w:rFonts w:ascii="Times New Roman" w:eastAsia="方正仿宋_GBK" w:hAnsi="Times New Roman"/>
          <w:color w:val="000000"/>
          <w:sz w:val="32"/>
          <w:szCs w:val="32"/>
        </w:rPr>
        <w:t>%</w:t>
      </w:r>
      <w:r>
        <w:rPr>
          <w:rFonts w:ascii="Times New Roman" w:eastAsia="方正仿宋_GBK" w:hAnsi="Times New Roman"/>
          <w:color w:val="000000"/>
          <w:sz w:val="32"/>
          <w:szCs w:val="32"/>
        </w:rPr>
        <w:t>。与</w:t>
      </w:r>
      <w:r>
        <w:rPr>
          <w:rFonts w:ascii="Times New Roman" w:eastAsia="方正仿宋_GBK" w:hAnsi="Times New Roman"/>
          <w:color w:val="000000"/>
          <w:sz w:val="32"/>
          <w:szCs w:val="32"/>
        </w:rPr>
        <w:t>2020</w:t>
      </w:r>
      <w:r>
        <w:rPr>
          <w:rFonts w:ascii="Times New Roman" w:eastAsia="方正仿宋_GBK" w:hAnsi="Times New Roman"/>
          <w:color w:val="000000"/>
          <w:sz w:val="32"/>
          <w:szCs w:val="32"/>
        </w:rPr>
        <w:t>年度相比，财政拨款支出</w:t>
      </w:r>
      <w:r>
        <w:rPr>
          <w:rFonts w:ascii="Times New Roman" w:eastAsia="方正仿宋_GBK" w:hAnsi="Times New Roman" w:hint="eastAsia"/>
          <w:color w:val="000000"/>
          <w:sz w:val="32"/>
          <w:szCs w:val="32"/>
        </w:rPr>
        <w:t>减少</w:t>
      </w:r>
      <w:r w:rsidR="00914FC3">
        <w:rPr>
          <w:rFonts w:ascii="Times New Roman" w:eastAsia="方正仿宋_GBK" w:hAnsi="Times New Roman" w:hint="eastAsia"/>
          <w:color w:val="000000"/>
          <w:sz w:val="32"/>
          <w:szCs w:val="32"/>
        </w:rPr>
        <w:t>213.66</w:t>
      </w:r>
      <w:r>
        <w:rPr>
          <w:rFonts w:ascii="Times New Roman" w:eastAsia="方正仿宋_GBK" w:hAnsi="Times New Roman"/>
          <w:color w:val="000000"/>
          <w:sz w:val="32"/>
          <w:szCs w:val="32"/>
        </w:rPr>
        <w:t>万元，</w:t>
      </w:r>
      <w:r>
        <w:rPr>
          <w:rFonts w:ascii="Times New Roman" w:eastAsia="方正仿宋_GBK" w:hAnsi="Times New Roman" w:hint="eastAsia"/>
          <w:color w:val="000000"/>
          <w:sz w:val="32"/>
          <w:szCs w:val="32"/>
        </w:rPr>
        <w:t>下降</w:t>
      </w:r>
      <w:r w:rsidR="00914FC3">
        <w:rPr>
          <w:rFonts w:ascii="Times New Roman" w:eastAsia="方正仿宋_GBK" w:hAnsi="Times New Roman" w:hint="eastAsia"/>
          <w:color w:val="000000"/>
          <w:sz w:val="32"/>
          <w:szCs w:val="32"/>
        </w:rPr>
        <w:t>2.19</w:t>
      </w:r>
      <w:r>
        <w:rPr>
          <w:rFonts w:ascii="Times New Roman" w:eastAsia="方正仿宋_GBK" w:hAnsi="Times New Roman"/>
          <w:color w:val="000000"/>
          <w:sz w:val="32"/>
          <w:szCs w:val="32"/>
        </w:rPr>
        <w:t>%</w:t>
      </w:r>
      <w:r>
        <w:rPr>
          <w:rFonts w:ascii="Times New Roman" w:eastAsia="方正仿宋_GBK" w:hAnsi="Times New Roman"/>
          <w:color w:val="000000"/>
          <w:sz w:val="32"/>
          <w:szCs w:val="32"/>
        </w:rPr>
        <w:t>，</w:t>
      </w:r>
      <w:r>
        <w:rPr>
          <w:rFonts w:ascii="Times New Roman" w:eastAsia="方正仿宋_GBK" w:hAnsi="Times New Roman"/>
          <w:color w:val="000000"/>
          <w:kern w:val="0"/>
          <w:sz w:val="32"/>
          <w:szCs w:val="32"/>
          <w:lang/>
        </w:rPr>
        <w:t>主要是</w:t>
      </w:r>
      <w:r>
        <w:rPr>
          <w:rFonts w:ascii="Times New Roman" w:eastAsia="方正仿宋_GBK" w:hAnsi="Times New Roman" w:hint="eastAsia"/>
          <w:color w:val="000000"/>
          <w:kern w:val="0"/>
          <w:sz w:val="32"/>
          <w:szCs w:val="32"/>
          <w:lang/>
        </w:rPr>
        <w:t>2021</w:t>
      </w:r>
      <w:r>
        <w:rPr>
          <w:rFonts w:ascii="Times New Roman" w:eastAsia="方正仿宋_GBK" w:hAnsi="Times New Roman" w:hint="eastAsia"/>
          <w:color w:val="000000"/>
          <w:kern w:val="0"/>
          <w:sz w:val="32"/>
          <w:szCs w:val="32"/>
          <w:lang/>
        </w:rPr>
        <w:t>年</w:t>
      </w:r>
      <w:r>
        <w:rPr>
          <w:rFonts w:ascii="Times New Roman" w:eastAsia="方正仿宋_GBK" w:hAnsi="Times New Roman"/>
          <w:color w:val="000000"/>
          <w:kern w:val="0"/>
          <w:sz w:val="32"/>
          <w:szCs w:val="32"/>
          <w:lang/>
        </w:rPr>
        <w:t>全省因落实国家综合性消防救援队伍工资政策</w:t>
      </w:r>
      <w:r>
        <w:rPr>
          <w:rFonts w:ascii="Times New Roman" w:eastAsia="方正仿宋_GBK" w:hAnsi="Times New Roman" w:hint="eastAsia"/>
          <w:color w:val="000000"/>
          <w:kern w:val="0"/>
          <w:sz w:val="32"/>
          <w:szCs w:val="32"/>
          <w:lang/>
        </w:rPr>
        <w:t>工资补发</w:t>
      </w:r>
      <w:r>
        <w:rPr>
          <w:rFonts w:ascii="Times New Roman" w:eastAsia="方正仿宋_GBK" w:hAnsi="Times New Roman"/>
          <w:color w:val="000000"/>
          <w:kern w:val="0"/>
          <w:sz w:val="32"/>
          <w:szCs w:val="32"/>
          <w:lang/>
        </w:rPr>
        <w:t>和缴纳住房公积金</w:t>
      </w:r>
      <w:r>
        <w:rPr>
          <w:rFonts w:ascii="Times New Roman" w:eastAsia="方正仿宋_GBK" w:hAnsi="Times New Roman" w:hint="eastAsia"/>
          <w:color w:val="000000"/>
          <w:kern w:val="0"/>
          <w:sz w:val="32"/>
          <w:szCs w:val="32"/>
          <w:lang/>
        </w:rPr>
        <w:t>较</w:t>
      </w:r>
      <w:r>
        <w:rPr>
          <w:rFonts w:ascii="Times New Roman" w:eastAsia="方正仿宋_GBK" w:hAnsi="Times New Roman" w:hint="eastAsia"/>
          <w:color w:val="000000"/>
          <w:kern w:val="0"/>
          <w:sz w:val="32"/>
          <w:szCs w:val="32"/>
          <w:lang/>
        </w:rPr>
        <w:t>2021</w:t>
      </w:r>
      <w:r>
        <w:rPr>
          <w:rFonts w:ascii="Times New Roman" w:eastAsia="方正仿宋_GBK" w:hAnsi="Times New Roman" w:hint="eastAsia"/>
          <w:color w:val="000000"/>
          <w:kern w:val="0"/>
          <w:sz w:val="32"/>
          <w:szCs w:val="32"/>
          <w:lang/>
        </w:rPr>
        <w:t>年</w:t>
      </w:r>
      <w:r>
        <w:rPr>
          <w:rFonts w:ascii="Times New Roman" w:eastAsia="方正仿宋_GBK" w:hAnsi="Times New Roman"/>
          <w:color w:val="000000"/>
          <w:kern w:val="0"/>
          <w:sz w:val="32"/>
          <w:szCs w:val="32"/>
          <w:lang/>
        </w:rPr>
        <w:t>基本支出增加</w:t>
      </w:r>
      <w:r w:rsidR="00A46A1B">
        <w:rPr>
          <w:rFonts w:ascii="Times New Roman" w:eastAsia="方正仿宋_GBK" w:hAnsi="Times New Roman" w:hint="eastAsia"/>
          <w:color w:val="000000"/>
          <w:kern w:val="0"/>
          <w:sz w:val="32"/>
          <w:szCs w:val="32"/>
          <w:lang/>
        </w:rPr>
        <w:t>4</w:t>
      </w:r>
      <w:r w:rsidR="00350556">
        <w:rPr>
          <w:rFonts w:ascii="Times New Roman" w:eastAsia="方正仿宋_GBK" w:hAnsi="Times New Roman" w:hint="eastAsia"/>
          <w:color w:val="000000"/>
          <w:kern w:val="0"/>
          <w:sz w:val="32"/>
          <w:szCs w:val="32"/>
          <w:lang/>
        </w:rPr>
        <w:t>,</w:t>
      </w:r>
      <w:r w:rsidR="00A46A1B">
        <w:rPr>
          <w:rFonts w:ascii="Times New Roman" w:eastAsia="方正仿宋_GBK" w:hAnsi="Times New Roman" w:hint="eastAsia"/>
          <w:color w:val="000000"/>
          <w:kern w:val="0"/>
          <w:sz w:val="32"/>
          <w:szCs w:val="32"/>
          <w:lang/>
        </w:rPr>
        <w:t>886.89</w:t>
      </w:r>
      <w:r>
        <w:rPr>
          <w:rFonts w:ascii="Times New Roman" w:eastAsia="方正仿宋_GBK" w:hAnsi="Times New Roman" w:hint="eastAsia"/>
          <w:color w:val="000000"/>
          <w:kern w:val="0"/>
          <w:sz w:val="32"/>
          <w:szCs w:val="32"/>
          <w:lang/>
        </w:rPr>
        <w:t>万元</w:t>
      </w:r>
      <w:r>
        <w:rPr>
          <w:rFonts w:ascii="Times New Roman" w:eastAsia="方正仿宋_GBK" w:hAnsi="Times New Roman"/>
          <w:color w:val="000000"/>
          <w:kern w:val="0"/>
          <w:sz w:val="32"/>
          <w:szCs w:val="32"/>
          <w:lang/>
        </w:rPr>
        <w:t>，</w:t>
      </w:r>
      <w:r>
        <w:rPr>
          <w:rFonts w:ascii="Times New Roman" w:eastAsia="方正仿宋_GBK" w:hAnsi="Times New Roman" w:hint="eastAsia"/>
          <w:color w:val="000000"/>
          <w:kern w:val="0"/>
          <w:sz w:val="32"/>
          <w:szCs w:val="32"/>
          <w:lang/>
        </w:rPr>
        <w:t>2021</w:t>
      </w:r>
      <w:r>
        <w:rPr>
          <w:rFonts w:ascii="Times New Roman" w:eastAsia="方正仿宋_GBK" w:hAnsi="Times New Roman" w:hint="eastAsia"/>
          <w:color w:val="000000"/>
          <w:kern w:val="0"/>
          <w:sz w:val="32"/>
          <w:szCs w:val="32"/>
          <w:lang/>
        </w:rPr>
        <w:t>年</w:t>
      </w:r>
      <w:r>
        <w:rPr>
          <w:rFonts w:ascii="Times New Roman" w:eastAsia="方正仿宋_GBK" w:hAnsi="Times New Roman"/>
          <w:color w:val="000000"/>
          <w:kern w:val="0"/>
          <w:sz w:val="32"/>
          <w:szCs w:val="32"/>
          <w:lang/>
        </w:rPr>
        <w:t>集体退役费</w:t>
      </w:r>
      <w:r>
        <w:rPr>
          <w:rFonts w:ascii="Times New Roman" w:eastAsia="方正仿宋_GBK" w:hAnsi="Times New Roman" w:hint="eastAsia"/>
          <w:color w:val="000000"/>
          <w:kern w:val="0"/>
          <w:sz w:val="32"/>
          <w:szCs w:val="32"/>
          <w:lang/>
        </w:rPr>
        <w:t>未发生</w:t>
      </w:r>
      <w:r>
        <w:rPr>
          <w:rFonts w:ascii="Times New Roman" w:eastAsia="方正仿宋_GBK" w:hAnsi="Times New Roman"/>
          <w:color w:val="000000"/>
          <w:kern w:val="0"/>
          <w:sz w:val="32"/>
          <w:szCs w:val="32"/>
          <w:lang/>
        </w:rPr>
        <w:t>结算</w:t>
      </w:r>
      <w:r>
        <w:rPr>
          <w:rFonts w:ascii="Times New Roman" w:eastAsia="方正仿宋_GBK" w:hAnsi="Times New Roman" w:hint="eastAsia"/>
          <w:color w:val="000000"/>
          <w:kern w:val="0"/>
          <w:sz w:val="32"/>
          <w:szCs w:val="32"/>
          <w:lang/>
        </w:rPr>
        <w:t>较</w:t>
      </w:r>
      <w:r>
        <w:rPr>
          <w:rFonts w:ascii="Times New Roman" w:eastAsia="方正仿宋_GBK" w:hAnsi="Times New Roman" w:hint="eastAsia"/>
          <w:color w:val="000000"/>
          <w:kern w:val="0"/>
          <w:sz w:val="32"/>
          <w:szCs w:val="32"/>
          <w:lang/>
        </w:rPr>
        <w:t>2020</w:t>
      </w:r>
      <w:r>
        <w:rPr>
          <w:rFonts w:ascii="Times New Roman" w:eastAsia="方正仿宋_GBK" w:hAnsi="Times New Roman" w:hint="eastAsia"/>
          <w:color w:val="000000"/>
          <w:kern w:val="0"/>
          <w:sz w:val="32"/>
          <w:szCs w:val="32"/>
          <w:lang/>
        </w:rPr>
        <w:t>年</w:t>
      </w:r>
      <w:r>
        <w:rPr>
          <w:rFonts w:ascii="Times New Roman" w:eastAsia="方正仿宋_GBK" w:hAnsi="Times New Roman"/>
          <w:color w:val="000000"/>
          <w:kern w:val="0"/>
          <w:sz w:val="32"/>
          <w:szCs w:val="32"/>
          <w:lang/>
        </w:rPr>
        <w:t>项目支出减少</w:t>
      </w:r>
      <w:r w:rsidR="00914FC3">
        <w:rPr>
          <w:rFonts w:ascii="Times New Roman" w:eastAsia="方正仿宋_GBK" w:hAnsi="Times New Roman" w:hint="eastAsia"/>
          <w:color w:val="000000"/>
          <w:kern w:val="0"/>
          <w:sz w:val="32"/>
          <w:szCs w:val="32"/>
          <w:lang/>
        </w:rPr>
        <w:t>5</w:t>
      </w:r>
      <w:r w:rsidR="00350556">
        <w:rPr>
          <w:rFonts w:ascii="Times New Roman" w:eastAsia="方正仿宋_GBK" w:hAnsi="Times New Roman" w:hint="eastAsia"/>
          <w:color w:val="000000"/>
          <w:kern w:val="0"/>
          <w:sz w:val="32"/>
          <w:szCs w:val="32"/>
          <w:lang/>
        </w:rPr>
        <w:t>,</w:t>
      </w:r>
      <w:r w:rsidR="00914FC3">
        <w:rPr>
          <w:rFonts w:ascii="Times New Roman" w:eastAsia="方正仿宋_GBK" w:hAnsi="Times New Roman" w:hint="eastAsia"/>
          <w:color w:val="000000"/>
          <w:kern w:val="0"/>
          <w:sz w:val="32"/>
          <w:szCs w:val="32"/>
          <w:lang/>
        </w:rPr>
        <w:t>100.55</w:t>
      </w:r>
      <w:r>
        <w:rPr>
          <w:rFonts w:ascii="Times New Roman" w:eastAsia="方正仿宋_GBK" w:hAnsi="Times New Roman" w:hint="eastAsia"/>
          <w:color w:val="000000"/>
          <w:kern w:val="0"/>
          <w:sz w:val="32"/>
          <w:szCs w:val="32"/>
          <w:lang/>
        </w:rPr>
        <w:t>万元</w:t>
      </w:r>
      <w:r>
        <w:rPr>
          <w:rFonts w:ascii="Times New Roman" w:eastAsia="方正仿宋_GBK" w:hAnsi="Times New Roman"/>
          <w:color w:val="000000"/>
          <w:kern w:val="0"/>
          <w:sz w:val="32"/>
          <w:szCs w:val="32"/>
          <w:lang/>
        </w:rPr>
        <w:t>。</w:t>
      </w:r>
    </w:p>
    <w:p w:rsidR="00511CC6" w:rsidRDefault="008D5CCF">
      <w:pPr>
        <w:pStyle w:val="a0"/>
        <w:spacing w:line="620" w:lineRule="exact"/>
        <w:ind w:leftChars="1064" w:left="3354" w:hangingChars="400" w:hanging="1120"/>
        <w:rPr>
          <w:rFonts w:ascii="Times New Roman" w:hAnsi="Times New Roman"/>
        </w:rPr>
      </w:pPr>
      <w:r>
        <w:rPr>
          <w:rFonts w:ascii="Times New Roman" w:eastAsia="方正仿宋_GBK" w:hAnsi="Times New Roman"/>
          <w:sz w:val="28"/>
          <w:szCs w:val="28"/>
        </w:rPr>
        <w:t>图</w:t>
      </w:r>
      <w:r>
        <w:rPr>
          <w:rFonts w:ascii="Times New Roman" w:eastAsia="方正仿宋_GBK" w:hAnsi="Times New Roman"/>
          <w:sz w:val="28"/>
          <w:szCs w:val="28"/>
        </w:rPr>
        <w:t>5</w:t>
      </w:r>
      <w:r>
        <w:rPr>
          <w:rFonts w:ascii="Times New Roman" w:eastAsia="方正仿宋_GBK" w:hAnsi="Times New Roman"/>
          <w:sz w:val="28"/>
          <w:szCs w:val="28"/>
        </w:rPr>
        <w:t>：财政拨款支出决算变动情况</w:t>
      </w:r>
      <w:r>
        <w:rPr>
          <w:rFonts w:ascii="Times New Roman" w:eastAsia="方正仿宋_GBK" w:hAnsi="Times New Roman"/>
          <w:sz w:val="28"/>
          <w:szCs w:val="28"/>
        </w:rPr>
        <w:br/>
      </w:r>
      <w:r>
        <w:rPr>
          <w:rFonts w:ascii="Times New Roman" w:eastAsia="方正仿宋_GBK" w:hAnsi="Times New Roman"/>
          <w:sz w:val="28"/>
          <w:szCs w:val="28"/>
        </w:rPr>
        <w:t>（单位</w:t>
      </w:r>
      <w:r>
        <w:rPr>
          <w:rFonts w:ascii="Times New Roman" w:eastAsia="方正仿宋_GBK" w:hAnsi="Times New Roman"/>
          <w:sz w:val="28"/>
          <w:szCs w:val="28"/>
        </w:rPr>
        <w:t>:</w:t>
      </w:r>
      <w:r>
        <w:rPr>
          <w:rFonts w:ascii="Times New Roman" w:eastAsia="方正仿宋_GBK" w:hAnsi="Times New Roman"/>
          <w:sz w:val="28"/>
          <w:szCs w:val="28"/>
        </w:rPr>
        <w:t>万元）</w:t>
      </w:r>
    </w:p>
    <w:p w:rsidR="00511CC6" w:rsidRDefault="008D5CCF">
      <w:pPr>
        <w:widowControl/>
        <w:spacing w:line="540" w:lineRule="exact"/>
        <w:ind w:left="560" w:hangingChars="200" w:hanging="560"/>
        <w:jc w:val="left"/>
        <w:rPr>
          <w:rFonts w:ascii="Times New Roman" w:eastAsia="方正仿宋_GBK" w:hAnsi="Times New Roman"/>
          <w:color w:val="000000"/>
          <w:kern w:val="0"/>
          <w:sz w:val="32"/>
          <w:szCs w:val="32"/>
          <w:lang/>
        </w:rPr>
      </w:pPr>
      <w:r>
        <w:rPr>
          <w:rFonts w:ascii="Times New Roman" w:eastAsia="方正仿宋_GBK" w:hAnsi="Times New Roman"/>
          <w:noProof/>
          <w:sz w:val="28"/>
          <w:szCs w:val="28"/>
        </w:rPr>
        <w:lastRenderedPageBreak/>
        <w:drawing>
          <wp:anchor distT="0" distB="0" distL="114300" distR="114300" simplePos="0" relativeHeight="251665408" behindDoc="0" locked="0" layoutInCell="1" allowOverlap="1">
            <wp:simplePos x="0" y="0"/>
            <wp:positionH relativeFrom="column">
              <wp:posOffset>132715</wp:posOffset>
            </wp:positionH>
            <wp:positionV relativeFrom="paragraph">
              <wp:posOffset>39370</wp:posOffset>
            </wp:positionV>
            <wp:extent cx="5080000" cy="2774950"/>
            <wp:effectExtent l="0" t="0" r="6350" b="6350"/>
            <wp:wrapNone/>
            <wp:docPr id="39"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511CC6" w:rsidRPr="00511CC6">
        <w:rPr>
          <w:sz w:val="28"/>
        </w:rPr>
        <w:pict>
          <v:shape id="_x0000_s1029" type="#_x0000_t202" style="position:absolute;left:0;text-align:left;margin-left:116.75pt;margin-top:19.05pt;width:68.4pt;height:22.6pt;z-index:251671552;mso-position-horizontal-relative:text;mso-position-vertical-relative:text" o:gfxdata="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FCrUNrUAAAACQEAAA8AAAAAAAAA&#10;AQAgAAAAIgAAAGRycy9kb3ducmV2LnhtbFBLAQIUABQAAAAIAIdO4kCeSaW8TgIAAI4EAAAOAAAA&#10;AAAAAAEAIAAAACMBAABkcnMvZTJvRG9jLnhtbFBLBQYAAAAABgAGAFkBAADjBQAAAAA=&#10;" fillcolor="white [3201]" stroked="f" strokeweight=".5pt">
            <v:textbox>
              <w:txbxContent>
                <w:p w:rsidR="00511CC6" w:rsidRDefault="00914FC3">
                  <w:pPr>
                    <w:rPr>
                      <w:rFonts w:ascii="Times New Roman" w:hAnsi="Times New Roman"/>
                    </w:rPr>
                  </w:pPr>
                  <w:r>
                    <w:rPr>
                      <w:rFonts w:ascii="Times New Roman" w:hAnsi="Times New Roman" w:hint="eastAsia"/>
                    </w:rPr>
                    <w:t>9749.72</w:t>
                  </w:r>
                </w:p>
              </w:txbxContent>
            </v:textbox>
          </v:shape>
        </w:pict>
      </w:r>
      <w:r w:rsidR="00511CC6" w:rsidRPr="00511CC6">
        <w:rPr>
          <w:sz w:val="28"/>
        </w:rPr>
        <w:pict>
          <v:shape id="_x0000_s1028" type="#_x0000_t202" style="position:absolute;left:0;text-align:left;margin-left:189.5pt;margin-top:37.05pt;width:70.55pt;height:20.4pt;z-index:251672576;mso-position-horizontal-relative:text;mso-position-vertical-relative:text" o:gfxdata="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o4F5X1QAAAAoBAAAPAAAA&#10;AAAAAAEAIAAAACIAAABkcnMvZG93bnJldi54bWxQSwECFAAUAAAACACHTuJAt9tAF1ECAACOBAAA&#10;DgAAAAAAAAABACAAAAAkAQAAZHJzL2Uyb0RvYy54bWxQSwUGAAAAAAYABgBZAQAA5wUAAAAA&#10;" fillcolor="white [3201]" stroked="f" strokeweight=".5pt">
            <v:textbox>
              <w:txbxContent>
                <w:p w:rsidR="00511CC6" w:rsidRDefault="00914FC3">
                  <w:pPr>
                    <w:rPr>
                      <w:rFonts w:ascii="Times New Roman" w:hAnsi="Times New Roman"/>
                    </w:rPr>
                  </w:pPr>
                  <w:r>
                    <w:rPr>
                      <w:rFonts w:ascii="Times New Roman" w:hAnsi="Times New Roman" w:hint="eastAsia"/>
                    </w:rPr>
                    <w:t>9536.06</w:t>
                  </w:r>
                </w:p>
              </w:txbxContent>
            </v:textbox>
          </v:shape>
        </w:pict>
      </w:r>
      <w:r>
        <w:rPr>
          <w:rFonts w:ascii="Times New Roman" w:eastAsia="方正仿宋_GBK" w:hAnsi="Times New Roman"/>
          <w:color w:val="000000"/>
          <w:kern w:val="0"/>
          <w:sz w:val="32"/>
          <w:szCs w:val="32"/>
          <w:lang/>
        </w:rPr>
        <w:br/>
      </w:r>
    </w:p>
    <w:p w:rsidR="00511CC6" w:rsidRDefault="00511CC6">
      <w:pPr>
        <w:widowControl/>
        <w:spacing w:line="540" w:lineRule="exact"/>
        <w:ind w:left="640" w:hangingChars="200" w:hanging="640"/>
        <w:jc w:val="left"/>
        <w:rPr>
          <w:rFonts w:ascii="Times New Roman" w:eastAsia="方正仿宋_GBK" w:hAnsi="Times New Roman"/>
          <w:color w:val="000000"/>
          <w:kern w:val="0"/>
          <w:sz w:val="32"/>
          <w:szCs w:val="32"/>
          <w:lang/>
        </w:rPr>
      </w:pPr>
    </w:p>
    <w:p w:rsidR="00511CC6" w:rsidRDefault="00511CC6">
      <w:pPr>
        <w:widowControl/>
        <w:spacing w:line="540" w:lineRule="exact"/>
        <w:ind w:left="640" w:hangingChars="200" w:hanging="640"/>
        <w:jc w:val="left"/>
        <w:rPr>
          <w:rFonts w:ascii="Times New Roman" w:eastAsia="方正仿宋_GBK" w:hAnsi="Times New Roman"/>
          <w:color w:val="000000"/>
          <w:kern w:val="0"/>
          <w:sz w:val="32"/>
          <w:szCs w:val="32"/>
          <w:lang/>
        </w:rPr>
      </w:pPr>
    </w:p>
    <w:p w:rsidR="00511CC6" w:rsidRDefault="00511CC6">
      <w:pPr>
        <w:widowControl/>
        <w:spacing w:line="540" w:lineRule="exact"/>
        <w:ind w:left="640" w:hangingChars="200" w:hanging="640"/>
        <w:jc w:val="left"/>
        <w:rPr>
          <w:rFonts w:ascii="Times New Roman" w:eastAsia="方正仿宋_GBK" w:hAnsi="Times New Roman"/>
          <w:color w:val="000000"/>
          <w:kern w:val="0"/>
          <w:sz w:val="32"/>
          <w:szCs w:val="32"/>
          <w:lang/>
        </w:rPr>
      </w:pPr>
    </w:p>
    <w:p w:rsidR="00511CC6" w:rsidRDefault="00511CC6">
      <w:pPr>
        <w:widowControl/>
        <w:spacing w:line="540" w:lineRule="exact"/>
        <w:ind w:left="640" w:hangingChars="200" w:hanging="640"/>
        <w:jc w:val="left"/>
        <w:rPr>
          <w:rFonts w:ascii="Times New Roman" w:eastAsia="方正仿宋_GBK" w:hAnsi="Times New Roman"/>
          <w:color w:val="000000"/>
          <w:kern w:val="0"/>
          <w:sz w:val="32"/>
          <w:szCs w:val="32"/>
          <w:lang/>
        </w:rPr>
      </w:pPr>
    </w:p>
    <w:p w:rsidR="00511CC6" w:rsidRDefault="00511CC6">
      <w:pPr>
        <w:widowControl/>
        <w:spacing w:line="540" w:lineRule="exact"/>
        <w:ind w:firstLineChars="200" w:firstLine="643"/>
        <w:jc w:val="left"/>
        <w:rPr>
          <w:rFonts w:ascii="Times New Roman" w:eastAsia="方正楷体_GBK" w:hAnsi="Times New Roman"/>
          <w:b/>
          <w:color w:val="000000"/>
          <w:kern w:val="0"/>
          <w:sz w:val="32"/>
          <w:szCs w:val="32"/>
          <w:lang/>
        </w:rPr>
      </w:pPr>
    </w:p>
    <w:p w:rsidR="00511CC6" w:rsidRDefault="00511CC6">
      <w:pPr>
        <w:widowControl/>
        <w:spacing w:line="540" w:lineRule="exact"/>
        <w:ind w:firstLineChars="200" w:firstLine="643"/>
        <w:jc w:val="left"/>
        <w:rPr>
          <w:rFonts w:ascii="Times New Roman" w:eastAsia="方正楷体_GBK" w:hAnsi="Times New Roman"/>
          <w:b/>
          <w:color w:val="000000"/>
          <w:kern w:val="0"/>
          <w:sz w:val="32"/>
          <w:szCs w:val="32"/>
          <w:lang/>
        </w:rPr>
      </w:pPr>
    </w:p>
    <w:p w:rsidR="00511CC6" w:rsidRDefault="00511CC6">
      <w:pPr>
        <w:widowControl/>
        <w:spacing w:line="620" w:lineRule="exact"/>
        <w:ind w:firstLineChars="200" w:firstLine="643"/>
        <w:jc w:val="left"/>
        <w:rPr>
          <w:rFonts w:ascii="Times New Roman" w:eastAsia="方正楷体_GBK" w:hAnsi="Times New Roman"/>
          <w:b/>
          <w:color w:val="000000"/>
          <w:kern w:val="0"/>
          <w:sz w:val="32"/>
          <w:szCs w:val="32"/>
          <w:lang/>
        </w:rPr>
      </w:pPr>
    </w:p>
    <w:p w:rsidR="00511CC6" w:rsidRDefault="008D5CCF">
      <w:pPr>
        <w:widowControl/>
        <w:spacing w:line="620" w:lineRule="exact"/>
        <w:ind w:firstLineChars="200" w:firstLine="643"/>
        <w:jc w:val="left"/>
        <w:rPr>
          <w:rFonts w:ascii="Times New Roman" w:eastAsia="方正楷体_GBK" w:hAnsi="Times New Roman"/>
          <w:b/>
          <w:color w:val="000000"/>
          <w:kern w:val="0"/>
          <w:sz w:val="32"/>
          <w:szCs w:val="32"/>
          <w:lang/>
        </w:rPr>
      </w:pPr>
      <w:r>
        <w:rPr>
          <w:rFonts w:ascii="Times New Roman" w:eastAsia="方正楷体_GBK" w:hAnsi="Times New Roman"/>
          <w:b/>
          <w:color w:val="000000"/>
          <w:kern w:val="0"/>
          <w:sz w:val="32"/>
          <w:szCs w:val="32"/>
          <w:lang/>
        </w:rPr>
        <w:t>（二）财政拨款支出决算结构情况</w:t>
      </w:r>
      <w:r>
        <w:rPr>
          <w:rFonts w:ascii="Times New Roman" w:eastAsia="方正楷体_GBK" w:hAnsi="Times New Roman"/>
          <w:b/>
          <w:color w:val="000000"/>
          <w:kern w:val="0"/>
          <w:sz w:val="32"/>
          <w:szCs w:val="32"/>
          <w:lang/>
        </w:rPr>
        <w:t xml:space="preserve"> </w:t>
      </w:r>
    </w:p>
    <w:p w:rsidR="00511CC6" w:rsidRDefault="008D5CCF">
      <w:pPr>
        <w:widowControl/>
        <w:spacing w:line="620" w:lineRule="exact"/>
        <w:ind w:firstLineChars="200" w:firstLine="640"/>
        <w:jc w:val="left"/>
        <w:rPr>
          <w:rFonts w:ascii="Times New Roman" w:eastAsia="方正仿宋_GBK" w:hAnsi="Times New Roman"/>
          <w:color w:val="000000"/>
          <w:sz w:val="32"/>
          <w:szCs w:val="32"/>
        </w:rPr>
      </w:pPr>
      <w:r>
        <w:rPr>
          <w:rFonts w:ascii="Times New Roman" w:eastAsia="方正仿宋_GBK" w:hAnsi="Times New Roman"/>
          <w:color w:val="000000"/>
          <w:sz w:val="32"/>
          <w:szCs w:val="32"/>
        </w:rPr>
        <w:t>2021</w:t>
      </w:r>
      <w:r>
        <w:rPr>
          <w:rFonts w:ascii="Times New Roman" w:eastAsia="方正仿宋_GBK" w:hAnsi="Times New Roman"/>
          <w:color w:val="000000"/>
          <w:sz w:val="32"/>
          <w:szCs w:val="32"/>
        </w:rPr>
        <w:t>年度财政拨款支出</w:t>
      </w:r>
      <w:r w:rsidR="00A46A1B">
        <w:rPr>
          <w:rFonts w:ascii="Times New Roman" w:eastAsia="方正仿宋_GBK" w:hAnsi="Times New Roman" w:hint="eastAsia"/>
          <w:color w:val="000000"/>
          <w:sz w:val="32"/>
          <w:szCs w:val="32"/>
        </w:rPr>
        <w:t>9</w:t>
      </w:r>
      <w:r w:rsidR="00350556">
        <w:rPr>
          <w:rFonts w:ascii="Times New Roman" w:eastAsia="方正仿宋_GBK" w:hAnsi="Times New Roman" w:hint="eastAsia"/>
          <w:color w:val="000000"/>
          <w:sz w:val="32"/>
          <w:szCs w:val="32"/>
        </w:rPr>
        <w:t>,</w:t>
      </w:r>
      <w:r w:rsidR="00A46A1B">
        <w:rPr>
          <w:rFonts w:ascii="Times New Roman" w:eastAsia="方正仿宋_GBK" w:hAnsi="Times New Roman" w:hint="eastAsia"/>
          <w:color w:val="000000"/>
          <w:sz w:val="32"/>
          <w:szCs w:val="32"/>
        </w:rPr>
        <w:t>536.06</w:t>
      </w:r>
      <w:r>
        <w:rPr>
          <w:rFonts w:ascii="Times New Roman" w:eastAsia="方正仿宋_GBK" w:hAnsi="Times New Roman"/>
          <w:color w:val="000000"/>
          <w:sz w:val="32"/>
          <w:szCs w:val="32"/>
        </w:rPr>
        <w:t>万元，主要用于以下方面：</w:t>
      </w:r>
      <w:r>
        <w:rPr>
          <w:rFonts w:ascii="Times New Roman" w:eastAsia="方正仿宋_GBK" w:hAnsi="Times New Roman"/>
          <w:b/>
          <w:bCs/>
          <w:color w:val="000000"/>
          <w:sz w:val="32"/>
          <w:szCs w:val="32"/>
        </w:rPr>
        <w:t>住房保障（类）</w:t>
      </w:r>
      <w:r>
        <w:rPr>
          <w:rFonts w:ascii="Times New Roman" w:eastAsia="方正仿宋_GBK" w:hAnsi="Times New Roman"/>
          <w:color w:val="000000"/>
          <w:sz w:val="32"/>
          <w:szCs w:val="32"/>
        </w:rPr>
        <w:t>支出</w:t>
      </w:r>
      <w:r w:rsidR="00A46A1B">
        <w:rPr>
          <w:rFonts w:ascii="Times New Roman" w:eastAsia="方正仿宋_GBK" w:hAnsi="Times New Roman" w:hint="eastAsia"/>
          <w:color w:val="000000"/>
          <w:sz w:val="32"/>
          <w:szCs w:val="32"/>
        </w:rPr>
        <w:t>1</w:t>
      </w:r>
      <w:r w:rsidR="00350556">
        <w:rPr>
          <w:rFonts w:ascii="Times New Roman" w:eastAsia="方正仿宋_GBK" w:hAnsi="Times New Roman" w:hint="eastAsia"/>
          <w:color w:val="000000"/>
          <w:sz w:val="32"/>
          <w:szCs w:val="32"/>
        </w:rPr>
        <w:t>,</w:t>
      </w:r>
      <w:r w:rsidR="00A46A1B">
        <w:rPr>
          <w:rFonts w:ascii="Times New Roman" w:eastAsia="方正仿宋_GBK" w:hAnsi="Times New Roman" w:hint="eastAsia"/>
          <w:color w:val="000000"/>
          <w:sz w:val="32"/>
          <w:szCs w:val="32"/>
        </w:rPr>
        <w:t>134.18</w:t>
      </w:r>
      <w:r>
        <w:rPr>
          <w:rFonts w:ascii="Times New Roman" w:eastAsia="方正仿宋_GBK" w:hAnsi="Times New Roman"/>
          <w:color w:val="000000"/>
          <w:sz w:val="32"/>
          <w:szCs w:val="32"/>
        </w:rPr>
        <w:t>万元，占</w:t>
      </w:r>
      <w:r w:rsidR="00A46A1B">
        <w:rPr>
          <w:rFonts w:ascii="Times New Roman" w:eastAsia="方正仿宋_GBK" w:hAnsi="Times New Roman" w:hint="eastAsia"/>
          <w:color w:val="000000"/>
          <w:sz w:val="32"/>
          <w:szCs w:val="32"/>
        </w:rPr>
        <w:t>11.89</w:t>
      </w:r>
      <w:r>
        <w:rPr>
          <w:rFonts w:ascii="Times New Roman" w:eastAsia="方正仿宋_GBK" w:hAnsi="Times New Roman"/>
          <w:color w:val="000000"/>
          <w:sz w:val="32"/>
          <w:szCs w:val="32"/>
        </w:rPr>
        <w:t>%</w:t>
      </w:r>
      <w:r>
        <w:rPr>
          <w:rFonts w:ascii="Times New Roman" w:eastAsia="方正仿宋_GBK" w:hAnsi="Times New Roman"/>
          <w:color w:val="000000"/>
          <w:sz w:val="32"/>
          <w:szCs w:val="32"/>
        </w:rPr>
        <w:t>；</w:t>
      </w:r>
      <w:r>
        <w:rPr>
          <w:rFonts w:ascii="Times New Roman" w:eastAsia="方正仿宋_GBK" w:hAnsi="Times New Roman"/>
          <w:b/>
          <w:bCs/>
          <w:color w:val="000000"/>
          <w:sz w:val="32"/>
          <w:szCs w:val="32"/>
        </w:rPr>
        <w:t>灾害防治及应急管理（类）</w:t>
      </w:r>
      <w:r>
        <w:rPr>
          <w:rFonts w:ascii="Times New Roman" w:eastAsia="方正仿宋_GBK" w:hAnsi="Times New Roman"/>
          <w:color w:val="000000"/>
          <w:sz w:val="32"/>
          <w:szCs w:val="32"/>
        </w:rPr>
        <w:t>支出</w:t>
      </w:r>
      <w:r w:rsidR="00A46A1B">
        <w:rPr>
          <w:rFonts w:ascii="Times New Roman" w:eastAsia="方正仿宋_GBK" w:hAnsi="Times New Roman" w:hint="eastAsia"/>
          <w:color w:val="000000"/>
          <w:sz w:val="32"/>
          <w:szCs w:val="32"/>
        </w:rPr>
        <w:t>8</w:t>
      </w:r>
      <w:r w:rsidR="00350556">
        <w:rPr>
          <w:rFonts w:ascii="Times New Roman" w:eastAsia="方正仿宋_GBK" w:hAnsi="Times New Roman" w:hint="eastAsia"/>
          <w:color w:val="000000"/>
          <w:sz w:val="32"/>
          <w:szCs w:val="32"/>
        </w:rPr>
        <w:t>,</w:t>
      </w:r>
      <w:r w:rsidR="00A46A1B">
        <w:rPr>
          <w:rFonts w:ascii="Times New Roman" w:eastAsia="方正仿宋_GBK" w:hAnsi="Times New Roman" w:hint="eastAsia"/>
          <w:color w:val="000000"/>
          <w:sz w:val="32"/>
          <w:szCs w:val="32"/>
        </w:rPr>
        <w:t>401.88</w:t>
      </w:r>
      <w:r>
        <w:rPr>
          <w:rFonts w:ascii="Times New Roman" w:eastAsia="方正仿宋_GBK" w:hAnsi="Times New Roman"/>
          <w:color w:val="000000"/>
          <w:sz w:val="32"/>
          <w:szCs w:val="32"/>
        </w:rPr>
        <w:t>万元，占</w:t>
      </w:r>
      <w:r w:rsidR="00A46A1B">
        <w:rPr>
          <w:rFonts w:ascii="Times New Roman" w:eastAsia="方正仿宋_GBK" w:hAnsi="Times New Roman" w:hint="eastAsia"/>
          <w:color w:val="000000"/>
          <w:sz w:val="32"/>
          <w:szCs w:val="32"/>
        </w:rPr>
        <w:t>88.11</w:t>
      </w:r>
      <w:r>
        <w:rPr>
          <w:rFonts w:ascii="Times New Roman" w:eastAsia="方正仿宋_GBK" w:hAnsi="Times New Roman"/>
          <w:color w:val="000000"/>
          <w:sz w:val="32"/>
          <w:szCs w:val="32"/>
        </w:rPr>
        <w:t>%</w:t>
      </w:r>
      <w:r>
        <w:rPr>
          <w:rFonts w:ascii="Times New Roman" w:eastAsia="方正仿宋_GBK" w:hAnsi="Times New Roman"/>
          <w:color w:val="000000"/>
          <w:sz w:val="32"/>
          <w:szCs w:val="32"/>
        </w:rPr>
        <w:t>。</w:t>
      </w:r>
    </w:p>
    <w:p w:rsidR="00511CC6" w:rsidRDefault="008D5CCF">
      <w:pPr>
        <w:pStyle w:val="a0"/>
        <w:spacing w:line="620" w:lineRule="exact"/>
        <w:ind w:firstLineChars="900" w:firstLine="2520"/>
        <w:rPr>
          <w:rFonts w:ascii="Times New Roman" w:eastAsia="方正仿宋_GBK" w:hAnsi="Times New Roman"/>
          <w:sz w:val="28"/>
          <w:szCs w:val="28"/>
        </w:rPr>
      </w:pPr>
      <w:r>
        <w:rPr>
          <w:rFonts w:ascii="Times New Roman" w:eastAsia="方正仿宋_GBK" w:hAnsi="Times New Roman"/>
          <w:sz w:val="28"/>
          <w:szCs w:val="28"/>
        </w:rPr>
        <w:t>图</w:t>
      </w:r>
      <w:r>
        <w:rPr>
          <w:rFonts w:ascii="Times New Roman" w:eastAsia="方正仿宋_GBK" w:hAnsi="Times New Roman"/>
          <w:sz w:val="28"/>
          <w:szCs w:val="28"/>
        </w:rPr>
        <w:t>6</w:t>
      </w:r>
      <w:r>
        <w:rPr>
          <w:rFonts w:ascii="Times New Roman" w:eastAsia="方正仿宋_GBK" w:hAnsi="Times New Roman"/>
          <w:sz w:val="28"/>
          <w:szCs w:val="28"/>
        </w:rPr>
        <w:t>：财政拨款支出决算结构</w:t>
      </w:r>
    </w:p>
    <w:p w:rsidR="00511CC6" w:rsidRDefault="008D5CCF" w:rsidP="0004239F">
      <w:pPr>
        <w:pStyle w:val="a0"/>
        <w:spacing w:line="560" w:lineRule="exact"/>
        <w:ind w:firstLineChars="171" w:firstLine="479"/>
        <w:rPr>
          <w:rFonts w:ascii="Times New Roman" w:eastAsia="方正楷体_GBK" w:hAnsi="Times New Roman"/>
          <w:b/>
          <w:color w:val="000000"/>
          <w:kern w:val="0"/>
          <w:sz w:val="32"/>
          <w:szCs w:val="32"/>
          <w:lang/>
        </w:rPr>
      </w:pPr>
      <w:r>
        <w:rPr>
          <w:rFonts w:ascii="Times New Roman" w:eastAsia="方正仿宋_GBK" w:hAnsi="Times New Roman"/>
          <w:noProof/>
          <w:sz w:val="28"/>
          <w:szCs w:val="28"/>
        </w:rPr>
        <w:drawing>
          <wp:anchor distT="0" distB="0" distL="114300" distR="114300" simplePos="0" relativeHeight="251667456" behindDoc="1" locked="0" layoutInCell="1" allowOverlap="1">
            <wp:simplePos x="0" y="0"/>
            <wp:positionH relativeFrom="column">
              <wp:posOffset>162560</wp:posOffset>
            </wp:positionH>
            <wp:positionV relativeFrom="paragraph">
              <wp:posOffset>9525</wp:posOffset>
            </wp:positionV>
            <wp:extent cx="5080000" cy="2331085"/>
            <wp:effectExtent l="19050" t="0" r="25400" b="0"/>
            <wp:wrapTight wrapText="bothSides">
              <wp:wrapPolygon edited="0">
                <wp:start x="-81" y="0"/>
                <wp:lineTo x="-81" y="21535"/>
                <wp:lineTo x="21708" y="21535"/>
                <wp:lineTo x="21708" y="0"/>
                <wp:lineTo x="-81" y="0"/>
              </wp:wrapPolygon>
            </wp:wrapTight>
            <wp:docPr id="46" name="图表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Pr>
          <w:rFonts w:ascii="Times New Roman" w:eastAsia="方正楷体_GBK" w:hAnsi="Times New Roman"/>
          <w:b/>
          <w:color w:val="000000"/>
          <w:kern w:val="0"/>
          <w:sz w:val="32"/>
          <w:szCs w:val="32"/>
          <w:lang/>
        </w:rPr>
        <w:t>（三）财政拨款支出决算具体情况</w:t>
      </w:r>
      <w:r>
        <w:rPr>
          <w:rFonts w:ascii="Times New Roman" w:eastAsia="方正楷体_GBK" w:hAnsi="Times New Roman"/>
          <w:b/>
          <w:color w:val="000000"/>
          <w:kern w:val="0"/>
          <w:sz w:val="32"/>
          <w:szCs w:val="32"/>
          <w:lang/>
        </w:rPr>
        <w:t xml:space="preserve"> </w:t>
      </w:r>
    </w:p>
    <w:p w:rsidR="00511CC6" w:rsidRDefault="008D5CCF">
      <w:pPr>
        <w:widowControl/>
        <w:spacing w:line="540" w:lineRule="exact"/>
        <w:ind w:firstLineChars="200" w:firstLine="640"/>
        <w:jc w:val="left"/>
        <w:rPr>
          <w:rFonts w:ascii="Times New Roman" w:eastAsia="方正仿宋_GBK" w:hAnsi="Times New Roman"/>
          <w:color w:val="000000"/>
          <w:kern w:val="0"/>
          <w:sz w:val="32"/>
          <w:szCs w:val="32"/>
          <w:lang/>
        </w:rPr>
      </w:pPr>
      <w:r>
        <w:rPr>
          <w:rFonts w:ascii="Times New Roman" w:eastAsia="方正仿宋_GBK" w:hAnsi="Times New Roman"/>
          <w:color w:val="000000"/>
          <w:kern w:val="0"/>
          <w:sz w:val="32"/>
          <w:szCs w:val="32"/>
          <w:lang/>
        </w:rPr>
        <w:t>2021</w:t>
      </w:r>
      <w:r>
        <w:rPr>
          <w:rFonts w:ascii="Times New Roman" w:eastAsia="方正仿宋_GBK" w:hAnsi="Times New Roman"/>
          <w:color w:val="000000"/>
          <w:kern w:val="0"/>
          <w:sz w:val="32"/>
          <w:szCs w:val="32"/>
          <w:lang/>
        </w:rPr>
        <w:t>年度财政拨款支出年初预算为</w:t>
      </w:r>
      <w:r w:rsidR="004D02DE">
        <w:rPr>
          <w:rFonts w:ascii="Times New Roman" w:eastAsia="方正仿宋_GBK" w:hAnsi="Times New Roman" w:hint="eastAsia"/>
          <w:color w:val="000000"/>
          <w:sz w:val="32"/>
          <w:szCs w:val="32"/>
        </w:rPr>
        <w:t>16</w:t>
      </w:r>
      <w:r w:rsidR="00350556">
        <w:rPr>
          <w:rFonts w:ascii="Times New Roman" w:eastAsia="方正仿宋_GBK" w:hAnsi="Times New Roman" w:hint="eastAsia"/>
          <w:color w:val="000000"/>
          <w:sz w:val="32"/>
          <w:szCs w:val="32"/>
        </w:rPr>
        <w:t>,</w:t>
      </w:r>
      <w:r w:rsidR="004D02DE">
        <w:rPr>
          <w:rFonts w:ascii="Times New Roman" w:eastAsia="方正仿宋_GBK" w:hAnsi="Times New Roman" w:hint="eastAsia"/>
          <w:color w:val="000000"/>
          <w:sz w:val="32"/>
          <w:szCs w:val="32"/>
        </w:rPr>
        <w:t>439.41</w:t>
      </w:r>
      <w:r>
        <w:rPr>
          <w:rFonts w:ascii="Times New Roman" w:eastAsia="方正仿宋_GBK" w:hAnsi="Times New Roman"/>
          <w:color w:val="000000"/>
          <w:kern w:val="0"/>
          <w:sz w:val="32"/>
          <w:szCs w:val="32"/>
          <w:lang/>
        </w:rPr>
        <w:t>万元，支出决算为</w:t>
      </w:r>
      <w:r w:rsidR="004D02DE">
        <w:rPr>
          <w:rFonts w:ascii="Times New Roman" w:eastAsia="方正仿宋_GBK" w:hAnsi="Times New Roman" w:hint="eastAsia"/>
          <w:color w:val="000000"/>
          <w:sz w:val="32"/>
          <w:szCs w:val="32"/>
        </w:rPr>
        <w:t>9</w:t>
      </w:r>
      <w:r w:rsidR="00350556">
        <w:rPr>
          <w:rFonts w:ascii="Times New Roman" w:eastAsia="方正仿宋_GBK" w:hAnsi="Times New Roman" w:hint="eastAsia"/>
          <w:color w:val="000000"/>
          <w:sz w:val="32"/>
          <w:szCs w:val="32"/>
        </w:rPr>
        <w:t>,</w:t>
      </w:r>
      <w:r w:rsidR="004D02DE">
        <w:rPr>
          <w:rFonts w:ascii="Times New Roman" w:eastAsia="方正仿宋_GBK" w:hAnsi="Times New Roman" w:hint="eastAsia"/>
          <w:color w:val="000000"/>
          <w:sz w:val="32"/>
          <w:szCs w:val="32"/>
        </w:rPr>
        <w:t>536.06</w:t>
      </w:r>
      <w:r>
        <w:rPr>
          <w:rFonts w:ascii="Times New Roman" w:eastAsia="方正仿宋_GBK" w:hAnsi="Times New Roman"/>
          <w:color w:val="000000"/>
          <w:kern w:val="0"/>
          <w:sz w:val="32"/>
          <w:szCs w:val="32"/>
          <w:lang/>
        </w:rPr>
        <w:t>万元，完成年初预算的</w:t>
      </w:r>
      <w:r w:rsidR="004D02DE">
        <w:rPr>
          <w:rFonts w:ascii="Times New Roman" w:eastAsia="方正仿宋_GBK" w:hAnsi="Times New Roman" w:hint="eastAsia"/>
          <w:color w:val="000000"/>
          <w:kern w:val="0"/>
          <w:sz w:val="32"/>
          <w:szCs w:val="32"/>
          <w:lang/>
        </w:rPr>
        <w:t>58.01</w:t>
      </w:r>
      <w:r>
        <w:rPr>
          <w:rFonts w:ascii="Times New Roman" w:eastAsia="方正仿宋_GBK" w:hAnsi="Times New Roman"/>
          <w:color w:val="000000"/>
          <w:kern w:val="0"/>
          <w:sz w:val="32"/>
          <w:szCs w:val="32"/>
          <w:lang/>
        </w:rPr>
        <w:t>%</w:t>
      </w:r>
      <w:r>
        <w:rPr>
          <w:rFonts w:ascii="Times New Roman" w:eastAsia="方正仿宋_GBK" w:hAnsi="Times New Roman"/>
          <w:color w:val="000000"/>
          <w:kern w:val="0"/>
          <w:sz w:val="32"/>
          <w:szCs w:val="32"/>
          <w:lang/>
        </w:rPr>
        <w:t>。其中：</w:t>
      </w:r>
    </w:p>
    <w:p w:rsidR="00511CC6" w:rsidRDefault="008D5CCF">
      <w:pPr>
        <w:widowControl/>
        <w:spacing w:line="540" w:lineRule="exact"/>
        <w:ind w:firstLineChars="200" w:firstLine="643"/>
        <w:jc w:val="left"/>
        <w:rPr>
          <w:rFonts w:ascii="Times New Roman" w:eastAsia="方正仿宋_GBK" w:hAnsi="Times New Roman"/>
          <w:color w:val="000000"/>
          <w:kern w:val="0"/>
          <w:sz w:val="32"/>
          <w:szCs w:val="32"/>
          <w:lang/>
        </w:rPr>
      </w:pPr>
      <w:r>
        <w:rPr>
          <w:rFonts w:ascii="Times New Roman" w:eastAsia="方正仿宋_GBK" w:hAnsi="Times New Roman"/>
          <w:b/>
          <w:color w:val="000000"/>
          <w:kern w:val="0"/>
          <w:sz w:val="32"/>
          <w:szCs w:val="32"/>
          <w:lang/>
        </w:rPr>
        <w:lastRenderedPageBreak/>
        <w:t>1.</w:t>
      </w:r>
      <w:r>
        <w:rPr>
          <w:rFonts w:ascii="Times New Roman" w:eastAsia="方正仿宋_GBK" w:hAnsi="Times New Roman"/>
          <w:b/>
          <w:color w:val="000000"/>
          <w:kern w:val="0"/>
          <w:sz w:val="32"/>
          <w:szCs w:val="32"/>
          <w:lang/>
        </w:rPr>
        <w:t>住房保障（类）住房改革（款）住房公积金（项）。</w:t>
      </w:r>
      <w:r>
        <w:rPr>
          <w:rFonts w:ascii="Times New Roman" w:eastAsia="方正仿宋_GBK" w:hAnsi="Times New Roman"/>
          <w:color w:val="000000"/>
          <w:kern w:val="0"/>
          <w:sz w:val="32"/>
          <w:szCs w:val="32"/>
          <w:lang/>
        </w:rPr>
        <w:t>年初预算为</w:t>
      </w:r>
      <w:r w:rsidR="007F78C1">
        <w:rPr>
          <w:rFonts w:ascii="Times New Roman" w:eastAsia="方正仿宋_GBK" w:hAnsi="Times New Roman" w:hint="eastAsia"/>
          <w:bCs/>
          <w:color w:val="000000"/>
          <w:kern w:val="0"/>
          <w:sz w:val="32"/>
          <w:szCs w:val="32"/>
          <w:lang/>
        </w:rPr>
        <w:t>1</w:t>
      </w:r>
      <w:r w:rsidR="00350556">
        <w:rPr>
          <w:rFonts w:ascii="Times New Roman" w:eastAsia="方正仿宋_GBK" w:hAnsi="Times New Roman" w:hint="eastAsia"/>
          <w:bCs/>
          <w:color w:val="000000"/>
          <w:kern w:val="0"/>
          <w:sz w:val="32"/>
          <w:szCs w:val="32"/>
          <w:lang/>
        </w:rPr>
        <w:t>,</w:t>
      </w:r>
      <w:r w:rsidR="007F78C1">
        <w:rPr>
          <w:rFonts w:ascii="Times New Roman" w:eastAsia="方正仿宋_GBK" w:hAnsi="Times New Roman" w:hint="eastAsia"/>
          <w:bCs/>
          <w:color w:val="000000"/>
          <w:kern w:val="0"/>
          <w:sz w:val="32"/>
          <w:szCs w:val="32"/>
          <w:lang/>
        </w:rPr>
        <w:t>134.18</w:t>
      </w:r>
      <w:r>
        <w:rPr>
          <w:rFonts w:ascii="Times New Roman" w:eastAsia="方正仿宋_GBK" w:hAnsi="Times New Roman"/>
          <w:color w:val="000000"/>
          <w:kern w:val="0"/>
          <w:sz w:val="32"/>
          <w:szCs w:val="32"/>
          <w:lang/>
        </w:rPr>
        <w:t>万元，支出决算为</w:t>
      </w:r>
      <w:r w:rsidR="007F78C1">
        <w:rPr>
          <w:rFonts w:ascii="Times New Roman" w:eastAsia="方正仿宋_GBK" w:hAnsi="Times New Roman" w:hint="eastAsia"/>
          <w:color w:val="000000"/>
          <w:kern w:val="0"/>
          <w:sz w:val="32"/>
          <w:szCs w:val="32"/>
          <w:lang/>
        </w:rPr>
        <w:t>1</w:t>
      </w:r>
      <w:r w:rsidR="00350556">
        <w:rPr>
          <w:rFonts w:ascii="Times New Roman" w:eastAsia="方正仿宋_GBK" w:hAnsi="Times New Roman" w:hint="eastAsia"/>
          <w:color w:val="000000"/>
          <w:kern w:val="0"/>
          <w:sz w:val="32"/>
          <w:szCs w:val="32"/>
          <w:lang/>
        </w:rPr>
        <w:t>,</w:t>
      </w:r>
      <w:r w:rsidR="007F78C1">
        <w:rPr>
          <w:rFonts w:ascii="Times New Roman" w:eastAsia="方正仿宋_GBK" w:hAnsi="Times New Roman" w:hint="eastAsia"/>
          <w:color w:val="000000"/>
          <w:kern w:val="0"/>
          <w:sz w:val="32"/>
          <w:szCs w:val="32"/>
          <w:lang/>
        </w:rPr>
        <w:t>134.18</w:t>
      </w:r>
      <w:r>
        <w:rPr>
          <w:rFonts w:ascii="Times New Roman" w:eastAsia="方正仿宋_GBK" w:hAnsi="Times New Roman"/>
          <w:color w:val="000000"/>
          <w:kern w:val="0"/>
          <w:sz w:val="32"/>
          <w:szCs w:val="32"/>
          <w:lang/>
        </w:rPr>
        <w:t>万元，完成年初预算的</w:t>
      </w:r>
      <w:r w:rsidR="007F78C1">
        <w:rPr>
          <w:rFonts w:ascii="Times New Roman" w:eastAsia="方正仿宋_GBK" w:hAnsi="Times New Roman" w:hint="eastAsia"/>
          <w:color w:val="000000"/>
          <w:kern w:val="0"/>
          <w:sz w:val="32"/>
          <w:szCs w:val="32"/>
          <w:lang/>
        </w:rPr>
        <w:t>100</w:t>
      </w:r>
      <w:r>
        <w:rPr>
          <w:rFonts w:ascii="Times New Roman" w:eastAsia="方正仿宋_GBK" w:hAnsi="Times New Roman"/>
          <w:color w:val="000000"/>
          <w:kern w:val="0"/>
          <w:sz w:val="32"/>
          <w:szCs w:val="32"/>
          <w:lang/>
        </w:rPr>
        <w:t>%</w:t>
      </w:r>
      <w:r>
        <w:rPr>
          <w:rFonts w:ascii="Times New Roman" w:eastAsia="方正仿宋_GBK" w:hAnsi="Times New Roman"/>
          <w:color w:val="000000"/>
          <w:kern w:val="0"/>
          <w:sz w:val="32"/>
          <w:szCs w:val="32"/>
          <w:lang/>
        </w:rPr>
        <w:t>。</w:t>
      </w:r>
    </w:p>
    <w:p w:rsidR="00511CC6" w:rsidRDefault="008D5CCF">
      <w:pPr>
        <w:widowControl/>
        <w:spacing w:line="540" w:lineRule="exact"/>
        <w:ind w:firstLineChars="200" w:firstLine="643"/>
        <w:jc w:val="left"/>
        <w:rPr>
          <w:rFonts w:ascii="Times New Roman" w:eastAsia="方正仿宋_GBK" w:hAnsi="Times New Roman"/>
          <w:sz w:val="32"/>
          <w:szCs w:val="32"/>
        </w:rPr>
      </w:pPr>
      <w:r>
        <w:rPr>
          <w:rFonts w:ascii="Times New Roman" w:eastAsia="方正仿宋_GBK" w:hAnsi="Times New Roman" w:hint="eastAsia"/>
          <w:b/>
          <w:color w:val="000000"/>
          <w:kern w:val="0"/>
          <w:sz w:val="32"/>
          <w:szCs w:val="32"/>
          <w:lang/>
        </w:rPr>
        <w:t>2.</w:t>
      </w:r>
      <w:r>
        <w:rPr>
          <w:rFonts w:ascii="Times New Roman" w:eastAsia="方正仿宋_GBK" w:hAnsi="Times New Roman"/>
          <w:b/>
          <w:color w:val="000000"/>
          <w:kern w:val="0"/>
          <w:sz w:val="32"/>
          <w:szCs w:val="32"/>
          <w:lang/>
        </w:rPr>
        <w:t>住房保障（类）住房改革（款）</w:t>
      </w:r>
      <w:r>
        <w:rPr>
          <w:rFonts w:ascii="Times New Roman" w:eastAsia="方正仿宋_GBK" w:hAnsi="Times New Roman" w:hint="eastAsia"/>
          <w:b/>
          <w:color w:val="000000"/>
          <w:kern w:val="0"/>
          <w:sz w:val="32"/>
          <w:szCs w:val="32"/>
          <w:lang/>
        </w:rPr>
        <w:t>购房补贴</w:t>
      </w:r>
      <w:r>
        <w:rPr>
          <w:rFonts w:ascii="Times New Roman" w:eastAsia="方正仿宋_GBK" w:hAnsi="Times New Roman"/>
          <w:b/>
          <w:color w:val="000000"/>
          <w:kern w:val="0"/>
          <w:sz w:val="32"/>
          <w:szCs w:val="32"/>
          <w:lang/>
        </w:rPr>
        <w:t>（项）。</w:t>
      </w:r>
      <w:r>
        <w:rPr>
          <w:rFonts w:ascii="Times New Roman" w:eastAsia="方正仿宋_GBK" w:hAnsi="Times New Roman"/>
          <w:color w:val="000000"/>
          <w:kern w:val="0"/>
          <w:sz w:val="32"/>
          <w:szCs w:val="32"/>
          <w:lang/>
        </w:rPr>
        <w:t>年初预算为</w:t>
      </w:r>
      <w:r w:rsidR="007F78C1">
        <w:rPr>
          <w:rFonts w:ascii="Times New Roman" w:eastAsia="方正仿宋_GBK" w:hAnsi="Times New Roman" w:hint="eastAsia"/>
          <w:bCs/>
          <w:color w:val="000000"/>
          <w:kern w:val="0"/>
          <w:sz w:val="32"/>
          <w:szCs w:val="32"/>
          <w:lang/>
        </w:rPr>
        <w:t>0</w:t>
      </w:r>
      <w:r>
        <w:rPr>
          <w:rFonts w:ascii="Times New Roman" w:eastAsia="方正仿宋_GBK" w:hAnsi="Times New Roman"/>
          <w:color w:val="000000"/>
          <w:kern w:val="0"/>
          <w:sz w:val="32"/>
          <w:szCs w:val="32"/>
          <w:lang/>
        </w:rPr>
        <w:t>万元，支出决算为</w:t>
      </w:r>
      <w:r>
        <w:rPr>
          <w:rFonts w:ascii="Times New Roman" w:eastAsia="方正仿宋_GBK" w:hAnsi="Times New Roman"/>
          <w:color w:val="000000"/>
          <w:kern w:val="0"/>
          <w:sz w:val="32"/>
          <w:szCs w:val="32"/>
          <w:lang/>
        </w:rPr>
        <w:t>0</w:t>
      </w:r>
      <w:r>
        <w:rPr>
          <w:rFonts w:ascii="Times New Roman" w:eastAsia="方正仿宋_GBK" w:hAnsi="Times New Roman"/>
          <w:color w:val="000000"/>
          <w:kern w:val="0"/>
          <w:sz w:val="32"/>
          <w:szCs w:val="32"/>
          <w:lang/>
        </w:rPr>
        <w:t>万元。</w:t>
      </w:r>
    </w:p>
    <w:p w:rsidR="00511CC6" w:rsidRDefault="008D5CCF">
      <w:pPr>
        <w:widowControl/>
        <w:spacing w:line="540" w:lineRule="exact"/>
        <w:ind w:firstLineChars="200" w:firstLine="643"/>
        <w:jc w:val="left"/>
        <w:rPr>
          <w:rFonts w:ascii="Times New Roman" w:eastAsia="方正仿宋_GBK" w:hAnsi="Times New Roman"/>
          <w:color w:val="000000"/>
          <w:kern w:val="0"/>
          <w:sz w:val="32"/>
          <w:szCs w:val="32"/>
          <w:lang/>
        </w:rPr>
      </w:pPr>
      <w:r>
        <w:rPr>
          <w:rFonts w:ascii="Times New Roman" w:eastAsia="方正仿宋_GBK" w:hAnsi="Times New Roman"/>
          <w:b/>
          <w:color w:val="000000"/>
          <w:kern w:val="0"/>
          <w:sz w:val="32"/>
          <w:szCs w:val="32"/>
          <w:lang/>
        </w:rPr>
        <w:t>3.</w:t>
      </w:r>
      <w:r>
        <w:rPr>
          <w:rFonts w:ascii="Times New Roman" w:eastAsia="方正仿宋_GBK" w:hAnsi="Times New Roman"/>
          <w:b/>
          <w:color w:val="000000"/>
          <w:kern w:val="0"/>
          <w:sz w:val="32"/>
          <w:szCs w:val="32"/>
          <w:lang/>
        </w:rPr>
        <w:t>灾害防治及应急管理（类）消防事务（款）行政运行（项）。</w:t>
      </w:r>
      <w:r>
        <w:rPr>
          <w:rFonts w:ascii="Times New Roman" w:eastAsia="方正仿宋_GBK" w:hAnsi="Times New Roman"/>
          <w:color w:val="000000"/>
          <w:kern w:val="0"/>
          <w:sz w:val="32"/>
          <w:szCs w:val="32"/>
          <w:lang/>
        </w:rPr>
        <w:t>年初预算为</w:t>
      </w:r>
      <w:r w:rsidR="007F78C1">
        <w:rPr>
          <w:rFonts w:ascii="Times New Roman" w:eastAsia="方正仿宋_GBK" w:hAnsi="Times New Roman" w:hint="eastAsia"/>
          <w:color w:val="000000"/>
          <w:kern w:val="0"/>
          <w:sz w:val="32"/>
          <w:szCs w:val="32"/>
          <w:lang/>
        </w:rPr>
        <w:t>16</w:t>
      </w:r>
      <w:r w:rsidR="00350556">
        <w:rPr>
          <w:rFonts w:ascii="Times New Roman" w:eastAsia="方正仿宋_GBK" w:hAnsi="Times New Roman" w:hint="eastAsia"/>
          <w:color w:val="000000"/>
          <w:kern w:val="0"/>
          <w:sz w:val="32"/>
          <w:szCs w:val="32"/>
          <w:lang/>
        </w:rPr>
        <w:t>,</w:t>
      </w:r>
      <w:r w:rsidR="007F78C1">
        <w:rPr>
          <w:rFonts w:ascii="Times New Roman" w:eastAsia="方正仿宋_GBK" w:hAnsi="Times New Roman" w:hint="eastAsia"/>
          <w:color w:val="000000"/>
          <w:kern w:val="0"/>
          <w:sz w:val="32"/>
          <w:szCs w:val="32"/>
          <w:lang/>
        </w:rPr>
        <w:t>047.41</w:t>
      </w:r>
      <w:r>
        <w:rPr>
          <w:rFonts w:ascii="Times New Roman" w:eastAsia="方正仿宋_GBK" w:hAnsi="Times New Roman"/>
          <w:color w:val="000000"/>
          <w:kern w:val="0"/>
          <w:sz w:val="32"/>
          <w:szCs w:val="32"/>
          <w:lang/>
        </w:rPr>
        <w:t>万元，支出决算为</w:t>
      </w:r>
      <w:r w:rsidR="007F78C1">
        <w:rPr>
          <w:rFonts w:ascii="Times New Roman" w:eastAsia="方正仿宋_GBK" w:hAnsi="Times New Roman" w:hint="eastAsia"/>
          <w:color w:val="000000"/>
          <w:kern w:val="0"/>
          <w:sz w:val="32"/>
          <w:szCs w:val="32"/>
          <w:lang/>
        </w:rPr>
        <w:t>9</w:t>
      </w:r>
      <w:r w:rsidR="00350556">
        <w:rPr>
          <w:rFonts w:ascii="Times New Roman" w:eastAsia="方正仿宋_GBK" w:hAnsi="Times New Roman" w:hint="eastAsia"/>
          <w:color w:val="000000"/>
          <w:kern w:val="0"/>
          <w:sz w:val="32"/>
          <w:szCs w:val="32"/>
          <w:lang/>
        </w:rPr>
        <w:t>,</w:t>
      </w:r>
      <w:r w:rsidR="007F78C1">
        <w:rPr>
          <w:rFonts w:ascii="Times New Roman" w:eastAsia="方正仿宋_GBK" w:hAnsi="Times New Roman" w:hint="eastAsia"/>
          <w:color w:val="000000"/>
          <w:kern w:val="0"/>
          <w:sz w:val="32"/>
          <w:szCs w:val="32"/>
          <w:lang/>
        </w:rPr>
        <w:t>064.55</w:t>
      </w:r>
      <w:r>
        <w:rPr>
          <w:rFonts w:ascii="Times New Roman" w:eastAsia="方正仿宋_GBK" w:hAnsi="Times New Roman"/>
          <w:color w:val="000000"/>
          <w:kern w:val="0"/>
          <w:sz w:val="32"/>
          <w:szCs w:val="32"/>
          <w:lang/>
        </w:rPr>
        <w:t>万元，完成年初预算的</w:t>
      </w:r>
      <w:r w:rsidR="007F78C1">
        <w:rPr>
          <w:rFonts w:ascii="Times New Roman" w:eastAsia="方正仿宋_GBK" w:hAnsi="Times New Roman" w:hint="eastAsia"/>
          <w:color w:val="000000"/>
          <w:kern w:val="0"/>
          <w:sz w:val="32"/>
          <w:szCs w:val="32"/>
          <w:lang/>
        </w:rPr>
        <w:t>56.48</w:t>
      </w:r>
      <w:r>
        <w:rPr>
          <w:rFonts w:ascii="Times New Roman" w:eastAsia="方正仿宋_GBK" w:hAnsi="Times New Roman"/>
          <w:color w:val="000000"/>
          <w:kern w:val="0"/>
          <w:sz w:val="32"/>
          <w:szCs w:val="32"/>
          <w:lang/>
        </w:rPr>
        <w:t>%</w:t>
      </w:r>
      <w:r>
        <w:rPr>
          <w:rFonts w:ascii="Times New Roman" w:eastAsia="方正仿宋_GBK" w:hAnsi="Times New Roman"/>
          <w:color w:val="000000"/>
          <w:kern w:val="0"/>
          <w:sz w:val="32"/>
          <w:szCs w:val="32"/>
          <w:lang/>
        </w:rPr>
        <w:t>。</w:t>
      </w:r>
      <w:r>
        <w:rPr>
          <w:rFonts w:ascii="Times New Roman" w:eastAsia="方正仿宋_GBK" w:hAnsi="Times New Roman" w:hint="eastAsia"/>
          <w:color w:val="000000"/>
          <w:kern w:val="0"/>
          <w:sz w:val="32"/>
          <w:szCs w:val="32"/>
          <w:lang/>
        </w:rPr>
        <w:t>决算数小于年初预算数的主要原因是</w:t>
      </w:r>
      <w:r>
        <w:rPr>
          <w:rFonts w:ascii="Times New Roman" w:eastAsia="方正仿宋_GBK" w:hAnsi="Times New Roman"/>
          <w:color w:val="000000"/>
          <w:kern w:val="0"/>
          <w:sz w:val="32"/>
          <w:szCs w:val="32"/>
          <w:lang/>
        </w:rPr>
        <w:t>国家综合性消防救援队伍</w:t>
      </w:r>
      <w:r>
        <w:rPr>
          <w:rFonts w:ascii="Times New Roman" w:eastAsia="方正仿宋_GBK" w:hAnsi="Times New Roman" w:hint="eastAsia"/>
          <w:color w:val="000000"/>
          <w:kern w:val="0"/>
          <w:sz w:val="32"/>
          <w:szCs w:val="32"/>
          <w:lang/>
        </w:rPr>
        <w:t>保险政策尚未</w:t>
      </w:r>
      <w:r>
        <w:rPr>
          <w:rFonts w:ascii="Times New Roman" w:eastAsia="方正仿宋_GBK" w:hAnsi="Times New Roman"/>
          <w:color w:val="000000"/>
          <w:kern w:val="0"/>
          <w:sz w:val="32"/>
          <w:szCs w:val="32"/>
          <w:lang/>
        </w:rPr>
        <w:t>出台</w:t>
      </w:r>
      <w:r>
        <w:rPr>
          <w:rFonts w:ascii="Times New Roman" w:eastAsia="方正仿宋_GBK" w:hAnsi="Times New Roman" w:hint="eastAsia"/>
          <w:color w:val="000000"/>
          <w:kern w:val="0"/>
          <w:sz w:val="32"/>
          <w:szCs w:val="32"/>
          <w:lang/>
        </w:rPr>
        <w:t>，人员经费中扣缴</w:t>
      </w:r>
      <w:r>
        <w:rPr>
          <w:rFonts w:ascii="Times New Roman" w:eastAsia="方正仿宋_GBK" w:hAnsi="Times New Roman"/>
          <w:color w:val="000000"/>
          <w:kern w:val="0"/>
          <w:sz w:val="32"/>
          <w:szCs w:val="32"/>
          <w:lang/>
        </w:rPr>
        <w:t>的</w:t>
      </w:r>
      <w:r>
        <w:rPr>
          <w:rFonts w:ascii="Times New Roman" w:eastAsia="方正仿宋_GBK" w:hAnsi="Times New Roman" w:hint="eastAsia"/>
          <w:color w:val="000000"/>
          <w:kern w:val="0"/>
          <w:sz w:val="32"/>
          <w:szCs w:val="32"/>
          <w:lang/>
        </w:rPr>
        <w:t>该部分和</w:t>
      </w:r>
      <w:r>
        <w:rPr>
          <w:rFonts w:ascii="Times New Roman" w:eastAsia="方正仿宋_GBK" w:hAnsi="Times New Roman"/>
          <w:color w:val="000000"/>
          <w:kern w:val="0"/>
          <w:sz w:val="32"/>
          <w:szCs w:val="32"/>
          <w:lang/>
        </w:rPr>
        <w:t>集体退役费均</w:t>
      </w:r>
      <w:r>
        <w:rPr>
          <w:rFonts w:ascii="Times New Roman" w:eastAsia="方正仿宋_GBK" w:hAnsi="Times New Roman" w:hint="eastAsia"/>
          <w:color w:val="000000"/>
          <w:kern w:val="0"/>
          <w:sz w:val="32"/>
          <w:szCs w:val="32"/>
          <w:lang/>
        </w:rPr>
        <w:t>未能支出。</w:t>
      </w:r>
    </w:p>
    <w:p w:rsidR="00511CC6" w:rsidRDefault="008D5CCF">
      <w:pPr>
        <w:widowControl/>
        <w:spacing w:line="540" w:lineRule="exact"/>
        <w:ind w:firstLineChars="200" w:firstLine="643"/>
        <w:jc w:val="left"/>
        <w:rPr>
          <w:rFonts w:ascii="Times New Roman" w:eastAsia="方正仿宋_GBK" w:hAnsi="Times New Roman"/>
          <w:color w:val="000000"/>
          <w:kern w:val="0"/>
          <w:sz w:val="32"/>
          <w:szCs w:val="32"/>
          <w:lang/>
        </w:rPr>
      </w:pPr>
      <w:r>
        <w:rPr>
          <w:rFonts w:ascii="Times New Roman" w:eastAsia="方正仿宋_GBK" w:hAnsi="Times New Roman"/>
          <w:b/>
          <w:color w:val="000000"/>
          <w:kern w:val="0"/>
          <w:sz w:val="32"/>
          <w:szCs w:val="32"/>
          <w:lang/>
        </w:rPr>
        <w:t>4.</w:t>
      </w:r>
      <w:r>
        <w:rPr>
          <w:rFonts w:ascii="Times New Roman" w:eastAsia="方正仿宋_GBK" w:hAnsi="Times New Roman"/>
          <w:b/>
          <w:color w:val="000000"/>
          <w:kern w:val="0"/>
          <w:sz w:val="32"/>
          <w:szCs w:val="32"/>
          <w:lang/>
        </w:rPr>
        <w:t>灾害防治及应急管理（类）消防事务（款）消防应急救援（项）。</w:t>
      </w:r>
      <w:r>
        <w:rPr>
          <w:rFonts w:ascii="Times New Roman" w:eastAsia="方正仿宋_GBK" w:hAnsi="Times New Roman"/>
          <w:color w:val="000000"/>
          <w:kern w:val="0"/>
          <w:sz w:val="32"/>
          <w:szCs w:val="32"/>
          <w:lang/>
        </w:rPr>
        <w:t>年初预算为</w:t>
      </w:r>
      <w:r w:rsidR="007F78C1">
        <w:rPr>
          <w:rFonts w:ascii="Times New Roman" w:eastAsia="方正仿宋_GBK" w:hAnsi="Times New Roman" w:hint="eastAsia"/>
          <w:color w:val="000000"/>
          <w:kern w:val="0"/>
          <w:sz w:val="32"/>
          <w:szCs w:val="32"/>
          <w:lang/>
        </w:rPr>
        <w:t>392.00</w:t>
      </w:r>
      <w:r>
        <w:rPr>
          <w:rFonts w:ascii="Times New Roman" w:eastAsia="方正仿宋_GBK" w:hAnsi="Times New Roman"/>
          <w:color w:val="000000"/>
          <w:kern w:val="0"/>
          <w:sz w:val="32"/>
          <w:szCs w:val="32"/>
          <w:lang/>
        </w:rPr>
        <w:t>万元，支出决算为</w:t>
      </w:r>
      <w:r w:rsidR="007F78C1">
        <w:rPr>
          <w:rFonts w:ascii="Times New Roman" w:eastAsia="方正仿宋_GBK" w:hAnsi="Times New Roman" w:hint="eastAsia"/>
          <w:color w:val="000000"/>
          <w:kern w:val="0"/>
          <w:sz w:val="32"/>
          <w:szCs w:val="32"/>
          <w:lang/>
        </w:rPr>
        <w:t>471.51</w:t>
      </w:r>
      <w:r>
        <w:rPr>
          <w:rFonts w:ascii="Times New Roman" w:eastAsia="方正仿宋_GBK" w:hAnsi="Times New Roman"/>
          <w:color w:val="000000"/>
          <w:kern w:val="0"/>
          <w:sz w:val="32"/>
          <w:szCs w:val="32"/>
          <w:lang/>
        </w:rPr>
        <w:t>万元。完成年初预算的</w:t>
      </w:r>
      <w:r w:rsidR="007F78C1">
        <w:rPr>
          <w:rFonts w:ascii="Times New Roman" w:eastAsia="方正仿宋_GBK" w:hAnsi="Times New Roman" w:hint="eastAsia"/>
          <w:color w:val="000000"/>
          <w:kern w:val="0"/>
          <w:sz w:val="32"/>
          <w:szCs w:val="32"/>
          <w:lang/>
        </w:rPr>
        <w:t>120.28</w:t>
      </w:r>
      <w:r>
        <w:rPr>
          <w:rFonts w:ascii="Times New Roman" w:eastAsia="方正仿宋_GBK" w:hAnsi="Times New Roman" w:hint="eastAsia"/>
          <w:color w:val="000000"/>
          <w:kern w:val="0"/>
          <w:sz w:val="32"/>
          <w:szCs w:val="32"/>
          <w:lang/>
        </w:rPr>
        <w:t>%</w:t>
      </w:r>
      <w:r>
        <w:rPr>
          <w:rFonts w:ascii="Times New Roman" w:eastAsia="方正仿宋_GBK" w:hAnsi="Times New Roman"/>
          <w:color w:val="000000"/>
          <w:kern w:val="0"/>
          <w:sz w:val="32"/>
          <w:szCs w:val="32"/>
          <w:lang/>
        </w:rPr>
        <w:t>。决算数大于</w:t>
      </w:r>
      <w:r>
        <w:rPr>
          <w:rFonts w:ascii="Times New Roman" w:eastAsia="方正仿宋_GBK" w:hAnsi="Times New Roman" w:hint="eastAsia"/>
          <w:color w:val="000000"/>
          <w:kern w:val="0"/>
          <w:sz w:val="32"/>
          <w:szCs w:val="32"/>
          <w:lang/>
        </w:rPr>
        <w:t>年初</w:t>
      </w:r>
      <w:r>
        <w:rPr>
          <w:rFonts w:ascii="Times New Roman" w:eastAsia="方正仿宋_GBK" w:hAnsi="Times New Roman"/>
          <w:color w:val="000000"/>
          <w:kern w:val="0"/>
          <w:sz w:val="32"/>
          <w:szCs w:val="32"/>
          <w:lang/>
        </w:rPr>
        <w:t>预算数的主要原因是</w:t>
      </w:r>
      <w:r>
        <w:rPr>
          <w:rFonts w:ascii="Times New Roman" w:eastAsia="方正仿宋_GBK" w:hAnsi="Times New Roman" w:hint="eastAsia"/>
          <w:color w:val="000000"/>
          <w:kern w:val="0"/>
          <w:sz w:val="32"/>
          <w:szCs w:val="32"/>
          <w:lang/>
        </w:rPr>
        <w:t>按规定支出了部分以前年度集体退役费结转资金。</w:t>
      </w:r>
    </w:p>
    <w:p w:rsidR="00511CC6" w:rsidRDefault="008D5CCF">
      <w:pPr>
        <w:widowControl/>
        <w:spacing w:line="540" w:lineRule="exact"/>
        <w:ind w:firstLineChars="200" w:firstLine="640"/>
        <w:jc w:val="left"/>
        <w:rPr>
          <w:rFonts w:ascii="Times New Roman" w:eastAsia="方正仿宋_GBK" w:hAnsi="Times New Roman"/>
          <w:color w:val="000000"/>
          <w:kern w:val="0"/>
          <w:sz w:val="32"/>
          <w:szCs w:val="32"/>
          <w:lang/>
        </w:rPr>
      </w:pPr>
      <w:r>
        <w:rPr>
          <w:rFonts w:ascii="Times New Roman" w:eastAsia="方正黑体_GBK" w:hAnsi="Times New Roman"/>
          <w:sz w:val="32"/>
          <w:szCs w:val="32"/>
        </w:rPr>
        <w:t>六、一般公共预算财政拨款基本支出决算情况说明</w:t>
      </w:r>
    </w:p>
    <w:p w:rsidR="00511CC6" w:rsidRDefault="008D5CCF">
      <w:pPr>
        <w:widowControl/>
        <w:spacing w:line="540" w:lineRule="exact"/>
        <w:ind w:firstLineChars="200" w:firstLine="640"/>
        <w:rPr>
          <w:rFonts w:ascii="Times New Roman" w:eastAsia="方正黑体_GBK" w:hAnsi="Times New Roman"/>
          <w:color w:val="000000"/>
          <w:kern w:val="0"/>
          <w:sz w:val="32"/>
          <w:szCs w:val="32"/>
          <w:lang/>
        </w:rPr>
      </w:pPr>
      <w:r>
        <w:rPr>
          <w:rFonts w:ascii="Times New Roman" w:eastAsia="方正仿宋_GBK" w:hAnsi="Times New Roman"/>
          <w:color w:val="000000"/>
          <w:kern w:val="0"/>
          <w:sz w:val="32"/>
          <w:szCs w:val="32"/>
          <w:lang/>
        </w:rPr>
        <w:t>2021</w:t>
      </w:r>
      <w:r>
        <w:rPr>
          <w:rFonts w:ascii="Times New Roman" w:eastAsia="方正仿宋_GBK" w:hAnsi="Times New Roman"/>
          <w:color w:val="000000"/>
          <w:kern w:val="0"/>
          <w:sz w:val="32"/>
          <w:szCs w:val="32"/>
          <w:lang/>
        </w:rPr>
        <w:t>年度财政拨款基本支出</w:t>
      </w:r>
      <w:r w:rsidR="007F78C1">
        <w:rPr>
          <w:rFonts w:ascii="Times New Roman" w:eastAsia="方正仿宋_GBK" w:hAnsi="Times New Roman" w:hint="eastAsia"/>
          <w:color w:val="000000"/>
          <w:kern w:val="0"/>
          <w:sz w:val="32"/>
          <w:szCs w:val="32"/>
          <w:lang/>
        </w:rPr>
        <w:t>9</w:t>
      </w:r>
      <w:r w:rsidR="00350556">
        <w:rPr>
          <w:rFonts w:ascii="Times New Roman" w:eastAsia="方正仿宋_GBK" w:hAnsi="Times New Roman" w:hint="eastAsia"/>
          <w:color w:val="000000"/>
          <w:kern w:val="0"/>
          <w:sz w:val="32"/>
          <w:szCs w:val="32"/>
          <w:lang/>
        </w:rPr>
        <w:t>,</w:t>
      </w:r>
      <w:r w:rsidR="007F78C1">
        <w:rPr>
          <w:rFonts w:ascii="Times New Roman" w:eastAsia="方正仿宋_GBK" w:hAnsi="Times New Roman" w:hint="eastAsia"/>
          <w:color w:val="000000"/>
          <w:kern w:val="0"/>
          <w:sz w:val="32"/>
          <w:szCs w:val="32"/>
          <w:lang/>
        </w:rPr>
        <w:t>064.55</w:t>
      </w:r>
      <w:r>
        <w:rPr>
          <w:rFonts w:ascii="Times New Roman" w:eastAsia="方正仿宋_GBK" w:hAnsi="Times New Roman"/>
          <w:color w:val="000000"/>
          <w:kern w:val="0"/>
          <w:sz w:val="32"/>
          <w:szCs w:val="32"/>
          <w:lang/>
        </w:rPr>
        <w:t>万元，其中：人员经费</w:t>
      </w:r>
      <w:r w:rsidR="007F78C1">
        <w:rPr>
          <w:rFonts w:ascii="Times New Roman" w:eastAsia="方正仿宋_GBK" w:hAnsi="Times New Roman" w:hint="eastAsia"/>
          <w:color w:val="000000"/>
          <w:kern w:val="0"/>
          <w:sz w:val="32"/>
          <w:szCs w:val="32"/>
          <w:lang/>
        </w:rPr>
        <w:t>8</w:t>
      </w:r>
      <w:r w:rsidR="00350556">
        <w:rPr>
          <w:rFonts w:ascii="Times New Roman" w:eastAsia="方正仿宋_GBK" w:hAnsi="Times New Roman" w:hint="eastAsia"/>
          <w:color w:val="000000"/>
          <w:kern w:val="0"/>
          <w:sz w:val="32"/>
          <w:szCs w:val="32"/>
          <w:lang/>
        </w:rPr>
        <w:t>,</w:t>
      </w:r>
      <w:r w:rsidR="007F78C1">
        <w:rPr>
          <w:rFonts w:ascii="Times New Roman" w:eastAsia="方正仿宋_GBK" w:hAnsi="Times New Roman" w:hint="eastAsia"/>
          <w:color w:val="000000"/>
          <w:kern w:val="0"/>
          <w:sz w:val="32"/>
          <w:szCs w:val="32"/>
          <w:lang/>
        </w:rPr>
        <w:t>770.55</w:t>
      </w:r>
      <w:r>
        <w:rPr>
          <w:rFonts w:ascii="Times New Roman" w:eastAsia="方正仿宋_GBK" w:hAnsi="Times New Roman"/>
          <w:color w:val="000000"/>
          <w:kern w:val="0"/>
          <w:sz w:val="32"/>
          <w:szCs w:val="32"/>
          <w:lang/>
        </w:rPr>
        <w:t>万元，主要包括基本工资、津贴补贴、奖金、职工基本医疗保险缴费、住房公积金、医疗费、其他工资福利支出、退职（役）费、抚恤金、生活补助、救济费、奖励金、其他对个人和家庭的补助；公用经费</w:t>
      </w:r>
      <w:r w:rsidR="007F78C1">
        <w:rPr>
          <w:rFonts w:ascii="Times New Roman" w:eastAsia="方正仿宋_GBK" w:hAnsi="Times New Roman" w:hint="eastAsia"/>
          <w:color w:val="000000"/>
          <w:kern w:val="0"/>
          <w:sz w:val="32"/>
          <w:szCs w:val="32"/>
          <w:lang/>
        </w:rPr>
        <w:t>294</w:t>
      </w:r>
      <w:r>
        <w:rPr>
          <w:rFonts w:ascii="Times New Roman" w:eastAsia="方正仿宋_GBK" w:hAnsi="Times New Roman"/>
          <w:color w:val="000000"/>
          <w:kern w:val="0"/>
          <w:sz w:val="32"/>
          <w:szCs w:val="32"/>
          <w:lang/>
        </w:rPr>
        <w:t>万元，主要包括办公费、印刷费、咨询费、手续费、水费、电费、邮电费、取暖费、物业管理费、差旅费、维修（护）费、租赁费、会议费、培训费、公务接待费、专用材料费、专用燃料费、劳务费、委托业务费、工会经费、公务用车运行维护费、其他商品和服务支出、</w:t>
      </w:r>
      <w:r>
        <w:rPr>
          <w:rFonts w:ascii="Times New Roman" w:eastAsia="方正仿宋_GBK" w:hAnsi="Times New Roman" w:hint="eastAsia"/>
          <w:color w:val="000000"/>
          <w:kern w:val="0"/>
          <w:sz w:val="32"/>
          <w:szCs w:val="32"/>
          <w:lang/>
        </w:rPr>
        <w:t>房屋建筑物购建</w:t>
      </w:r>
      <w:r>
        <w:rPr>
          <w:rFonts w:ascii="Times New Roman" w:eastAsia="方正仿宋_GBK" w:hAnsi="Times New Roman"/>
          <w:color w:val="000000"/>
          <w:kern w:val="0"/>
          <w:sz w:val="32"/>
          <w:szCs w:val="32"/>
          <w:lang/>
        </w:rPr>
        <w:t>、专</w:t>
      </w:r>
      <w:r>
        <w:rPr>
          <w:rFonts w:ascii="Times New Roman" w:eastAsia="方正仿宋_GBK" w:hAnsi="Times New Roman"/>
          <w:color w:val="000000"/>
          <w:kern w:val="0"/>
          <w:sz w:val="32"/>
          <w:szCs w:val="32"/>
          <w:lang/>
        </w:rPr>
        <w:lastRenderedPageBreak/>
        <w:t>用设备购置、基础设施建设、大型修缮、信息网络及软件购置更新、</w:t>
      </w:r>
      <w:r>
        <w:rPr>
          <w:rFonts w:ascii="Times New Roman" w:eastAsia="方正仿宋_GBK" w:hAnsi="Times New Roman"/>
          <w:color w:val="000000"/>
          <w:kern w:val="0"/>
          <w:sz w:val="32"/>
          <w:szCs w:val="32"/>
          <w:lang/>
        </w:rPr>
        <w:t>公务用车购置。</w:t>
      </w:r>
    </w:p>
    <w:p w:rsidR="00511CC6" w:rsidRDefault="008D5CCF">
      <w:pPr>
        <w:widowControl/>
        <w:spacing w:line="540" w:lineRule="exact"/>
        <w:ind w:firstLineChars="200" w:firstLine="640"/>
        <w:jc w:val="left"/>
        <w:rPr>
          <w:rFonts w:ascii="Times New Roman" w:eastAsia="方正黑体_GBK" w:hAnsi="Times New Roman"/>
          <w:sz w:val="32"/>
          <w:szCs w:val="32"/>
        </w:rPr>
      </w:pPr>
      <w:r>
        <w:rPr>
          <w:rFonts w:ascii="Times New Roman" w:eastAsia="方正黑体_GBK" w:hAnsi="Times New Roman"/>
          <w:sz w:val="32"/>
          <w:szCs w:val="32"/>
        </w:rPr>
        <w:t>七、一般公共预算财政拨款</w:t>
      </w:r>
      <w:r>
        <w:rPr>
          <w:rFonts w:ascii="Times New Roman" w:eastAsia="方正黑体_GBK" w:hAnsi="Times New Roman"/>
          <w:sz w:val="32"/>
          <w:szCs w:val="32"/>
        </w:rPr>
        <w:t>“</w:t>
      </w:r>
      <w:r>
        <w:rPr>
          <w:rFonts w:ascii="Times New Roman" w:eastAsia="方正黑体_GBK" w:hAnsi="Times New Roman"/>
          <w:sz w:val="32"/>
          <w:szCs w:val="32"/>
        </w:rPr>
        <w:t>三公</w:t>
      </w:r>
      <w:r>
        <w:rPr>
          <w:rFonts w:ascii="Times New Roman" w:eastAsia="方正黑体_GBK" w:hAnsi="Times New Roman"/>
          <w:sz w:val="32"/>
          <w:szCs w:val="32"/>
        </w:rPr>
        <w:t>”</w:t>
      </w:r>
      <w:r>
        <w:rPr>
          <w:rFonts w:ascii="Times New Roman" w:eastAsia="方正黑体_GBK" w:hAnsi="Times New Roman"/>
          <w:sz w:val="32"/>
          <w:szCs w:val="32"/>
        </w:rPr>
        <w:t>经费支出决算情况说明</w:t>
      </w:r>
    </w:p>
    <w:p w:rsidR="00511CC6" w:rsidRDefault="008D5CCF">
      <w:pPr>
        <w:widowControl/>
        <w:spacing w:line="540" w:lineRule="exact"/>
        <w:ind w:firstLineChars="200" w:firstLine="643"/>
        <w:jc w:val="left"/>
        <w:rPr>
          <w:rFonts w:ascii="Times New Roman" w:eastAsia="方正楷体_GBK" w:hAnsi="Times New Roman"/>
          <w:sz w:val="32"/>
          <w:szCs w:val="32"/>
        </w:rPr>
      </w:pPr>
      <w:r>
        <w:rPr>
          <w:rFonts w:ascii="Times New Roman" w:eastAsia="方正楷体_GBK" w:hAnsi="Times New Roman"/>
          <w:b/>
          <w:color w:val="000000"/>
          <w:kern w:val="0"/>
          <w:sz w:val="32"/>
          <w:szCs w:val="32"/>
          <w:lang/>
        </w:rPr>
        <w:t>（一）</w:t>
      </w:r>
      <w:r>
        <w:rPr>
          <w:rFonts w:ascii="Times New Roman" w:eastAsia="方正楷体_GBK" w:hAnsi="Times New Roman"/>
          <w:b/>
          <w:color w:val="000000"/>
          <w:kern w:val="0"/>
          <w:sz w:val="32"/>
          <w:szCs w:val="32"/>
          <w:lang/>
        </w:rPr>
        <w:t>“</w:t>
      </w:r>
      <w:r>
        <w:rPr>
          <w:rFonts w:ascii="Times New Roman" w:eastAsia="方正楷体_GBK" w:hAnsi="Times New Roman"/>
          <w:b/>
          <w:color w:val="000000"/>
          <w:kern w:val="0"/>
          <w:sz w:val="32"/>
          <w:szCs w:val="32"/>
          <w:lang/>
        </w:rPr>
        <w:t>三公</w:t>
      </w:r>
      <w:r>
        <w:rPr>
          <w:rFonts w:ascii="Times New Roman" w:eastAsia="方正楷体_GBK" w:hAnsi="Times New Roman"/>
          <w:b/>
          <w:color w:val="000000"/>
          <w:kern w:val="0"/>
          <w:sz w:val="32"/>
          <w:szCs w:val="32"/>
          <w:lang/>
        </w:rPr>
        <w:t>”</w:t>
      </w:r>
      <w:r>
        <w:rPr>
          <w:rFonts w:ascii="Times New Roman" w:eastAsia="方正楷体_GBK" w:hAnsi="Times New Roman"/>
          <w:b/>
          <w:color w:val="000000"/>
          <w:kern w:val="0"/>
          <w:sz w:val="32"/>
          <w:szCs w:val="32"/>
          <w:lang/>
        </w:rPr>
        <w:t>经费财政拨款支出决算总体情况说明</w:t>
      </w:r>
    </w:p>
    <w:p w:rsidR="00511CC6" w:rsidRDefault="008D5CCF">
      <w:pPr>
        <w:widowControl/>
        <w:spacing w:line="540" w:lineRule="exact"/>
        <w:ind w:firstLineChars="200" w:firstLine="640"/>
        <w:jc w:val="left"/>
        <w:rPr>
          <w:rFonts w:ascii="Times New Roman" w:hAnsi="Times New Roman"/>
          <w:color w:val="FF0000"/>
          <w:sz w:val="32"/>
          <w:szCs w:val="32"/>
        </w:rPr>
      </w:pPr>
      <w:r>
        <w:rPr>
          <w:rFonts w:ascii="Times New Roman" w:eastAsia="方正仿宋_GBK" w:hAnsi="Times New Roman"/>
          <w:kern w:val="0"/>
          <w:sz w:val="32"/>
          <w:szCs w:val="32"/>
          <w:lang/>
        </w:rPr>
        <w:t>202</w:t>
      </w:r>
      <w:r>
        <w:rPr>
          <w:rFonts w:ascii="Times New Roman" w:eastAsia="方正仿宋_GBK" w:hAnsi="Times New Roman" w:hint="eastAsia"/>
          <w:kern w:val="0"/>
          <w:sz w:val="32"/>
          <w:szCs w:val="32"/>
          <w:lang/>
        </w:rPr>
        <w:t>1</w:t>
      </w:r>
      <w:r>
        <w:rPr>
          <w:rFonts w:ascii="Times New Roman" w:eastAsia="方正仿宋_GBK" w:hAnsi="Times New Roman"/>
          <w:kern w:val="0"/>
          <w:sz w:val="32"/>
          <w:szCs w:val="32"/>
          <w:lang/>
        </w:rPr>
        <w:t>年度</w:t>
      </w:r>
      <w:r>
        <w:rPr>
          <w:rFonts w:ascii="Times New Roman" w:eastAsia="方正仿宋_GBK" w:hAnsi="Times New Roman"/>
          <w:kern w:val="0"/>
          <w:sz w:val="32"/>
          <w:szCs w:val="32"/>
          <w:lang/>
        </w:rPr>
        <w:t>“</w:t>
      </w:r>
      <w:r>
        <w:rPr>
          <w:rFonts w:ascii="Times New Roman" w:eastAsia="方正仿宋_GBK" w:hAnsi="Times New Roman"/>
          <w:kern w:val="0"/>
          <w:sz w:val="32"/>
          <w:szCs w:val="32"/>
          <w:lang/>
        </w:rPr>
        <w:t>三公</w:t>
      </w:r>
      <w:r>
        <w:rPr>
          <w:rFonts w:ascii="Times New Roman" w:eastAsia="方正仿宋_GBK" w:hAnsi="Times New Roman"/>
          <w:kern w:val="0"/>
          <w:sz w:val="32"/>
          <w:szCs w:val="32"/>
          <w:lang/>
        </w:rPr>
        <w:t>”</w:t>
      </w:r>
      <w:r>
        <w:rPr>
          <w:rFonts w:ascii="Times New Roman" w:eastAsia="方正仿宋_GBK" w:hAnsi="Times New Roman"/>
          <w:kern w:val="0"/>
          <w:sz w:val="32"/>
          <w:szCs w:val="32"/>
          <w:lang/>
        </w:rPr>
        <w:t>经费财政拨款支出预算为</w:t>
      </w:r>
      <w:r>
        <w:rPr>
          <w:rFonts w:ascii="Times New Roman" w:eastAsia="方正仿宋_GBK" w:hAnsi="Times New Roman"/>
          <w:kern w:val="0"/>
          <w:sz w:val="32"/>
          <w:szCs w:val="32"/>
          <w:lang/>
        </w:rPr>
        <w:t>226.55</w:t>
      </w:r>
      <w:r>
        <w:rPr>
          <w:rFonts w:ascii="Times New Roman" w:eastAsia="方正仿宋_GBK" w:hAnsi="Times New Roman"/>
          <w:kern w:val="0"/>
          <w:sz w:val="32"/>
          <w:szCs w:val="32"/>
          <w:lang/>
        </w:rPr>
        <w:t>万元，支出决算为</w:t>
      </w:r>
      <w:r>
        <w:rPr>
          <w:rFonts w:ascii="Times New Roman" w:eastAsia="方正仿宋_GBK" w:hAnsi="Times New Roman"/>
          <w:kern w:val="0"/>
          <w:sz w:val="32"/>
          <w:szCs w:val="32"/>
          <w:lang/>
        </w:rPr>
        <w:t>184.68</w:t>
      </w:r>
      <w:r>
        <w:rPr>
          <w:rFonts w:ascii="Times New Roman" w:eastAsia="方正仿宋_GBK" w:hAnsi="Times New Roman"/>
          <w:kern w:val="0"/>
          <w:sz w:val="32"/>
          <w:szCs w:val="32"/>
          <w:lang/>
        </w:rPr>
        <w:t>万元，完成预算的</w:t>
      </w:r>
      <w:r>
        <w:rPr>
          <w:rFonts w:ascii="Times New Roman" w:eastAsia="方正仿宋_GBK" w:hAnsi="Times New Roman"/>
          <w:kern w:val="0"/>
          <w:sz w:val="32"/>
          <w:szCs w:val="32"/>
          <w:lang/>
        </w:rPr>
        <w:t>81.52%</w:t>
      </w:r>
      <w:r>
        <w:rPr>
          <w:rFonts w:ascii="Times New Roman" w:eastAsia="方正仿宋_GBK" w:hAnsi="Times New Roman"/>
          <w:kern w:val="0"/>
          <w:sz w:val="32"/>
          <w:szCs w:val="32"/>
          <w:lang/>
        </w:rPr>
        <w:t>。决算数小于预算数的主要原因：一是受疫情影响，部分工作未能按计划开展；二是认真贯彻落实中央</w:t>
      </w:r>
      <w:r>
        <w:rPr>
          <w:rFonts w:ascii="Times New Roman" w:eastAsia="方正仿宋_GBK" w:hAnsi="Times New Roman"/>
          <w:kern w:val="0"/>
          <w:sz w:val="32"/>
          <w:szCs w:val="32"/>
          <w:lang/>
        </w:rPr>
        <w:t>“</w:t>
      </w:r>
      <w:r>
        <w:rPr>
          <w:rFonts w:ascii="Times New Roman" w:eastAsia="方正仿宋_GBK" w:hAnsi="Times New Roman"/>
          <w:kern w:val="0"/>
          <w:sz w:val="32"/>
          <w:szCs w:val="32"/>
          <w:lang/>
        </w:rPr>
        <w:t>八项规定</w:t>
      </w:r>
      <w:r>
        <w:rPr>
          <w:rFonts w:ascii="Times New Roman" w:eastAsia="方正仿宋_GBK" w:hAnsi="Times New Roman"/>
          <w:kern w:val="0"/>
          <w:sz w:val="32"/>
          <w:szCs w:val="32"/>
          <w:lang/>
        </w:rPr>
        <w:t>”</w:t>
      </w:r>
      <w:r>
        <w:rPr>
          <w:rFonts w:ascii="Times New Roman" w:eastAsia="方正仿宋_GBK" w:hAnsi="Times New Roman"/>
          <w:kern w:val="0"/>
          <w:sz w:val="32"/>
          <w:szCs w:val="32"/>
          <w:lang/>
        </w:rPr>
        <w:t>精神和</w:t>
      </w:r>
      <w:r>
        <w:rPr>
          <w:rFonts w:ascii="Times New Roman" w:eastAsia="方正仿宋_GBK" w:hAnsi="Times New Roman"/>
          <w:kern w:val="0"/>
          <w:sz w:val="32"/>
          <w:szCs w:val="32"/>
          <w:lang/>
        </w:rPr>
        <w:t>“</w:t>
      </w:r>
      <w:r>
        <w:rPr>
          <w:rFonts w:ascii="Times New Roman" w:eastAsia="方正仿宋_GBK" w:hAnsi="Times New Roman"/>
          <w:kern w:val="0"/>
          <w:sz w:val="32"/>
          <w:szCs w:val="32"/>
          <w:lang/>
        </w:rPr>
        <w:t>过紧日子</w:t>
      </w:r>
      <w:r>
        <w:rPr>
          <w:rFonts w:ascii="Times New Roman" w:eastAsia="方正仿宋_GBK" w:hAnsi="Times New Roman"/>
          <w:kern w:val="0"/>
          <w:sz w:val="32"/>
          <w:szCs w:val="32"/>
          <w:lang/>
        </w:rPr>
        <w:t>”</w:t>
      </w:r>
      <w:r>
        <w:rPr>
          <w:rFonts w:ascii="Times New Roman" w:eastAsia="方正仿宋_GBK" w:hAnsi="Times New Roman"/>
          <w:kern w:val="0"/>
          <w:sz w:val="32"/>
          <w:szCs w:val="32"/>
          <w:lang/>
        </w:rPr>
        <w:t>要求，从严控制</w:t>
      </w:r>
      <w:r>
        <w:rPr>
          <w:rFonts w:ascii="Times New Roman" w:eastAsia="方正仿宋_GBK" w:hAnsi="Times New Roman"/>
          <w:kern w:val="0"/>
          <w:sz w:val="32"/>
          <w:szCs w:val="32"/>
          <w:lang/>
        </w:rPr>
        <w:t>“</w:t>
      </w:r>
      <w:r>
        <w:rPr>
          <w:rFonts w:ascii="Times New Roman" w:eastAsia="方正仿宋_GBK" w:hAnsi="Times New Roman"/>
          <w:kern w:val="0"/>
          <w:sz w:val="32"/>
          <w:szCs w:val="32"/>
          <w:lang/>
        </w:rPr>
        <w:t>三公</w:t>
      </w:r>
      <w:r>
        <w:rPr>
          <w:rFonts w:ascii="Times New Roman" w:eastAsia="方正仿宋_GBK" w:hAnsi="Times New Roman"/>
          <w:kern w:val="0"/>
          <w:sz w:val="32"/>
          <w:szCs w:val="32"/>
          <w:lang/>
        </w:rPr>
        <w:t>”</w:t>
      </w:r>
      <w:r>
        <w:rPr>
          <w:rFonts w:ascii="Times New Roman" w:eastAsia="方正仿宋_GBK" w:hAnsi="Times New Roman"/>
          <w:kern w:val="0"/>
          <w:sz w:val="32"/>
          <w:szCs w:val="32"/>
          <w:lang/>
        </w:rPr>
        <w:t>经费开支。</w:t>
      </w:r>
    </w:p>
    <w:p w:rsidR="00511CC6" w:rsidRDefault="008D5CCF">
      <w:pPr>
        <w:widowControl/>
        <w:spacing w:line="540" w:lineRule="exact"/>
        <w:ind w:firstLineChars="200" w:firstLine="643"/>
        <w:jc w:val="left"/>
        <w:rPr>
          <w:rFonts w:ascii="Times New Roman" w:hAnsi="Times New Roman"/>
          <w:sz w:val="32"/>
          <w:szCs w:val="32"/>
        </w:rPr>
      </w:pPr>
      <w:r>
        <w:rPr>
          <w:rFonts w:ascii="Times New Roman" w:eastAsia="方正楷体_GBK" w:hAnsi="Times New Roman"/>
          <w:b/>
          <w:kern w:val="0"/>
          <w:sz w:val="32"/>
          <w:szCs w:val="32"/>
          <w:lang/>
        </w:rPr>
        <w:t>（二）</w:t>
      </w:r>
      <w:r>
        <w:rPr>
          <w:rFonts w:ascii="Times New Roman" w:eastAsia="方正楷体_GBK" w:hAnsi="Times New Roman"/>
          <w:b/>
          <w:kern w:val="0"/>
          <w:sz w:val="32"/>
          <w:szCs w:val="32"/>
          <w:lang/>
        </w:rPr>
        <w:t>“</w:t>
      </w:r>
      <w:r>
        <w:rPr>
          <w:rFonts w:ascii="Times New Roman" w:eastAsia="方正楷体_GBK" w:hAnsi="Times New Roman"/>
          <w:b/>
          <w:kern w:val="0"/>
          <w:sz w:val="32"/>
          <w:szCs w:val="32"/>
          <w:lang/>
        </w:rPr>
        <w:t>三公</w:t>
      </w:r>
      <w:r>
        <w:rPr>
          <w:rFonts w:ascii="Times New Roman" w:eastAsia="方正楷体_GBK" w:hAnsi="Times New Roman"/>
          <w:b/>
          <w:kern w:val="0"/>
          <w:sz w:val="32"/>
          <w:szCs w:val="32"/>
          <w:lang/>
        </w:rPr>
        <w:t>”</w:t>
      </w:r>
      <w:r>
        <w:rPr>
          <w:rFonts w:ascii="Times New Roman" w:eastAsia="方正楷体_GBK" w:hAnsi="Times New Roman"/>
          <w:b/>
          <w:kern w:val="0"/>
          <w:sz w:val="32"/>
          <w:szCs w:val="32"/>
          <w:lang/>
        </w:rPr>
        <w:t>经费财政拨款支出决算具体情况说明</w:t>
      </w:r>
    </w:p>
    <w:p w:rsidR="00511CC6" w:rsidRDefault="008D5CCF">
      <w:pPr>
        <w:widowControl/>
        <w:spacing w:line="540" w:lineRule="exact"/>
        <w:ind w:firstLineChars="200" w:firstLine="643"/>
        <w:jc w:val="left"/>
        <w:rPr>
          <w:rFonts w:ascii="Times New Roman" w:eastAsia="方正仿宋_GBK" w:hAnsi="Times New Roman"/>
          <w:kern w:val="0"/>
          <w:sz w:val="32"/>
          <w:szCs w:val="32"/>
          <w:lang/>
        </w:rPr>
      </w:pPr>
      <w:r>
        <w:rPr>
          <w:rFonts w:ascii="Times New Roman" w:eastAsia="方正仿宋_GBK" w:hAnsi="Times New Roman"/>
          <w:b/>
          <w:bCs/>
          <w:kern w:val="0"/>
          <w:sz w:val="32"/>
          <w:szCs w:val="32"/>
          <w:lang/>
        </w:rPr>
        <w:t>1.</w:t>
      </w:r>
      <w:r>
        <w:rPr>
          <w:rFonts w:ascii="Times New Roman" w:eastAsia="方正仿宋_GBK" w:hAnsi="Times New Roman"/>
          <w:b/>
          <w:bCs/>
          <w:kern w:val="0"/>
          <w:sz w:val="32"/>
          <w:szCs w:val="32"/>
          <w:lang/>
        </w:rPr>
        <w:t>因公出国（境）费</w:t>
      </w:r>
      <w:r>
        <w:rPr>
          <w:rFonts w:ascii="Times New Roman" w:eastAsia="方正仿宋_GBK" w:hAnsi="Times New Roman"/>
          <w:kern w:val="0"/>
          <w:sz w:val="32"/>
          <w:szCs w:val="32"/>
          <w:lang/>
        </w:rPr>
        <w:t>预算为</w:t>
      </w:r>
      <w:r>
        <w:rPr>
          <w:rFonts w:ascii="Times New Roman" w:eastAsia="方正仿宋_GBK" w:hAnsi="Times New Roman"/>
          <w:kern w:val="0"/>
          <w:sz w:val="32"/>
          <w:szCs w:val="32"/>
          <w:lang/>
        </w:rPr>
        <w:t>0</w:t>
      </w:r>
      <w:r>
        <w:rPr>
          <w:rFonts w:ascii="Times New Roman" w:eastAsia="方正仿宋_GBK" w:hAnsi="Times New Roman"/>
          <w:kern w:val="0"/>
          <w:sz w:val="32"/>
          <w:szCs w:val="32"/>
          <w:lang/>
        </w:rPr>
        <w:t>万元，支出决算</w:t>
      </w:r>
      <w:r>
        <w:rPr>
          <w:rFonts w:ascii="Times New Roman" w:eastAsia="方正仿宋_GBK" w:hAnsi="Times New Roman" w:hint="eastAsia"/>
          <w:kern w:val="0"/>
          <w:sz w:val="32"/>
          <w:szCs w:val="32"/>
          <w:lang/>
        </w:rPr>
        <w:t>0</w:t>
      </w:r>
      <w:r>
        <w:rPr>
          <w:rFonts w:ascii="Times New Roman" w:eastAsia="方正仿宋_GBK" w:hAnsi="Times New Roman"/>
          <w:kern w:val="0"/>
          <w:sz w:val="32"/>
          <w:szCs w:val="32"/>
          <w:lang/>
        </w:rPr>
        <w:t>万元。</w:t>
      </w:r>
    </w:p>
    <w:p w:rsidR="00511CC6" w:rsidRDefault="008D5CCF">
      <w:pPr>
        <w:widowControl/>
        <w:spacing w:line="540" w:lineRule="exact"/>
        <w:ind w:firstLineChars="200" w:firstLine="643"/>
        <w:rPr>
          <w:rFonts w:ascii="Times New Roman" w:eastAsia="方正仿宋_GBK" w:hAnsi="Times New Roman"/>
          <w:kern w:val="0"/>
          <w:sz w:val="32"/>
          <w:szCs w:val="32"/>
          <w:lang/>
        </w:rPr>
      </w:pPr>
      <w:r>
        <w:rPr>
          <w:rFonts w:ascii="Times New Roman" w:eastAsia="方正仿宋_GBK" w:hAnsi="Times New Roman"/>
          <w:b/>
          <w:bCs/>
          <w:kern w:val="0"/>
          <w:sz w:val="32"/>
          <w:szCs w:val="32"/>
          <w:lang/>
        </w:rPr>
        <w:t>2.</w:t>
      </w:r>
      <w:r>
        <w:rPr>
          <w:rFonts w:ascii="Times New Roman" w:eastAsia="方正仿宋_GBK" w:hAnsi="Times New Roman"/>
          <w:b/>
          <w:bCs/>
          <w:kern w:val="0"/>
          <w:sz w:val="32"/>
          <w:szCs w:val="32"/>
          <w:lang/>
        </w:rPr>
        <w:t>公务用车购置及运行费</w:t>
      </w:r>
      <w:r>
        <w:rPr>
          <w:rFonts w:ascii="Times New Roman" w:eastAsia="方正仿宋_GBK" w:hAnsi="Times New Roman"/>
          <w:kern w:val="0"/>
          <w:sz w:val="32"/>
          <w:szCs w:val="32"/>
          <w:lang/>
        </w:rPr>
        <w:t>预算为</w:t>
      </w:r>
      <w:r w:rsidR="007F78C1">
        <w:rPr>
          <w:rFonts w:ascii="Times New Roman" w:eastAsia="方正仿宋_GBK" w:hAnsi="Times New Roman" w:hint="eastAsia"/>
          <w:kern w:val="0"/>
          <w:sz w:val="32"/>
          <w:szCs w:val="32"/>
          <w:lang/>
        </w:rPr>
        <w:t>23.00</w:t>
      </w:r>
      <w:r>
        <w:rPr>
          <w:rFonts w:ascii="Times New Roman" w:eastAsia="方正仿宋_GBK" w:hAnsi="Times New Roman"/>
          <w:kern w:val="0"/>
          <w:sz w:val="32"/>
          <w:szCs w:val="32"/>
          <w:lang/>
        </w:rPr>
        <w:t>万元，支出决算为</w:t>
      </w:r>
      <w:r w:rsidR="007F78C1">
        <w:rPr>
          <w:rFonts w:ascii="Times New Roman" w:eastAsia="方正仿宋_GBK" w:hAnsi="Times New Roman" w:hint="eastAsia"/>
          <w:kern w:val="0"/>
          <w:sz w:val="32"/>
          <w:szCs w:val="32"/>
          <w:lang/>
        </w:rPr>
        <w:t>22.44</w:t>
      </w:r>
      <w:r>
        <w:rPr>
          <w:rFonts w:ascii="Times New Roman" w:eastAsia="方正仿宋_GBK" w:hAnsi="Times New Roman"/>
          <w:kern w:val="0"/>
          <w:sz w:val="32"/>
          <w:szCs w:val="32"/>
          <w:lang/>
        </w:rPr>
        <w:t>万元，完成预算的</w:t>
      </w:r>
      <w:r w:rsidR="007F78C1">
        <w:rPr>
          <w:rFonts w:ascii="Times New Roman" w:eastAsia="方正仿宋_GBK" w:hAnsi="Times New Roman" w:hint="eastAsia"/>
          <w:kern w:val="0"/>
          <w:sz w:val="32"/>
          <w:szCs w:val="32"/>
          <w:lang/>
        </w:rPr>
        <w:t>97.57</w:t>
      </w:r>
      <w:r>
        <w:rPr>
          <w:rFonts w:ascii="Times New Roman" w:eastAsia="方正仿宋_GBK" w:hAnsi="Times New Roman"/>
          <w:kern w:val="0"/>
          <w:sz w:val="32"/>
          <w:szCs w:val="32"/>
          <w:lang/>
        </w:rPr>
        <w:t>%</w:t>
      </w:r>
      <w:r w:rsidR="007F78C1">
        <w:rPr>
          <w:rFonts w:ascii="Times New Roman" w:eastAsia="方正仿宋_GBK" w:hAnsi="Times New Roman" w:hint="eastAsia"/>
          <w:kern w:val="0"/>
          <w:sz w:val="32"/>
          <w:szCs w:val="32"/>
          <w:lang/>
        </w:rPr>
        <w:t>。</w:t>
      </w:r>
      <w:r>
        <w:rPr>
          <w:rFonts w:ascii="Times New Roman" w:eastAsia="方正仿宋_GBK" w:hAnsi="Times New Roman"/>
          <w:kern w:val="0"/>
          <w:sz w:val="32"/>
          <w:szCs w:val="32"/>
          <w:lang/>
        </w:rPr>
        <w:t>其中：</w:t>
      </w:r>
      <w:r>
        <w:rPr>
          <w:rFonts w:ascii="Times New Roman" w:eastAsia="方正仿宋_GBK" w:hAnsi="Times New Roman"/>
          <w:color w:val="FF0000"/>
          <w:kern w:val="0"/>
          <w:sz w:val="32"/>
          <w:szCs w:val="32"/>
          <w:lang/>
        </w:rPr>
        <w:br/>
      </w:r>
      <w:r>
        <w:rPr>
          <w:rFonts w:ascii="Times New Roman" w:eastAsia="方正仿宋_GBK" w:hAnsi="Times New Roman"/>
          <w:b/>
          <w:bCs/>
          <w:kern w:val="0"/>
          <w:sz w:val="32"/>
          <w:szCs w:val="32"/>
          <w:lang/>
        </w:rPr>
        <w:t>公务用车购置</w:t>
      </w:r>
      <w:r>
        <w:rPr>
          <w:rFonts w:ascii="Times New Roman" w:eastAsia="方正仿宋_GBK" w:hAnsi="Times New Roman"/>
          <w:kern w:val="0"/>
          <w:sz w:val="32"/>
          <w:szCs w:val="32"/>
          <w:lang/>
        </w:rPr>
        <w:t>支出决算为</w:t>
      </w:r>
      <w:r w:rsidR="007F78C1">
        <w:rPr>
          <w:rFonts w:ascii="Times New Roman" w:eastAsia="方正仿宋_GBK" w:hAnsi="Times New Roman" w:hint="eastAsia"/>
          <w:kern w:val="0"/>
          <w:sz w:val="32"/>
          <w:szCs w:val="32"/>
          <w:lang/>
        </w:rPr>
        <w:t>0</w:t>
      </w:r>
      <w:r>
        <w:rPr>
          <w:rFonts w:ascii="Times New Roman" w:eastAsia="方正仿宋_GBK" w:hAnsi="Times New Roman"/>
          <w:kern w:val="0"/>
          <w:sz w:val="32"/>
          <w:szCs w:val="32"/>
          <w:lang/>
        </w:rPr>
        <w:t>万元。</w:t>
      </w:r>
    </w:p>
    <w:p w:rsidR="00511CC6" w:rsidRDefault="008D5CCF">
      <w:pPr>
        <w:widowControl/>
        <w:spacing w:line="540" w:lineRule="exact"/>
        <w:ind w:firstLineChars="200" w:firstLine="643"/>
        <w:jc w:val="left"/>
        <w:rPr>
          <w:rFonts w:ascii="Times New Roman" w:eastAsia="方正仿宋_GBK" w:hAnsi="Times New Roman"/>
          <w:color w:val="FF0000"/>
          <w:kern w:val="0"/>
          <w:sz w:val="32"/>
          <w:szCs w:val="32"/>
          <w:lang/>
        </w:rPr>
      </w:pPr>
      <w:r>
        <w:rPr>
          <w:rFonts w:ascii="Times New Roman" w:eastAsia="方正仿宋_GBK" w:hAnsi="Times New Roman"/>
          <w:b/>
          <w:bCs/>
          <w:kern w:val="0"/>
          <w:sz w:val="32"/>
          <w:szCs w:val="32"/>
          <w:lang/>
        </w:rPr>
        <w:t>公务用车运行</w:t>
      </w:r>
      <w:r>
        <w:rPr>
          <w:rFonts w:ascii="Times New Roman" w:eastAsia="方正仿宋_GBK" w:hAnsi="Times New Roman"/>
          <w:kern w:val="0"/>
          <w:sz w:val="32"/>
          <w:szCs w:val="32"/>
          <w:lang/>
        </w:rPr>
        <w:t>支出决算为</w:t>
      </w:r>
      <w:r w:rsidR="007F78C1">
        <w:rPr>
          <w:rFonts w:ascii="Times New Roman" w:eastAsia="方正仿宋_GBK" w:hAnsi="Times New Roman" w:hint="eastAsia"/>
          <w:kern w:val="0"/>
          <w:sz w:val="32"/>
          <w:szCs w:val="32"/>
          <w:lang/>
        </w:rPr>
        <w:t>23.00</w:t>
      </w:r>
      <w:r>
        <w:rPr>
          <w:rFonts w:ascii="Times New Roman" w:eastAsia="方正仿宋_GBK" w:hAnsi="Times New Roman"/>
          <w:kern w:val="0"/>
          <w:sz w:val="32"/>
          <w:szCs w:val="32"/>
          <w:lang/>
        </w:rPr>
        <w:t>万元。主要是公务用车燃料费、维修费、过桥过路费、保险费、安全奖励费用等支出。</w:t>
      </w:r>
      <w:r>
        <w:rPr>
          <w:rFonts w:ascii="Times New Roman" w:eastAsia="方正仿宋_GBK" w:hAnsi="Times New Roman" w:hint="eastAsia"/>
          <w:kern w:val="0"/>
          <w:sz w:val="32"/>
          <w:szCs w:val="32"/>
          <w:lang/>
        </w:rPr>
        <w:t>截</w:t>
      </w:r>
      <w:r>
        <w:rPr>
          <w:rFonts w:ascii="Times New Roman" w:eastAsia="方正仿宋_GBK" w:hAnsi="Times New Roman"/>
          <w:kern w:val="0"/>
          <w:sz w:val="32"/>
          <w:szCs w:val="32"/>
          <w:lang/>
        </w:rPr>
        <w:t>至</w:t>
      </w:r>
      <w:r>
        <w:rPr>
          <w:rFonts w:ascii="Times New Roman" w:eastAsia="方正仿宋_GBK" w:hAnsi="Times New Roman"/>
          <w:kern w:val="0"/>
          <w:sz w:val="32"/>
          <w:szCs w:val="32"/>
          <w:lang/>
        </w:rPr>
        <w:t>2021</w:t>
      </w:r>
      <w:r>
        <w:rPr>
          <w:rFonts w:ascii="Times New Roman" w:eastAsia="方正仿宋_GBK" w:hAnsi="Times New Roman"/>
          <w:kern w:val="0"/>
          <w:sz w:val="32"/>
          <w:szCs w:val="32"/>
          <w:lang/>
        </w:rPr>
        <w:t>年</w:t>
      </w:r>
      <w:r>
        <w:rPr>
          <w:rFonts w:ascii="Times New Roman" w:eastAsia="方正仿宋_GBK" w:hAnsi="Times New Roman"/>
          <w:kern w:val="0"/>
          <w:sz w:val="32"/>
          <w:szCs w:val="32"/>
          <w:lang/>
        </w:rPr>
        <w:t>12</w:t>
      </w:r>
      <w:r>
        <w:rPr>
          <w:rFonts w:ascii="Times New Roman" w:eastAsia="方正仿宋_GBK" w:hAnsi="Times New Roman"/>
          <w:kern w:val="0"/>
          <w:sz w:val="32"/>
          <w:szCs w:val="32"/>
          <w:lang/>
        </w:rPr>
        <w:t>月</w:t>
      </w:r>
      <w:r>
        <w:rPr>
          <w:rFonts w:ascii="Times New Roman" w:eastAsia="方正仿宋_GBK" w:hAnsi="Times New Roman"/>
          <w:kern w:val="0"/>
          <w:sz w:val="32"/>
          <w:szCs w:val="32"/>
          <w:lang/>
        </w:rPr>
        <w:t>31</w:t>
      </w:r>
      <w:r>
        <w:rPr>
          <w:rFonts w:ascii="Times New Roman" w:eastAsia="方正仿宋_GBK" w:hAnsi="Times New Roman"/>
          <w:kern w:val="0"/>
          <w:sz w:val="32"/>
          <w:szCs w:val="32"/>
          <w:lang/>
        </w:rPr>
        <w:t>日，各级单位公务用车保有量为</w:t>
      </w:r>
      <w:r w:rsidR="007F78C1">
        <w:rPr>
          <w:rFonts w:ascii="Times New Roman" w:eastAsia="方正仿宋_GBK" w:hAnsi="Times New Roman" w:hint="eastAsia"/>
          <w:kern w:val="0"/>
          <w:sz w:val="32"/>
          <w:szCs w:val="32"/>
          <w:lang/>
        </w:rPr>
        <w:t>27</w:t>
      </w:r>
      <w:r>
        <w:rPr>
          <w:rFonts w:ascii="Times New Roman" w:eastAsia="方正仿宋_GBK" w:hAnsi="Times New Roman"/>
          <w:kern w:val="0"/>
          <w:sz w:val="32"/>
          <w:szCs w:val="32"/>
          <w:lang/>
        </w:rPr>
        <w:t>辆。</w:t>
      </w:r>
    </w:p>
    <w:p w:rsidR="00511CC6" w:rsidRDefault="008D5CCF">
      <w:pPr>
        <w:widowControl/>
        <w:spacing w:line="540" w:lineRule="exact"/>
        <w:ind w:firstLineChars="200" w:firstLine="643"/>
        <w:jc w:val="left"/>
        <w:rPr>
          <w:rFonts w:ascii="Times New Roman" w:eastAsia="方正仿宋_GBK" w:hAnsi="Times New Roman"/>
          <w:color w:val="FF0000"/>
          <w:kern w:val="0"/>
          <w:sz w:val="32"/>
          <w:szCs w:val="32"/>
          <w:lang/>
        </w:rPr>
      </w:pPr>
      <w:r>
        <w:rPr>
          <w:rFonts w:ascii="Times New Roman" w:eastAsia="方正仿宋_GBK" w:hAnsi="Times New Roman"/>
          <w:b/>
          <w:kern w:val="0"/>
          <w:sz w:val="32"/>
          <w:szCs w:val="32"/>
          <w:lang/>
        </w:rPr>
        <w:t>3.</w:t>
      </w:r>
      <w:r>
        <w:rPr>
          <w:rFonts w:ascii="Times New Roman" w:eastAsia="方正仿宋_GBK" w:hAnsi="Times New Roman"/>
          <w:b/>
          <w:bCs/>
          <w:kern w:val="0"/>
          <w:sz w:val="32"/>
          <w:szCs w:val="32"/>
          <w:lang/>
        </w:rPr>
        <w:t>公务接待费</w:t>
      </w:r>
      <w:r>
        <w:rPr>
          <w:rFonts w:ascii="Times New Roman" w:eastAsia="方正仿宋_GBK" w:hAnsi="Times New Roman"/>
          <w:kern w:val="0"/>
          <w:sz w:val="32"/>
          <w:szCs w:val="32"/>
          <w:lang/>
        </w:rPr>
        <w:t>预算为</w:t>
      </w:r>
      <w:r w:rsidR="007F78C1">
        <w:rPr>
          <w:rFonts w:ascii="Times New Roman" w:eastAsia="方正仿宋_GBK" w:hAnsi="Times New Roman" w:hint="eastAsia"/>
          <w:kern w:val="0"/>
          <w:sz w:val="32"/>
          <w:szCs w:val="32"/>
          <w:lang/>
        </w:rPr>
        <w:t>0</w:t>
      </w:r>
      <w:r>
        <w:rPr>
          <w:rFonts w:ascii="Times New Roman" w:eastAsia="方正仿宋_GBK" w:hAnsi="Times New Roman"/>
          <w:kern w:val="0"/>
          <w:sz w:val="32"/>
          <w:szCs w:val="32"/>
          <w:lang/>
        </w:rPr>
        <w:t>万元，支出决算为</w:t>
      </w:r>
      <w:r w:rsidR="007F78C1">
        <w:rPr>
          <w:rFonts w:ascii="Times New Roman" w:eastAsia="方正仿宋_GBK" w:hAnsi="Times New Roman" w:hint="eastAsia"/>
          <w:kern w:val="0"/>
          <w:sz w:val="32"/>
          <w:szCs w:val="32"/>
          <w:lang/>
        </w:rPr>
        <w:t>0</w:t>
      </w:r>
      <w:r>
        <w:rPr>
          <w:rFonts w:ascii="Times New Roman" w:eastAsia="方正仿宋_GBK" w:hAnsi="Times New Roman"/>
          <w:kern w:val="0"/>
          <w:sz w:val="32"/>
          <w:szCs w:val="32"/>
          <w:lang/>
        </w:rPr>
        <w:t>万元</w:t>
      </w:r>
      <w:r w:rsidR="00855E87">
        <w:rPr>
          <w:rFonts w:ascii="Times New Roman" w:eastAsia="方正仿宋_GBK" w:hAnsi="Times New Roman" w:hint="eastAsia"/>
          <w:kern w:val="0"/>
          <w:sz w:val="32"/>
          <w:szCs w:val="32"/>
          <w:lang/>
        </w:rPr>
        <w:t>。</w:t>
      </w:r>
    </w:p>
    <w:p w:rsidR="00511CC6" w:rsidRDefault="008D5CCF">
      <w:pPr>
        <w:widowControl/>
        <w:spacing w:line="540" w:lineRule="exact"/>
        <w:ind w:firstLineChars="200" w:firstLine="640"/>
        <w:jc w:val="left"/>
        <w:rPr>
          <w:rFonts w:ascii="Times New Roman" w:eastAsia="方正楷体_GBK" w:hAnsi="Times New Roman"/>
          <w:sz w:val="32"/>
          <w:szCs w:val="32"/>
        </w:rPr>
      </w:pPr>
      <w:r>
        <w:rPr>
          <w:rFonts w:ascii="Times New Roman" w:eastAsia="方正黑体_GBK" w:hAnsi="Times New Roman"/>
          <w:kern w:val="0"/>
          <w:sz w:val="32"/>
          <w:szCs w:val="32"/>
          <w:lang/>
        </w:rPr>
        <w:t>八、机关运行经费支出说明</w:t>
      </w:r>
      <w:r>
        <w:rPr>
          <w:rFonts w:ascii="Times New Roman" w:eastAsia="方正黑体_GBK" w:hAnsi="Times New Roman"/>
          <w:kern w:val="0"/>
          <w:sz w:val="32"/>
          <w:szCs w:val="32"/>
          <w:lang/>
        </w:rPr>
        <w:t xml:space="preserve"> </w:t>
      </w:r>
    </w:p>
    <w:p w:rsidR="00511CC6" w:rsidRDefault="00855E87">
      <w:pPr>
        <w:widowControl/>
        <w:spacing w:line="540" w:lineRule="exact"/>
        <w:ind w:firstLineChars="200" w:firstLine="640"/>
        <w:jc w:val="left"/>
        <w:rPr>
          <w:rFonts w:ascii="Times New Roman" w:eastAsia="方正仿宋_GBK" w:hAnsi="Times New Roman"/>
          <w:color w:val="FF0000"/>
          <w:kern w:val="0"/>
          <w:sz w:val="32"/>
          <w:szCs w:val="32"/>
          <w:lang/>
        </w:rPr>
      </w:pPr>
      <w:r>
        <w:rPr>
          <w:rFonts w:ascii="Times New Roman" w:eastAsia="方正仿宋_GBK" w:hAnsi="Times New Roman" w:hint="eastAsia"/>
          <w:kern w:val="0"/>
          <w:sz w:val="32"/>
          <w:szCs w:val="32"/>
          <w:lang/>
        </w:rPr>
        <w:t>株洲市消防救援支队</w:t>
      </w:r>
      <w:r w:rsidR="008D5CCF">
        <w:rPr>
          <w:rFonts w:ascii="Times New Roman" w:eastAsia="方正仿宋_GBK" w:hAnsi="Times New Roman"/>
          <w:kern w:val="0"/>
          <w:sz w:val="32"/>
          <w:szCs w:val="32"/>
          <w:lang/>
        </w:rPr>
        <w:t>2021</w:t>
      </w:r>
      <w:r w:rsidR="008D5CCF">
        <w:rPr>
          <w:rFonts w:ascii="Times New Roman" w:eastAsia="方正仿宋_GBK" w:hAnsi="Times New Roman"/>
          <w:kern w:val="0"/>
          <w:sz w:val="32"/>
          <w:szCs w:val="32"/>
          <w:lang/>
        </w:rPr>
        <w:t>年度机关运行经费</w:t>
      </w:r>
      <w:r w:rsidR="008D5CCF">
        <w:rPr>
          <w:rFonts w:ascii="Times New Roman" w:eastAsia="方正仿宋_GBK" w:hAnsi="Times New Roman" w:hint="eastAsia"/>
          <w:kern w:val="0"/>
          <w:sz w:val="32"/>
          <w:szCs w:val="32"/>
          <w:lang/>
        </w:rPr>
        <w:t>支出</w:t>
      </w:r>
      <w:r>
        <w:rPr>
          <w:rFonts w:ascii="Times New Roman" w:eastAsia="方正仿宋_GBK" w:hAnsi="Times New Roman" w:hint="eastAsia"/>
          <w:kern w:val="0"/>
          <w:sz w:val="32"/>
          <w:szCs w:val="32"/>
          <w:lang/>
        </w:rPr>
        <w:t>294</w:t>
      </w:r>
      <w:r w:rsidR="008D5CCF">
        <w:rPr>
          <w:rFonts w:ascii="Times New Roman" w:eastAsia="方正仿宋_GBK" w:hAnsi="Times New Roman"/>
          <w:kern w:val="0"/>
          <w:sz w:val="32"/>
          <w:szCs w:val="32"/>
          <w:lang/>
        </w:rPr>
        <w:t>万元，比</w:t>
      </w:r>
      <w:r w:rsidR="008D5CCF">
        <w:rPr>
          <w:rFonts w:ascii="Times New Roman" w:eastAsia="方正仿宋_GBK" w:hAnsi="Times New Roman"/>
          <w:kern w:val="0"/>
          <w:sz w:val="32"/>
          <w:szCs w:val="32"/>
          <w:lang/>
        </w:rPr>
        <w:t>2020</w:t>
      </w:r>
      <w:r w:rsidR="008D5CCF">
        <w:rPr>
          <w:rFonts w:ascii="Times New Roman" w:eastAsia="方正仿宋_GBK" w:hAnsi="Times New Roman"/>
          <w:kern w:val="0"/>
          <w:sz w:val="32"/>
          <w:szCs w:val="32"/>
          <w:lang/>
        </w:rPr>
        <w:t>年减少</w:t>
      </w:r>
      <w:r>
        <w:rPr>
          <w:rFonts w:ascii="Times New Roman" w:eastAsia="方正仿宋_GBK" w:hAnsi="Times New Roman" w:hint="eastAsia"/>
          <w:kern w:val="0"/>
          <w:sz w:val="32"/>
          <w:szCs w:val="32"/>
          <w:lang/>
        </w:rPr>
        <w:t>10.29</w:t>
      </w:r>
      <w:r w:rsidR="008D5CCF">
        <w:rPr>
          <w:rFonts w:ascii="Times New Roman" w:eastAsia="方正仿宋_GBK" w:hAnsi="Times New Roman"/>
          <w:kern w:val="0"/>
          <w:sz w:val="32"/>
          <w:szCs w:val="32"/>
          <w:lang/>
        </w:rPr>
        <w:t>万元。主要原因是</w:t>
      </w:r>
      <w:r w:rsidR="008D5CCF">
        <w:rPr>
          <w:rFonts w:ascii="Times New Roman" w:eastAsia="方正仿宋_GBK" w:hAnsi="Times New Roman" w:hint="eastAsia"/>
          <w:kern w:val="0"/>
          <w:sz w:val="32"/>
          <w:szCs w:val="32"/>
          <w:lang/>
        </w:rPr>
        <w:t>各级队伍</w:t>
      </w:r>
      <w:r w:rsidR="008D5CCF">
        <w:rPr>
          <w:rFonts w:ascii="Times New Roman" w:eastAsia="方正仿宋_GBK" w:hAnsi="Times New Roman"/>
          <w:kern w:val="0"/>
          <w:sz w:val="32"/>
          <w:szCs w:val="32"/>
          <w:lang/>
        </w:rPr>
        <w:t>落实</w:t>
      </w:r>
      <w:r w:rsidR="008D5CCF">
        <w:rPr>
          <w:rFonts w:ascii="Times New Roman" w:eastAsia="方正仿宋_GBK" w:hAnsi="Times New Roman"/>
          <w:kern w:val="0"/>
          <w:sz w:val="32"/>
          <w:szCs w:val="32"/>
          <w:lang/>
        </w:rPr>
        <w:t>“</w:t>
      </w:r>
      <w:r w:rsidR="008D5CCF">
        <w:rPr>
          <w:rFonts w:ascii="Times New Roman" w:eastAsia="方正仿宋_GBK" w:hAnsi="Times New Roman"/>
          <w:kern w:val="0"/>
          <w:sz w:val="32"/>
          <w:szCs w:val="32"/>
          <w:lang/>
        </w:rPr>
        <w:t>过紧日子</w:t>
      </w:r>
      <w:r w:rsidR="008D5CCF">
        <w:rPr>
          <w:rFonts w:ascii="Times New Roman" w:eastAsia="方正仿宋_GBK" w:hAnsi="Times New Roman"/>
          <w:kern w:val="0"/>
          <w:sz w:val="32"/>
          <w:szCs w:val="32"/>
          <w:lang/>
        </w:rPr>
        <w:t>”</w:t>
      </w:r>
      <w:r w:rsidR="008D5CCF">
        <w:rPr>
          <w:rFonts w:ascii="Times New Roman" w:eastAsia="方正仿宋_GBK" w:hAnsi="Times New Roman"/>
          <w:kern w:val="0"/>
          <w:sz w:val="32"/>
          <w:szCs w:val="32"/>
          <w:lang/>
        </w:rPr>
        <w:t>要</w:t>
      </w:r>
      <w:r w:rsidR="008D5CCF">
        <w:rPr>
          <w:rFonts w:ascii="Times New Roman" w:eastAsia="方正仿宋_GBK" w:hAnsi="Times New Roman" w:hint="eastAsia"/>
          <w:kern w:val="0"/>
          <w:sz w:val="32"/>
          <w:szCs w:val="32"/>
          <w:lang/>
        </w:rPr>
        <w:t>求</w:t>
      </w:r>
      <w:r w:rsidR="008D5CCF">
        <w:rPr>
          <w:rFonts w:ascii="Times New Roman" w:eastAsia="方正仿宋_GBK" w:hAnsi="Times New Roman"/>
          <w:kern w:val="0"/>
          <w:sz w:val="32"/>
          <w:szCs w:val="32"/>
          <w:lang/>
        </w:rPr>
        <w:t>，减少</w:t>
      </w:r>
      <w:r w:rsidR="008D5CCF">
        <w:rPr>
          <w:rFonts w:ascii="Times New Roman" w:eastAsia="方正仿宋_GBK" w:hAnsi="Times New Roman" w:hint="eastAsia"/>
          <w:kern w:val="0"/>
          <w:sz w:val="32"/>
          <w:szCs w:val="32"/>
          <w:lang/>
        </w:rPr>
        <w:t>相关</w:t>
      </w:r>
      <w:r w:rsidR="008D5CCF">
        <w:rPr>
          <w:rFonts w:ascii="Times New Roman" w:eastAsia="方正仿宋_GBK" w:hAnsi="Times New Roman"/>
          <w:kern w:val="0"/>
          <w:sz w:val="32"/>
          <w:szCs w:val="32"/>
          <w:lang/>
        </w:rPr>
        <w:t>支出。</w:t>
      </w:r>
    </w:p>
    <w:p w:rsidR="00511CC6" w:rsidRDefault="008D5CCF">
      <w:pPr>
        <w:widowControl/>
        <w:spacing w:line="540" w:lineRule="exact"/>
        <w:ind w:firstLineChars="200" w:firstLine="640"/>
        <w:jc w:val="left"/>
        <w:rPr>
          <w:rFonts w:ascii="Times New Roman" w:eastAsia="方正黑体_GBK" w:hAnsi="Times New Roman"/>
          <w:bCs/>
          <w:kern w:val="0"/>
          <w:sz w:val="32"/>
          <w:szCs w:val="32"/>
          <w:lang/>
        </w:rPr>
      </w:pPr>
      <w:r>
        <w:rPr>
          <w:rFonts w:ascii="Times New Roman" w:eastAsia="方正黑体_GBK" w:hAnsi="Times New Roman"/>
          <w:bCs/>
          <w:kern w:val="0"/>
          <w:sz w:val="32"/>
          <w:szCs w:val="32"/>
          <w:lang/>
        </w:rPr>
        <w:t>九、政府采购支出说明</w:t>
      </w:r>
    </w:p>
    <w:p w:rsidR="00511CC6" w:rsidRDefault="00855E87">
      <w:pPr>
        <w:widowControl/>
        <w:spacing w:line="540" w:lineRule="exact"/>
        <w:ind w:firstLineChars="200" w:firstLine="640"/>
        <w:jc w:val="left"/>
        <w:rPr>
          <w:rFonts w:ascii="Times New Roman" w:eastAsia="方正仿宋_GBK" w:hAnsi="Times New Roman"/>
          <w:color w:val="FF0000"/>
          <w:kern w:val="0"/>
          <w:sz w:val="32"/>
          <w:szCs w:val="32"/>
          <w:lang/>
        </w:rPr>
      </w:pPr>
      <w:r>
        <w:rPr>
          <w:rFonts w:ascii="Times New Roman" w:eastAsia="方正仿宋_GBK" w:hAnsi="Times New Roman" w:hint="eastAsia"/>
          <w:kern w:val="0"/>
          <w:sz w:val="32"/>
          <w:szCs w:val="32"/>
          <w:lang/>
        </w:rPr>
        <w:t>株洲市消防救援支队</w:t>
      </w:r>
      <w:r w:rsidR="008D5CCF">
        <w:rPr>
          <w:rFonts w:ascii="Times New Roman" w:eastAsia="方正仿宋_GBK" w:hAnsi="Times New Roman"/>
          <w:kern w:val="0"/>
          <w:sz w:val="32"/>
          <w:szCs w:val="32"/>
          <w:lang/>
        </w:rPr>
        <w:t>2021</w:t>
      </w:r>
      <w:r w:rsidR="008D5CCF">
        <w:rPr>
          <w:rFonts w:ascii="Times New Roman" w:eastAsia="方正仿宋_GBK" w:hAnsi="Times New Roman"/>
          <w:kern w:val="0"/>
          <w:sz w:val="32"/>
          <w:szCs w:val="32"/>
          <w:lang/>
        </w:rPr>
        <w:t>年度政府采购支出总额</w:t>
      </w:r>
      <w:r>
        <w:rPr>
          <w:rFonts w:ascii="Times New Roman" w:eastAsia="方正仿宋_GBK" w:hAnsi="Times New Roman" w:hint="eastAsia"/>
          <w:kern w:val="0"/>
          <w:sz w:val="32"/>
          <w:szCs w:val="32"/>
          <w:lang/>
        </w:rPr>
        <w:t>0</w:t>
      </w:r>
      <w:r>
        <w:rPr>
          <w:rFonts w:ascii="Times New Roman" w:eastAsia="方正仿宋_GBK" w:hAnsi="Times New Roman" w:hint="eastAsia"/>
          <w:kern w:val="0"/>
          <w:sz w:val="32"/>
          <w:szCs w:val="32"/>
          <w:lang/>
        </w:rPr>
        <w:t>万元。</w:t>
      </w:r>
    </w:p>
    <w:p w:rsidR="00511CC6" w:rsidRDefault="008D5CCF">
      <w:pPr>
        <w:widowControl/>
        <w:spacing w:line="540" w:lineRule="exact"/>
        <w:ind w:firstLineChars="200" w:firstLine="640"/>
        <w:jc w:val="left"/>
        <w:rPr>
          <w:rFonts w:ascii="Times New Roman" w:hAnsi="Times New Roman"/>
          <w:bCs/>
          <w:sz w:val="32"/>
          <w:szCs w:val="32"/>
        </w:rPr>
      </w:pPr>
      <w:r>
        <w:rPr>
          <w:rFonts w:ascii="Times New Roman" w:eastAsia="方正黑体_GBK" w:hAnsi="Times New Roman"/>
          <w:bCs/>
          <w:kern w:val="0"/>
          <w:sz w:val="32"/>
          <w:szCs w:val="32"/>
          <w:lang/>
        </w:rPr>
        <w:t>十、国有资产占用情况说明</w:t>
      </w:r>
    </w:p>
    <w:p w:rsidR="00511CC6" w:rsidRPr="00451DFD" w:rsidRDefault="008D5CCF">
      <w:pPr>
        <w:widowControl/>
        <w:spacing w:line="540" w:lineRule="exact"/>
        <w:ind w:firstLineChars="200" w:firstLine="640"/>
        <w:jc w:val="left"/>
        <w:rPr>
          <w:rFonts w:ascii="Times New Roman" w:eastAsia="方正仿宋_GBK" w:hAnsi="Times New Roman"/>
          <w:kern w:val="0"/>
          <w:sz w:val="32"/>
          <w:szCs w:val="32"/>
          <w:lang/>
        </w:rPr>
      </w:pPr>
      <w:r w:rsidRPr="00451DFD">
        <w:rPr>
          <w:rFonts w:ascii="Times New Roman" w:eastAsia="方正仿宋_GBK" w:hAnsi="Times New Roman"/>
          <w:kern w:val="0"/>
          <w:sz w:val="32"/>
          <w:szCs w:val="32"/>
          <w:lang/>
        </w:rPr>
        <w:lastRenderedPageBreak/>
        <w:t>截至</w:t>
      </w:r>
      <w:r w:rsidRPr="00451DFD">
        <w:rPr>
          <w:rFonts w:ascii="Times New Roman" w:eastAsia="方正仿宋_GBK" w:hAnsi="Times New Roman"/>
          <w:kern w:val="0"/>
          <w:sz w:val="32"/>
          <w:szCs w:val="32"/>
          <w:lang/>
        </w:rPr>
        <w:t>2021</w:t>
      </w:r>
      <w:r w:rsidRPr="00451DFD">
        <w:rPr>
          <w:rFonts w:ascii="Times New Roman" w:eastAsia="方正仿宋_GBK" w:hAnsi="Times New Roman"/>
          <w:kern w:val="0"/>
          <w:sz w:val="32"/>
          <w:szCs w:val="32"/>
          <w:lang/>
        </w:rPr>
        <w:t>年</w:t>
      </w:r>
      <w:r w:rsidRPr="00451DFD">
        <w:rPr>
          <w:rFonts w:ascii="Times New Roman" w:eastAsia="方正仿宋_GBK" w:hAnsi="Times New Roman"/>
          <w:kern w:val="0"/>
          <w:sz w:val="32"/>
          <w:szCs w:val="32"/>
          <w:lang/>
        </w:rPr>
        <w:t>12</w:t>
      </w:r>
      <w:r w:rsidRPr="00451DFD">
        <w:rPr>
          <w:rFonts w:ascii="Times New Roman" w:eastAsia="方正仿宋_GBK" w:hAnsi="Times New Roman"/>
          <w:kern w:val="0"/>
          <w:sz w:val="32"/>
          <w:szCs w:val="32"/>
          <w:lang/>
        </w:rPr>
        <w:t>月</w:t>
      </w:r>
      <w:r w:rsidRPr="00451DFD">
        <w:rPr>
          <w:rFonts w:ascii="Times New Roman" w:eastAsia="方正仿宋_GBK" w:hAnsi="Times New Roman"/>
          <w:kern w:val="0"/>
          <w:sz w:val="32"/>
          <w:szCs w:val="32"/>
          <w:lang/>
        </w:rPr>
        <w:t>31</w:t>
      </w:r>
      <w:r w:rsidRPr="00451DFD">
        <w:rPr>
          <w:rFonts w:ascii="Times New Roman" w:eastAsia="方正仿宋_GBK" w:hAnsi="Times New Roman"/>
          <w:kern w:val="0"/>
          <w:sz w:val="32"/>
          <w:szCs w:val="32"/>
          <w:lang/>
        </w:rPr>
        <w:t>日，消防救援队伍共有车辆</w:t>
      </w:r>
      <w:r w:rsidR="00855E87" w:rsidRPr="00451DFD">
        <w:rPr>
          <w:rFonts w:ascii="Times New Roman" w:eastAsia="方正仿宋_GBK" w:hAnsi="Times New Roman" w:hint="eastAsia"/>
          <w:kern w:val="0"/>
          <w:sz w:val="32"/>
          <w:szCs w:val="32"/>
          <w:lang/>
        </w:rPr>
        <w:t>160</w:t>
      </w:r>
      <w:r w:rsidRPr="00451DFD">
        <w:rPr>
          <w:rFonts w:ascii="Times New Roman" w:eastAsia="方正仿宋_GBK" w:hAnsi="Times New Roman"/>
          <w:kern w:val="0"/>
          <w:sz w:val="32"/>
          <w:szCs w:val="32"/>
          <w:lang/>
        </w:rPr>
        <w:t>辆，其中：机要通信用车</w:t>
      </w:r>
      <w:r w:rsidR="00451DFD" w:rsidRPr="00451DFD">
        <w:rPr>
          <w:rFonts w:ascii="Times New Roman" w:eastAsia="方正仿宋_GBK" w:hAnsi="Times New Roman" w:hint="eastAsia"/>
          <w:kern w:val="0"/>
          <w:sz w:val="32"/>
          <w:szCs w:val="32"/>
          <w:lang/>
        </w:rPr>
        <w:t>5</w:t>
      </w:r>
      <w:r w:rsidRPr="00451DFD">
        <w:rPr>
          <w:rFonts w:ascii="Times New Roman" w:eastAsia="方正仿宋_GBK" w:hAnsi="Times New Roman"/>
          <w:kern w:val="0"/>
          <w:sz w:val="32"/>
          <w:szCs w:val="32"/>
          <w:lang/>
        </w:rPr>
        <w:t>辆、</w:t>
      </w:r>
      <w:r w:rsidRPr="00451DFD">
        <w:rPr>
          <w:rFonts w:ascii="Times New Roman" w:eastAsia="方正仿宋_GBK" w:hAnsi="Times New Roman"/>
          <w:kern w:val="0"/>
          <w:sz w:val="32"/>
          <w:szCs w:val="32"/>
          <w:lang/>
        </w:rPr>
        <w:t>执法执勤用车</w:t>
      </w:r>
      <w:r w:rsidR="00451DFD" w:rsidRPr="00451DFD">
        <w:rPr>
          <w:rFonts w:ascii="Times New Roman" w:eastAsia="方正仿宋_GBK" w:hAnsi="Times New Roman" w:hint="eastAsia"/>
          <w:kern w:val="0"/>
          <w:sz w:val="32"/>
          <w:szCs w:val="32"/>
          <w:lang/>
        </w:rPr>
        <w:t>17</w:t>
      </w:r>
      <w:r w:rsidRPr="00451DFD">
        <w:rPr>
          <w:rFonts w:ascii="Times New Roman" w:eastAsia="方正仿宋_GBK" w:hAnsi="Times New Roman"/>
          <w:kern w:val="0"/>
          <w:sz w:val="32"/>
          <w:szCs w:val="32"/>
          <w:lang/>
        </w:rPr>
        <w:t>辆、特种专业技术用车</w:t>
      </w:r>
      <w:r w:rsidR="00855E87" w:rsidRPr="00451DFD">
        <w:rPr>
          <w:rFonts w:ascii="Times New Roman" w:eastAsia="方正仿宋_GBK" w:hAnsi="Times New Roman" w:hint="eastAsia"/>
          <w:kern w:val="0"/>
          <w:sz w:val="32"/>
          <w:szCs w:val="32"/>
          <w:lang/>
        </w:rPr>
        <w:t>122</w:t>
      </w:r>
      <w:r w:rsidRPr="00451DFD">
        <w:rPr>
          <w:rFonts w:ascii="Times New Roman" w:eastAsia="方正仿宋_GBK" w:hAnsi="Times New Roman"/>
          <w:kern w:val="0"/>
          <w:sz w:val="32"/>
          <w:szCs w:val="32"/>
          <w:lang/>
        </w:rPr>
        <w:t>辆</w:t>
      </w:r>
      <w:r w:rsidRPr="00451DFD">
        <w:rPr>
          <w:rFonts w:ascii="Times New Roman" w:eastAsia="方正仿宋_GBK" w:hAnsi="Times New Roman" w:hint="eastAsia"/>
          <w:kern w:val="0"/>
          <w:sz w:val="32"/>
          <w:szCs w:val="32"/>
          <w:lang/>
        </w:rPr>
        <w:t>、</w:t>
      </w:r>
      <w:r w:rsidRPr="00451DFD">
        <w:rPr>
          <w:rFonts w:ascii="Times New Roman" w:eastAsia="方正仿宋_GBK" w:hAnsi="Times New Roman"/>
          <w:kern w:val="0"/>
          <w:sz w:val="32"/>
          <w:szCs w:val="32"/>
          <w:lang/>
        </w:rPr>
        <w:t>其他用车</w:t>
      </w:r>
      <w:r w:rsidR="00451DFD" w:rsidRPr="00451DFD">
        <w:rPr>
          <w:rFonts w:ascii="Times New Roman" w:eastAsia="方正仿宋_GBK" w:hAnsi="Times New Roman" w:hint="eastAsia"/>
          <w:kern w:val="0"/>
          <w:sz w:val="32"/>
          <w:szCs w:val="32"/>
          <w:lang/>
        </w:rPr>
        <w:t>16</w:t>
      </w:r>
      <w:r w:rsidRPr="00451DFD">
        <w:rPr>
          <w:rFonts w:ascii="Times New Roman" w:eastAsia="方正仿宋_GBK" w:hAnsi="Times New Roman"/>
          <w:kern w:val="0"/>
          <w:sz w:val="32"/>
          <w:szCs w:val="32"/>
          <w:lang/>
        </w:rPr>
        <w:t>辆，其他用车主要是消防救援业务用车；单价</w:t>
      </w:r>
      <w:r w:rsidRPr="00451DFD">
        <w:rPr>
          <w:rFonts w:ascii="Times New Roman" w:eastAsia="方正仿宋_GBK" w:hAnsi="Times New Roman"/>
          <w:kern w:val="0"/>
          <w:sz w:val="32"/>
          <w:szCs w:val="32"/>
          <w:lang/>
        </w:rPr>
        <w:t>50</w:t>
      </w:r>
      <w:r w:rsidRPr="00451DFD">
        <w:rPr>
          <w:rFonts w:ascii="Times New Roman" w:eastAsia="方正仿宋_GBK" w:hAnsi="Times New Roman"/>
          <w:kern w:val="0"/>
          <w:sz w:val="32"/>
          <w:szCs w:val="32"/>
          <w:lang/>
        </w:rPr>
        <w:t>万元以上通用设备</w:t>
      </w:r>
      <w:r w:rsidR="00855E87" w:rsidRPr="00451DFD">
        <w:rPr>
          <w:rFonts w:ascii="Times New Roman" w:eastAsia="方正仿宋_GBK" w:hAnsi="Times New Roman" w:hint="eastAsia"/>
          <w:kern w:val="0"/>
          <w:sz w:val="32"/>
          <w:szCs w:val="32"/>
          <w:lang/>
        </w:rPr>
        <w:t>2</w:t>
      </w:r>
      <w:r w:rsidR="00855E87" w:rsidRPr="00451DFD">
        <w:rPr>
          <w:rFonts w:ascii="Times New Roman" w:eastAsia="方正仿宋_GBK" w:hAnsi="Times New Roman" w:hint="eastAsia"/>
          <w:kern w:val="0"/>
          <w:sz w:val="32"/>
          <w:szCs w:val="32"/>
          <w:lang/>
        </w:rPr>
        <w:t>件</w:t>
      </w:r>
      <w:r w:rsidRPr="00451DFD">
        <w:rPr>
          <w:rFonts w:ascii="Times New Roman" w:eastAsia="方正仿宋_GBK" w:hAnsi="Times New Roman"/>
          <w:kern w:val="0"/>
          <w:sz w:val="32"/>
          <w:szCs w:val="32"/>
          <w:lang/>
        </w:rPr>
        <w:t>（套），</w:t>
      </w:r>
      <w:r w:rsidR="00855E87" w:rsidRPr="00451DFD">
        <w:rPr>
          <w:rFonts w:ascii="Times New Roman" w:eastAsia="方正仿宋_GBK" w:hAnsi="Times New Roman"/>
          <w:kern w:val="0"/>
          <w:sz w:val="32"/>
          <w:szCs w:val="32"/>
          <w:lang/>
        </w:rPr>
        <w:t>50</w:t>
      </w:r>
      <w:r w:rsidR="00855E87" w:rsidRPr="00451DFD">
        <w:rPr>
          <w:rFonts w:ascii="Times New Roman" w:eastAsia="方正仿宋_GBK" w:hAnsi="Times New Roman"/>
          <w:kern w:val="0"/>
          <w:sz w:val="32"/>
          <w:szCs w:val="32"/>
          <w:lang/>
        </w:rPr>
        <w:t>万元以上</w:t>
      </w:r>
      <w:r w:rsidR="00855E87" w:rsidRPr="00451DFD">
        <w:rPr>
          <w:rFonts w:ascii="Times New Roman" w:eastAsia="方正仿宋_GBK" w:hAnsi="Times New Roman" w:hint="eastAsia"/>
          <w:kern w:val="0"/>
          <w:sz w:val="32"/>
          <w:szCs w:val="32"/>
          <w:lang/>
        </w:rPr>
        <w:t>专用</w:t>
      </w:r>
      <w:r w:rsidR="00855E87" w:rsidRPr="00451DFD">
        <w:rPr>
          <w:rFonts w:ascii="Times New Roman" w:eastAsia="方正仿宋_GBK" w:hAnsi="Times New Roman"/>
          <w:kern w:val="0"/>
          <w:sz w:val="32"/>
          <w:szCs w:val="32"/>
          <w:lang/>
        </w:rPr>
        <w:t>设备</w:t>
      </w:r>
      <w:r w:rsidR="00855E87" w:rsidRPr="00451DFD">
        <w:rPr>
          <w:rFonts w:ascii="Times New Roman" w:eastAsia="方正仿宋_GBK" w:hAnsi="Times New Roman" w:hint="eastAsia"/>
          <w:kern w:val="0"/>
          <w:sz w:val="32"/>
          <w:szCs w:val="32"/>
          <w:lang/>
        </w:rPr>
        <w:t>6</w:t>
      </w:r>
      <w:r w:rsidR="00855E87" w:rsidRPr="00451DFD">
        <w:rPr>
          <w:rFonts w:ascii="Times New Roman" w:eastAsia="方正仿宋_GBK" w:hAnsi="Times New Roman" w:hint="eastAsia"/>
          <w:kern w:val="0"/>
          <w:sz w:val="32"/>
          <w:szCs w:val="32"/>
          <w:lang/>
        </w:rPr>
        <w:t>件</w:t>
      </w:r>
      <w:r w:rsidR="00451DFD" w:rsidRPr="00451DFD">
        <w:rPr>
          <w:rFonts w:ascii="Times New Roman" w:eastAsia="方正仿宋_GBK" w:hAnsi="Times New Roman" w:hint="eastAsia"/>
          <w:kern w:val="0"/>
          <w:sz w:val="32"/>
          <w:szCs w:val="32"/>
          <w:lang/>
        </w:rPr>
        <w:t>。</w:t>
      </w:r>
    </w:p>
    <w:p w:rsidR="00511CC6" w:rsidRDefault="008D5CCF">
      <w:pPr>
        <w:widowControl/>
        <w:spacing w:line="540" w:lineRule="exact"/>
        <w:ind w:firstLineChars="200" w:firstLine="640"/>
        <w:jc w:val="left"/>
        <w:rPr>
          <w:rFonts w:ascii="Times New Roman" w:eastAsia="方正黑体_GBK" w:hAnsi="Times New Roman"/>
          <w:sz w:val="32"/>
          <w:szCs w:val="32"/>
        </w:rPr>
      </w:pPr>
      <w:r>
        <w:rPr>
          <w:rFonts w:ascii="Times New Roman" w:eastAsia="方正黑体_GBK" w:hAnsi="Times New Roman"/>
          <w:bCs/>
          <w:kern w:val="0"/>
          <w:sz w:val="32"/>
          <w:szCs w:val="32"/>
          <w:lang/>
        </w:rPr>
        <w:t>十一、预算绩效情况说明</w:t>
      </w:r>
      <w:r>
        <w:rPr>
          <w:rFonts w:ascii="Times New Roman" w:eastAsia="方正黑体_GBK" w:hAnsi="Times New Roman"/>
          <w:bCs/>
          <w:kern w:val="0"/>
          <w:sz w:val="32"/>
          <w:szCs w:val="32"/>
          <w:lang/>
        </w:rPr>
        <w:t xml:space="preserve"> </w:t>
      </w:r>
    </w:p>
    <w:p w:rsidR="00511CC6" w:rsidRDefault="008D5CCF">
      <w:pPr>
        <w:widowControl/>
        <w:spacing w:line="540" w:lineRule="exact"/>
        <w:ind w:firstLineChars="200" w:firstLine="643"/>
        <w:jc w:val="left"/>
        <w:rPr>
          <w:rFonts w:ascii="Times New Roman" w:eastAsia="方正楷体_GBK" w:hAnsi="Times New Roman"/>
          <w:sz w:val="32"/>
          <w:szCs w:val="32"/>
        </w:rPr>
      </w:pPr>
      <w:r>
        <w:rPr>
          <w:rFonts w:ascii="Times New Roman" w:eastAsia="方正楷体_GBK" w:hAnsi="Times New Roman"/>
          <w:b/>
          <w:kern w:val="0"/>
          <w:sz w:val="32"/>
          <w:szCs w:val="32"/>
          <w:lang/>
        </w:rPr>
        <w:t>（一）预算绩效管理工作开展情况</w:t>
      </w:r>
    </w:p>
    <w:p w:rsidR="00511CC6" w:rsidRDefault="008D5CCF">
      <w:pPr>
        <w:spacing w:line="540" w:lineRule="exact"/>
        <w:ind w:firstLine="645"/>
        <w:jc w:val="left"/>
        <w:rPr>
          <w:rFonts w:ascii="Times New Roman" w:eastAsia="方正仿宋_GBK" w:hAnsi="Times New Roman"/>
          <w:color w:val="FF0000"/>
        </w:rPr>
      </w:pPr>
      <w:r>
        <w:rPr>
          <w:rFonts w:ascii="Times New Roman" w:eastAsia="方正仿宋_GBK" w:hAnsi="Times New Roman"/>
          <w:kern w:val="0"/>
          <w:sz w:val="32"/>
          <w:szCs w:val="32"/>
          <w:lang/>
        </w:rPr>
        <w:t>根据预算绩效管理要求，我</w:t>
      </w:r>
      <w:r w:rsidR="00855E87">
        <w:rPr>
          <w:rFonts w:ascii="Times New Roman" w:eastAsia="方正仿宋_GBK" w:hAnsi="Times New Roman" w:hint="eastAsia"/>
          <w:kern w:val="0"/>
          <w:sz w:val="32"/>
          <w:szCs w:val="32"/>
          <w:lang/>
        </w:rPr>
        <w:t>支队</w:t>
      </w:r>
      <w:r>
        <w:rPr>
          <w:rFonts w:ascii="Times New Roman" w:eastAsia="方正仿宋_GBK" w:hAnsi="Times New Roman"/>
          <w:kern w:val="0"/>
          <w:sz w:val="32"/>
          <w:szCs w:val="32"/>
          <w:lang/>
        </w:rPr>
        <w:t>组织对</w:t>
      </w:r>
      <w:r>
        <w:rPr>
          <w:rFonts w:ascii="Times New Roman" w:eastAsia="方正仿宋_GBK" w:hAnsi="Times New Roman"/>
          <w:kern w:val="0"/>
          <w:sz w:val="32"/>
          <w:szCs w:val="32"/>
          <w:lang/>
        </w:rPr>
        <w:t>2021</w:t>
      </w:r>
      <w:r>
        <w:rPr>
          <w:rFonts w:ascii="Times New Roman" w:eastAsia="方正仿宋_GBK" w:hAnsi="Times New Roman"/>
          <w:kern w:val="0"/>
          <w:sz w:val="32"/>
          <w:szCs w:val="32"/>
          <w:lang/>
        </w:rPr>
        <w:t>年度一般公共预算项目支出全面开展绩效自评，其中，一级项目</w:t>
      </w:r>
      <w:r w:rsidR="00350556">
        <w:rPr>
          <w:rFonts w:ascii="Times New Roman" w:eastAsia="方正仿宋_GBK" w:hAnsi="Times New Roman" w:hint="eastAsia"/>
          <w:kern w:val="0"/>
          <w:sz w:val="32"/>
          <w:szCs w:val="32"/>
          <w:lang/>
        </w:rPr>
        <w:t>0</w:t>
      </w:r>
      <w:r>
        <w:rPr>
          <w:rFonts w:ascii="Times New Roman" w:eastAsia="方正仿宋_GBK" w:hAnsi="Times New Roman"/>
          <w:kern w:val="0"/>
          <w:sz w:val="32"/>
          <w:szCs w:val="32"/>
          <w:lang/>
        </w:rPr>
        <w:t>个，二级项目</w:t>
      </w:r>
      <w:r w:rsidR="00350556">
        <w:rPr>
          <w:rFonts w:ascii="Times New Roman" w:eastAsia="方正仿宋_GBK" w:hAnsi="Times New Roman" w:hint="eastAsia"/>
          <w:kern w:val="0"/>
          <w:sz w:val="32"/>
          <w:szCs w:val="32"/>
          <w:lang/>
        </w:rPr>
        <w:t>14</w:t>
      </w:r>
      <w:r>
        <w:rPr>
          <w:rFonts w:ascii="Times New Roman" w:eastAsia="方正仿宋_GBK" w:hAnsi="Times New Roman"/>
          <w:kern w:val="0"/>
          <w:sz w:val="32"/>
          <w:szCs w:val="32"/>
          <w:lang/>
        </w:rPr>
        <w:t>个，共涉及资金</w:t>
      </w:r>
      <w:r w:rsidR="00350556">
        <w:rPr>
          <w:rFonts w:ascii="Times New Roman" w:eastAsia="方正仿宋_GBK" w:hAnsi="Times New Roman" w:hint="eastAsia"/>
          <w:bCs/>
          <w:sz w:val="32"/>
          <w:szCs w:val="32"/>
        </w:rPr>
        <w:t>7,526.67</w:t>
      </w:r>
      <w:r>
        <w:rPr>
          <w:rFonts w:ascii="Times New Roman" w:eastAsia="方正仿宋_GBK" w:hAnsi="Times New Roman"/>
          <w:kern w:val="0"/>
          <w:sz w:val="32"/>
          <w:szCs w:val="32"/>
          <w:lang/>
        </w:rPr>
        <w:t>万元，占一般公共预算项目支出总额的</w:t>
      </w:r>
      <w:r>
        <w:rPr>
          <w:rFonts w:ascii="Times New Roman" w:eastAsia="方正仿宋_GBK" w:hAnsi="Times New Roman"/>
          <w:kern w:val="0"/>
          <w:sz w:val="32"/>
          <w:szCs w:val="32"/>
          <w:lang/>
        </w:rPr>
        <w:t>100%</w:t>
      </w:r>
      <w:r>
        <w:rPr>
          <w:rFonts w:ascii="Times New Roman" w:eastAsia="方正仿宋_GBK" w:hAnsi="Times New Roman"/>
          <w:kern w:val="0"/>
          <w:sz w:val="32"/>
          <w:szCs w:val="32"/>
          <w:lang/>
        </w:rPr>
        <w:t>。</w:t>
      </w:r>
    </w:p>
    <w:p w:rsidR="00511CC6" w:rsidRDefault="008D5CCF">
      <w:pPr>
        <w:spacing w:line="540" w:lineRule="exact"/>
        <w:ind w:firstLineChars="200" w:firstLine="643"/>
        <w:rPr>
          <w:rFonts w:ascii="Times New Roman" w:eastAsia="方正仿宋_GBK" w:hAnsi="Times New Roman"/>
          <w:b/>
          <w:kern w:val="0"/>
          <w:sz w:val="32"/>
          <w:szCs w:val="32"/>
          <w:lang/>
        </w:rPr>
      </w:pPr>
      <w:r>
        <w:rPr>
          <w:rFonts w:ascii="Times New Roman" w:eastAsia="方正楷体_GBK" w:hAnsi="Times New Roman"/>
          <w:b/>
          <w:kern w:val="0"/>
          <w:sz w:val="32"/>
          <w:szCs w:val="32"/>
          <w:lang/>
        </w:rPr>
        <w:t>（二）部门决算中项目绩效自评结果</w:t>
      </w:r>
    </w:p>
    <w:p w:rsidR="00511CC6" w:rsidRDefault="008D5CCF">
      <w:pPr>
        <w:spacing w:line="540" w:lineRule="exact"/>
        <w:ind w:firstLine="600"/>
        <w:rPr>
          <w:rFonts w:ascii="Times New Roman" w:eastAsia="方正仿宋_GBK" w:hAnsi="Times New Roman"/>
          <w:color w:val="FF0000"/>
          <w:sz w:val="32"/>
          <w:szCs w:val="32"/>
        </w:rPr>
      </w:pPr>
      <w:r>
        <w:rPr>
          <w:rFonts w:ascii="Times New Roman" w:eastAsia="方正仿宋_GBK" w:hAnsi="Times New Roman"/>
          <w:b/>
          <w:bCs/>
          <w:sz w:val="32"/>
          <w:szCs w:val="32"/>
        </w:rPr>
        <w:t>1</w:t>
      </w:r>
      <w:r>
        <w:rPr>
          <w:rFonts w:ascii="Times New Roman" w:eastAsia="方正仿宋_GBK" w:hAnsi="Times New Roman"/>
          <w:b/>
          <w:bCs/>
          <w:sz w:val="32"/>
          <w:szCs w:val="32"/>
        </w:rPr>
        <w:t>．</w:t>
      </w:r>
      <w:r>
        <w:rPr>
          <w:rFonts w:ascii="Times New Roman" w:eastAsia="方正仿宋_GBK" w:hAnsi="Times New Roman"/>
          <w:sz w:val="32"/>
          <w:szCs w:val="32"/>
        </w:rPr>
        <w:t>服装护具及伙食补助项目绩效自评综述：根据年初设定的绩效目标，</w:t>
      </w:r>
      <w:r w:rsidR="00451DFD">
        <w:rPr>
          <w:rFonts w:ascii="Times New Roman" w:eastAsia="方正仿宋_GBK" w:hAnsi="Times New Roman" w:hint="eastAsia"/>
          <w:sz w:val="32"/>
          <w:szCs w:val="32"/>
        </w:rPr>
        <w:t>11</w:t>
      </w:r>
      <w:r>
        <w:rPr>
          <w:rFonts w:ascii="Times New Roman" w:eastAsia="方正仿宋_GBK" w:hAnsi="Times New Roman" w:hint="eastAsia"/>
          <w:sz w:val="32"/>
          <w:szCs w:val="32"/>
        </w:rPr>
        <w:t>个</w:t>
      </w:r>
      <w:r>
        <w:rPr>
          <w:rFonts w:ascii="Times New Roman" w:eastAsia="方正仿宋_GBK" w:hAnsi="Times New Roman"/>
          <w:sz w:val="32"/>
          <w:szCs w:val="32"/>
        </w:rPr>
        <w:t>项目自评得分均在</w:t>
      </w:r>
      <w:r>
        <w:rPr>
          <w:rFonts w:ascii="Times New Roman" w:eastAsia="方正仿宋_GBK" w:hAnsi="Times New Roman"/>
          <w:sz w:val="32"/>
          <w:szCs w:val="32"/>
        </w:rPr>
        <w:t>90</w:t>
      </w:r>
      <w:r>
        <w:rPr>
          <w:rFonts w:ascii="Times New Roman" w:eastAsia="方正仿宋_GBK" w:hAnsi="Times New Roman"/>
          <w:sz w:val="32"/>
          <w:szCs w:val="32"/>
        </w:rPr>
        <w:t>分以上，评价等级为</w:t>
      </w:r>
      <w:r>
        <w:rPr>
          <w:rFonts w:ascii="Times New Roman" w:eastAsia="方正仿宋_GBK" w:hAnsi="Times New Roman"/>
          <w:sz w:val="32"/>
          <w:szCs w:val="32"/>
        </w:rPr>
        <w:t>“</w:t>
      </w:r>
      <w:r>
        <w:rPr>
          <w:rFonts w:ascii="Times New Roman" w:eastAsia="方正仿宋_GBK" w:hAnsi="Times New Roman"/>
          <w:sz w:val="32"/>
          <w:szCs w:val="32"/>
        </w:rPr>
        <w:t>优</w:t>
      </w:r>
      <w:r>
        <w:rPr>
          <w:rFonts w:ascii="Times New Roman" w:eastAsia="方正仿宋_GBK" w:hAnsi="Times New Roman"/>
          <w:sz w:val="32"/>
          <w:szCs w:val="32"/>
        </w:rPr>
        <w:t>”</w:t>
      </w:r>
      <w:r>
        <w:rPr>
          <w:rFonts w:ascii="Times New Roman" w:eastAsia="方正仿宋_GBK" w:hAnsi="Times New Roman"/>
          <w:sz w:val="32"/>
          <w:szCs w:val="32"/>
        </w:rPr>
        <w:t>。项目全年预算数</w:t>
      </w:r>
      <w:r w:rsidR="00451DFD">
        <w:rPr>
          <w:rFonts w:ascii="Times New Roman" w:eastAsia="方正仿宋_GBK" w:hAnsi="Times New Roman" w:hint="eastAsia"/>
          <w:sz w:val="32"/>
          <w:szCs w:val="32"/>
        </w:rPr>
        <w:t>392.00</w:t>
      </w:r>
      <w:r>
        <w:rPr>
          <w:rFonts w:ascii="Times New Roman" w:eastAsia="方正仿宋_GBK" w:hAnsi="Times New Roman"/>
          <w:sz w:val="32"/>
          <w:szCs w:val="32"/>
        </w:rPr>
        <w:t>万元，执行数为</w:t>
      </w:r>
      <w:r w:rsidR="00451DFD">
        <w:rPr>
          <w:rFonts w:ascii="Times New Roman" w:eastAsia="方正楷体_GBK" w:hAnsi="Times New Roman" w:hint="eastAsia"/>
          <w:sz w:val="32"/>
          <w:szCs w:val="32"/>
        </w:rPr>
        <w:t>392.00</w:t>
      </w:r>
      <w:r>
        <w:rPr>
          <w:rFonts w:ascii="Times New Roman" w:eastAsia="方正仿宋_GBK" w:hAnsi="Times New Roman"/>
          <w:sz w:val="32"/>
          <w:szCs w:val="32"/>
        </w:rPr>
        <w:t>万元，完成预算的</w:t>
      </w:r>
      <w:r w:rsidR="00451DFD">
        <w:rPr>
          <w:rFonts w:ascii="Times New Roman" w:eastAsia="方正楷体_GBK" w:hAnsi="Times New Roman" w:hint="eastAsia"/>
          <w:sz w:val="32"/>
          <w:szCs w:val="32"/>
        </w:rPr>
        <w:t>100</w:t>
      </w:r>
      <w:r>
        <w:rPr>
          <w:rFonts w:ascii="Times New Roman" w:eastAsia="方正楷体_GBK" w:hAnsi="Times New Roman"/>
          <w:sz w:val="32"/>
          <w:szCs w:val="32"/>
        </w:rPr>
        <w:t>%</w:t>
      </w:r>
      <w:r>
        <w:rPr>
          <w:rFonts w:ascii="Times New Roman" w:eastAsia="方正仿宋_GBK" w:hAnsi="Times New Roman"/>
          <w:sz w:val="32"/>
          <w:szCs w:val="32"/>
        </w:rPr>
        <w:t>。</w:t>
      </w:r>
      <w:r>
        <w:rPr>
          <w:rFonts w:ascii="Times New Roman" w:eastAsia="方正仿宋_GBK" w:hAnsi="Times New Roman"/>
          <w:b/>
          <w:sz w:val="32"/>
          <w:szCs w:val="32"/>
        </w:rPr>
        <w:t>项目绩效目标完成情况：</w:t>
      </w:r>
      <w:r>
        <w:rPr>
          <w:rFonts w:ascii="Times New Roman" w:eastAsia="方正仿宋_GBK" w:hAnsi="Times New Roman"/>
          <w:sz w:val="32"/>
          <w:szCs w:val="32"/>
        </w:rPr>
        <w:t>按人员实力和伙食费补助标准，保障了消防救援人员</w:t>
      </w:r>
      <w:r>
        <w:rPr>
          <w:rFonts w:ascii="Times New Roman" w:eastAsia="方正仿宋_GBK" w:hAnsi="Times New Roman" w:hint="eastAsia"/>
          <w:sz w:val="32"/>
          <w:szCs w:val="32"/>
        </w:rPr>
        <w:t>饮食</w:t>
      </w:r>
      <w:r>
        <w:rPr>
          <w:rFonts w:ascii="Times New Roman" w:eastAsia="方正仿宋_GBK" w:hAnsi="Times New Roman"/>
          <w:sz w:val="32"/>
          <w:szCs w:val="32"/>
        </w:rPr>
        <w:t>需要。</w:t>
      </w:r>
    </w:p>
    <w:p w:rsidR="00511CC6" w:rsidRDefault="00244256">
      <w:pPr>
        <w:spacing w:line="540" w:lineRule="exact"/>
        <w:ind w:firstLineChars="200" w:firstLine="643"/>
        <w:rPr>
          <w:rFonts w:ascii="Times New Roman" w:eastAsia="方正楷体_GBK" w:hAnsi="Times New Roman"/>
          <w:b/>
          <w:kern w:val="0"/>
          <w:sz w:val="32"/>
          <w:szCs w:val="32"/>
          <w:lang/>
        </w:rPr>
      </w:pPr>
      <w:r>
        <w:rPr>
          <w:rFonts w:ascii="Times New Roman" w:eastAsia="方正仿宋_GBK" w:hAnsi="Times New Roman" w:hint="eastAsia"/>
          <w:b/>
          <w:bCs/>
          <w:sz w:val="32"/>
          <w:szCs w:val="32"/>
        </w:rPr>
        <w:t>2</w:t>
      </w:r>
      <w:r w:rsidR="008D5CCF">
        <w:rPr>
          <w:rFonts w:ascii="Times New Roman" w:eastAsia="方正仿宋_GBK" w:hAnsi="Times New Roman"/>
          <w:b/>
          <w:bCs/>
          <w:sz w:val="32"/>
          <w:szCs w:val="32"/>
        </w:rPr>
        <w:t>．</w:t>
      </w:r>
      <w:r w:rsidR="008D5CCF">
        <w:rPr>
          <w:rFonts w:ascii="Times New Roman" w:eastAsia="方正仿宋_GBK" w:hAnsi="Times New Roman"/>
          <w:sz w:val="32"/>
          <w:szCs w:val="32"/>
        </w:rPr>
        <w:t>装备购置项目绩效自评综述：根据年初设定的绩效目标，项目自评得分为</w:t>
      </w:r>
      <w:r w:rsidR="008D5CCF">
        <w:rPr>
          <w:rFonts w:ascii="Times New Roman" w:eastAsia="方正仿宋_GBK" w:hAnsi="Times New Roman"/>
          <w:sz w:val="32"/>
          <w:szCs w:val="32"/>
        </w:rPr>
        <w:t>99</w:t>
      </w:r>
      <w:r w:rsidR="008D5CCF">
        <w:rPr>
          <w:rFonts w:ascii="Times New Roman" w:eastAsia="方正仿宋_GBK" w:hAnsi="Times New Roman"/>
          <w:sz w:val="32"/>
          <w:szCs w:val="32"/>
        </w:rPr>
        <w:t>分。项目全年预算数</w:t>
      </w:r>
      <w:r w:rsidR="00451DFD">
        <w:rPr>
          <w:rFonts w:ascii="Times New Roman" w:eastAsia="方正楷体_GBK" w:hAnsi="Times New Roman" w:hint="eastAsia"/>
          <w:sz w:val="32"/>
          <w:szCs w:val="32"/>
        </w:rPr>
        <w:t>7</w:t>
      </w:r>
      <w:r w:rsidR="00350556">
        <w:rPr>
          <w:rFonts w:ascii="Times New Roman" w:eastAsia="方正楷体_GBK" w:hAnsi="Times New Roman" w:hint="eastAsia"/>
          <w:sz w:val="32"/>
          <w:szCs w:val="32"/>
        </w:rPr>
        <w:t>,</w:t>
      </w:r>
      <w:r w:rsidR="00451DFD">
        <w:rPr>
          <w:rFonts w:ascii="Times New Roman" w:eastAsia="方正楷体_GBK" w:hAnsi="Times New Roman" w:hint="eastAsia"/>
          <w:sz w:val="32"/>
          <w:szCs w:val="32"/>
        </w:rPr>
        <w:t>134.67</w:t>
      </w:r>
      <w:r w:rsidR="008D5CCF">
        <w:rPr>
          <w:rFonts w:ascii="Times New Roman" w:eastAsia="方正仿宋_GBK" w:hAnsi="Times New Roman"/>
          <w:sz w:val="32"/>
          <w:szCs w:val="32"/>
        </w:rPr>
        <w:t>万元，执行数为</w:t>
      </w:r>
      <w:r w:rsidR="00451DFD">
        <w:rPr>
          <w:rFonts w:ascii="Times New Roman" w:eastAsia="方正楷体_GBK" w:hAnsi="Times New Roman" w:hint="eastAsia"/>
          <w:sz w:val="32"/>
          <w:szCs w:val="32"/>
        </w:rPr>
        <w:t>6</w:t>
      </w:r>
      <w:r w:rsidR="00350556">
        <w:rPr>
          <w:rFonts w:ascii="Times New Roman" w:eastAsia="方正楷体_GBK" w:hAnsi="Times New Roman" w:hint="eastAsia"/>
          <w:sz w:val="32"/>
          <w:szCs w:val="32"/>
        </w:rPr>
        <w:t>,</w:t>
      </w:r>
      <w:r w:rsidR="00451DFD">
        <w:rPr>
          <w:rFonts w:ascii="Times New Roman" w:eastAsia="方正楷体_GBK" w:hAnsi="Times New Roman" w:hint="eastAsia"/>
          <w:sz w:val="32"/>
          <w:szCs w:val="32"/>
        </w:rPr>
        <w:t>654.55</w:t>
      </w:r>
      <w:r w:rsidR="008D5CCF">
        <w:rPr>
          <w:rFonts w:ascii="Times New Roman" w:eastAsia="方正仿宋_GBK" w:hAnsi="Times New Roman"/>
          <w:sz w:val="32"/>
          <w:szCs w:val="32"/>
        </w:rPr>
        <w:t>万元，完成预算的</w:t>
      </w:r>
      <w:r w:rsidR="00451DFD">
        <w:rPr>
          <w:rFonts w:ascii="Times New Roman" w:eastAsia="方正楷体_GBK" w:hAnsi="Times New Roman" w:hint="eastAsia"/>
          <w:sz w:val="32"/>
          <w:szCs w:val="32"/>
        </w:rPr>
        <w:t>93.27</w:t>
      </w:r>
      <w:r w:rsidR="008D5CCF">
        <w:rPr>
          <w:rFonts w:ascii="Times New Roman" w:eastAsia="方正楷体_GBK" w:hAnsi="Times New Roman"/>
          <w:sz w:val="32"/>
          <w:szCs w:val="32"/>
        </w:rPr>
        <w:t>%</w:t>
      </w:r>
      <w:r w:rsidR="008D5CCF">
        <w:rPr>
          <w:rFonts w:ascii="Times New Roman" w:eastAsia="方正仿宋_GBK" w:hAnsi="Times New Roman"/>
          <w:sz w:val="32"/>
          <w:szCs w:val="32"/>
        </w:rPr>
        <w:t>。</w:t>
      </w:r>
      <w:r w:rsidR="008D5CCF">
        <w:rPr>
          <w:rFonts w:ascii="Times New Roman" w:eastAsia="方正仿宋_GBK" w:hAnsi="Times New Roman"/>
          <w:b/>
          <w:sz w:val="32"/>
          <w:szCs w:val="32"/>
        </w:rPr>
        <w:t>项目绩效</w:t>
      </w:r>
      <w:r w:rsidR="008D5CCF">
        <w:rPr>
          <w:rFonts w:ascii="Times New Roman" w:eastAsia="方正仿宋_GBK" w:hAnsi="Times New Roman"/>
          <w:b/>
          <w:sz w:val="32"/>
          <w:szCs w:val="32"/>
        </w:rPr>
        <w:t>目标完成情况：</w:t>
      </w:r>
      <w:r w:rsidR="008D5CCF">
        <w:rPr>
          <w:rFonts w:ascii="Times New Roman" w:eastAsia="方正仿宋_GBK" w:hAnsi="Times New Roman" w:hint="eastAsia"/>
          <w:bCs/>
          <w:sz w:val="32"/>
          <w:szCs w:val="32"/>
        </w:rPr>
        <w:t xml:space="preserve"> 202</w:t>
      </w:r>
      <w:r>
        <w:rPr>
          <w:rFonts w:ascii="Times New Roman" w:eastAsia="方正仿宋_GBK" w:hAnsi="Times New Roman" w:hint="eastAsia"/>
          <w:bCs/>
          <w:sz w:val="32"/>
          <w:szCs w:val="32"/>
        </w:rPr>
        <w:t>1</w:t>
      </w:r>
      <w:r w:rsidR="008D5CCF">
        <w:rPr>
          <w:rFonts w:ascii="Times New Roman" w:eastAsia="方正仿宋_GBK" w:hAnsi="Times New Roman" w:hint="eastAsia"/>
          <w:bCs/>
          <w:sz w:val="32"/>
          <w:szCs w:val="32"/>
        </w:rPr>
        <w:t>年</w:t>
      </w:r>
      <w:r>
        <w:rPr>
          <w:rFonts w:ascii="Times New Roman" w:eastAsia="方正仿宋_GBK" w:hAnsi="Times New Roman" w:hint="eastAsia"/>
          <w:bCs/>
          <w:sz w:val="32"/>
          <w:szCs w:val="32"/>
        </w:rPr>
        <w:t>茶陵消防大队完成小型消防站建设；天元大队采购水罐车</w:t>
      </w:r>
      <w:r>
        <w:rPr>
          <w:rFonts w:ascii="Times New Roman" w:eastAsia="方正仿宋_GBK" w:hAnsi="Times New Roman" w:hint="eastAsia"/>
          <w:bCs/>
          <w:sz w:val="32"/>
          <w:szCs w:val="32"/>
        </w:rPr>
        <w:t>1</w:t>
      </w:r>
      <w:r>
        <w:rPr>
          <w:rFonts w:ascii="Times New Roman" w:eastAsia="方正仿宋_GBK" w:hAnsi="Times New Roman" w:hint="eastAsia"/>
          <w:bCs/>
          <w:sz w:val="32"/>
          <w:szCs w:val="32"/>
        </w:rPr>
        <w:t>台、抢险救援车</w:t>
      </w:r>
      <w:r>
        <w:rPr>
          <w:rFonts w:ascii="Times New Roman" w:eastAsia="方正仿宋_GBK" w:hAnsi="Times New Roman" w:hint="eastAsia"/>
          <w:bCs/>
          <w:sz w:val="32"/>
          <w:szCs w:val="32"/>
        </w:rPr>
        <w:t>2</w:t>
      </w:r>
      <w:r>
        <w:rPr>
          <w:rFonts w:ascii="Times New Roman" w:eastAsia="方正仿宋_GBK" w:hAnsi="Times New Roman" w:hint="eastAsia"/>
          <w:bCs/>
          <w:sz w:val="32"/>
          <w:szCs w:val="32"/>
        </w:rPr>
        <w:t>台、支队采购移动卫生间、地震救援模块</w:t>
      </w:r>
      <w:r>
        <w:rPr>
          <w:rFonts w:ascii="Times New Roman" w:eastAsia="方正仿宋_GBK" w:hAnsi="Times New Roman" w:hint="eastAsia"/>
          <w:bCs/>
          <w:sz w:val="32"/>
          <w:szCs w:val="32"/>
        </w:rPr>
        <w:t>2</w:t>
      </w:r>
      <w:r>
        <w:rPr>
          <w:rFonts w:ascii="Times New Roman" w:eastAsia="方正仿宋_GBK" w:hAnsi="Times New Roman" w:hint="eastAsia"/>
          <w:bCs/>
          <w:sz w:val="32"/>
          <w:szCs w:val="32"/>
        </w:rPr>
        <w:t>个、森林火灾扑救模块箱</w:t>
      </w:r>
      <w:r>
        <w:rPr>
          <w:rFonts w:ascii="Times New Roman" w:eastAsia="方正仿宋_GBK" w:hAnsi="Times New Roman" w:hint="eastAsia"/>
          <w:bCs/>
          <w:sz w:val="32"/>
          <w:szCs w:val="32"/>
        </w:rPr>
        <w:t>1</w:t>
      </w:r>
      <w:r>
        <w:rPr>
          <w:rFonts w:ascii="Times New Roman" w:eastAsia="方正仿宋_GBK" w:hAnsi="Times New Roman" w:hint="eastAsia"/>
          <w:bCs/>
          <w:sz w:val="32"/>
          <w:szCs w:val="32"/>
        </w:rPr>
        <w:t>个、水域救援</w:t>
      </w:r>
      <w:r>
        <w:rPr>
          <w:rFonts w:ascii="Times New Roman" w:eastAsia="方正仿宋_GBK" w:hAnsi="Times New Roman" w:hint="eastAsia"/>
          <w:bCs/>
          <w:sz w:val="32"/>
          <w:szCs w:val="32"/>
        </w:rPr>
        <w:t>1146</w:t>
      </w:r>
      <w:r>
        <w:rPr>
          <w:rFonts w:ascii="Times New Roman" w:eastAsia="方正仿宋_GBK" w:hAnsi="Times New Roman" w:hint="eastAsia"/>
          <w:bCs/>
          <w:sz w:val="32"/>
          <w:szCs w:val="32"/>
        </w:rPr>
        <w:t>件（套）</w:t>
      </w:r>
      <w:r w:rsidR="008D5CCF">
        <w:rPr>
          <w:rFonts w:ascii="Times New Roman" w:eastAsia="方正仿宋_GBK" w:hAnsi="Times New Roman" w:hint="eastAsia"/>
          <w:bCs/>
          <w:sz w:val="32"/>
          <w:szCs w:val="32"/>
        </w:rPr>
        <w:t>。</w:t>
      </w:r>
      <w:r w:rsidR="008D5CCF">
        <w:rPr>
          <w:rFonts w:ascii="Times New Roman" w:eastAsia="方正仿宋_GBK" w:hAnsi="Times New Roman"/>
          <w:b/>
          <w:sz w:val="32"/>
          <w:szCs w:val="32"/>
        </w:rPr>
        <w:t>发现的问题及原因：</w:t>
      </w:r>
      <w:r w:rsidR="008D5CCF">
        <w:rPr>
          <w:rFonts w:ascii="Times New Roman" w:eastAsia="方正仿宋_GBK" w:hAnsi="Times New Roman"/>
          <w:bCs/>
          <w:sz w:val="32"/>
          <w:szCs w:val="32"/>
        </w:rPr>
        <w:t>部分装备因需进口或受疫情影响，工作流程相对繁杂，导致供货延迟</w:t>
      </w:r>
      <w:r w:rsidR="008D5CCF">
        <w:rPr>
          <w:rFonts w:ascii="Times New Roman" w:eastAsia="方正仿宋_GBK" w:hAnsi="Times New Roman"/>
          <w:sz w:val="32"/>
          <w:szCs w:val="32"/>
        </w:rPr>
        <w:t>。</w:t>
      </w:r>
      <w:r w:rsidR="008D5CCF">
        <w:rPr>
          <w:rFonts w:ascii="Times New Roman" w:eastAsia="方正仿宋_GBK" w:hAnsi="Times New Roman"/>
          <w:b/>
          <w:sz w:val="32"/>
          <w:szCs w:val="32"/>
        </w:rPr>
        <w:t>下一步改进措施：</w:t>
      </w:r>
      <w:r w:rsidR="008D5CCF">
        <w:rPr>
          <w:rFonts w:ascii="Times New Roman" w:eastAsia="方正仿宋_GBK" w:hAnsi="Times New Roman"/>
          <w:sz w:val="32"/>
          <w:szCs w:val="32"/>
        </w:rPr>
        <w:t>加快采购进程，确保</w:t>
      </w:r>
      <w:r w:rsidR="008D5CCF">
        <w:rPr>
          <w:rFonts w:ascii="Times New Roman" w:eastAsia="方正仿宋_GBK" w:hAnsi="Times New Roman"/>
          <w:sz w:val="32"/>
          <w:szCs w:val="32"/>
        </w:rPr>
        <w:lastRenderedPageBreak/>
        <w:t>装备供应落实到位</w:t>
      </w:r>
      <w:r w:rsidR="008D5CCF">
        <w:rPr>
          <w:rFonts w:ascii="Times New Roman" w:eastAsia="方正仿宋_GBK" w:hAnsi="Times New Roman"/>
          <w:bCs/>
          <w:sz w:val="32"/>
          <w:szCs w:val="32"/>
        </w:rPr>
        <w:t>。</w:t>
      </w:r>
    </w:p>
    <w:p w:rsidR="00511CC6" w:rsidRDefault="00511CC6">
      <w:pPr>
        <w:spacing w:line="578" w:lineRule="exact"/>
        <w:rPr>
          <w:rFonts w:ascii="Times New Roman" w:eastAsia="方正楷体_GBK" w:hAnsi="Times New Roman"/>
          <w:b/>
          <w:color w:val="000000"/>
          <w:kern w:val="0"/>
          <w:sz w:val="32"/>
          <w:szCs w:val="32"/>
          <w:lang/>
        </w:rPr>
      </w:pPr>
    </w:p>
    <w:p w:rsidR="00511CC6" w:rsidRDefault="00511CC6">
      <w:pPr>
        <w:widowControl/>
        <w:jc w:val="left"/>
        <w:rPr>
          <w:rFonts w:ascii="Times New Roman" w:eastAsia="方正仿宋_GBK" w:hAnsi="Times New Roman"/>
          <w:color w:val="000000"/>
          <w:kern w:val="0"/>
          <w:sz w:val="32"/>
          <w:szCs w:val="32"/>
          <w:lang/>
        </w:rPr>
      </w:pPr>
    </w:p>
    <w:p w:rsidR="00511CC6" w:rsidRDefault="00511CC6">
      <w:pPr>
        <w:widowControl/>
        <w:jc w:val="left"/>
        <w:rPr>
          <w:rFonts w:ascii="Times New Roman" w:eastAsia="方正仿宋_GBK" w:hAnsi="Times New Roman"/>
          <w:color w:val="000000"/>
          <w:kern w:val="0"/>
          <w:sz w:val="32"/>
          <w:szCs w:val="32"/>
          <w:lang/>
        </w:rPr>
      </w:pPr>
    </w:p>
    <w:p w:rsidR="00511CC6" w:rsidRDefault="00511CC6">
      <w:pPr>
        <w:widowControl/>
        <w:rPr>
          <w:rFonts w:ascii="Times New Roman" w:eastAsia="方正仿宋_GBK" w:hAnsi="Times New Roman"/>
          <w:color w:val="000000"/>
          <w:kern w:val="0"/>
          <w:sz w:val="32"/>
          <w:szCs w:val="32"/>
          <w:lang/>
        </w:rPr>
      </w:pPr>
    </w:p>
    <w:p w:rsidR="00511CC6" w:rsidRDefault="00511CC6">
      <w:pPr>
        <w:widowControl/>
        <w:jc w:val="left"/>
        <w:rPr>
          <w:rFonts w:ascii="Times New Roman" w:eastAsia="方正仿宋_GBK" w:hAnsi="Times New Roman"/>
          <w:color w:val="000000"/>
          <w:kern w:val="0"/>
          <w:sz w:val="32"/>
          <w:szCs w:val="32"/>
          <w:lang/>
        </w:rPr>
      </w:pPr>
    </w:p>
    <w:p w:rsidR="00511CC6" w:rsidRDefault="00511CC6">
      <w:pPr>
        <w:pStyle w:val="a0"/>
        <w:ind w:firstLine="643"/>
        <w:rPr>
          <w:rFonts w:ascii="Times New Roman" w:eastAsia="仿宋_GB2312" w:hAnsi="Times New Roman"/>
          <w:b/>
          <w:color w:val="000000"/>
          <w:kern w:val="0"/>
          <w:sz w:val="32"/>
          <w:szCs w:val="32"/>
          <w:lang/>
        </w:rPr>
      </w:pPr>
    </w:p>
    <w:p w:rsidR="00511CC6" w:rsidRDefault="00511CC6">
      <w:pPr>
        <w:pStyle w:val="a0"/>
        <w:ind w:firstLine="643"/>
        <w:rPr>
          <w:rFonts w:ascii="Times New Roman" w:eastAsia="仿宋_GB2312" w:hAnsi="Times New Roman"/>
          <w:b/>
          <w:color w:val="000000"/>
          <w:kern w:val="0"/>
          <w:sz w:val="32"/>
          <w:szCs w:val="32"/>
          <w:lang/>
        </w:rPr>
      </w:pPr>
    </w:p>
    <w:p w:rsidR="00511CC6" w:rsidRDefault="00511CC6">
      <w:pPr>
        <w:pStyle w:val="a0"/>
        <w:ind w:firstLine="643"/>
        <w:rPr>
          <w:rFonts w:ascii="Times New Roman" w:eastAsia="仿宋_GB2312" w:hAnsi="Times New Roman"/>
          <w:b/>
          <w:color w:val="000000"/>
          <w:kern w:val="0"/>
          <w:sz w:val="32"/>
          <w:szCs w:val="32"/>
          <w:lang/>
        </w:rPr>
      </w:pPr>
    </w:p>
    <w:p w:rsidR="00511CC6" w:rsidRDefault="00511CC6">
      <w:pPr>
        <w:pStyle w:val="a0"/>
        <w:ind w:firstLine="643"/>
        <w:rPr>
          <w:rFonts w:ascii="Times New Roman" w:eastAsia="仿宋_GB2312" w:hAnsi="Times New Roman"/>
          <w:b/>
          <w:color w:val="000000"/>
          <w:kern w:val="0"/>
          <w:sz w:val="32"/>
          <w:szCs w:val="32"/>
          <w:lang/>
        </w:rPr>
      </w:pPr>
    </w:p>
    <w:p w:rsidR="00511CC6" w:rsidRDefault="008D5CCF">
      <w:pPr>
        <w:rPr>
          <w:rFonts w:ascii="Times New Roman" w:eastAsia="仿宋_GB2312" w:hAnsi="Times New Roman"/>
          <w:b/>
          <w:color w:val="000000"/>
          <w:kern w:val="0"/>
          <w:sz w:val="32"/>
          <w:szCs w:val="32"/>
          <w:lang/>
        </w:rPr>
      </w:pPr>
      <w:r>
        <w:rPr>
          <w:rFonts w:ascii="Times New Roman" w:eastAsia="仿宋_GB2312" w:hAnsi="Times New Roman"/>
          <w:b/>
          <w:color w:val="000000"/>
          <w:kern w:val="0"/>
          <w:sz w:val="32"/>
          <w:szCs w:val="32"/>
          <w:lang/>
        </w:rPr>
        <w:br w:type="page"/>
      </w:r>
    </w:p>
    <w:p w:rsidR="00511CC6" w:rsidRDefault="00511CC6">
      <w:pPr>
        <w:pStyle w:val="a0"/>
        <w:ind w:firstLine="643"/>
        <w:rPr>
          <w:rFonts w:ascii="Times New Roman" w:eastAsia="仿宋_GB2312" w:hAnsi="Times New Roman"/>
          <w:b/>
          <w:color w:val="000000"/>
          <w:kern w:val="0"/>
          <w:sz w:val="32"/>
          <w:szCs w:val="32"/>
          <w:lang/>
        </w:rPr>
      </w:pPr>
    </w:p>
    <w:p w:rsidR="00511CC6" w:rsidRDefault="00511CC6">
      <w:pPr>
        <w:pStyle w:val="a0"/>
        <w:ind w:firstLine="643"/>
        <w:rPr>
          <w:rFonts w:ascii="Times New Roman" w:eastAsia="仿宋_GB2312" w:hAnsi="Times New Roman"/>
          <w:b/>
          <w:color w:val="000000"/>
          <w:kern w:val="0"/>
          <w:sz w:val="32"/>
          <w:szCs w:val="32"/>
          <w:lang/>
        </w:rPr>
      </w:pPr>
    </w:p>
    <w:p w:rsidR="00511CC6" w:rsidRDefault="00511CC6">
      <w:pPr>
        <w:pStyle w:val="a0"/>
        <w:ind w:firstLine="643"/>
        <w:rPr>
          <w:rFonts w:ascii="Times New Roman" w:eastAsia="仿宋_GB2312" w:hAnsi="Times New Roman"/>
          <w:b/>
          <w:color w:val="000000"/>
          <w:kern w:val="0"/>
          <w:sz w:val="32"/>
          <w:szCs w:val="32"/>
          <w:lang/>
        </w:rPr>
      </w:pPr>
    </w:p>
    <w:p w:rsidR="00511CC6" w:rsidRDefault="00511CC6">
      <w:pPr>
        <w:pStyle w:val="a0"/>
        <w:ind w:firstLine="643"/>
        <w:rPr>
          <w:rFonts w:ascii="Times New Roman" w:eastAsia="仿宋_GB2312" w:hAnsi="Times New Roman"/>
          <w:b/>
          <w:color w:val="000000"/>
          <w:kern w:val="0"/>
          <w:sz w:val="32"/>
          <w:szCs w:val="32"/>
          <w:lang/>
        </w:rPr>
      </w:pPr>
    </w:p>
    <w:p w:rsidR="00511CC6" w:rsidRDefault="00511CC6">
      <w:pPr>
        <w:pStyle w:val="a0"/>
        <w:ind w:firstLine="643"/>
        <w:rPr>
          <w:rFonts w:ascii="Times New Roman" w:eastAsia="仿宋_GB2312" w:hAnsi="Times New Roman"/>
          <w:b/>
          <w:color w:val="000000"/>
          <w:kern w:val="0"/>
          <w:sz w:val="32"/>
          <w:szCs w:val="32"/>
          <w:lang/>
        </w:rPr>
      </w:pPr>
    </w:p>
    <w:p w:rsidR="00511CC6" w:rsidRDefault="00511CC6">
      <w:pPr>
        <w:pStyle w:val="a0"/>
        <w:ind w:firstLine="643"/>
        <w:rPr>
          <w:rFonts w:ascii="Times New Roman" w:eastAsia="仿宋_GB2312" w:hAnsi="Times New Roman"/>
          <w:b/>
          <w:color w:val="000000"/>
          <w:kern w:val="0"/>
          <w:sz w:val="32"/>
          <w:szCs w:val="32"/>
          <w:lang/>
        </w:rPr>
      </w:pPr>
    </w:p>
    <w:p w:rsidR="00511CC6" w:rsidRDefault="00511CC6">
      <w:pPr>
        <w:pStyle w:val="a0"/>
        <w:ind w:firstLine="643"/>
        <w:rPr>
          <w:rFonts w:ascii="Times New Roman" w:eastAsia="仿宋_GB2312" w:hAnsi="Times New Roman"/>
          <w:b/>
          <w:color w:val="000000"/>
          <w:kern w:val="0"/>
          <w:sz w:val="32"/>
          <w:szCs w:val="32"/>
          <w:lang/>
        </w:rPr>
      </w:pPr>
      <w:bookmarkStart w:id="0" w:name="_GoBack"/>
      <w:bookmarkEnd w:id="0"/>
    </w:p>
    <w:p w:rsidR="00511CC6" w:rsidRDefault="00511CC6">
      <w:pPr>
        <w:pStyle w:val="a0"/>
        <w:ind w:firstLine="643"/>
        <w:rPr>
          <w:rFonts w:ascii="Times New Roman" w:eastAsia="仿宋_GB2312" w:hAnsi="Times New Roman"/>
          <w:b/>
          <w:color w:val="000000"/>
          <w:kern w:val="0"/>
          <w:sz w:val="32"/>
          <w:szCs w:val="32"/>
          <w:lang/>
        </w:rPr>
      </w:pPr>
    </w:p>
    <w:p w:rsidR="00511CC6" w:rsidRDefault="00511CC6">
      <w:pPr>
        <w:pStyle w:val="a0"/>
        <w:ind w:firstLine="643"/>
        <w:rPr>
          <w:rFonts w:ascii="Times New Roman" w:eastAsia="仿宋_GB2312" w:hAnsi="Times New Roman"/>
          <w:b/>
          <w:color w:val="000000"/>
          <w:kern w:val="0"/>
          <w:sz w:val="32"/>
          <w:szCs w:val="32"/>
          <w:lang/>
        </w:rPr>
      </w:pPr>
    </w:p>
    <w:p w:rsidR="00511CC6" w:rsidRDefault="00511CC6">
      <w:pPr>
        <w:pStyle w:val="a0"/>
        <w:ind w:firstLine="643"/>
        <w:rPr>
          <w:rFonts w:ascii="Times New Roman" w:eastAsia="仿宋_GB2312" w:hAnsi="Times New Roman"/>
          <w:b/>
          <w:color w:val="000000"/>
          <w:kern w:val="0"/>
          <w:sz w:val="32"/>
          <w:szCs w:val="32"/>
          <w:lang/>
        </w:rPr>
      </w:pPr>
    </w:p>
    <w:p w:rsidR="00511CC6" w:rsidRDefault="00511CC6">
      <w:pPr>
        <w:widowControl/>
        <w:jc w:val="left"/>
        <w:rPr>
          <w:rFonts w:ascii="Times New Roman" w:eastAsia="仿宋_GB2312" w:hAnsi="Times New Roman"/>
          <w:b/>
          <w:color w:val="000000"/>
          <w:kern w:val="0"/>
          <w:sz w:val="32"/>
          <w:szCs w:val="32"/>
          <w:lang/>
        </w:rPr>
      </w:pPr>
      <w:r w:rsidRPr="00511CC6">
        <w:rPr>
          <w:rFonts w:ascii="Times New Roman" w:hAnsi="Times New Roman"/>
          <w:color w:val="FF0000"/>
          <w:kern w:val="0"/>
          <w:sz w:val="32"/>
          <w:szCs w:val="32"/>
        </w:rPr>
        <w:pict>
          <v:rect id="_x0000_s1027" style="position:absolute;margin-left:-91.2pt;margin-top:37.8pt;width:599.4pt;height:150.6pt;z-index:251662336;v-text-anchor:middle" o:gfxdata="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26GthdsAAAAMAQAADwAAAAAAAAABACAAAAAiAAAAZHJzL2Rvd25yZXYueG1sUEsB&#10;AhQAFAAAAAgAh07iQByVl0SdAgAAXgUAAA4AAAAAAAAAAQAgAAAAKgEAAGRycy9lMm9Eb2MueG1s&#10;UEsFBgAAAAAGAAYAWQEAADkGAAAAAA==&#10;" fillcolor="#95b3d7" strokecolor="#385d8a" strokeweight="2pt">
            <v:stroke joinstyle="round"/>
            <v:textbox>
              <w:txbxContent>
                <w:p w:rsidR="00511CC6" w:rsidRDefault="008D5CCF">
                  <w:pPr>
                    <w:pStyle w:val="1"/>
                    <w:jc w:val="center"/>
                    <w:rPr>
                      <w:rFonts w:ascii="黑体" w:eastAsia="黑体" w:hAnsi="黑体" w:cs="黑体"/>
                      <w:sz w:val="52"/>
                      <w:szCs w:val="52"/>
                    </w:rPr>
                  </w:pPr>
                  <w:r>
                    <w:rPr>
                      <w:rFonts w:ascii="方正黑体_GBK" w:eastAsia="方正黑体_GBK" w:hAnsi="方正黑体_GBK" w:cs="方正黑体_GBK" w:hint="eastAsia"/>
                      <w:sz w:val="52"/>
                      <w:szCs w:val="52"/>
                    </w:rPr>
                    <w:t>第四部分</w:t>
                  </w:r>
                  <w:r>
                    <w:rPr>
                      <w:rFonts w:ascii="方正黑体_GBK" w:eastAsia="方正黑体_GBK" w:hAnsi="方正黑体_GBK" w:cs="方正黑体_GBK" w:hint="eastAsia"/>
                      <w:sz w:val="52"/>
                      <w:szCs w:val="52"/>
                    </w:rPr>
                    <w:t xml:space="preserve"> </w:t>
                  </w:r>
                  <w:r>
                    <w:rPr>
                      <w:rFonts w:ascii="方正黑体_GBK" w:eastAsia="方正黑体_GBK" w:hAnsi="方正黑体_GBK" w:cs="方正黑体_GBK" w:hint="eastAsia"/>
                      <w:sz w:val="52"/>
                      <w:szCs w:val="52"/>
                    </w:rPr>
                    <w:t>名词解释</w:t>
                  </w:r>
                </w:p>
              </w:txbxContent>
            </v:textbox>
          </v:rect>
        </w:pict>
      </w:r>
    </w:p>
    <w:p w:rsidR="00511CC6" w:rsidRDefault="00511CC6">
      <w:pPr>
        <w:widowControl/>
        <w:jc w:val="left"/>
        <w:rPr>
          <w:rFonts w:ascii="Times New Roman" w:eastAsia="仿宋_GB2312" w:hAnsi="Times New Roman"/>
          <w:b/>
          <w:color w:val="000000"/>
          <w:kern w:val="0"/>
          <w:sz w:val="32"/>
          <w:szCs w:val="32"/>
          <w:lang/>
        </w:rPr>
      </w:pPr>
    </w:p>
    <w:p w:rsidR="00511CC6" w:rsidRDefault="00511CC6">
      <w:pPr>
        <w:widowControl/>
        <w:jc w:val="left"/>
        <w:rPr>
          <w:rFonts w:ascii="Times New Roman" w:eastAsia="仿宋_GB2312" w:hAnsi="Times New Roman"/>
          <w:b/>
          <w:color w:val="000000"/>
          <w:kern w:val="0"/>
          <w:sz w:val="32"/>
          <w:szCs w:val="32"/>
          <w:lang/>
        </w:rPr>
      </w:pPr>
    </w:p>
    <w:p w:rsidR="00511CC6" w:rsidRDefault="00511CC6">
      <w:pPr>
        <w:widowControl/>
        <w:jc w:val="left"/>
        <w:rPr>
          <w:rFonts w:ascii="Times New Roman" w:eastAsia="仿宋_GB2312" w:hAnsi="Times New Roman"/>
          <w:b/>
          <w:color w:val="000000"/>
          <w:kern w:val="0"/>
          <w:sz w:val="32"/>
          <w:szCs w:val="32"/>
          <w:lang/>
        </w:rPr>
      </w:pPr>
    </w:p>
    <w:p w:rsidR="00511CC6" w:rsidRDefault="00511CC6">
      <w:pPr>
        <w:widowControl/>
        <w:jc w:val="left"/>
        <w:rPr>
          <w:rFonts w:ascii="Times New Roman" w:eastAsia="仿宋_GB2312" w:hAnsi="Times New Roman"/>
          <w:b/>
          <w:color w:val="000000"/>
          <w:kern w:val="0"/>
          <w:sz w:val="32"/>
          <w:szCs w:val="32"/>
          <w:lang/>
        </w:rPr>
      </w:pPr>
    </w:p>
    <w:p w:rsidR="00511CC6" w:rsidRDefault="00511CC6">
      <w:pPr>
        <w:widowControl/>
        <w:jc w:val="left"/>
        <w:rPr>
          <w:rFonts w:ascii="Times New Roman" w:eastAsia="仿宋_GB2312" w:hAnsi="Times New Roman"/>
          <w:b/>
          <w:color w:val="000000"/>
          <w:kern w:val="0"/>
          <w:sz w:val="32"/>
          <w:szCs w:val="32"/>
          <w:lang/>
        </w:rPr>
      </w:pPr>
    </w:p>
    <w:p w:rsidR="00511CC6" w:rsidRDefault="00511CC6">
      <w:pPr>
        <w:widowControl/>
        <w:jc w:val="left"/>
        <w:rPr>
          <w:rFonts w:ascii="Times New Roman" w:eastAsia="仿宋_GB2312" w:hAnsi="Times New Roman"/>
          <w:b/>
          <w:color w:val="000000"/>
          <w:kern w:val="0"/>
          <w:sz w:val="32"/>
          <w:szCs w:val="32"/>
          <w:lang/>
        </w:rPr>
      </w:pPr>
    </w:p>
    <w:p w:rsidR="00511CC6" w:rsidRDefault="00511CC6">
      <w:pPr>
        <w:widowControl/>
        <w:jc w:val="left"/>
        <w:rPr>
          <w:rFonts w:ascii="Times New Roman" w:eastAsia="仿宋_GB2312" w:hAnsi="Times New Roman"/>
          <w:b/>
          <w:color w:val="000000"/>
          <w:kern w:val="0"/>
          <w:sz w:val="32"/>
          <w:szCs w:val="32"/>
          <w:lang/>
        </w:rPr>
      </w:pPr>
    </w:p>
    <w:p w:rsidR="00511CC6" w:rsidRDefault="00511CC6">
      <w:pPr>
        <w:widowControl/>
        <w:jc w:val="left"/>
        <w:rPr>
          <w:rFonts w:ascii="Times New Roman" w:eastAsia="仿宋_GB2312" w:hAnsi="Times New Roman"/>
          <w:b/>
          <w:color w:val="000000"/>
          <w:kern w:val="0"/>
          <w:sz w:val="32"/>
          <w:szCs w:val="32"/>
          <w:lang/>
        </w:rPr>
      </w:pPr>
    </w:p>
    <w:p w:rsidR="00511CC6" w:rsidRDefault="00511CC6">
      <w:pPr>
        <w:spacing w:line="600" w:lineRule="exact"/>
        <w:ind w:firstLineChars="200" w:firstLine="643"/>
        <w:rPr>
          <w:rFonts w:ascii="Times New Roman" w:eastAsia="方正仿宋_GBK" w:hAnsi="Times New Roman"/>
          <w:b/>
          <w:sz w:val="32"/>
          <w:szCs w:val="32"/>
        </w:rPr>
      </w:pPr>
    </w:p>
    <w:p w:rsidR="00511CC6" w:rsidRDefault="00511CC6">
      <w:pPr>
        <w:spacing w:line="600" w:lineRule="exact"/>
        <w:ind w:firstLineChars="200" w:firstLine="643"/>
        <w:rPr>
          <w:rFonts w:ascii="Times New Roman" w:eastAsia="方正仿宋_GBK" w:hAnsi="Times New Roman"/>
          <w:b/>
          <w:sz w:val="32"/>
          <w:szCs w:val="32"/>
        </w:rPr>
      </w:pPr>
    </w:p>
    <w:p w:rsidR="00511CC6" w:rsidRDefault="00511CC6">
      <w:pPr>
        <w:spacing w:line="600" w:lineRule="exact"/>
        <w:ind w:firstLineChars="200" w:firstLine="643"/>
        <w:rPr>
          <w:rFonts w:ascii="Times New Roman" w:eastAsia="方正仿宋_GBK" w:hAnsi="Times New Roman"/>
          <w:b/>
          <w:sz w:val="32"/>
          <w:szCs w:val="32"/>
        </w:rPr>
      </w:pPr>
    </w:p>
    <w:p w:rsidR="00511CC6" w:rsidRDefault="00511CC6">
      <w:pPr>
        <w:spacing w:line="600" w:lineRule="exact"/>
        <w:ind w:firstLineChars="200" w:firstLine="643"/>
        <w:rPr>
          <w:rFonts w:ascii="Times New Roman" w:eastAsia="方正仿宋_GBK" w:hAnsi="Times New Roman"/>
          <w:b/>
          <w:sz w:val="32"/>
          <w:szCs w:val="32"/>
        </w:rPr>
      </w:pPr>
    </w:p>
    <w:p w:rsidR="00511CC6" w:rsidRDefault="00511CC6">
      <w:pPr>
        <w:spacing w:line="600" w:lineRule="exact"/>
        <w:ind w:firstLineChars="200" w:firstLine="643"/>
        <w:rPr>
          <w:rFonts w:ascii="Times New Roman" w:eastAsia="方正仿宋_GBK" w:hAnsi="Times New Roman"/>
          <w:b/>
          <w:sz w:val="32"/>
          <w:szCs w:val="32"/>
        </w:rPr>
      </w:pPr>
    </w:p>
    <w:p w:rsidR="00511CC6" w:rsidRDefault="00511CC6">
      <w:pPr>
        <w:spacing w:line="600" w:lineRule="exact"/>
        <w:ind w:firstLineChars="200" w:firstLine="643"/>
        <w:rPr>
          <w:rFonts w:ascii="Times New Roman" w:eastAsia="方正仿宋_GBK" w:hAnsi="Times New Roman"/>
          <w:b/>
          <w:sz w:val="32"/>
          <w:szCs w:val="32"/>
        </w:rPr>
      </w:pPr>
    </w:p>
    <w:p w:rsidR="00511CC6" w:rsidRDefault="008D5CCF" w:rsidP="00896336">
      <w:pPr>
        <w:rPr>
          <w:rFonts w:ascii="Times New Roman" w:eastAsia="方正仿宋_GBK" w:hAnsi="Times New Roman"/>
          <w:sz w:val="32"/>
          <w:szCs w:val="32"/>
        </w:rPr>
      </w:pPr>
      <w:r>
        <w:rPr>
          <w:rFonts w:ascii="Times New Roman" w:eastAsia="方正仿宋_GBK" w:hAnsi="Times New Roman"/>
          <w:b/>
          <w:sz w:val="32"/>
          <w:szCs w:val="32"/>
        </w:rPr>
        <w:br w:type="page"/>
      </w:r>
      <w:r>
        <w:rPr>
          <w:rFonts w:ascii="Times New Roman" w:eastAsia="方正仿宋_GBK" w:hAnsi="Times New Roman"/>
          <w:b/>
          <w:sz w:val="32"/>
          <w:szCs w:val="32"/>
        </w:rPr>
        <w:lastRenderedPageBreak/>
        <w:t>（一）一般公共预算财政拨款收入：</w:t>
      </w:r>
      <w:r>
        <w:rPr>
          <w:rFonts w:ascii="Times New Roman" w:eastAsia="方正仿宋_GBK" w:hAnsi="Times New Roman"/>
          <w:sz w:val="32"/>
          <w:szCs w:val="32"/>
        </w:rPr>
        <w:t>指中央财政当年拨付的资金。</w:t>
      </w:r>
    </w:p>
    <w:p w:rsidR="00511CC6" w:rsidRDefault="008D5CCF">
      <w:pPr>
        <w:widowControl/>
        <w:spacing w:line="540" w:lineRule="exact"/>
        <w:ind w:firstLineChars="200" w:firstLine="643"/>
        <w:rPr>
          <w:rFonts w:ascii="Times New Roman" w:eastAsia="方正仿宋_GBK" w:hAnsi="Times New Roman"/>
          <w:sz w:val="32"/>
          <w:szCs w:val="32"/>
        </w:rPr>
      </w:pPr>
      <w:r>
        <w:rPr>
          <w:rFonts w:ascii="Times New Roman" w:eastAsia="方正仿宋_GBK" w:hAnsi="Times New Roman"/>
          <w:b/>
          <w:sz w:val="32"/>
          <w:szCs w:val="32"/>
        </w:rPr>
        <w:t>（二）其他收入：</w:t>
      </w:r>
      <w:r>
        <w:rPr>
          <w:rFonts w:ascii="Times New Roman" w:eastAsia="方正仿宋_GBK" w:hAnsi="Times New Roman"/>
          <w:sz w:val="32"/>
          <w:szCs w:val="32"/>
        </w:rPr>
        <w:t>指除</w:t>
      </w:r>
      <w:r>
        <w:rPr>
          <w:rFonts w:ascii="Times New Roman" w:eastAsia="方正仿宋_GBK" w:hAnsi="Times New Roman"/>
          <w:sz w:val="32"/>
          <w:szCs w:val="32"/>
        </w:rPr>
        <w:t xml:space="preserve"> </w:t>
      </w:r>
      <w:r>
        <w:rPr>
          <w:rFonts w:ascii="Times New Roman" w:eastAsia="方正仿宋_GBK" w:hAnsi="Times New Roman"/>
          <w:sz w:val="32"/>
          <w:szCs w:val="32"/>
        </w:rPr>
        <w:t>“</w:t>
      </w:r>
      <w:r>
        <w:rPr>
          <w:rFonts w:ascii="Times New Roman" w:eastAsia="方正仿宋_GBK" w:hAnsi="Times New Roman"/>
          <w:sz w:val="32"/>
          <w:szCs w:val="32"/>
        </w:rPr>
        <w:t>一般公共预算财政拨款收入</w:t>
      </w:r>
      <w:r>
        <w:rPr>
          <w:rFonts w:ascii="Times New Roman" w:eastAsia="方正仿宋_GBK" w:hAnsi="Times New Roman"/>
          <w:sz w:val="32"/>
          <w:szCs w:val="32"/>
        </w:rPr>
        <w:t>”</w:t>
      </w:r>
      <w:r>
        <w:rPr>
          <w:rFonts w:ascii="Times New Roman" w:eastAsia="方正仿宋_GBK" w:hAnsi="Times New Roman"/>
          <w:sz w:val="32"/>
          <w:szCs w:val="32"/>
        </w:rPr>
        <w:t>、</w:t>
      </w:r>
      <w:r>
        <w:rPr>
          <w:rFonts w:ascii="Times New Roman" w:eastAsia="方正仿宋_GBK" w:hAnsi="Times New Roman"/>
          <w:sz w:val="32"/>
          <w:szCs w:val="32"/>
        </w:rPr>
        <w:t>“</w:t>
      </w:r>
      <w:r>
        <w:rPr>
          <w:rFonts w:ascii="Times New Roman" w:eastAsia="方正仿宋_GBK" w:hAnsi="Times New Roman"/>
          <w:sz w:val="32"/>
          <w:szCs w:val="32"/>
        </w:rPr>
        <w:t>事业收入</w:t>
      </w:r>
      <w:r>
        <w:rPr>
          <w:rFonts w:ascii="Times New Roman" w:eastAsia="方正仿宋_GBK" w:hAnsi="Times New Roman"/>
          <w:sz w:val="32"/>
          <w:szCs w:val="32"/>
        </w:rPr>
        <w:t>”</w:t>
      </w:r>
      <w:r>
        <w:rPr>
          <w:rFonts w:ascii="Times New Roman" w:eastAsia="方正仿宋_GBK" w:hAnsi="Times New Roman"/>
          <w:sz w:val="32"/>
          <w:szCs w:val="32"/>
        </w:rPr>
        <w:t>、</w:t>
      </w:r>
      <w:r>
        <w:rPr>
          <w:rFonts w:ascii="Times New Roman" w:eastAsia="方正仿宋_GBK" w:hAnsi="Times New Roman"/>
          <w:sz w:val="32"/>
          <w:szCs w:val="32"/>
        </w:rPr>
        <w:t>“</w:t>
      </w:r>
      <w:r>
        <w:rPr>
          <w:rFonts w:ascii="Times New Roman" w:eastAsia="方正仿宋_GBK" w:hAnsi="Times New Roman"/>
          <w:sz w:val="32"/>
          <w:szCs w:val="32"/>
        </w:rPr>
        <w:t>事业单位经营收入</w:t>
      </w:r>
      <w:r>
        <w:rPr>
          <w:rFonts w:ascii="Times New Roman" w:eastAsia="方正仿宋_GBK" w:hAnsi="Times New Roman"/>
          <w:sz w:val="32"/>
          <w:szCs w:val="32"/>
        </w:rPr>
        <w:t>”</w:t>
      </w:r>
      <w:r>
        <w:rPr>
          <w:rFonts w:ascii="Times New Roman" w:eastAsia="方正仿宋_GBK" w:hAnsi="Times New Roman"/>
          <w:sz w:val="32"/>
          <w:szCs w:val="32"/>
        </w:rPr>
        <w:t>等以外的收入。</w:t>
      </w:r>
    </w:p>
    <w:p w:rsidR="00511CC6" w:rsidRDefault="008D5CCF">
      <w:pPr>
        <w:widowControl/>
        <w:spacing w:line="540" w:lineRule="exact"/>
        <w:ind w:firstLineChars="200" w:firstLine="643"/>
        <w:rPr>
          <w:rFonts w:ascii="Times New Roman" w:eastAsia="方正仿宋_GBK" w:hAnsi="Times New Roman"/>
          <w:sz w:val="32"/>
          <w:szCs w:val="32"/>
        </w:rPr>
      </w:pPr>
      <w:r>
        <w:rPr>
          <w:rFonts w:ascii="Times New Roman" w:eastAsia="方正仿宋_GBK" w:hAnsi="Times New Roman"/>
          <w:b/>
          <w:sz w:val="32"/>
          <w:szCs w:val="32"/>
        </w:rPr>
        <w:t>（</w:t>
      </w:r>
      <w:r>
        <w:rPr>
          <w:rFonts w:ascii="Times New Roman" w:eastAsia="方正仿宋_GBK" w:hAnsi="Times New Roman" w:hint="eastAsia"/>
          <w:b/>
          <w:sz w:val="32"/>
          <w:szCs w:val="32"/>
        </w:rPr>
        <w:t>三</w:t>
      </w:r>
      <w:r>
        <w:rPr>
          <w:rFonts w:ascii="Times New Roman" w:eastAsia="方正仿宋_GBK" w:hAnsi="Times New Roman"/>
          <w:b/>
          <w:sz w:val="32"/>
          <w:szCs w:val="32"/>
        </w:rPr>
        <w:t>）年初结转和结余：</w:t>
      </w:r>
      <w:r>
        <w:rPr>
          <w:rFonts w:ascii="Times New Roman" w:eastAsia="方正仿宋_GBK" w:hAnsi="Times New Roman"/>
          <w:sz w:val="32"/>
          <w:szCs w:val="32"/>
        </w:rPr>
        <w:t>指单位以前年度尚未完成、结转到本年按有关规定继续使用的资金。</w:t>
      </w:r>
    </w:p>
    <w:p w:rsidR="00511CC6" w:rsidRDefault="008D5CCF">
      <w:pPr>
        <w:widowControl/>
        <w:spacing w:line="540" w:lineRule="exact"/>
        <w:ind w:firstLineChars="200" w:firstLine="643"/>
        <w:rPr>
          <w:rFonts w:ascii="Times New Roman" w:eastAsia="方正仿宋_GBK" w:hAnsi="Times New Roman"/>
        </w:rPr>
      </w:pPr>
      <w:bookmarkStart w:id="1" w:name="OLE_LINK1"/>
      <w:r>
        <w:rPr>
          <w:rFonts w:ascii="Times New Roman" w:eastAsia="方正仿宋_GBK" w:hAnsi="Times New Roman"/>
          <w:b/>
          <w:sz w:val="32"/>
          <w:szCs w:val="32"/>
        </w:rPr>
        <w:t>（</w:t>
      </w:r>
      <w:r>
        <w:rPr>
          <w:rFonts w:ascii="Times New Roman" w:eastAsia="方正仿宋_GBK" w:hAnsi="Times New Roman" w:hint="eastAsia"/>
          <w:b/>
          <w:sz w:val="32"/>
          <w:szCs w:val="32"/>
        </w:rPr>
        <w:t>四</w:t>
      </w:r>
      <w:r>
        <w:rPr>
          <w:rFonts w:ascii="Times New Roman" w:eastAsia="方正仿宋_GBK" w:hAnsi="Times New Roman"/>
          <w:b/>
          <w:sz w:val="32"/>
          <w:szCs w:val="32"/>
        </w:rPr>
        <w:t>）住房保障支出（类）住房改革支出（款）</w:t>
      </w:r>
      <w:bookmarkEnd w:id="1"/>
      <w:r>
        <w:rPr>
          <w:rFonts w:ascii="Times New Roman" w:eastAsia="方正仿宋_GBK" w:hAnsi="Times New Roman"/>
          <w:b/>
          <w:sz w:val="32"/>
          <w:szCs w:val="32"/>
        </w:rPr>
        <w:t>住房公积金（项）</w:t>
      </w:r>
      <w:r>
        <w:rPr>
          <w:rFonts w:ascii="Times New Roman" w:eastAsia="方正仿宋_GBK" w:hAnsi="Times New Roman"/>
          <w:sz w:val="32"/>
          <w:szCs w:val="32"/>
        </w:rPr>
        <w:t>：反映行政事业单位按人力资源和社会保障部、财政部规定的基本工资和津贴补贴以及规定比例为职工缴纳的住房公积金。</w:t>
      </w:r>
    </w:p>
    <w:p w:rsidR="00511CC6" w:rsidRDefault="008D5CCF">
      <w:pPr>
        <w:widowControl/>
        <w:spacing w:line="540" w:lineRule="exact"/>
        <w:ind w:firstLineChars="200" w:firstLine="643"/>
        <w:rPr>
          <w:rFonts w:ascii="Times New Roman" w:eastAsia="方正仿宋_GBK" w:hAnsi="Times New Roman"/>
          <w:sz w:val="32"/>
          <w:szCs w:val="32"/>
        </w:rPr>
      </w:pPr>
      <w:r>
        <w:rPr>
          <w:rFonts w:ascii="Times New Roman" w:eastAsia="方正仿宋_GBK" w:hAnsi="Times New Roman"/>
          <w:b/>
          <w:sz w:val="32"/>
          <w:szCs w:val="32"/>
        </w:rPr>
        <w:t>（</w:t>
      </w:r>
      <w:r>
        <w:rPr>
          <w:rFonts w:ascii="Times New Roman" w:eastAsia="方正仿宋_GBK" w:hAnsi="Times New Roman" w:hint="eastAsia"/>
          <w:b/>
          <w:sz w:val="32"/>
          <w:szCs w:val="32"/>
        </w:rPr>
        <w:t>五</w:t>
      </w:r>
      <w:r>
        <w:rPr>
          <w:rFonts w:ascii="Times New Roman" w:eastAsia="方正仿宋_GBK" w:hAnsi="Times New Roman"/>
          <w:b/>
          <w:sz w:val="32"/>
          <w:szCs w:val="32"/>
        </w:rPr>
        <w:t>）住房保障支出（类）住房改革支出（款）购房补贴（项）</w:t>
      </w:r>
      <w:r>
        <w:rPr>
          <w:rFonts w:ascii="Times New Roman" w:eastAsia="方正仿宋_GBK" w:hAnsi="Times New Roman"/>
          <w:sz w:val="32"/>
          <w:szCs w:val="32"/>
        </w:rPr>
        <w:t>：反映按房改政策规定，行政事业单位向符合条件职工（含离退休人员）发放的用于购买住房的补贴。</w:t>
      </w:r>
    </w:p>
    <w:p w:rsidR="00511CC6" w:rsidRDefault="008D5CCF">
      <w:pPr>
        <w:widowControl/>
        <w:spacing w:line="540" w:lineRule="exact"/>
        <w:ind w:firstLineChars="200" w:firstLine="643"/>
        <w:rPr>
          <w:rFonts w:ascii="Times New Roman" w:eastAsia="方正仿宋_GBK" w:hAnsi="Times New Roman"/>
          <w:sz w:val="32"/>
          <w:szCs w:val="32"/>
        </w:rPr>
      </w:pPr>
      <w:r>
        <w:rPr>
          <w:rFonts w:ascii="Times New Roman" w:eastAsia="方正仿宋_GBK" w:hAnsi="Times New Roman"/>
          <w:b/>
          <w:sz w:val="32"/>
          <w:szCs w:val="32"/>
        </w:rPr>
        <w:t>（</w:t>
      </w:r>
      <w:r>
        <w:rPr>
          <w:rFonts w:ascii="Times New Roman" w:eastAsia="方正仿宋_GBK" w:hAnsi="Times New Roman" w:hint="eastAsia"/>
          <w:b/>
          <w:sz w:val="32"/>
          <w:szCs w:val="32"/>
        </w:rPr>
        <w:t>六</w:t>
      </w:r>
      <w:r>
        <w:rPr>
          <w:rFonts w:ascii="Times New Roman" w:eastAsia="方正仿宋_GBK" w:hAnsi="Times New Roman"/>
          <w:b/>
          <w:sz w:val="32"/>
          <w:szCs w:val="32"/>
        </w:rPr>
        <w:t>）灾害防治及应急管理支出（类）消防事务（款）行政运行（项）</w:t>
      </w:r>
      <w:r>
        <w:rPr>
          <w:rFonts w:ascii="Times New Roman" w:eastAsia="方正仿宋_GBK" w:hAnsi="Times New Roman"/>
          <w:sz w:val="32"/>
          <w:szCs w:val="32"/>
        </w:rPr>
        <w:t>：指消防救援局及所属消防救援队伍用于保障机构正常运行、开展日常工作的基本支出。</w:t>
      </w:r>
    </w:p>
    <w:p w:rsidR="00511CC6" w:rsidRDefault="008D5CCF">
      <w:pPr>
        <w:widowControl/>
        <w:spacing w:line="540" w:lineRule="exact"/>
        <w:ind w:firstLineChars="200" w:firstLine="643"/>
        <w:rPr>
          <w:rFonts w:ascii="Times New Roman" w:eastAsia="方正仿宋_GBK" w:hAnsi="Times New Roman"/>
          <w:sz w:val="32"/>
          <w:szCs w:val="32"/>
        </w:rPr>
      </w:pPr>
      <w:r>
        <w:rPr>
          <w:rFonts w:ascii="Times New Roman" w:eastAsia="方正仿宋_GBK" w:hAnsi="Times New Roman"/>
          <w:b/>
          <w:sz w:val="32"/>
          <w:szCs w:val="32"/>
        </w:rPr>
        <w:t>（</w:t>
      </w:r>
      <w:r>
        <w:rPr>
          <w:rFonts w:ascii="Times New Roman" w:eastAsia="方正仿宋_GBK" w:hAnsi="Times New Roman" w:hint="eastAsia"/>
          <w:b/>
          <w:sz w:val="32"/>
          <w:szCs w:val="32"/>
        </w:rPr>
        <w:t>七</w:t>
      </w:r>
      <w:r>
        <w:rPr>
          <w:rFonts w:ascii="Times New Roman" w:eastAsia="方正仿宋_GBK" w:hAnsi="Times New Roman"/>
          <w:b/>
          <w:sz w:val="32"/>
          <w:szCs w:val="32"/>
        </w:rPr>
        <w:t>）灾害防治及应急管理支出（类）消防事务（款）消防应急救援（项）</w:t>
      </w:r>
      <w:r>
        <w:rPr>
          <w:rFonts w:ascii="Times New Roman" w:eastAsia="方正仿宋_GBK" w:hAnsi="Times New Roman"/>
          <w:sz w:val="32"/>
          <w:szCs w:val="32"/>
        </w:rPr>
        <w:t>：指消防救援局开展消防应急救援方面的支出。</w:t>
      </w:r>
      <w:r>
        <w:rPr>
          <w:rFonts w:ascii="Times New Roman" w:eastAsia="方正仿宋_GBK" w:hAnsi="Times New Roman"/>
          <w:sz w:val="32"/>
          <w:szCs w:val="32"/>
        </w:rPr>
        <w:br/>
      </w:r>
      <w:r>
        <w:rPr>
          <w:rFonts w:ascii="Times New Roman" w:eastAsia="方正仿宋_GBK" w:hAnsi="Times New Roman"/>
          <w:b/>
          <w:sz w:val="32"/>
          <w:szCs w:val="32"/>
        </w:rPr>
        <w:t>（</w:t>
      </w:r>
      <w:r>
        <w:rPr>
          <w:rFonts w:ascii="Times New Roman" w:eastAsia="方正仿宋_GBK" w:hAnsi="Times New Roman" w:hint="eastAsia"/>
          <w:b/>
          <w:sz w:val="32"/>
          <w:szCs w:val="32"/>
        </w:rPr>
        <w:t>八</w:t>
      </w:r>
      <w:r>
        <w:rPr>
          <w:rFonts w:ascii="Times New Roman" w:eastAsia="方正仿宋_GBK" w:hAnsi="Times New Roman"/>
          <w:b/>
          <w:sz w:val="32"/>
          <w:szCs w:val="32"/>
        </w:rPr>
        <w:t>）灾害防治及应急管理支出（类）消防事务（款）其他消防事务支出（项）</w:t>
      </w:r>
      <w:r>
        <w:rPr>
          <w:rFonts w:ascii="Times New Roman" w:eastAsia="方正仿宋_GBK" w:hAnsi="Times New Roman"/>
          <w:sz w:val="32"/>
          <w:szCs w:val="32"/>
        </w:rPr>
        <w:t>：指消防救援局部门机动费项目支出及消防产品合格评定中心的各项支出。</w:t>
      </w:r>
    </w:p>
    <w:p w:rsidR="00511CC6" w:rsidRDefault="008D5CCF">
      <w:pPr>
        <w:widowControl/>
        <w:spacing w:line="540" w:lineRule="exact"/>
        <w:ind w:firstLineChars="200" w:firstLine="643"/>
        <w:rPr>
          <w:rFonts w:ascii="Times New Roman" w:eastAsia="方正仿宋_GBK" w:hAnsi="Times New Roman"/>
          <w:sz w:val="32"/>
          <w:szCs w:val="32"/>
        </w:rPr>
      </w:pPr>
      <w:r>
        <w:rPr>
          <w:rFonts w:ascii="Times New Roman" w:eastAsia="方正仿宋_GBK" w:hAnsi="Times New Roman"/>
          <w:b/>
          <w:sz w:val="32"/>
          <w:szCs w:val="32"/>
        </w:rPr>
        <w:t>（</w:t>
      </w:r>
      <w:r>
        <w:rPr>
          <w:rFonts w:ascii="Times New Roman" w:eastAsia="方正仿宋_GBK" w:hAnsi="Times New Roman" w:hint="eastAsia"/>
          <w:b/>
          <w:sz w:val="32"/>
          <w:szCs w:val="32"/>
        </w:rPr>
        <w:t>九</w:t>
      </w:r>
      <w:r>
        <w:rPr>
          <w:rFonts w:ascii="Times New Roman" w:eastAsia="方正仿宋_GBK" w:hAnsi="Times New Roman"/>
          <w:b/>
          <w:sz w:val="32"/>
          <w:szCs w:val="32"/>
        </w:rPr>
        <w:t>）年末结转和结余：</w:t>
      </w:r>
      <w:r>
        <w:rPr>
          <w:rFonts w:ascii="Times New Roman" w:eastAsia="方正仿宋_GBK" w:hAnsi="Times New Roman"/>
          <w:sz w:val="32"/>
          <w:szCs w:val="32"/>
        </w:rPr>
        <w:t>指单位本年度或以前年度预算安排、因客观条件发生变化未全部执行或未执行，结转到以后年度继续使用的资金，或项</w:t>
      </w:r>
      <w:r>
        <w:rPr>
          <w:rFonts w:ascii="Times New Roman" w:eastAsia="方正仿宋_GBK" w:hAnsi="Times New Roman"/>
          <w:sz w:val="32"/>
          <w:szCs w:val="32"/>
        </w:rPr>
        <w:t>目已完成等产生的结余资金。</w:t>
      </w:r>
    </w:p>
    <w:p w:rsidR="00511CC6" w:rsidRDefault="008D5CCF">
      <w:pPr>
        <w:spacing w:line="540" w:lineRule="exact"/>
        <w:ind w:firstLineChars="200" w:firstLine="643"/>
        <w:rPr>
          <w:rFonts w:ascii="Times New Roman" w:eastAsia="方正仿宋_GBK" w:hAnsi="Times New Roman"/>
          <w:sz w:val="32"/>
          <w:szCs w:val="32"/>
        </w:rPr>
      </w:pPr>
      <w:r>
        <w:rPr>
          <w:rFonts w:ascii="Times New Roman" w:eastAsia="方正仿宋_GBK" w:hAnsi="Times New Roman"/>
          <w:b/>
          <w:sz w:val="32"/>
          <w:szCs w:val="32"/>
        </w:rPr>
        <w:t>（十）基本支出：</w:t>
      </w:r>
      <w:r>
        <w:rPr>
          <w:rFonts w:ascii="Times New Roman" w:eastAsia="方正仿宋_GBK" w:hAnsi="Times New Roman"/>
          <w:sz w:val="32"/>
          <w:szCs w:val="32"/>
        </w:rPr>
        <w:t>指为保障机构正常运转、完成日常工作任务而发生的人员支出和公用支出。</w:t>
      </w:r>
    </w:p>
    <w:p w:rsidR="00511CC6" w:rsidRDefault="008D5CCF">
      <w:pPr>
        <w:widowControl/>
        <w:spacing w:line="540" w:lineRule="exact"/>
        <w:ind w:firstLineChars="200" w:firstLine="643"/>
        <w:rPr>
          <w:rFonts w:ascii="Times New Roman" w:eastAsia="方正仿宋_GBK" w:hAnsi="Times New Roman"/>
          <w:sz w:val="32"/>
          <w:szCs w:val="32"/>
        </w:rPr>
      </w:pPr>
      <w:r>
        <w:rPr>
          <w:rFonts w:ascii="Times New Roman" w:eastAsia="方正仿宋_GBK" w:hAnsi="Times New Roman"/>
          <w:b/>
          <w:sz w:val="32"/>
          <w:szCs w:val="32"/>
        </w:rPr>
        <w:lastRenderedPageBreak/>
        <w:t>（十</w:t>
      </w:r>
      <w:r>
        <w:rPr>
          <w:rFonts w:ascii="Times New Roman" w:eastAsia="方正仿宋_GBK" w:hAnsi="Times New Roman" w:hint="eastAsia"/>
          <w:b/>
          <w:sz w:val="32"/>
          <w:szCs w:val="32"/>
        </w:rPr>
        <w:t>一</w:t>
      </w:r>
      <w:r>
        <w:rPr>
          <w:rFonts w:ascii="Times New Roman" w:eastAsia="方正仿宋_GBK" w:hAnsi="Times New Roman"/>
          <w:b/>
          <w:sz w:val="32"/>
          <w:szCs w:val="32"/>
        </w:rPr>
        <w:t>）项目支出：</w:t>
      </w:r>
      <w:r>
        <w:rPr>
          <w:rFonts w:ascii="Times New Roman" w:eastAsia="方正仿宋_GBK" w:hAnsi="Times New Roman"/>
          <w:sz w:val="32"/>
          <w:szCs w:val="32"/>
        </w:rPr>
        <w:t>指在基本支出之外为完成特定行政任务和事业发展目标所发生的支出。</w:t>
      </w:r>
    </w:p>
    <w:p w:rsidR="00511CC6" w:rsidRDefault="008D5CCF">
      <w:pPr>
        <w:spacing w:line="540" w:lineRule="exact"/>
        <w:ind w:firstLineChars="200" w:firstLine="643"/>
        <w:rPr>
          <w:rFonts w:ascii="Times New Roman" w:eastAsia="方正仿宋_GBK" w:hAnsi="Times New Roman"/>
          <w:sz w:val="32"/>
          <w:szCs w:val="32"/>
        </w:rPr>
      </w:pPr>
      <w:r>
        <w:rPr>
          <w:rFonts w:ascii="Times New Roman" w:eastAsia="方正仿宋_GBK" w:hAnsi="Times New Roman"/>
          <w:b/>
          <w:sz w:val="32"/>
          <w:szCs w:val="32"/>
        </w:rPr>
        <w:t>（十二）</w:t>
      </w:r>
      <w:r>
        <w:rPr>
          <w:rFonts w:ascii="Times New Roman" w:eastAsia="方正仿宋_GBK" w:hAnsi="Times New Roman"/>
          <w:b/>
          <w:sz w:val="32"/>
          <w:szCs w:val="32"/>
        </w:rPr>
        <w:t>“</w:t>
      </w:r>
      <w:r>
        <w:rPr>
          <w:rFonts w:ascii="Times New Roman" w:eastAsia="方正仿宋_GBK" w:hAnsi="Times New Roman"/>
          <w:b/>
          <w:sz w:val="32"/>
          <w:szCs w:val="32"/>
        </w:rPr>
        <w:t>三公</w:t>
      </w:r>
      <w:r>
        <w:rPr>
          <w:rFonts w:ascii="Times New Roman" w:eastAsia="方正仿宋_GBK" w:hAnsi="Times New Roman"/>
          <w:b/>
          <w:sz w:val="32"/>
          <w:szCs w:val="32"/>
        </w:rPr>
        <w:t>”</w:t>
      </w:r>
      <w:r>
        <w:rPr>
          <w:rFonts w:ascii="Times New Roman" w:eastAsia="方正仿宋_GBK" w:hAnsi="Times New Roman"/>
          <w:b/>
          <w:sz w:val="32"/>
          <w:szCs w:val="32"/>
        </w:rPr>
        <w:t>经费：</w:t>
      </w:r>
      <w:r>
        <w:rPr>
          <w:rFonts w:ascii="Times New Roman" w:eastAsia="方正仿宋_GBK" w:hAnsi="Times New Roman"/>
          <w:sz w:val="32"/>
          <w:szCs w:val="32"/>
        </w:rPr>
        <w:t>纳入中央财政预决算管理的</w:t>
      </w:r>
      <w:r>
        <w:rPr>
          <w:rFonts w:ascii="Times New Roman" w:eastAsia="方正仿宋_GBK" w:hAnsi="Times New Roman"/>
          <w:sz w:val="32"/>
          <w:szCs w:val="32"/>
        </w:rPr>
        <w:t>“</w:t>
      </w:r>
      <w:r>
        <w:rPr>
          <w:rFonts w:ascii="Times New Roman" w:eastAsia="方正仿宋_GBK" w:hAnsi="Times New Roman"/>
          <w:sz w:val="32"/>
          <w:szCs w:val="32"/>
        </w:rPr>
        <w:t>三公</w:t>
      </w:r>
      <w:r>
        <w:rPr>
          <w:rFonts w:ascii="Times New Roman" w:eastAsia="方正仿宋_GBK" w:hAnsi="Times New Roman"/>
          <w:sz w:val="32"/>
          <w:szCs w:val="32"/>
        </w:rPr>
        <w:t>”</w:t>
      </w:r>
      <w:r>
        <w:rPr>
          <w:rFonts w:ascii="Times New Roman" w:eastAsia="方正仿宋_GBK" w:hAnsi="Times New Roman"/>
          <w:sz w:val="32"/>
          <w:szCs w:val="32"/>
        </w:rPr>
        <w:t>经费，是指中央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w:t>
      </w:r>
      <w:r>
        <w:rPr>
          <w:rFonts w:ascii="Times New Roman" w:eastAsia="方正仿宋_GBK" w:hAnsi="Times New Roman"/>
          <w:sz w:val="32"/>
          <w:szCs w:val="32"/>
        </w:rPr>
        <w:t>租用费、燃料费、维修费、过路过桥费、保险费、安全奖励费用等支出；公务接待费反映单位按规定开支的各类公务接待（含外宾接待）支出。</w:t>
      </w:r>
    </w:p>
    <w:p w:rsidR="00511CC6" w:rsidRDefault="008D5CCF">
      <w:pPr>
        <w:spacing w:line="540" w:lineRule="exact"/>
        <w:ind w:firstLineChars="200" w:firstLine="643"/>
        <w:rPr>
          <w:rFonts w:ascii="Times New Roman" w:eastAsia="方正仿宋_GBK" w:hAnsi="Times New Roman"/>
          <w:sz w:val="32"/>
          <w:szCs w:val="32"/>
        </w:rPr>
      </w:pPr>
      <w:r>
        <w:rPr>
          <w:rFonts w:ascii="Times New Roman" w:eastAsia="方正仿宋_GBK" w:hAnsi="Times New Roman"/>
          <w:b/>
          <w:sz w:val="32"/>
          <w:szCs w:val="32"/>
        </w:rPr>
        <w:t>（十</w:t>
      </w:r>
      <w:r>
        <w:rPr>
          <w:rFonts w:ascii="Times New Roman" w:eastAsia="方正仿宋_GBK" w:hAnsi="Times New Roman" w:hint="eastAsia"/>
          <w:b/>
          <w:sz w:val="32"/>
          <w:szCs w:val="32"/>
        </w:rPr>
        <w:t>三</w:t>
      </w:r>
      <w:r>
        <w:rPr>
          <w:rFonts w:ascii="Times New Roman" w:eastAsia="方正仿宋_GBK" w:hAnsi="Times New Roman"/>
          <w:b/>
          <w:sz w:val="32"/>
          <w:szCs w:val="32"/>
        </w:rPr>
        <w:t>）机关运行经费：</w:t>
      </w:r>
      <w:r>
        <w:rPr>
          <w:rFonts w:ascii="Times New Roman" w:eastAsia="方正仿宋_GBK" w:hAnsi="Times New Roman"/>
          <w:sz w:val="32"/>
          <w:szCs w:val="32"/>
        </w:rPr>
        <w:t>为保障行政单位（包括参照公务员法管理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rsidR="00511CC6" w:rsidRDefault="00511CC6">
      <w:pPr>
        <w:widowControl/>
        <w:jc w:val="left"/>
        <w:rPr>
          <w:rFonts w:ascii="Times New Roman" w:eastAsia="仿宋_GB2312" w:hAnsi="Times New Roman"/>
          <w:color w:val="FF0000"/>
          <w:kern w:val="0"/>
          <w:sz w:val="32"/>
          <w:szCs w:val="32"/>
          <w:lang/>
        </w:rPr>
      </w:pPr>
    </w:p>
    <w:p w:rsidR="00511CC6" w:rsidRDefault="00511CC6">
      <w:pPr>
        <w:widowControl/>
        <w:jc w:val="left"/>
        <w:rPr>
          <w:rFonts w:ascii="Times New Roman" w:eastAsia="仿宋_GB2312" w:hAnsi="Times New Roman"/>
          <w:color w:val="FF0000"/>
          <w:kern w:val="0"/>
          <w:sz w:val="32"/>
          <w:szCs w:val="32"/>
          <w:lang/>
        </w:rPr>
      </w:pPr>
    </w:p>
    <w:p w:rsidR="00511CC6" w:rsidRDefault="00511CC6">
      <w:pPr>
        <w:widowControl/>
        <w:jc w:val="left"/>
        <w:rPr>
          <w:rFonts w:ascii="Times New Roman" w:eastAsia="仿宋_GB2312" w:hAnsi="Times New Roman"/>
          <w:color w:val="FF0000"/>
          <w:kern w:val="0"/>
          <w:sz w:val="32"/>
          <w:szCs w:val="32"/>
          <w:lang/>
        </w:rPr>
      </w:pPr>
    </w:p>
    <w:p w:rsidR="00511CC6" w:rsidRDefault="00511CC6">
      <w:pPr>
        <w:widowControl/>
        <w:jc w:val="left"/>
        <w:rPr>
          <w:rFonts w:ascii="Times New Roman" w:eastAsia="仿宋_GB2312" w:hAnsi="Times New Roman"/>
          <w:color w:val="FF0000"/>
          <w:kern w:val="0"/>
          <w:sz w:val="32"/>
          <w:szCs w:val="32"/>
          <w:lang/>
        </w:rPr>
      </w:pPr>
    </w:p>
    <w:p w:rsidR="00511CC6" w:rsidRDefault="00511CC6">
      <w:pPr>
        <w:widowControl/>
        <w:jc w:val="left"/>
        <w:rPr>
          <w:rFonts w:ascii="Times New Roman" w:eastAsia="仿宋_GB2312" w:hAnsi="Times New Roman"/>
          <w:color w:val="FF0000"/>
          <w:kern w:val="0"/>
          <w:sz w:val="32"/>
          <w:szCs w:val="32"/>
          <w:lang/>
        </w:rPr>
      </w:pPr>
    </w:p>
    <w:p w:rsidR="00511CC6" w:rsidRDefault="00511CC6">
      <w:pPr>
        <w:widowControl/>
        <w:jc w:val="left"/>
        <w:rPr>
          <w:rFonts w:ascii="Times New Roman" w:eastAsia="仿宋_GB2312" w:hAnsi="Times New Roman"/>
          <w:color w:val="FF0000"/>
          <w:kern w:val="0"/>
          <w:sz w:val="32"/>
          <w:szCs w:val="32"/>
          <w:lang/>
        </w:rPr>
      </w:pPr>
    </w:p>
    <w:p w:rsidR="00511CC6" w:rsidRDefault="00511CC6">
      <w:pPr>
        <w:widowControl/>
        <w:jc w:val="left"/>
        <w:rPr>
          <w:rFonts w:ascii="Times New Roman" w:eastAsia="仿宋_GB2312" w:hAnsi="Times New Roman"/>
          <w:color w:val="FF0000"/>
          <w:kern w:val="0"/>
          <w:sz w:val="32"/>
          <w:szCs w:val="32"/>
          <w:lang/>
        </w:rPr>
      </w:pPr>
    </w:p>
    <w:p w:rsidR="00511CC6" w:rsidRDefault="00511CC6">
      <w:pPr>
        <w:spacing w:line="540" w:lineRule="exact"/>
        <w:ind w:rightChars="-244" w:right="-512"/>
        <w:rPr>
          <w:rFonts w:ascii="Times New Roman" w:eastAsia="方正小标宋_GBK" w:hAnsi="Times New Roman"/>
          <w:color w:val="000000"/>
          <w:kern w:val="0"/>
          <w:sz w:val="44"/>
          <w:szCs w:val="44"/>
          <w:lang/>
        </w:rPr>
      </w:pPr>
    </w:p>
    <w:sectPr w:rsidR="00511CC6" w:rsidSect="00511CC6">
      <w:footerReference w:type="default" r:id="rId21"/>
      <w:pgSz w:w="11906" w:h="16838"/>
      <w:pgMar w:top="1440" w:right="1286"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5CCF" w:rsidRDefault="008D5CCF" w:rsidP="00511CC6">
      <w:r>
        <w:separator/>
      </w:r>
    </w:p>
  </w:endnote>
  <w:endnote w:type="continuationSeparator" w:id="1">
    <w:p w:rsidR="008D5CCF" w:rsidRDefault="008D5CCF" w:rsidP="00511CC6">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隶书">
    <w:panose1 w:val="02010509060101010101"/>
    <w:charset w:val="86"/>
    <w:family w:val="modern"/>
    <w:pitch w:val="fixed"/>
    <w:sig w:usb0="00000001" w:usb1="080E0000" w:usb2="00000010" w:usb3="00000000" w:csb0="00040000" w:csb1="00000000"/>
  </w:font>
  <w:font w:name="方正黑体_GBK">
    <w:altName w:val="Arial Unicode MS"/>
    <w:panose1 w:val="03000509000000000000"/>
    <w:charset w:val="86"/>
    <w:family w:val="script"/>
    <w:pitch w:val="fixed"/>
    <w:sig w:usb0="00000001" w:usb1="080E0000" w:usb2="00000010" w:usb3="00000000" w:csb0="00040000" w:csb1="00000000"/>
  </w:font>
  <w:font w:name="黑体">
    <w:altName w:val="Arial Unicode MS"/>
    <w:panose1 w:val="02010600030101010101"/>
    <w:charset w:val="86"/>
    <w:family w:val="modern"/>
    <w:notTrueType/>
    <w:pitch w:val="fixed"/>
    <w:sig w:usb0="00000000"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1CC6" w:rsidRDefault="00511CC6">
    <w:pPr>
      <w:pStyle w:val="a4"/>
    </w:pPr>
    <w:r>
      <w:pict>
        <v:shapetype id="_x0000_t202" coordsize="21600,21600" o:spt="202" path="m,l,21600r21600,l21600,xe">
          <v:stroke joinstyle="miter"/>
          <v:path gradientshapeok="t" o:connecttype="rect"/>
        </v:shapetype>
        <v:shape id="_x0000_s2049" type="#_x0000_t202" style="position:absolute;margin-left:0;margin-top:0;width:2in;height:2in;z-index:251668480;mso-wrap-style:none;mso-position-horizontal:center;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ip7u8EBAACN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bkGhLtjwsKln4w6Qk3FcEqF0bRReQ3+vJesp79o+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pip7u8EBAACNAwAADgAAAAAAAAABACAAAAAeAQAAZHJzL2Uyb0RvYy54bWxQSwUG&#10;AAAAAAYABgBZAQAAUQUAAAAA&#10;" filled="f" stroked="f">
          <v:textbox style="mso-fit-shape-to-text:t" inset="0,0,0,0">
            <w:txbxContent>
              <w:p w:rsidR="00511CC6" w:rsidRDefault="00511CC6">
                <w:pPr>
                  <w:pStyle w:val="a4"/>
                </w:pPr>
                <w:r>
                  <w:rPr>
                    <w:rFonts w:hint="eastAsia"/>
                  </w:rPr>
                  <w:fldChar w:fldCharType="begin"/>
                </w:r>
                <w:r w:rsidR="008D5CCF">
                  <w:rPr>
                    <w:rFonts w:hint="eastAsia"/>
                  </w:rPr>
                  <w:instrText xml:space="preserve"> PAGE  \* MERGEFORMAT </w:instrText>
                </w:r>
                <w:r>
                  <w:rPr>
                    <w:rFonts w:hint="eastAsia"/>
                  </w:rPr>
                  <w:fldChar w:fldCharType="separate"/>
                </w:r>
                <w:r w:rsidR="00DB6024">
                  <w:rPr>
                    <w:noProof/>
                  </w:rPr>
                  <w:t>22</w:t>
                </w:r>
                <w:r>
                  <w:rPr>
                    <w:rFonts w:hint="eastAsia"/>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5CCF" w:rsidRDefault="008D5CCF" w:rsidP="00511CC6">
      <w:r>
        <w:separator/>
      </w:r>
    </w:p>
  </w:footnote>
  <w:footnote w:type="continuationSeparator" w:id="1">
    <w:p w:rsidR="008D5CCF" w:rsidRDefault="008D5CCF" w:rsidP="00511CC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03726A1"/>
    <w:multiLevelType w:val="hybridMultilevel"/>
    <w:tmpl w:val="6DCA802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420"/>
  <w:drawingGridVerticalSpacing w:val="156"/>
  <w:noPunctuationKerning/>
  <w:characterSpacingControl w:val="compressPunctuation"/>
  <w:hdrShapeDefaults>
    <o:shapedefaults v:ext="edit" spidmax="3074" fillcolor="white">
      <v:fill color="white"/>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N2RlMDBiNjRiZjg2ZDJkZjA2MDU1ZGM1Yjk5YjhiMWYifQ=="/>
  </w:docVars>
  <w:rsids>
    <w:rsidRoot w:val="00F1320C"/>
    <w:rsid w:val="BF7917AC"/>
    <w:rsid w:val="F92F97CD"/>
    <w:rsid w:val="0004239F"/>
    <w:rsid w:val="00054368"/>
    <w:rsid w:val="00055CD8"/>
    <w:rsid w:val="00056EF6"/>
    <w:rsid w:val="00066CD5"/>
    <w:rsid w:val="0009007E"/>
    <w:rsid w:val="000972E1"/>
    <w:rsid w:val="000A6726"/>
    <w:rsid w:val="000C6F86"/>
    <w:rsid w:val="000C7F08"/>
    <w:rsid w:val="000D5330"/>
    <w:rsid w:val="00101201"/>
    <w:rsid w:val="001377C9"/>
    <w:rsid w:val="00140186"/>
    <w:rsid w:val="00185B1D"/>
    <w:rsid w:val="001C2A23"/>
    <w:rsid w:val="001F5AC2"/>
    <w:rsid w:val="00244256"/>
    <w:rsid w:val="00266718"/>
    <w:rsid w:val="0027248F"/>
    <w:rsid w:val="0031229E"/>
    <w:rsid w:val="00315817"/>
    <w:rsid w:val="00340F42"/>
    <w:rsid w:val="00350556"/>
    <w:rsid w:val="00360834"/>
    <w:rsid w:val="0039075E"/>
    <w:rsid w:val="00393998"/>
    <w:rsid w:val="003C1D16"/>
    <w:rsid w:val="003D23D6"/>
    <w:rsid w:val="00427C7B"/>
    <w:rsid w:val="004337DC"/>
    <w:rsid w:val="00451DFD"/>
    <w:rsid w:val="00453277"/>
    <w:rsid w:val="004D02DE"/>
    <w:rsid w:val="004D181D"/>
    <w:rsid w:val="004E1342"/>
    <w:rsid w:val="004F5DA4"/>
    <w:rsid w:val="004F65B3"/>
    <w:rsid w:val="00511CC6"/>
    <w:rsid w:val="00540445"/>
    <w:rsid w:val="00564AB5"/>
    <w:rsid w:val="0059494A"/>
    <w:rsid w:val="005A14C4"/>
    <w:rsid w:val="005B1B0F"/>
    <w:rsid w:val="005C245C"/>
    <w:rsid w:val="005C5A0F"/>
    <w:rsid w:val="005D31CC"/>
    <w:rsid w:val="00625DA7"/>
    <w:rsid w:val="0063413C"/>
    <w:rsid w:val="006372CB"/>
    <w:rsid w:val="00650120"/>
    <w:rsid w:val="00656201"/>
    <w:rsid w:val="0068738C"/>
    <w:rsid w:val="006B720C"/>
    <w:rsid w:val="006F595D"/>
    <w:rsid w:val="00767581"/>
    <w:rsid w:val="007D76A3"/>
    <w:rsid w:val="007E6C2A"/>
    <w:rsid w:val="007F6634"/>
    <w:rsid w:val="007F78C1"/>
    <w:rsid w:val="00800E07"/>
    <w:rsid w:val="00855E87"/>
    <w:rsid w:val="008903ED"/>
    <w:rsid w:val="00896336"/>
    <w:rsid w:val="008D49F2"/>
    <w:rsid w:val="008D5CCF"/>
    <w:rsid w:val="00914FC3"/>
    <w:rsid w:val="0091797A"/>
    <w:rsid w:val="00952151"/>
    <w:rsid w:val="00981DF2"/>
    <w:rsid w:val="00983A0F"/>
    <w:rsid w:val="00991162"/>
    <w:rsid w:val="009970BD"/>
    <w:rsid w:val="009E4EE5"/>
    <w:rsid w:val="00A13C7D"/>
    <w:rsid w:val="00A46A1B"/>
    <w:rsid w:val="00A47EF5"/>
    <w:rsid w:val="00AD2B2B"/>
    <w:rsid w:val="00AF1215"/>
    <w:rsid w:val="00B044B9"/>
    <w:rsid w:val="00B43FBF"/>
    <w:rsid w:val="00B531A7"/>
    <w:rsid w:val="00BA0A56"/>
    <w:rsid w:val="00BA1A83"/>
    <w:rsid w:val="00BA654C"/>
    <w:rsid w:val="00C1095D"/>
    <w:rsid w:val="00C92C88"/>
    <w:rsid w:val="00C96C11"/>
    <w:rsid w:val="00CA5EDA"/>
    <w:rsid w:val="00CB0FDF"/>
    <w:rsid w:val="00CB56BE"/>
    <w:rsid w:val="00CC282A"/>
    <w:rsid w:val="00CF0820"/>
    <w:rsid w:val="00D61EC5"/>
    <w:rsid w:val="00D86F6C"/>
    <w:rsid w:val="00D91AB8"/>
    <w:rsid w:val="00DA004E"/>
    <w:rsid w:val="00DB6024"/>
    <w:rsid w:val="00E333C1"/>
    <w:rsid w:val="00E448C9"/>
    <w:rsid w:val="00EB2924"/>
    <w:rsid w:val="00ED342D"/>
    <w:rsid w:val="00ED6813"/>
    <w:rsid w:val="00ED7D68"/>
    <w:rsid w:val="00EE61B9"/>
    <w:rsid w:val="00EF4BAB"/>
    <w:rsid w:val="00EF6B7E"/>
    <w:rsid w:val="00EF7716"/>
    <w:rsid w:val="00F0285E"/>
    <w:rsid w:val="00F03B70"/>
    <w:rsid w:val="00F1320C"/>
    <w:rsid w:val="00F54ACB"/>
    <w:rsid w:val="00F578DD"/>
    <w:rsid w:val="00F639BE"/>
    <w:rsid w:val="00F770A0"/>
    <w:rsid w:val="00F912C0"/>
    <w:rsid w:val="00FB0F61"/>
    <w:rsid w:val="00FB6A86"/>
    <w:rsid w:val="00FC2E2F"/>
    <w:rsid w:val="00FD2517"/>
    <w:rsid w:val="00FD3657"/>
    <w:rsid w:val="017A3CA0"/>
    <w:rsid w:val="01E70628"/>
    <w:rsid w:val="020446F6"/>
    <w:rsid w:val="022B3A5F"/>
    <w:rsid w:val="0243558C"/>
    <w:rsid w:val="029108A9"/>
    <w:rsid w:val="03B767A2"/>
    <w:rsid w:val="03C8221C"/>
    <w:rsid w:val="041B27F3"/>
    <w:rsid w:val="045521C0"/>
    <w:rsid w:val="04815DEB"/>
    <w:rsid w:val="05F908FF"/>
    <w:rsid w:val="060C69B2"/>
    <w:rsid w:val="0630423F"/>
    <w:rsid w:val="06545A68"/>
    <w:rsid w:val="06D94B45"/>
    <w:rsid w:val="076E4805"/>
    <w:rsid w:val="07934A9A"/>
    <w:rsid w:val="07A73103"/>
    <w:rsid w:val="08224979"/>
    <w:rsid w:val="0870174C"/>
    <w:rsid w:val="08B820DA"/>
    <w:rsid w:val="08FC5C1D"/>
    <w:rsid w:val="091739B7"/>
    <w:rsid w:val="0A28404C"/>
    <w:rsid w:val="0A7B73A5"/>
    <w:rsid w:val="0AD41965"/>
    <w:rsid w:val="0C2C7782"/>
    <w:rsid w:val="0CC8067C"/>
    <w:rsid w:val="0CD6220B"/>
    <w:rsid w:val="0D0C0D75"/>
    <w:rsid w:val="0D274EAD"/>
    <w:rsid w:val="0D2857B5"/>
    <w:rsid w:val="0D490DFB"/>
    <w:rsid w:val="0D9A1585"/>
    <w:rsid w:val="0D9E70D1"/>
    <w:rsid w:val="0E384F1A"/>
    <w:rsid w:val="0E6C489C"/>
    <w:rsid w:val="0ECB7096"/>
    <w:rsid w:val="0F7C5431"/>
    <w:rsid w:val="0F8E261A"/>
    <w:rsid w:val="10170C63"/>
    <w:rsid w:val="10387BE1"/>
    <w:rsid w:val="11433B37"/>
    <w:rsid w:val="11712ED8"/>
    <w:rsid w:val="11DD2B24"/>
    <w:rsid w:val="126B5812"/>
    <w:rsid w:val="129A2738"/>
    <w:rsid w:val="137D703E"/>
    <w:rsid w:val="137F7DA4"/>
    <w:rsid w:val="13871120"/>
    <w:rsid w:val="13BC6DB1"/>
    <w:rsid w:val="13C63EB5"/>
    <w:rsid w:val="13D00700"/>
    <w:rsid w:val="13D81914"/>
    <w:rsid w:val="13E74837"/>
    <w:rsid w:val="13EA1CF2"/>
    <w:rsid w:val="14374589"/>
    <w:rsid w:val="1472028F"/>
    <w:rsid w:val="149E2B37"/>
    <w:rsid w:val="14B73B0A"/>
    <w:rsid w:val="150263D1"/>
    <w:rsid w:val="15583096"/>
    <w:rsid w:val="159A6019"/>
    <w:rsid w:val="16394253"/>
    <w:rsid w:val="16BF171B"/>
    <w:rsid w:val="16F748B1"/>
    <w:rsid w:val="16FD1F5B"/>
    <w:rsid w:val="174329DC"/>
    <w:rsid w:val="177C58A4"/>
    <w:rsid w:val="17B516A6"/>
    <w:rsid w:val="17D227B6"/>
    <w:rsid w:val="181F0C21"/>
    <w:rsid w:val="18206366"/>
    <w:rsid w:val="18E66D77"/>
    <w:rsid w:val="19035ED8"/>
    <w:rsid w:val="195C7565"/>
    <w:rsid w:val="1964456E"/>
    <w:rsid w:val="198D33DD"/>
    <w:rsid w:val="19F814C7"/>
    <w:rsid w:val="19FF6E1D"/>
    <w:rsid w:val="1A004959"/>
    <w:rsid w:val="1A740CDF"/>
    <w:rsid w:val="1A863E7C"/>
    <w:rsid w:val="1BAA0C10"/>
    <w:rsid w:val="1BCA2DB3"/>
    <w:rsid w:val="1C134F27"/>
    <w:rsid w:val="1C4D254D"/>
    <w:rsid w:val="1CBE72FD"/>
    <w:rsid w:val="1D3F2F49"/>
    <w:rsid w:val="1EBE051D"/>
    <w:rsid w:val="1EBF68C4"/>
    <w:rsid w:val="1EC57C7E"/>
    <w:rsid w:val="1ECF56B8"/>
    <w:rsid w:val="1EFC1AAE"/>
    <w:rsid w:val="1F0E7F66"/>
    <w:rsid w:val="1F337046"/>
    <w:rsid w:val="1F4D6119"/>
    <w:rsid w:val="1F5C2A6C"/>
    <w:rsid w:val="1F935E1D"/>
    <w:rsid w:val="1F9E20F1"/>
    <w:rsid w:val="20857739"/>
    <w:rsid w:val="20D126A3"/>
    <w:rsid w:val="20F018E1"/>
    <w:rsid w:val="2136529E"/>
    <w:rsid w:val="214241F2"/>
    <w:rsid w:val="215478D2"/>
    <w:rsid w:val="217463B2"/>
    <w:rsid w:val="21C13AD1"/>
    <w:rsid w:val="21D84D67"/>
    <w:rsid w:val="21EC3D1F"/>
    <w:rsid w:val="22782AFE"/>
    <w:rsid w:val="23362DC9"/>
    <w:rsid w:val="233B2E4F"/>
    <w:rsid w:val="23E822B1"/>
    <w:rsid w:val="24E7725D"/>
    <w:rsid w:val="25240D01"/>
    <w:rsid w:val="2591322E"/>
    <w:rsid w:val="25D329E1"/>
    <w:rsid w:val="265956E8"/>
    <w:rsid w:val="269F3FA4"/>
    <w:rsid w:val="27297E8B"/>
    <w:rsid w:val="273904D1"/>
    <w:rsid w:val="277F4712"/>
    <w:rsid w:val="27FB7D9A"/>
    <w:rsid w:val="2813552E"/>
    <w:rsid w:val="28667C49"/>
    <w:rsid w:val="28893B98"/>
    <w:rsid w:val="28912CAC"/>
    <w:rsid w:val="28C12115"/>
    <w:rsid w:val="28DF63F9"/>
    <w:rsid w:val="29220F99"/>
    <w:rsid w:val="29810215"/>
    <w:rsid w:val="29936ADB"/>
    <w:rsid w:val="29A900F9"/>
    <w:rsid w:val="2A2A638F"/>
    <w:rsid w:val="2A573C22"/>
    <w:rsid w:val="2AE64FA1"/>
    <w:rsid w:val="2AED63FF"/>
    <w:rsid w:val="2B275DB5"/>
    <w:rsid w:val="2B3C416F"/>
    <w:rsid w:val="2B865A6E"/>
    <w:rsid w:val="2BB23A0F"/>
    <w:rsid w:val="2BBF637B"/>
    <w:rsid w:val="2D08555E"/>
    <w:rsid w:val="2D0B074D"/>
    <w:rsid w:val="2D1E1EC0"/>
    <w:rsid w:val="2D3F3FAC"/>
    <w:rsid w:val="2E044488"/>
    <w:rsid w:val="2E093B7C"/>
    <w:rsid w:val="2E0D724F"/>
    <w:rsid w:val="2FDD46C3"/>
    <w:rsid w:val="2FE42778"/>
    <w:rsid w:val="2FFD3E1A"/>
    <w:rsid w:val="300527EC"/>
    <w:rsid w:val="30310162"/>
    <w:rsid w:val="30766328"/>
    <w:rsid w:val="30F8634E"/>
    <w:rsid w:val="32080074"/>
    <w:rsid w:val="322140DE"/>
    <w:rsid w:val="32CC0ADD"/>
    <w:rsid w:val="33AC3F3D"/>
    <w:rsid w:val="33C76B68"/>
    <w:rsid w:val="33ED0E7D"/>
    <w:rsid w:val="34453146"/>
    <w:rsid w:val="351019BA"/>
    <w:rsid w:val="358F3676"/>
    <w:rsid w:val="35986F42"/>
    <w:rsid w:val="35DC1B55"/>
    <w:rsid w:val="36496A27"/>
    <w:rsid w:val="36601556"/>
    <w:rsid w:val="369A78EA"/>
    <w:rsid w:val="369D1C40"/>
    <w:rsid w:val="37227AF2"/>
    <w:rsid w:val="3786097B"/>
    <w:rsid w:val="37BA75D0"/>
    <w:rsid w:val="38241A61"/>
    <w:rsid w:val="38B953D5"/>
    <w:rsid w:val="398F329A"/>
    <w:rsid w:val="3A0C3A08"/>
    <w:rsid w:val="3A11084D"/>
    <w:rsid w:val="3A1855DA"/>
    <w:rsid w:val="3AC20D29"/>
    <w:rsid w:val="3B612347"/>
    <w:rsid w:val="3BA35F48"/>
    <w:rsid w:val="3BDE1B39"/>
    <w:rsid w:val="3C9305C5"/>
    <w:rsid w:val="3CD02495"/>
    <w:rsid w:val="3CEC27E0"/>
    <w:rsid w:val="3CF86581"/>
    <w:rsid w:val="3D6D19BA"/>
    <w:rsid w:val="3DD76A4D"/>
    <w:rsid w:val="3DE94151"/>
    <w:rsid w:val="3DE96EFA"/>
    <w:rsid w:val="3E1C548D"/>
    <w:rsid w:val="3E247AE6"/>
    <w:rsid w:val="3E4F30A8"/>
    <w:rsid w:val="3E7A46C5"/>
    <w:rsid w:val="3EC127EC"/>
    <w:rsid w:val="3EC7548D"/>
    <w:rsid w:val="3F330E62"/>
    <w:rsid w:val="3FD339BE"/>
    <w:rsid w:val="402C5DE3"/>
    <w:rsid w:val="407364E3"/>
    <w:rsid w:val="41161DBB"/>
    <w:rsid w:val="41375C17"/>
    <w:rsid w:val="41CF7498"/>
    <w:rsid w:val="41D93A4F"/>
    <w:rsid w:val="4282549D"/>
    <w:rsid w:val="42B775C7"/>
    <w:rsid w:val="42EF0AD2"/>
    <w:rsid w:val="42FA43F0"/>
    <w:rsid w:val="431E45C6"/>
    <w:rsid w:val="43487EAF"/>
    <w:rsid w:val="44181CE2"/>
    <w:rsid w:val="44300BBD"/>
    <w:rsid w:val="44461A22"/>
    <w:rsid w:val="44E86A3C"/>
    <w:rsid w:val="44FC7D74"/>
    <w:rsid w:val="451E02CA"/>
    <w:rsid w:val="455E1514"/>
    <w:rsid w:val="455E5BAE"/>
    <w:rsid w:val="45C33EF9"/>
    <w:rsid w:val="46405B25"/>
    <w:rsid w:val="46A63BDA"/>
    <w:rsid w:val="47112D5A"/>
    <w:rsid w:val="481F625A"/>
    <w:rsid w:val="482610E5"/>
    <w:rsid w:val="48537EA3"/>
    <w:rsid w:val="486F0BB9"/>
    <w:rsid w:val="48ED508C"/>
    <w:rsid w:val="49566AFF"/>
    <w:rsid w:val="4A2471D4"/>
    <w:rsid w:val="4A3F2D4F"/>
    <w:rsid w:val="4A7D7599"/>
    <w:rsid w:val="4AFB4B59"/>
    <w:rsid w:val="4B586C7E"/>
    <w:rsid w:val="4B5B28B0"/>
    <w:rsid w:val="4B775135"/>
    <w:rsid w:val="4C964160"/>
    <w:rsid w:val="4CB67C80"/>
    <w:rsid w:val="4CF91EA6"/>
    <w:rsid w:val="4D326E42"/>
    <w:rsid w:val="4D9977EE"/>
    <w:rsid w:val="4E1E27B3"/>
    <w:rsid w:val="4E29462E"/>
    <w:rsid w:val="4E4756FB"/>
    <w:rsid w:val="4F1D2EA8"/>
    <w:rsid w:val="4F2F2724"/>
    <w:rsid w:val="4F721C9A"/>
    <w:rsid w:val="4FB51A13"/>
    <w:rsid w:val="4FCE6A55"/>
    <w:rsid w:val="4FEA297F"/>
    <w:rsid w:val="502A3A06"/>
    <w:rsid w:val="50B60EBE"/>
    <w:rsid w:val="510B29CA"/>
    <w:rsid w:val="511C5981"/>
    <w:rsid w:val="513C2963"/>
    <w:rsid w:val="51F30A43"/>
    <w:rsid w:val="522F03C8"/>
    <w:rsid w:val="52550248"/>
    <w:rsid w:val="525C32E8"/>
    <w:rsid w:val="52C21EE0"/>
    <w:rsid w:val="52FF0B04"/>
    <w:rsid w:val="5354699C"/>
    <w:rsid w:val="53777366"/>
    <w:rsid w:val="54282C3B"/>
    <w:rsid w:val="54823F49"/>
    <w:rsid w:val="5492388D"/>
    <w:rsid w:val="549C075E"/>
    <w:rsid w:val="54BF137C"/>
    <w:rsid w:val="54EC5797"/>
    <w:rsid w:val="5556738B"/>
    <w:rsid w:val="558E7A45"/>
    <w:rsid w:val="559B605D"/>
    <w:rsid w:val="55B9328D"/>
    <w:rsid w:val="55D21458"/>
    <w:rsid w:val="561A3C9D"/>
    <w:rsid w:val="563147E3"/>
    <w:rsid w:val="56332FB1"/>
    <w:rsid w:val="566D55B3"/>
    <w:rsid w:val="56904833"/>
    <w:rsid w:val="58207565"/>
    <w:rsid w:val="585D2567"/>
    <w:rsid w:val="58A77915"/>
    <w:rsid w:val="592C585A"/>
    <w:rsid w:val="593413AC"/>
    <w:rsid w:val="59A87336"/>
    <w:rsid w:val="59E533C1"/>
    <w:rsid w:val="5A727442"/>
    <w:rsid w:val="5ABD1400"/>
    <w:rsid w:val="5C002755"/>
    <w:rsid w:val="5CAC4CC4"/>
    <w:rsid w:val="5CF020AF"/>
    <w:rsid w:val="5DD44014"/>
    <w:rsid w:val="5DFD2600"/>
    <w:rsid w:val="5E2F0985"/>
    <w:rsid w:val="5F047294"/>
    <w:rsid w:val="5FE62C52"/>
    <w:rsid w:val="603A0512"/>
    <w:rsid w:val="604F0199"/>
    <w:rsid w:val="60645B52"/>
    <w:rsid w:val="60707AFB"/>
    <w:rsid w:val="607F0745"/>
    <w:rsid w:val="612545DF"/>
    <w:rsid w:val="6188684F"/>
    <w:rsid w:val="61A249D1"/>
    <w:rsid w:val="61D82DB6"/>
    <w:rsid w:val="62616B3E"/>
    <w:rsid w:val="62CD073C"/>
    <w:rsid w:val="635A096C"/>
    <w:rsid w:val="63975B17"/>
    <w:rsid w:val="63EB6861"/>
    <w:rsid w:val="646A4041"/>
    <w:rsid w:val="64C60066"/>
    <w:rsid w:val="65604101"/>
    <w:rsid w:val="65B04F76"/>
    <w:rsid w:val="65B6730B"/>
    <w:rsid w:val="662C27A0"/>
    <w:rsid w:val="67826084"/>
    <w:rsid w:val="67C47D67"/>
    <w:rsid w:val="680C4C52"/>
    <w:rsid w:val="6858797B"/>
    <w:rsid w:val="688E5425"/>
    <w:rsid w:val="68C619F3"/>
    <w:rsid w:val="68D763E7"/>
    <w:rsid w:val="68ED293A"/>
    <w:rsid w:val="690D1465"/>
    <w:rsid w:val="6963331B"/>
    <w:rsid w:val="69633947"/>
    <w:rsid w:val="69DB0FEE"/>
    <w:rsid w:val="6A6866D6"/>
    <w:rsid w:val="6A8A0BC6"/>
    <w:rsid w:val="6B5402C5"/>
    <w:rsid w:val="6B770B76"/>
    <w:rsid w:val="6B8B0C8C"/>
    <w:rsid w:val="6B9C21AC"/>
    <w:rsid w:val="6BA7749A"/>
    <w:rsid w:val="6C5C25BE"/>
    <w:rsid w:val="6CF062D3"/>
    <w:rsid w:val="6D9B170F"/>
    <w:rsid w:val="6DC4607F"/>
    <w:rsid w:val="6DFF0A99"/>
    <w:rsid w:val="6E277047"/>
    <w:rsid w:val="6E605914"/>
    <w:rsid w:val="6E616890"/>
    <w:rsid w:val="6F0C28B8"/>
    <w:rsid w:val="6F8E13D1"/>
    <w:rsid w:val="6F943310"/>
    <w:rsid w:val="6FB84347"/>
    <w:rsid w:val="708A7B7A"/>
    <w:rsid w:val="70B65454"/>
    <w:rsid w:val="713C209C"/>
    <w:rsid w:val="7155571E"/>
    <w:rsid w:val="715E5B86"/>
    <w:rsid w:val="72603BEB"/>
    <w:rsid w:val="72D7641C"/>
    <w:rsid w:val="72FC4191"/>
    <w:rsid w:val="734B7B97"/>
    <w:rsid w:val="738C63B9"/>
    <w:rsid w:val="754E7A99"/>
    <w:rsid w:val="75876BAC"/>
    <w:rsid w:val="75E25E85"/>
    <w:rsid w:val="762930B4"/>
    <w:rsid w:val="76EC5049"/>
    <w:rsid w:val="77334767"/>
    <w:rsid w:val="77350AF4"/>
    <w:rsid w:val="77EF0D24"/>
    <w:rsid w:val="78F72653"/>
    <w:rsid w:val="7953311E"/>
    <w:rsid w:val="797E505C"/>
    <w:rsid w:val="79AB4053"/>
    <w:rsid w:val="79C52CAB"/>
    <w:rsid w:val="7A58164A"/>
    <w:rsid w:val="7B032A3A"/>
    <w:rsid w:val="7B2106F4"/>
    <w:rsid w:val="7B387A16"/>
    <w:rsid w:val="7B4E115C"/>
    <w:rsid w:val="7B5B4DB0"/>
    <w:rsid w:val="7B656E15"/>
    <w:rsid w:val="7BB327E7"/>
    <w:rsid w:val="7BC71922"/>
    <w:rsid w:val="7C3D3992"/>
    <w:rsid w:val="7CD50193"/>
    <w:rsid w:val="7D6E48D2"/>
    <w:rsid w:val="7D9B1B07"/>
    <w:rsid w:val="7EA34188"/>
    <w:rsid w:val="7F1364DE"/>
    <w:rsid w:val="7FF81B5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uiPriority="99"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511CC6"/>
    <w:pPr>
      <w:widowControl w:val="0"/>
      <w:jc w:val="both"/>
    </w:pPr>
    <w:rPr>
      <w:rFonts w:ascii="Calibri" w:hAnsi="Calibri"/>
      <w:kern w:val="2"/>
      <w:sz w:val="21"/>
      <w:szCs w:val="22"/>
    </w:rPr>
  </w:style>
  <w:style w:type="paragraph" w:styleId="1">
    <w:name w:val="heading 1"/>
    <w:basedOn w:val="a"/>
    <w:next w:val="a"/>
    <w:uiPriority w:val="9"/>
    <w:qFormat/>
    <w:rsid w:val="00511CC6"/>
    <w:pPr>
      <w:keepNext/>
      <w:keepLines/>
      <w:spacing w:before="340" w:after="330" w:line="576" w:lineRule="auto"/>
      <w:outlineLvl w:val="0"/>
    </w:pPr>
    <w:rPr>
      <w:b/>
      <w:kern w:val="44"/>
      <w:sz w:val="44"/>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unhideWhenUsed/>
    <w:qFormat/>
    <w:rsid w:val="00511CC6"/>
    <w:pPr>
      <w:spacing w:line="440" w:lineRule="exact"/>
      <w:ind w:firstLineChars="200" w:firstLine="480"/>
    </w:pPr>
  </w:style>
  <w:style w:type="paragraph" w:styleId="a4">
    <w:name w:val="footer"/>
    <w:basedOn w:val="a"/>
    <w:qFormat/>
    <w:rsid w:val="00511CC6"/>
    <w:pPr>
      <w:tabs>
        <w:tab w:val="center" w:pos="4153"/>
        <w:tab w:val="right" w:pos="8306"/>
      </w:tabs>
      <w:snapToGrid w:val="0"/>
      <w:jc w:val="left"/>
    </w:pPr>
    <w:rPr>
      <w:sz w:val="18"/>
      <w:szCs w:val="18"/>
    </w:rPr>
  </w:style>
  <w:style w:type="paragraph" w:styleId="a5">
    <w:name w:val="header"/>
    <w:basedOn w:val="a"/>
    <w:link w:val="Char"/>
    <w:qFormat/>
    <w:rsid w:val="00511CC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5"/>
    <w:qFormat/>
    <w:rsid w:val="00511CC6"/>
    <w:rPr>
      <w:rFonts w:ascii="Calibri" w:hAnsi="Calibri"/>
      <w:kern w:val="2"/>
      <w:sz w:val="18"/>
      <w:szCs w:val="18"/>
    </w:rPr>
  </w:style>
  <w:style w:type="paragraph" w:styleId="a6">
    <w:name w:val="Balloon Text"/>
    <w:basedOn w:val="a"/>
    <w:link w:val="Char0"/>
    <w:rsid w:val="0004239F"/>
    <w:rPr>
      <w:sz w:val="18"/>
      <w:szCs w:val="18"/>
    </w:rPr>
  </w:style>
  <w:style w:type="character" w:customStyle="1" w:styleId="Char0">
    <w:name w:val="批注框文本 Char"/>
    <w:basedOn w:val="a1"/>
    <w:link w:val="a6"/>
    <w:rsid w:val="0004239F"/>
    <w:rPr>
      <w:rFonts w:ascii="Calibri" w:hAnsi="Calibr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_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_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_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_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_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__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1496141399054"/>
          <c:y val="8.7106299212598423E-2"/>
          <c:w val="0.88130445606173802"/>
          <c:h val="0.80167322834645705"/>
        </c:manualLayout>
      </c:layout>
      <c:barChart>
        <c:barDir val="col"/>
        <c:grouping val="clustered"/>
        <c:ser>
          <c:idx val="0"/>
          <c:order val="0"/>
          <c:tx>
            <c:strRef>
              <c:f>Sheet1!$B$1</c:f>
              <c:strCache>
                <c:ptCount val="1"/>
                <c:pt idx="0">
                  <c:v>2020年</c:v>
                </c:pt>
              </c:strCache>
            </c:strRef>
          </c:tx>
          <c:spPr>
            <a:solidFill>
              <a:schemeClr val="accent1"/>
            </a:solidFill>
            <a:ln>
              <a:noFill/>
            </a:ln>
            <a:effectLst/>
          </c:spPr>
          <c:cat>
            <c:strRef>
              <c:f>Sheet1!$A$2</c:f>
              <c:strCache>
                <c:ptCount val="1"/>
                <c:pt idx="0">
                  <c:v>类别 1</c:v>
                </c:pt>
              </c:strCache>
            </c:strRef>
          </c:cat>
          <c:val>
            <c:numRef>
              <c:f>Sheet1!$B$2</c:f>
              <c:numCache>
                <c:formatCode>General</c:formatCode>
                <c:ptCount val="1"/>
                <c:pt idx="0">
                  <c:v>23809.32</c:v>
                </c:pt>
              </c:numCache>
            </c:numRef>
          </c:val>
        </c:ser>
        <c:ser>
          <c:idx val="1"/>
          <c:order val="1"/>
          <c:tx>
            <c:strRef>
              <c:f>Sheet1!$C$1</c:f>
              <c:strCache>
                <c:ptCount val="1"/>
                <c:pt idx="0">
                  <c:v>2021年</c:v>
                </c:pt>
              </c:strCache>
            </c:strRef>
          </c:tx>
          <c:spPr>
            <a:solidFill>
              <a:schemeClr val="accent2"/>
            </a:solidFill>
            <a:ln>
              <a:noFill/>
            </a:ln>
            <a:effectLst/>
          </c:spPr>
          <c:cat>
            <c:strRef>
              <c:f>Sheet1!$A$2</c:f>
              <c:strCache>
                <c:ptCount val="1"/>
                <c:pt idx="0">
                  <c:v>类别 1</c:v>
                </c:pt>
              </c:strCache>
            </c:strRef>
          </c:cat>
          <c:val>
            <c:numRef>
              <c:f>Sheet1!$C$2</c:f>
              <c:numCache>
                <c:formatCode>General</c:formatCode>
                <c:ptCount val="1"/>
                <c:pt idx="0">
                  <c:v>26128.940000000002</c:v>
                </c:pt>
              </c:numCache>
            </c:numRef>
          </c:val>
        </c:ser>
        <c:ser>
          <c:idx val="2"/>
          <c:order val="2"/>
          <c:tx>
            <c:strRef>
              <c:f>Sheet1!#REF!</c:f>
              <c:strCache>
                <c:ptCount val="1"/>
              </c:strCache>
            </c:strRef>
          </c:tx>
          <c:spPr>
            <a:solidFill>
              <a:schemeClr val="accent3"/>
            </a:solidFill>
            <a:ln>
              <a:noFill/>
            </a:ln>
            <a:effectLst/>
          </c:spPr>
          <c:cat>
            <c:strRef>
              <c:f>Sheet1!$A$2</c:f>
              <c:strCache>
                <c:ptCount val="1"/>
                <c:pt idx="0">
                  <c:v>类别 1</c:v>
                </c:pt>
              </c:strCache>
            </c:strRef>
          </c:cat>
          <c:val>
            <c:numRef>
              <c:f>Sheet1!#REF!</c:f>
              <c:numCache>
                <c:formatCode>General</c:formatCode>
                <c:ptCount val="1"/>
                <c:pt idx="0">
                  <c:v>1</c:v>
                </c:pt>
              </c:numCache>
            </c:numRef>
          </c:val>
        </c:ser>
        <c:gapWidth val="219"/>
        <c:overlap val="-27"/>
        <c:axId val="68598400"/>
        <c:axId val="69087616"/>
      </c:barChart>
      <c:catAx>
        <c:axId val="68598400"/>
        <c:scaling>
          <c:orientation val="minMax"/>
        </c:scaling>
        <c:delete val="1"/>
        <c:axPos val="b"/>
        <c:numFmt formatCode="General" sourceLinked="0"/>
        <c:majorTickMark val="none"/>
        <c:tickLblPos val="nextTo"/>
        <c:crossAx val="69087616"/>
        <c:crosses val="autoZero"/>
        <c:auto val="1"/>
        <c:lblAlgn val="ctr"/>
        <c:lblOffset val="100"/>
      </c:catAx>
      <c:valAx>
        <c:axId val="6908761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68598400"/>
        <c:crosses val="autoZero"/>
        <c:crossBetween val="between"/>
      </c:valAx>
      <c:spPr>
        <a:noFill/>
        <a:ln>
          <a:noFill/>
        </a:ln>
        <a:effectLst/>
      </c:spPr>
    </c:plotArea>
    <c:legend>
      <c:legendPos val="b"/>
      <c:legendEntry>
        <c:idx val="1"/>
        <c:txPr>
          <a:bodyPr rot="0" spcFirstLastPara="0" vertOverflow="ellipsis" vert="horz" wrap="square" anchor="ctr" anchorCtr="1"/>
          <a:lstStyle/>
          <a:p>
            <a:pPr>
              <a:defRPr lang="zh-CN" sz="1050" b="0" i="0" u="none" strike="noStrike" kern="1200" cap="none" spc="0" normalizeH="0" baseline="0">
                <a:solidFill>
                  <a:schemeClr val="tx1"/>
                </a:solidFill>
                <a:uFill>
                  <a:solidFill>
                    <a:schemeClr val="tx1">
                      <a:lumMod val="65000"/>
                      <a:lumOff val="35000"/>
                    </a:schemeClr>
                  </a:solidFill>
                </a:u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legendEntry>
      <c:legendEntry>
        <c:idx val="0"/>
        <c:txPr>
          <a:bodyPr rot="0" spcFirstLastPara="0" vertOverflow="ellipsis" vert="horz" wrap="square" anchor="ctr" anchorCtr="1"/>
          <a:lstStyle/>
          <a:p>
            <a:pPr>
              <a:defRPr lang="zh-CN" sz="1050" b="0" i="0" u="none" strike="noStrike" kern="1200" cap="none" spc="0" normalizeH="0" baseline="0">
                <a:solidFill>
                  <a:schemeClr val="tx1"/>
                </a:solidFill>
                <a:uFill>
                  <a:solidFill>
                    <a:schemeClr val="tx1">
                      <a:lumMod val="65000"/>
                      <a:lumOff val="35000"/>
                    </a:schemeClr>
                  </a:solidFill>
                </a:u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legendEntry>
      <c:legendEntry>
        <c:idx val="2"/>
        <c:delete val="1"/>
      </c:legendEntry>
      <c:layout>
        <c:manualLayout>
          <c:xMode val="edge"/>
          <c:yMode val="edge"/>
          <c:x val="0.24495892457057505"/>
          <c:y val="0.91510826771653497"/>
          <c:w val="0.42544187204381412"/>
          <c:h val="6.8651574803149623E-2"/>
        </c:manualLayout>
      </c:layout>
      <c:spPr>
        <a:noFill/>
        <a:ln>
          <a:noFill/>
        </a:ln>
        <a:effectLst/>
      </c:spPr>
      <c:txPr>
        <a:bodyPr rot="0" spcFirstLastPara="0" vertOverflow="ellipsis" vert="horz" wrap="square" anchor="ctr" anchorCtr="1"/>
        <a:lstStyle/>
        <a:p>
          <a:pPr>
            <a:defRPr lang="zh-CN" sz="1050" b="0" i="0" u="none" strike="noStrike" kern="1200" cap="none" spc="0" normalizeH="0" baseline="0">
              <a:solidFill>
                <a:schemeClr val="tx1"/>
              </a:solidFill>
              <a:uFill>
                <a:solidFill>
                  <a:schemeClr val="tx1">
                    <a:lumMod val="65000"/>
                    <a:lumOff val="35000"/>
                  </a:schemeClr>
                </a:solidFill>
              </a:u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2.5250000000000005E-2"/>
          <c:y val="0.12916346153846206"/>
          <c:w val="0.94500000000000017"/>
          <c:h val="0.76083333333333325"/>
        </c:manualLayout>
      </c:layout>
      <c:pieChart>
        <c:varyColors val="1"/>
        <c:ser>
          <c:idx val="0"/>
          <c:order val="0"/>
          <c:tx>
            <c:strRef>
              <c:f>Sheet1!$B$1</c:f>
              <c:strCache>
                <c:ptCount val="1"/>
                <c:pt idx="0">
                  <c:v>销售额</c:v>
                </c:pt>
              </c:strCache>
            </c:strRef>
          </c:tx>
          <c:dLbls>
            <c:dLbl>
              <c:idx val="0"/>
              <c:layout>
                <c:manualLayout>
                  <c:x val="-7.0412473999740197E-2"/>
                  <c:y val="-0.13177945641490801"/>
                </c:manualLayout>
              </c:layout>
              <c:tx>
                <c:rich>
                  <a:bodyPr/>
                  <a:lstStyle/>
                  <a:p>
                    <a:r>
                      <a:rPr lang="zh-CN"/>
                      <a:t>财政拨款收入</a:t>
                    </a:r>
                    <a:r>
                      <a:rPr lang="en-US"/>
                      <a:t>36.48%</a:t>
                    </a:r>
                  </a:p>
                </c:rich>
              </c:tx>
              <c:dLblPos val="bestFit"/>
              <c:showCatName val="1"/>
              <c:extLst>
                <c:ext xmlns:c15="http://schemas.microsoft.com/office/drawing/2012/chart" uri="{CE6537A1-D6FC-4f65-9D91-7224C49458BB}">
                  <c15:layout>
                    <c:manualLayout>
                      <c:w val="0.179666085223025"/>
                      <c:h val="0.153483499214248"/>
                    </c:manualLayout>
                  </c15:layout>
                </c:ext>
              </c:extLst>
            </c:dLbl>
            <c:dLbl>
              <c:idx val="1"/>
              <c:layout>
                <c:manualLayout>
                  <c:x val="5.8642775268301903E-2"/>
                  <c:y val="-0.28800131987233402"/>
                </c:manualLayout>
              </c:layout>
              <c:tx>
                <c:rich>
                  <a:bodyPr/>
                  <a:lstStyle/>
                  <a:p>
                    <a:r>
                      <a:rPr lang="zh-CN"/>
                      <a:t>其他收入</a:t>
                    </a:r>
                    <a:r>
                      <a:rPr lang="en-US"/>
                      <a:t>63.52%</a:t>
                    </a:r>
                  </a:p>
                </c:rich>
              </c:tx>
              <c:dLblPos val="bestFit"/>
              <c:showCatName val="1"/>
              <c:extLst>
                <c:ext xmlns:c15="http://schemas.microsoft.com/office/drawing/2012/chart" uri="{CE6537A1-D6FC-4f65-9D91-7224C49458BB}">
                  <c15:layout>
                    <c:manualLayout>
                      <c:w val="0.137054572638924"/>
                      <c:h val="0.165269774751179"/>
                    </c:manualLayout>
                  </c15:layout>
                </c:ext>
              </c:extLst>
            </c:dLbl>
            <c:txPr>
              <a:bodyPr rot="0" vert="horz"/>
              <a:lstStyle/>
              <a:p>
                <a:pPr>
                  <a:defRPr/>
                </a:pPr>
                <a:endParaRPr lang="zh-CN"/>
              </a:p>
            </c:txPr>
            <c:dLblPos val="inEnd"/>
            <c:showCatName val="1"/>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财政拨款收入</c:v>
                </c:pt>
                <c:pt idx="1">
                  <c:v>其他收入</c:v>
                </c:pt>
              </c:strCache>
            </c:strRef>
          </c:cat>
          <c:val>
            <c:numRef>
              <c:f>Sheet1!$B$2:$B$3</c:f>
              <c:numCache>
                <c:formatCode>0.00%</c:formatCode>
                <c:ptCount val="2"/>
                <c:pt idx="0">
                  <c:v>0.36480000000000007</c:v>
                </c:pt>
                <c:pt idx="1">
                  <c:v>0.6352000000000001</c:v>
                </c:pt>
              </c:numCache>
            </c:numRef>
          </c:val>
        </c:ser>
        <c:dLbls>
          <c:showCatName val="1"/>
        </c:dLbls>
        <c:firstSliceAng val="0"/>
      </c:pieChart>
    </c:plotArea>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2.5250000000000005E-2"/>
          <c:y val="0.126626821177695"/>
          <c:w val="0.94500000000000017"/>
          <c:h val="0.76083333333333325"/>
        </c:manualLayout>
      </c:layout>
      <c:pieChart>
        <c:varyColors val="1"/>
        <c:ser>
          <c:idx val="0"/>
          <c:order val="0"/>
          <c:tx>
            <c:strRef>
              <c:f>Sheet1!$B$1</c:f>
              <c:strCache>
                <c:ptCount val="1"/>
                <c:pt idx="0">
                  <c:v>占比</c:v>
                </c:pt>
              </c:strCache>
            </c:strRef>
          </c:tx>
          <c:spPr>
            <a:scene3d>
              <a:camera prst="orthographicFront"/>
              <a:lightRig rig="threePt" dir="t"/>
            </a:scene3d>
            <a:sp3d contourW="19050"/>
          </c:spPr>
          <c:dPt>
            <c:idx val="0"/>
            <c:spPr>
              <a:solidFill>
                <a:schemeClr val="accent1">
                  <a:alpha val="90000"/>
                </a:schemeClr>
              </a:solidFill>
              <a:ln w="19050">
                <a:solidFill>
                  <a:schemeClr val="accent1">
                    <a:lumMod val="75000"/>
                  </a:schemeClr>
                </a:solidFill>
              </a:ln>
              <a:effectLst>
                <a:innerShdw blurRad="114300">
                  <a:schemeClr val="accent1">
                    <a:lumMod val="75000"/>
                  </a:schemeClr>
                </a:innerShdw>
              </a:effectLst>
            </c:spPr>
          </c:dPt>
          <c:dPt>
            <c:idx val="1"/>
            <c:spPr>
              <a:solidFill>
                <a:schemeClr val="accent2">
                  <a:alpha val="90000"/>
                </a:schemeClr>
              </a:solidFill>
              <a:ln w="19050">
                <a:solidFill>
                  <a:schemeClr val="accent2">
                    <a:lumMod val="75000"/>
                  </a:schemeClr>
                </a:solidFill>
              </a:ln>
              <a:effectLst>
                <a:innerShdw blurRad="114300">
                  <a:srgbClr val="FFFF00"/>
                </a:innerShdw>
              </a:effectLst>
            </c:spPr>
          </c:dPt>
          <c:dLbls>
            <c:dLbl>
              <c:idx val="0"/>
              <c:layout>
                <c:manualLayout>
                  <c:x val="-4.4162401574803119E-2"/>
                  <c:y val="0"/>
                </c:manualLayout>
              </c:layout>
              <c:tx>
                <c:rich>
                  <a:bodyPr rot="0" spcFirstLastPara="1" vertOverflow="clip" horzOverflow="clip" vert="horz" wrap="square" lIns="38100" tIns="19050" rIns="38100" bIns="19050" anchor="ctr" anchorCtr="1">
                    <a:noAutofit/>
                  </a:bodyPr>
                  <a:lstStyle/>
                  <a:p>
                    <a:pPr defTabSz="914400">
                      <a:defRPr lang="zh-CN" sz="1050" b="0" i="0" u="none" strike="noStrike" kern="1200" cap="none" spc="0" normalizeH="0" baseline="0">
                        <a:solidFill>
                          <a:schemeClr val="tx1"/>
                        </a:solidFill>
                        <a:effectLst/>
                        <a:uFill>
                          <a:solidFill>
                            <a:schemeClr val="accent1"/>
                          </a:solidFill>
                        </a:u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zh-CN" altLang="en-US" sz="1050" u="none" strike="noStrike" cap="none" normalizeH="0">
                        <a:solidFill>
                          <a:schemeClr val="tx1"/>
                        </a:solidFill>
                        <a:uFill>
                          <a:solidFill>
                            <a:schemeClr val="accent1"/>
                          </a:solidFill>
                        </a:uFill>
                        <a:latin typeface="Times New Roman" panose="02020603050405020304" charset="0"/>
                        <a:ea typeface="Times New Roman" panose="02020603050405020304" charset="0"/>
                        <a:cs typeface="Times New Roman" panose="02020603050405020304" charset="0"/>
                        <a:sym typeface="Times New Roman" panose="02020603050405020304" charset="0"/>
                      </a:rPr>
                      <a:t>项目支出</a:t>
                    </a:r>
                    <a:r>
                      <a:rPr lang="en-US" altLang="zh-CN" sz="1050" u="none" strike="noStrike" cap="none" normalizeH="0">
                        <a:solidFill>
                          <a:schemeClr val="tx1"/>
                        </a:solidFill>
                        <a:uFill>
                          <a:solidFill>
                            <a:schemeClr val="accent1"/>
                          </a:solidFill>
                        </a:uFill>
                        <a:latin typeface="Times New Roman" panose="02020603050405020304" charset="0"/>
                        <a:ea typeface="Times New Roman" panose="02020603050405020304" charset="0"/>
                        <a:cs typeface="Times New Roman" panose="02020603050405020304" charset="0"/>
                        <a:sym typeface="Times New Roman" panose="02020603050405020304" charset="0"/>
                      </a:rPr>
                      <a:t>14.65%</a:t>
                    </a:r>
                  </a:p>
                </c:rich>
              </c:tx>
              <c:spPr>
                <a:noFill/>
                <a:ln w="12700" cap="flat" cmpd="sng" algn="ctr">
                  <a:noFill/>
                  <a:round/>
                </a:ln>
                <a:effectLst/>
              </c:spPr>
              <c:dLblPos val="bestFit"/>
              <c:showCatName val="1"/>
              <c:extLst>
                <c:ext xmlns:c15="http://schemas.microsoft.com/office/drawing/2012/chart" uri="{CE6537A1-D6FC-4f65-9D91-7224C49458BB}">
                  <c15:layout>
                    <c:manualLayout>
                      <c:w val="0.13425"/>
                      <c:h val="0.204790543966428"/>
                    </c:manualLayout>
                  </c15:layout>
                </c:ext>
              </c:extLst>
            </c:dLbl>
            <c:dLbl>
              <c:idx val="1"/>
              <c:layout>
                <c:manualLayout>
                  <c:x val="-0.10798222473169804"/>
                  <c:y val="-0.3765018835701921"/>
                </c:manualLayout>
              </c:layout>
              <c:tx>
                <c:rich>
                  <a:bodyPr rot="0" spcFirstLastPara="1" vertOverflow="clip" horzOverflow="clip" vert="horz" wrap="square" lIns="38100" tIns="19050" rIns="38100" bIns="19050" anchor="ctr" anchorCtr="1">
                    <a:spAutoFit/>
                  </a:bodyPr>
                  <a:lstStyle/>
                  <a:p>
                    <a:pPr defTabSz="914400">
                      <a:defRPr lang="zh-CN" sz="1050" b="0" i="0" u="none" strike="noStrike" kern="1200" cap="none" spc="0" normalizeH="0" baseline="0">
                        <a:solidFill>
                          <a:schemeClr val="tx1"/>
                        </a:solidFill>
                        <a:effectLst/>
                        <a:uFill>
                          <a:solidFill>
                            <a:schemeClr val="accent1"/>
                          </a:solidFill>
                        </a:u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zh-CN" altLang="en-US" sz="1050" u="none" strike="noStrike" cap="none" normalizeH="0">
                        <a:solidFill>
                          <a:schemeClr val="tx1"/>
                        </a:solidFill>
                        <a:uFill>
                          <a:solidFill>
                            <a:schemeClr val="accent1"/>
                          </a:solidFill>
                        </a:uFill>
                        <a:latin typeface="Times New Roman" panose="02020603050405020304" charset="0"/>
                        <a:ea typeface="Times New Roman" panose="02020603050405020304" charset="0"/>
                        <a:cs typeface="Times New Roman" panose="02020603050405020304" charset="0"/>
                        <a:sym typeface="Times New Roman" panose="02020603050405020304" charset="0"/>
                      </a:rPr>
                      <a:t>基本支出</a:t>
                    </a:r>
                    <a:r>
                      <a:rPr lang="en-US" altLang="zh-CN" sz="1050" u="none" strike="noStrike" cap="none" normalizeH="0">
                        <a:solidFill>
                          <a:schemeClr val="tx1"/>
                        </a:solidFill>
                        <a:uFill>
                          <a:solidFill>
                            <a:schemeClr val="accent1"/>
                          </a:solidFill>
                        </a:uFill>
                        <a:latin typeface="Times New Roman" panose="02020603050405020304" charset="0"/>
                        <a:ea typeface="Times New Roman" panose="02020603050405020304" charset="0"/>
                        <a:cs typeface="Times New Roman" panose="02020603050405020304" charset="0"/>
                        <a:sym typeface="Times New Roman" panose="02020603050405020304" charset="0"/>
                      </a:rPr>
                      <a:t>85.35%</a:t>
                    </a:r>
                  </a:p>
                </c:rich>
              </c:tx>
              <c:spPr>
                <a:noFill/>
                <a:ln w="12700" cap="flat" cmpd="sng" algn="ctr">
                  <a:noFill/>
                  <a:round/>
                </a:ln>
                <a:effectLst/>
              </c:spPr>
              <c:dLblPos val="bestFit"/>
              <c:showCatName val="1"/>
              <c:extLst>
                <c:ext xmlns:c15="http://schemas.microsoft.com/office/drawing/2012/chart" uri="{CE6537A1-D6FC-4f65-9D91-7224C49458BB}">
                  <c15:layout>
                    <c:manualLayout>
                      <c:w val="0.173625"/>
                      <c:h val="0.165163472378805"/>
                    </c:manualLayout>
                  </c15:layout>
                </c:ext>
              </c:extLst>
            </c:dLbl>
            <c:spPr>
              <a:noFill/>
              <a:ln w="12700" cap="flat" cmpd="sng" algn="ctr">
                <a:noFill/>
                <a:round/>
              </a:ln>
              <a:effectLst/>
            </c:spPr>
            <c:txPr>
              <a:bodyPr rot="0" spcFirstLastPara="1" vertOverflow="clip" horzOverflow="clip" vert="horz" wrap="square" lIns="38100" tIns="19050" rIns="38100" bIns="19050" anchor="ctr" anchorCtr="1">
                <a:spAutoFit/>
              </a:bodyPr>
              <a:lstStyle/>
              <a:p>
                <a:pPr>
                  <a:defRPr lang="zh-CN" sz="1050" b="0" i="0" u="none" strike="noStrike" kern="1200" cap="none" spc="0" normalizeH="0" baseline="0">
                    <a:solidFill>
                      <a:schemeClr val="tx1"/>
                    </a:solidFill>
                    <a:effectLst/>
                    <a:uFill>
                      <a:solidFill>
                        <a:schemeClr val="accent1"/>
                      </a:solidFill>
                    </a:u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dLblPos val="inEnd"/>
            <c:showCatName val="1"/>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项目支出</c:v>
                </c:pt>
                <c:pt idx="1">
                  <c:v>基本支出</c:v>
                </c:pt>
              </c:strCache>
            </c:strRef>
          </c:cat>
          <c:val>
            <c:numRef>
              <c:f>Sheet1!$B$2:$B$3</c:f>
              <c:numCache>
                <c:formatCode>0.00%</c:formatCode>
                <c:ptCount val="2"/>
                <c:pt idx="0">
                  <c:v>0.14650000000000002</c:v>
                </c:pt>
                <c:pt idx="1">
                  <c:v>0.85350000000000004</c:v>
                </c:pt>
              </c:numCache>
            </c:numRef>
          </c:val>
        </c:ser>
        <c:dLbls>
          <c:showCatName val="1"/>
        </c:dLbls>
        <c:firstSliceAng val="0"/>
      </c:pieChart>
      <c:spPr>
        <a:noFill/>
        <a:ln>
          <a:noFill/>
        </a:ln>
        <a:effectLst/>
      </c:spPr>
    </c:plotArea>
    <c:plotVisOnly val="1"/>
    <c:dispBlanksAs val="zero"/>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0.11559899171768102"/>
          <c:y val="0.11368390455302202"/>
          <c:w val="0.88080000000000003"/>
          <c:h val="0.80680390032502702"/>
        </c:manualLayout>
      </c:layout>
      <c:barChart>
        <c:barDir val="col"/>
        <c:grouping val="clustered"/>
        <c:ser>
          <c:idx val="0"/>
          <c:order val="0"/>
          <c:tx>
            <c:strRef>
              <c:f>Sheet1!$A$1</c:f>
              <c:strCache>
                <c:ptCount val="1"/>
                <c:pt idx="0">
                  <c:v>2020年</c:v>
                </c:pt>
              </c:strCache>
            </c:strRef>
          </c:tx>
          <c:spPr>
            <a:solidFill>
              <a:schemeClr val="accent1"/>
            </a:solidFill>
            <a:ln>
              <a:noFill/>
            </a:ln>
            <a:effectLst/>
          </c:spPr>
          <c:val>
            <c:numRef>
              <c:f>Sheet1!$A$2</c:f>
              <c:numCache>
                <c:formatCode>General</c:formatCode>
                <c:ptCount val="1"/>
                <c:pt idx="0">
                  <c:v>9749.7199999999975</c:v>
                </c:pt>
              </c:numCache>
            </c:numRef>
          </c:val>
          <c:extLst>
            <c:ext xmlns:c15="http://schemas.microsoft.com/office/drawing/2012/chart" uri="{02D57815-91ED-43cb-92C2-25804820EDAC}">
              <c15:filteredCategoryTitle>
                <c15:cat>
                  <c:numRef>
                    <c:extLst>
                      <c:ext uri="{02D57815-91ED-43cb-92C2-25804820EDAC}">
                        <c15:formulaRef>
                          <c15:sqref>Sheet1!#REF!</c15:sqref>
                        </c15:formulaRef>
                      </c:ext>
                    </c:extLst>
                    <c:numCache>
                      <c:ptCount val="0"/>
                    </c:numCache>
                  </c:numRef>
                </c15:cat>
              </c15:filteredCategoryTitle>
            </c:ext>
          </c:extLst>
        </c:ser>
        <c:ser>
          <c:idx val="1"/>
          <c:order val="1"/>
          <c:tx>
            <c:strRef>
              <c:f>Sheet1!$B$1</c:f>
              <c:strCache>
                <c:ptCount val="1"/>
                <c:pt idx="0">
                  <c:v>2021年</c:v>
                </c:pt>
              </c:strCache>
            </c:strRef>
          </c:tx>
          <c:spPr>
            <a:solidFill>
              <a:schemeClr val="accent2"/>
            </a:solidFill>
            <a:ln>
              <a:noFill/>
            </a:ln>
            <a:effectLst/>
          </c:spPr>
          <c:val>
            <c:numRef>
              <c:f>Sheet1!$B$2</c:f>
              <c:numCache>
                <c:formatCode>#,##0.00</c:formatCode>
                <c:ptCount val="1"/>
                <c:pt idx="0">
                  <c:v>9536.06</c:v>
                </c:pt>
              </c:numCache>
            </c:numRef>
          </c:val>
          <c:extLst>
            <c:ext xmlns:c15="http://schemas.microsoft.com/office/drawing/2012/chart" uri="{02D57815-91ED-43cb-92C2-25804820EDAC}">
              <c15:filteredCategoryTitle>
                <c15:cat>
                  <c:numRef>
                    <c:extLst>
                      <c:ext uri="{02D57815-91ED-43cb-92C2-25804820EDAC}">
                        <c15:formulaRef>
                          <c15:sqref>Sheet1!#REF!</c15:sqref>
                        </c15:formulaRef>
                      </c:ext>
                    </c:extLst>
                    <c:numCache>
                      <c:ptCount val="0"/>
                    </c:numCache>
                  </c:numRef>
                </c15:cat>
              </c15:filteredCategoryTitle>
            </c:ext>
          </c:extLst>
        </c:ser>
        <c:ser>
          <c:idx val="2"/>
          <c:order val="2"/>
          <c:tx>
            <c:strRef>
              <c:f>Sheet1!#REF!</c:f>
              <c:strCache>
                <c:ptCount val="1"/>
              </c:strCache>
            </c:strRef>
          </c:tx>
          <c:spPr>
            <a:solidFill>
              <a:schemeClr val="accent3"/>
            </a:solidFill>
            <a:ln>
              <a:noFill/>
            </a:ln>
            <a:effectLst/>
          </c:spPr>
          <c:val>
            <c:numRef>
              <c:f>Sheet1!#REF!</c:f>
              <c:numCache>
                <c:formatCode>General</c:formatCode>
                <c:ptCount val="1"/>
                <c:pt idx="0">
                  <c:v>1</c:v>
                </c:pt>
              </c:numCache>
            </c:numRef>
          </c:val>
          <c:extLst>
            <c:ext xmlns:c15="http://schemas.microsoft.com/office/drawing/2012/chart" uri="{02D57815-91ED-43cb-92C2-25804820EDAC}">
              <c15:filteredCategoryTitle>
                <c15:cat>
                  <c:numRef>
                    <c:extLst>
                      <c:ext uri="{02D57815-91ED-43cb-92C2-25804820EDAC}">
                        <c15:formulaRef>
                          <c15:sqref>Sheet1!#REF!</c15:sqref>
                        </c15:formulaRef>
                      </c:ext>
                    </c:extLst>
                    <c:numCache>
                      <c:ptCount val="0"/>
                    </c:numCache>
                  </c:numRef>
                </c15:cat>
              </c15:filteredCategoryTitle>
            </c:ext>
          </c:extLst>
        </c:ser>
        <c:gapWidth val="219"/>
        <c:overlap val="-27"/>
        <c:axId val="139580160"/>
        <c:axId val="139582464"/>
      </c:barChart>
      <c:catAx>
        <c:axId val="139580160"/>
        <c:scaling>
          <c:orientation val="minMax"/>
        </c:scaling>
        <c:axPos val="b"/>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39582464"/>
        <c:crosses val="autoZero"/>
        <c:auto val="1"/>
        <c:lblAlgn val="ctr"/>
        <c:lblOffset val="100"/>
      </c:catAx>
      <c:valAx>
        <c:axId val="13958246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39580160"/>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1050" b="0" i="0" u="none" strike="noStrike" kern="1200" cap="none" spc="0" normalizeH="0" baseline="0">
                <a:solidFill>
                  <a:schemeClr val="tx1"/>
                </a:solidFill>
                <a:uFill>
                  <a:solidFill>
                    <a:schemeClr val="tx1">
                      <a:lumMod val="65000"/>
                      <a:lumOff val="35000"/>
                    </a:schemeClr>
                  </a:solidFill>
                </a:u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legendEntry>
      <c:legendEntry>
        <c:idx val="1"/>
        <c:txPr>
          <a:bodyPr rot="0" spcFirstLastPara="0" vertOverflow="ellipsis" vert="horz" wrap="square" anchor="ctr" anchorCtr="1"/>
          <a:lstStyle/>
          <a:p>
            <a:pPr>
              <a:defRPr lang="zh-CN" sz="1050" b="0" i="0" u="none" strike="noStrike" kern="1200" cap="none" spc="0" normalizeH="0" baseline="0">
                <a:solidFill>
                  <a:schemeClr val="tx1"/>
                </a:solidFill>
                <a:uFill>
                  <a:solidFill>
                    <a:schemeClr val="tx1">
                      <a:lumMod val="65000"/>
                      <a:lumOff val="35000"/>
                    </a:schemeClr>
                  </a:solidFill>
                </a:u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legendEntry>
      <c:legendEntry>
        <c:idx val="2"/>
        <c:delete val="1"/>
      </c:legendEntry>
      <c:layout>
        <c:manualLayout>
          <c:xMode val="edge"/>
          <c:yMode val="edge"/>
          <c:x val="0.19034653465346504"/>
          <c:y val="0.94277257030093697"/>
          <c:w val="0.51732673267326701"/>
          <c:h val="4.9827331031080425E-2"/>
        </c:manualLayout>
      </c:layout>
      <c:spPr>
        <a:noFill/>
        <a:ln>
          <a:noFill/>
        </a:ln>
        <a:effectLst/>
      </c:spPr>
      <c:txPr>
        <a:bodyPr rot="0" spcFirstLastPara="0" vertOverflow="ellipsis" vert="horz" wrap="square" anchor="ctr" anchorCtr="1"/>
        <a:lstStyle/>
        <a:p>
          <a:pPr>
            <a:defRPr lang="zh-CN" sz="1050" b="0" i="0" u="none" strike="noStrike" kern="1200" cap="none" spc="0" normalizeH="0" baseline="0">
              <a:solidFill>
                <a:schemeClr val="tx1"/>
              </a:solidFill>
              <a:uFill>
                <a:solidFill>
                  <a:schemeClr val="tx1">
                    <a:lumMod val="65000"/>
                    <a:lumOff val="35000"/>
                  </a:schemeClr>
                </a:solidFill>
              </a:u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9.9825000000000053E-2"/>
          <c:y val="0.12076095947063706"/>
          <c:w val="0.85967500000000041"/>
          <c:h val="0.75776123518059046"/>
        </c:manualLayout>
      </c:layout>
      <c:barChart>
        <c:barDir val="col"/>
        <c:grouping val="clustered"/>
        <c:ser>
          <c:idx val="0"/>
          <c:order val="0"/>
          <c:tx>
            <c:strRef>
              <c:f>Sheet1!$A$1</c:f>
              <c:strCache>
                <c:ptCount val="1"/>
                <c:pt idx="0">
                  <c:v>2020年</c:v>
                </c:pt>
              </c:strCache>
            </c:strRef>
          </c:tx>
          <c:spPr>
            <a:solidFill>
              <a:schemeClr val="accent1"/>
            </a:solidFill>
            <a:ln>
              <a:noFill/>
            </a:ln>
            <a:effectLst/>
          </c:spPr>
          <c:val>
            <c:numRef>
              <c:f>Sheet1!$A$2</c:f>
              <c:numCache>
                <c:formatCode>General</c:formatCode>
                <c:ptCount val="1"/>
                <c:pt idx="0">
                  <c:v>9749.7199999999975</c:v>
                </c:pt>
              </c:numCache>
            </c:numRef>
          </c:val>
          <c:extLst>
            <c:ext xmlns:c15="http://schemas.microsoft.com/office/drawing/2012/chart" uri="{02D57815-91ED-43cb-92C2-25804820EDAC}">
              <c15:filteredCategoryTitle>
                <c15:cat>
                  <c:numRef>
                    <c:extLst>
                      <c:ext uri="{02D57815-91ED-43cb-92C2-25804820EDAC}">
                        <c15:formulaRef>
                          <c15:sqref>Sheet1!#REF!</c15:sqref>
                        </c15:formulaRef>
                      </c:ext>
                    </c:extLst>
                    <c:numCache>
                      <c:ptCount val="0"/>
                    </c:numCache>
                  </c:numRef>
                </c15:cat>
              </c15:filteredCategoryTitle>
            </c:ext>
          </c:extLst>
        </c:ser>
        <c:ser>
          <c:idx val="1"/>
          <c:order val="1"/>
          <c:tx>
            <c:strRef>
              <c:f>Sheet1!$B$1</c:f>
              <c:strCache>
                <c:ptCount val="1"/>
                <c:pt idx="0">
                  <c:v>2021年</c:v>
                </c:pt>
              </c:strCache>
            </c:strRef>
          </c:tx>
          <c:spPr>
            <a:solidFill>
              <a:schemeClr val="accent2"/>
            </a:solidFill>
            <a:ln>
              <a:noFill/>
            </a:ln>
            <a:effectLst/>
          </c:spPr>
          <c:val>
            <c:numRef>
              <c:f>Sheet1!$B$2</c:f>
              <c:numCache>
                <c:formatCode>#,##0.00</c:formatCode>
                <c:ptCount val="1"/>
                <c:pt idx="0">
                  <c:v>9536.06</c:v>
                </c:pt>
              </c:numCache>
            </c:numRef>
          </c:val>
          <c:extLst>
            <c:ext xmlns:c15="http://schemas.microsoft.com/office/drawing/2012/chart" uri="{02D57815-91ED-43cb-92C2-25804820EDAC}">
              <c15:filteredCategoryTitle>
                <c15:cat>
                  <c:numRef>
                    <c:extLst>
                      <c:ext uri="{02D57815-91ED-43cb-92C2-25804820EDAC}">
                        <c15:formulaRef>
                          <c15:sqref>Sheet1!#REF!</c15:sqref>
                        </c15:formulaRef>
                      </c:ext>
                    </c:extLst>
                    <c:numCache>
                      <c:ptCount val="0"/>
                    </c:numCache>
                  </c:numRef>
                </c15:cat>
              </c15:filteredCategoryTitle>
            </c:ext>
          </c:extLst>
        </c:ser>
        <c:ser>
          <c:idx val="2"/>
          <c:order val="2"/>
          <c:tx>
            <c:strRef>
              <c:f>Sheet1!#REF!</c:f>
              <c:strCache>
                <c:ptCount val="1"/>
              </c:strCache>
            </c:strRef>
          </c:tx>
          <c:spPr>
            <a:solidFill>
              <a:schemeClr val="accent3"/>
            </a:solidFill>
            <a:ln>
              <a:noFill/>
            </a:ln>
            <a:effectLst/>
          </c:spPr>
          <c:val>
            <c:numRef>
              <c:f>Sheet1!#REF!</c:f>
              <c:numCache>
                <c:formatCode>General</c:formatCode>
                <c:ptCount val="1"/>
                <c:pt idx="0">
                  <c:v>1</c:v>
                </c:pt>
              </c:numCache>
            </c:numRef>
          </c:val>
          <c:extLst>
            <c:ext xmlns:c15="http://schemas.microsoft.com/office/drawing/2012/chart" uri="{02D57815-91ED-43cb-92C2-25804820EDAC}">
              <c15:filteredCategoryTitle>
                <c15:cat>
                  <c:numRef>
                    <c:extLst>
                      <c:ext uri="{02D57815-91ED-43cb-92C2-25804820EDAC}">
                        <c15:formulaRef>
                          <c15:sqref>Sheet1!#REF!</c15:sqref>
                        </c15:formulaRef>
                      </c:ext>
                    </c:extLst>
                    <c:numCache>
                      <c:ptCount val="0"/>
                    </c:numCache>
                  </c:numRef>
                </c15:cat>
              </c15:filteredCategoryTitle>
            </c:ext>
          </c:extLst>
        </c:ser>
        <c:gapWidth val="219"/>
        <c:overlap val="-27"/>
        <c:axId val="148395904"/>
        <c:axId val="148397440"/>
      </c:barChart>
      <c:catAx>
        <c:axId val="148395904"/>
        <c:scaling>
          <c:orientation val="minMax"/>
        </c:scaling>
        <c:axPos val="b"/>
        <c:maj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48397440"/>
        <c:crosses val="autoZero"/>
        <c:auto val="1"/>
        <c:lblAlgn val="ctr"/>
        <c:lblOffset val="100"/>
      </c:catAx>
      <c:valAx>
        <c:axId val="14839744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48395904"/>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1050" b="0" i="0" u="none" strike="noStrike" kern="1200" cap="none" spc="0" normalizeH="0" baseline="0">
                <a:solidFill>
                  <a:schemeClr val="tx1"/>
                </a:solidFill>
                <a:uFill>
                  <a:solidFill>
                    <a:schemeClr val="tx1">
                      <a:lumMod val="65000"/>
                      <a:lumOff val="35000"/>
                    </a:schemeClr>
                  </a:solidFill>
                </a:u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legendEntry>
      <c:legendEntry>
        <c:idx val="1"/>
        <c:txPr>
          <a:bodyPr rot="0" spcFirstLastPara="0" vertOverflow="ellipsis" vert="horz" wrap="square" anchor="ctr" anchorCtr="1"/>
          <a:lstStyle/>
          <a:p>
            <a:pPr>
              <a:defRPr lang="zh-CN" sz="1050" b="0" i="0" u="none" strike="noStrike" kern="1200" cap="none" spc="0" normalizeH="0" baseline="0">
                <a:solidFill>
                  <a:schemeClr val="tx1"/>
                </a:solidFill>
                <a:uFill>
                  <a:solidFill>
                    <a:schemeClr val="tx1">
                      <a:lumMod val="65000"/>
                      <a:lumOff val="35000"/>
                    </a:schemeClr>
                  </a:solidFill>
                </a:u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legendEntry>
      <c:legendEntry>
        <c:idx val="2"/>
        <c:delete val="1"/>
      </c:legendEntry>
      <c:layout>
        <c:manualLayout>
          <c:xMode val="edge"/>
          <c:yMode val="edge"/>
          <c:x val="0.24250000000000005"/>
          <c:y val="0.92115477923338218"/>
          <c:w val="0.3902500000000001"/>
          <c:h val="5.5312954876273718E-2"/>
        </c:manualLayout>
      </c:layout>
      <c:spPr>
        <a:noFill/>
        <a:ln>
          <a:noFill/>
        </a:ln>
        <a:effectLst/>
      </c:spPr>
      <c:txPr>
        <a:bodyPr rot="0" spcFirstLastPara="0" vertOverflow="ellipsis" vert="horz" wrap="square" anchor="ctr" anchorCtr="1"/>
        <a:lstStyle/>
        <a:p>
          <a:pPr>
            <a:defRPr lang="zh-CN" sz="1050" b="0" i="0" u="none" strike="noStrike" kern="1200" cap="none" spc="0" normalizeH="0" baseline="0">
              <a:solidFill>
                <a:schemeClr val="tx1"/>
              </a:solidFill>
              <a:uFill>
                <a:solidFill>
                  <a:schemeClr val="tx1">
                    <a:lumMod val="65000"/>
                    <a:lumOff val="35000"/>
                  </a:schemeClr>
                </a:solidFill>
              </a:u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hart>
    <c:autoTitleDeleted val="1"/>
    <c:plotArea>
      <c:layout>
        <c:manualLayout>
          <c:layoutTarget val="inner"/>
          <c:xMode val="edge"/>
          <c:yMode val="edge"/>
          <c:x val="2.5250000000000005E-2"/>
          <c:y val="0.12916346153846206"/>
          <c:w val="0.94500000000000017"/>
          <c:h val="0.76083333333333325"/>
        </c:manualLayout>
      </c:layout>
      <c:pieChart>
        <c:varyColors val="1"/>
        <c:ser>
          <c:idx val="0"/>
          <c:order val="0"/>
          <c:tx>
            <c:strRef>
              <c:f>Sheet1!$B$1</c:f>
              <c:strCache>
                <c:ptCount val="1"/>
                <c:pt idx="0">
                  <c:v>占比</c:v>
                </c:pt>
              </c:strCache>
            </c:strRef>
          </c:tx>
          <c:spPr>
            <a:scene3d>
              <a:camera prst="orthographicFront"/>
              <a:lightRig rig="threePt" dir="t"/>
            </a:scene3d>
            <a:sp3d contourW="19050"/>
          </c:spPr>
          <c:dPt>
            <c:idx val="0"/>
            <c:spPr>
              <a:solidFill>
                <a:schemeClr val="accent4">
                  <a:alpha val="90000"/>
                </a:schemeClr>
              </a:solidFill>
              <a:ln w="19050">
                <a:solidFill>
                  <a:schemeClr val="accent1">
                    <a:lumMod val="75000"/>
                  </a:schemeClr>
                </a:solidFill>
              </a:ln>
              <a:effectLst>
                <a:innerShdw blurRad="114300">
                  <a:srgbClr val="FFFF00"/>
                </a:innerShdw>
              </a:effectLst>
            </c:spPr>
          </c:dPt>
          <c:dPt>
            <c:idx val="1"/>
            <c:spPr>
              <a:solidFill>
                <a:schemeClr val="accent2">
                  <a:alpha val="90000"/>
                </a:schemeClr>
              </a:solidFill>
              <a:ln w="19050">
                <a:solidFill>
                  <a:schemeClr val="accent2">
                    <a:lumMod val="75000"/>
                  </a:schemeClr>
                </a:solidFill>
              </a:ln>
              <a:effectLst>
                <a:innerShdw blurRad="114300">
                  <a:srgbClr val="FFFF00"/>
                </a:innerShdw>
              </a:effectLst>
            </c:spPr>
          </c:dPt>
          <c:dLbls>
            <c:dLbl>
              <c:idx val="0"/>
              <c:layout>
                <c:manualLayout>
                  <c:x val="-0.20841240157480312"/>
                  <c:y val="0.48449177099934121"/>
                </c:manualLayout>
              </c:layout>
              <c:tx>
                <c:rich>
                  <a:bodyPr rot="0" spcFirstLastPara="1" vertOverflow="clip" horzOverflow="clip" vert="horz" wrap="square" lIns="38100" tIns="19050" rIns="38100" bIns="19050" anchor="ctr" anchorCtr="1">
                    <a:noAutofit/>
                  </a:bodyPr>
                  <a:lstStyle/>
                  <a:p>
                    <a:pPr defTabSz="914400">
                      <a:defRPr lang="zh-CN" sz="1050" b="0" i="0" u="none" strike="noStrike" kern="1200" cap="none" spc="0" normalizeH="0" baseline="0">
                        <a:solidFill>
                          <a:schemeClr val="tx1"/>
                        </a:solidFill>
                        <a:effectLst/>
                        <a:uFill>
                          <a:solidFill>
                            <a:schemeClr val="accent1"/>
                          </a:solidFill>
                        </a:u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zh-CN" altLang="en-US" sz="1050" b="0" u="none" strike="noStrike" cap="none" normalizeH="0">
                        <a:solidFill>
                          <a:schemeClr val="tx1"/>
                        </a:solidFill>
                        <a:uFill>
                          <a:solidFill>
                            <a:schemeClr val="accent1"/>
                          </a:solidFill>
                        </a:uFill>
                        <a:latin typeface="Times New Roman" panose="02020603050405020304" charset="0"/>
                        <a:ea typeface="Times New Roman" panose="02020603050405020304" charset="0"/>
                        <a:cs typeface="Times New Roman" panose="02020603050405020304" charset="0"/>
                        <a:sym typeface="Times New Roman" panose="02020603050405020304" charset="0"/>
                      </a:rPr>
                      <a:t>灾害防治及应急管理支出</a:t>
                    </a:r>
                    <a:r>
                      <a:rPr lang="en-US" altLang="zh-CN" sz="1050" b="0" u="none" strike="noStrike" cap="none" normalizeH="0">
                        <a:solidFill>
                          <a:schemeClr val="tx1"/>
                        </a:solidFill>
                        <a:uFill>
                          <a:solidFill>
                            <a:schemeClr val="accent1"/>
                          </a:solidFill>
                        </a:uFill>
                        <a:latin typeface="Times New Roman" panose="02020603050405020304" charset="0"/>
                        <a:ea typeface="Times New Roman" panose="02020603050405020304" charset="0"/>
                        <a:cs typeface="Times New Roman" panose="02020603050405020304" charset="0"/>
                        <a:sym typeface="Times New Roman" panose="02020603050405020304" charset="0"/>
                      </a:rPr>
                      <a:t>88.11%</a:t>
                    </a:r>
                  </a:p>
                </c:rich>
              </c:tx>
              <c:spPr>
                <a:noFill/>
                <a:ln w="12700" cap="flat" cmpd="sng" algn="ctr">
                  <a:noFill/>
                  <a:round/>
                </a:ln>
                <a:effectLst/>
              </c:spPr>
              <c:dLblPos val="bestFit"/>
              <c:showCatName val="1"/>
              <c:extLst>
                <c:ext xmlns:c15="http://schemas.microsoft.com/office/drawing/2012/chart" uri="{CE6537A1-D6FC-4f65-9D91-7224C49458BB}">
                  <c15:layout>
                    <c:manualLayout>
                      <c:w val="0.25575"/>
                      <c:h val="0.317280150659457"/>
                    </c:manualLayout>
                  </c15:layout>
                </c:ext>
              </c:extLst>
            </c:dLbl>
            <c:dLbl>
              <c:idx val="1"/>
              <c:layout>
                <c:manualLayout>
                  <c:x val="0.2186427165354331"/>
                  <c:y val="-0.82811223099972797"/>
                </c:manualLayout>
              </c:layout>
              <c:tx>
                <c:rich>
                  <a:bodyPr rot="0" spcFirstLastPara="1" vertOverflow="clip" horzOverflow="clip" vert="horz" wrap="square" lIns="38100" tIns="19050" rIns="38100" bIns="19050" anchor="ctr" anchorCtr="1">
                    <a:spAutoFit/>
                  </a:bodyPr>
                  <a:lstStyle/>
                  <a:p>
                    <a:pPr defTabSz="914400">
                      <a:defRPr lang="zh-CN" sz="1050" b="0" i="0" u="none" strike="noStrike" kern="1200" cap="none" spc="0" normalizeH="0" baseline="0">
                        <a:solidFill>
                          <a:schemeClr val="tx1"/>
                        </a:solidFill>
                        <a:effectLst/>
                        <a:uFill>
                          <a:solidFill>
                            <a:schemeClr val="accent1"/>
                          </a:solidFill>
                        </a:u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zh-CN" altLang="en-US" sz="1050" b="0" u="none" strike="noStrike" cap="none" normalizeH="0">
                        <a:solidFill>
                          <a:schemeClr val="tx1"/>
                        </a:solidFill>
                        <a:uFill>
                          <a:solidFill>
                            <a:schemeClr val="accent1"/>
                          </a:solidFill>
                        </a:uFill>
                        <a:latin typeface="Times New Roman" panose="02020603050405020304" charset="0"/>
                        <a:ea typeface="Times New Roman" panose="02020603050405020304" charset="0"/>
                        <a:cs typeface="Times New Roman" panose="02020603050405020304" charset="0"/>
                        <a:sym typeface="Times New Roman" panose="02020603050405020304" charset="0"/>
                      </a:rPr>
                      <a:t>住房保障支出</a:t>
                    </a:r>
                    <a:r>
                      <a:rPr lang="en-US" altLang="zh-CN" sz="1050" b="0" u="none" strike="noStrike" cap="none" normalizeH="0">
                        <a:solidFill>
                          <a:schemeClr val="tx1"/>
                        </a:solidFill>
                        <a:uFill>
                          <a:solidFill>
                            <a:schemeClr val="accent1"/>
                          </a:solidFill>
                        </a:uFill>
                        <a:latin typeface="Times New Roman" panose="02020603050405020304" charset="0"/>
                        <a:ea typeface="Times New Roman" panose="02020603050405020304" charset="0"/>
                        <a:cs typeface="Times New Roman" panose="02020603050405020304" charset="0"/>
                        <a:sym typeface="Times New Roman" panose="02020603050405020304" charset="0"/>
                      </a:rPr>
                      <a:t>11.89%</a:t>
                    </a:r>
                  </a:p>
                </c:rich>
              </c:tx>
              <c:spPr>
                <a:noFill/>
                <a:ln w="12700" cap="flat" cmpd="sng" algn="ctr">
                  <a:noFill/>
                  <a:round/>
                </a:ln>
                <a:effectLst/>
              </c:spPr>
              <c:dLblPos val="bestFit"/>
              <c:showCatName val="1"/>
              <c:extLst>
                <c:ext xmlns:c15="http://schemas.microsoft.com/office/drawing/2012/chart" uri="{CE6537A1-D6FC-4f65-9D91-7224C49458BB}">
                  <c15:layout>
                    <c:manualLayout>
                      <c:w val="0.185875"/>
                      <c:h val="0.165051157781368"/>
                    </c:manualLayout>
                  </c15:layout>
                </c:ext>
              </c:extLst>
            </c:dLbl>
            <c:spPr>
              <a:noFill/>
              <a:ln w="12700" cap="flat" cmpd="sng" algn="ctr">
                <a:noFill/>
                <a:round/>
              </a:ln>
              <a:effectLst/>
            </c:spPr>
            <c:txPr>
              <a:bodyPr rot="0" spcFirstLastPara="1" vertOverflow="clip" horzOverflow="clip" vert="horz" wrap="square" lIns="38100" tIns="19050" rIns="38100" bIns="19050" anchor="ctr" anchorCtr="1">
                <a:spAutoFit/>
              </a:bodyPr>
              <a:lstStyle/>
              <a:p>
                <a:pPr>
                  <a:defRPr lang="zh-CN" sz="1050" b="0" i="0" u="none" strike="noStrike" kern="1200" cap="none" spc="0" normalizeH="0" baseline="0">
                    <a:solidFill>
                      <a:schemeClr val="tx1"/>
                    </a:solidFill>
                    <a:effectLst/>
                    <a:uFill>
                      <a:solidFill>
                        <a:schemeClr val="accent1"/>
                      </a:solidFill>
                    </a:u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zh-CN"/>
              </a:p>
            </c:txPr>
            <c:dLblPos val="inEnd"/>
            <c:showCatName val="1"/>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住房保障（类）支出</c:v>
                </c:pt>
                <c:pt idx="1">
                  <c:v>灾害防治及应急管理（类）支出</c:v>
                </c:pt>
              </c:strCache>
            </c:strRef>
          </c:cat>
          <c:val>
            <c:numRef>
              <c:f>Sheet1!$B$2:$B$3</c:f>
              <c:numCache>
                <c:formatCode>0.00%</c:formatCode>
                <c:ptCount val="2"/>
                <c:pt idx="0">
                  <c:v>0.102658237017088</c:v>
                </c:pt>
                <c:pt idx="1">
                  <c:v>0.8973417629829108</c:v>
                </c:pt>
              </c:numCache>
            </c:numRef>
          </c:val>
        </c:ser>
        <c:dLbls>
          <c:showCatName val="1"/>
        </c:dLbls>
        <c:firstSliceAng val="0"/>
      </c:pieChart>
      <c:spPr>
        <a:noFill/>
        <a:ln>
          <a:noFill/>
        </a:ln>
        <a:effectLst/>
      </c:spPr>
    </c:plotArea>
    <c:plotVisOnly val="1"/>
    <c:dispBlanksAs val="zero"/>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959</TotalTime>
  <Pages>22</Pages>
  <Words>774</Words>
  <Characters>4416</Characters>
  <Application>Microsoft Office Word</Application>
  <DocSecurity>0</DocSecurity>
  <Lines>36</Lines>
  <Paragraphs>10</Paragraphs>
  <ScaleCrop>false</ScaleCrop>
  <Company>china</Company>
  <LinksUpToDate>false</LinksUpToDate>
  <CharactersWithSpaces>5180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13</cp:revision>
  <cp:lastPrinted>2022-08-11T11:35:00Z</cp:lastPrinted>
  <dcterms:created xsi:type="dcterms:W3CDTF">2022-08-18T08:36:00Z</dcterms:created>
  <dcterms:modified xsi:type="dcterms:W3CDTF">2022-08-19T00:36:00Z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2052-11.1.0.11753</vt:lpwstr>
  </property>
  <property fmtid="{D5CDD505-2E9C-101B-9397-08002B2CF9AE}" pid="3" name="KSOSaveFontToCloudKey">
    <vt:lpwstr>286058643_btnclosed</vt:lpwstr>
  </property>
  <property fmtid="{D5CDD505-2E9C-101B-9397-08002B2CF9AE}" pid="4" name="ICV">
    <vt:lpwstr>ACA5C627394D4C82B9B2DFB1B1E7E926</vt:lpwstr>
  </property>
</Properties>
</file>