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ind w:firstLine="640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kern w:val="0"/>
        </w:rPr>
      </w:pPr>
      <w:r>
        <w:rPr>
          <w:rFonts w:hint="default" w:ascii="Times New Roman" w:hAnsi="Times New Roman" w:cs="Times New Roman"/>
          <w:b w:val="0"/>
          <w:bCs w:val="0"/>
          <w:kern w:val="0"/>
        </w:rPr>
        <w:t>湖南省202</w:t>
      </w:r>
      <w:r>
        <w:rPr>
          <w:rFonts w:hint="default" w:ascii="Times New Roman" w:hAnsi="Times New Roman" w:cs="Times New Roman"/>
          <w:b w:val="0"/>
          <w:bCs w:val="0"/>
          <w:kern w:val="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kern w:val="0"/>
        </w:rPr>
        <w:t>年巩固拓展产业扶贫成果</w: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kern w:val="0"/>
        </w:rPr>
      </w:pPr>
      <w:r>
        <w:rPr>
          <w:rFonts w:hint="default" w:ascii="Times New Roman" w:hAnsi="Times New Roman" w:cs="Times New Roman"/>
          <w:b w:val="0"/>
          <w:bCs w:val="0"/>
          <w:kern w:val="0"/>
        </w:rPr>
        <w:t>重点项目资金使用方案</w:t>
      </w:r>
    </w:p>
    <w:p>
      <w:pPr>
        <w:ind w:firstLine="640"/>
        <w:rPr>
          <w:rFonts w:hint="default" w:ascii="Times New Roman" w:hAnsi="Times New Roman" w:cs="Times New Roman"/>
          <w:b w:val="0"/>
          <w:bCs w:val="0"/>
          <w:kern w:val="0"/>
        </w:rPr>
      </w:pP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项目名称：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建设地点：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申报单位（盖章）：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通讯地址：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申报主体联系人：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联系电话：                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邮    箱：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项目管理部门：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ind w:firstLine="640"/>
        <w:rPr>
          <w:rFonts w:hint="default" w:ascii="Times New Roman" w:hAnsi="Times New Roman" w:cs="Times New Roman"/>
          <w:b w:val="0"/>
          <w:bCs w:val="0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  <w:br w:type="page"/>
      </w: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资金使用方案（编写大纲）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一、基本条件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1.现有农作物品种生产情况，生产基地设施情况；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2.已建成的农产品加工、冷链面积；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3.加工基础设施、生产运营设施等已有的生产条件；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4.农产品加工、冷链需求缺口情况；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5.拟建设地点土地、厂房、基地等基本情况及权属情况；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6.农产品销售或品牌建设现状及需求。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二、建设内容与资金筹措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建设内容与建设规模。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项目建设内容根据自身需要，从本项目重点支持的建设内容中按照缺什么、干什么，一次干成的原则进行选择。但项目资金不得用于建设楼堂馆所和购买非生产性汽车，不得用于补助项目前期、人员培训等费用支出，不得用于土地、办公场所及职工宿舍购置、租赁、补助等非生产性支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（二）投资规模与资金筹措。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重点介绍省级财政资金和配套资金使用计划，分项测算投资规模，并说明资金筹措方案。资金测算要与建设内容保持一致，不得突破支持范围。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（三）项目预期建设绩效。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结合项目建设内容设定项目资金使用绩效目标，如生产规模的扩大、加工能力的提高、品牌影响力的提高、经济效益的提高、联农带贫能力的提高等量化指标。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  <w:sz w:val="44"/>
          <w:szCs w:val="44"/>
        </w:rPr>
        <w:t>投资概算表</w:t>
      </w:r>
    </w:p>
    <w:p>
      <w:pPr>
        <w:spacing w:line="500" w:lineRule="atLeast"/>
        <w:ind w:firstLine="56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单位：万元、千米、平方米、立方米</w:t>
      </w:r>
    </w:p>
    <w:tbl>
      <w:tblPr>
        <w:tblStyle w:val="6"/>
        <w:tblW w:w="92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467"/>
        <w:gridCol w:w="900"/>
        <w:gridCol w:w="1397"/>
        <w:gridCol w:w="1115"/>
        <w:gridCol w:w="866"/>
        <w:gridCol w:w="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建设内容与规模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计划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投资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总额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资金来源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资金使用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省级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财政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资金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自筹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资金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固定资产投资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  <w:t>合计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一、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农作物品种改良、品种更新换代及新产品研发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二、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生产基地标准化、设施化、机械化建设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三、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200"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农产品加工、冷链仓储物流设施设备、产地商品化处理和初加工设施设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ind w:firstLine="0" w:firstLineChars="0"/>
              <w:jc w:val="distribute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200" w:line="276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lang w:bidi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lang w:bidi="en-US"/>
              </w:rPr>
              <w:t>四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互联网产销对接平台建设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五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品牌宣传打造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FhMzk1NjAzNTQ1ZWViNzM0MWQ4Y2VhNWE0ZjcifQ=="/>
  </w:docVars>
  <w:rsids>
    <w:rsidRoot w:val="68112D8F"/>
    <w:rsid w:val="01E9006B"/>
    <w:rsid w:val="02934095"/>
    <w:rsid w:val="140167EB"/>
    <w:rsid w:val="155667D3"/>
    <w:rsid w:val="18DD0D31"/>
    <w:rsid w:val="235902A8"/>
    <w:rsid w:val="250D58DE"/>
    <w:rsid w:val="35D90D4D"/>
    <w:rsid w:val="36B81942"/>
    <w:rsid w:val="37E702A3"/>
    <w:rsid w:val="3A4F2F0F"/>
    <w:rsid w:val="3C5D5D72"/>
    <w:rsid w:val="424D43F5"/>
    <w:rsid w:val="43183D62"/>
    <w:rsid w:val="44F17BFA"/>
    <w:rsid w:val="4ABC7987"/>
    <w:rsid w:val="4F7A3033"/>
    <w:rsid w:val="536871D6"/>
    <w:rsid w:val="55874106"/>
    <w:rsid w:val="5AA81119"/>
    <w:rsid w:val="64702BE5"/>
    <w:rsid w:val="64C3537E"/>
    <w:rsid w:val="68112D8F"/>
    <w:rsid w:val="685343BA"/>
    <w:rsid w:val="6B93482F"/>
    <w:rsid w:val="7517294F"/>
    <w:rsid w:val="7EB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0"/>
    <w:qFormat/>
    <w:uiPriority w:val="0"/>
    <w:pPr>
      <w:outlineLvl w:val="2"/>
    </w:pPr>
    <w:rPr>
      <w:rFonts w:eastAsia="楷体_GB2312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3 Char"/>
    <w:basedOn w:val="7"/>
    <w:link w:val="4"/>
    <w:qFormat/>
    <w:uiPriority w:val="0"/>
    <w:rPr>
      <w:rFonts w:eastAsia="楷体_GB2312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1857</Words>
  <Characters>1889</Characters>
  <Lines>0</Lines>
  <Paragraphs>0</Paragraphs>
  <TotalTime>3</TotalTime>
  <ScaleCrop>false</ScaleCrop>
  <LinksUpToDate>false</LinksUpToDate>
  <CharactersWithSpaces>1933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2021-09-14T09:37:00Z</dcterms:created>
  <dc:creator>Administrator</dc:creator>
  <cp:lastModifiedBy>丶秋</cp:lastModifiedBy>
  <cp:lastPrinted>2022-04-29T00:08:00Z</cp:lastPrinted>
  <dcterms:modified xsi:type="dcterms:W3CDTF">2022-08-17T08:13:44Z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2747052D198041D58D2CC1CE9E3B9444</vt:lpwstr>
  </property>
</Properties>
</file>