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炎陵</w:t>
      </w:r>
      <w:r>
        <w:rPr>
          <w:rFonts w:hint="eastAsia" w:ascii="方正小标宋简体" w:eastAsia="方正小标宋简体"/>
          <w:color w:val="000000"/>
          <w:sz w:val="44"/>
          <w:szCs w:val="44"/>
          <w:u w:val="none"/>
          <w:lang w:val="en-US" w:eastAsia="zh-CN"/>
        </w:rPr>
        <w:t>县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医疗救助申请表</w:t>
      </w:r>
      <w:bookmarkStart w:id="0" w:name="_GoBack"/>
      <w:bookmarkEnd w:id="0"/>
    </w:p>
    <w:tbl>
      <w:tblPr>
        <w:tblStyle w:val="6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05"/>
        <w:gridCol w:w="1260"/>
        <w:gridCol w:w="780"/>
        <w:gridCol w:w="322"/>
        <w:gridCol w:w="518"/>
        <w:gridCol w:w="1305"/>
        <w:gridCol w:w="1110"/>
        <w:gridCol w:w="121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  <w:t>申请人姓名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  <w:t>性别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2" w:leftChars="-23" w:hanging="50" w:hangingChars="23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  <w:t>身份证号码</w:t>
            </w:r>
          </w:p>
        </w:tc>
        <w:tc>
          <w:tcPr>
            <w:tcW w:w="4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bidi="ar-SA"/>
              </w:rPr>
              <w:t>家庭住址</w:t>
            </w:r>
          </w:p>
        </w:tc>
        <w:tc>
          <w:tcPr>
            <w:tcW w:w="86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960" w:firstLineChars="400"/>
              <w:jc w:val="both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乡镇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街道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村（社区）        组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小区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      栋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eastAsia="zh-CN" w:bidi="ar-SA"/>
              </w:rPr>
              <w:t>户籍地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1890" w:firstLineChars="900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z w:val="21"/>
                <w:szCs w:val="21"/>
                <w:lang w:eastAsia="zh-CN" w:bidi="ar-SA"/>
              </w:rPr>
              <w:t>联系方式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1050" w:firstLineChars="500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  <w:t>诊断病种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1890" w:firstLineChars="900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z w:val="21"/>
                <w:szCs w:val="21"/>
                <w:lang w:val="en-US" w:eastAsia="zh-CN" w:bidi="ar-SA"/>
              </w:rPr>
              <w:t>退役军人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1050" w:firstLineChars="500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-25" w:leftChars="-57" w:hanging="95"/>
              <w:jc w:val="center"/>
              <w:textAlignment w:val="auto"/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  <w:t>基本医疗保险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-24" w:leftChars="-57" w:hanging="96"/>
              <w:jc w:val="center"/>
              <w:textAlignment w:val="auto"/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  <w:t>种类</w:t>
            </w:r>
          </w:p>
        </w:tc>
        <w:tc>
          <w:tcPr>
            <w:tcW w:w="2467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0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eastAsia="zh-CN" w:bidi="ar-SA"/>
              </w:rPr>
              <w:t>□</w:t>
            </w: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  <w:t>城乡居民医疗保险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eastAsia="zh-CN" w:bidi="ar-SA"/>
              </w:rPr>
              <w:t>□</w:t>
            </w: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  <w:t>城镇职工医疗保险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  <w:t>银行账号</w:t>
            </w:r>
          </w:p>
        </w:tc>
        <w:tc>
          <w:tcPr>
            <w:tcW w:w="4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210" w:firstLineChars="100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/>
        </w:tc>
        <w:tc>
          <w:tcPr>
            <w:tcW w:w="2467" w:type="dxa"/>
            <w:gridSpan w:val="4"/>
            <w:vMerge w:val="continue"/>
            <w:noWrap w:val="0"/>
            <w:vAlign w:val="center"/>
          </w:tcPr>
          <w:p/>
        </w:tc>
        <w:tc>
          <w:tcPr>
            <w:tcW w:w="1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  <w:lang w:val="en-US" w:eastAsia="zh-CN" w:bidi="ar-SA"/>
              </w:rPr>
              <w:t>开户人姓名</w:t>
            </w:r>
          </w:p>
        </w:tc>
        <w:tc>
          <w:tcPr>
            <w:tcW w:w="4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210" w:firstLineChars="100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exac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-25" w:leftChars="-57" w:hanging="95"/>
              <w:jc w:val="center"/>
              <w:textAlignment w:val="auto"/>
              <w:rPr>
                <w:rFonts w:hint="eastAsia" w:ascii="宋体" w:eastAsia="宋体" w:cs="宋体"/>
                <w:color w:val="000000"/>
                <w:spacing w:val="-6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  <w:t>救助对象类别</w:t>
            </w:r>
          </w:p>
        </w:tc>
        <w:tc>
          <w:tcPr>
            <w:tcW w:w="8687" w:type="dxa"/>
            <w:gridSpan w:val="9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tabs>
                <w:tab w:val="left" w:pos="1016"/>
                <w:tab w:val="left" w:pos="3057"/>
                <w:tab w:val="left" w:pos="4737"/>
                <w:tab w:val="left" w:pos="56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一类救助对象：□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特困供养人员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孤儿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□事实无人抚养儿童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tabs>
                <w:tab w:val="left" w:pos="1016"/>
                <w:tab w:val="left" w:pos="3057"/>
                <w:tab w:val="left" w:pos="4737"/>
                <w:tab w:val="left" w:pos="56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二类救助对象：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□低保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□重度残疾人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低保边缘家庭成员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tabs>
                <w:tab w:val="left" w:pos="1016"/>
                <w:tab w:val="left" w:pos="3057"/>
                <w:tab w:val="left" w:pos="4737"/>
                <w:tab w:val="left" w:pos="56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1920" w:firstLineChars="8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纳入监测范围的防止返贫监测对象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三类救助对象：□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274" w:firstLineChars="100"/>
              <w:textAlignment w:val="auto"/>
              <w:rPr>
                <w:rFonts w:hint="default"/>
                <w:color w:val="000000"/>
                <w:lang w:val="en-US" w:eastAsia="en-US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17"/>
                <w:sz w:val="24"/>
                <w:szCs w:val="24"/>
                <w:lang w:val="en-US" w:eastAsia="zh-CN" w:bidi="ar-SA"/>
              </w:rPr>
              <w:t>再救助对象：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3" w:hRule="exac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kern w:val="2"/>
                <w:sz w:val="22"/>
                <w:szCs w:val="22"/>
                <w:lang w:val="en-US" w:eastAsia="zh-CN" w:bidi="ar-SA"/>
              </w:rPr>
              <w:t>申请人承诺</w:t>
            </w:r>
          </w:p>
        </w:tc>
        <w:tc>
          <w:tcPr>
            <w:tcW w:w="86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10" w:leftChars="100" w:right="210" w:rightChars="100" w:firstLine="480" w:firstLineChars="2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本人和家属代表承诺：我们提供的所有医疗救助申请资料真实可靠，信息准确，无虚构成分；不以相同的病历资料、住院发票、结算单重复申请医疗救助；不以虚假身份申请医疗救助。否则愿意退还全部的医疗救助资金并承担相关法律责任，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申请人（签名）：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left="200" w:leftChars="50" w:right="105" w:rightChars="50" w:hanging="95"/>
              <w:jc w:val="center"/>
              <w:textAlignment w:val="auto"/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  <w:t>乡镇（街道）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left="200" w:leftChars="50" w:right="105" w:rightChars="50" w:hanging="95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  <w:t>意   见</w:t>
            </w:r>
          </w:p>
        </w:tc>
        <w:tc>
          <w:tcPr>
            <w:tcW w:w="8582" w:type="dxa"/>
            <w:gridSpan w:val="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           </w:t>
            </w:r>
          </w:p>
          <w:p>
            <w:pPr>
              <w:widowControl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  <w:p>
            <w:pPr>
              <w:widowControl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                                      </w:t>
            </w:r>
          </w:p>
          <w:p>
            <w:pPr>
              <w:widowControl w:val="0"/>
              <w:ind w:firstLine="240" w:firstLineChars="100"/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负责人（签名）：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（公章）</w:t>
            </w:r>
          </w:p>
          <w:p>
            <w:pPr>
              <w:widowControl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105" w:leftChars="50" w:right="105" w:rightChars="50"/>
              <w:jc w:val="center"/>
              <w:textAlignment w:val="auto"/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  <w:t>县市区相关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105" w:leftChars="50" w:right="105" w:rightChars="50"/>
              <w:jc w:val="center"/>
              <w:textAlignment w:val="auto"/>
              <w:rPr>
                <w:rFonts w:hint="eastAsia" w:ascii="宋体" w:eastAsia="宋体" w:cs="宋体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  <w:t>部门对身份类别审核意见</w:t>
            </w:r>
          </w:p>
        </w:tc>
        <w:tc>
          <w:tcPr>
            <w:tcW w:w="858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720" w:firstLineChars="3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720" w:firstLineChars="3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经审核，申请人属于第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类救助对象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/再救助对象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2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经办人（签字）：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960" w:firstLineChars="4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年    月    日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年 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exact"/>
          <w:jc w:val="center"/>
        </w:trPr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left="200" w:leftChars="50" w:right="105" w:rightChars="50" w:hanging="95"/>
              <w:jc w:val="center"/>
              <w:textAlignment w:val="auto"/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  <w:t>县市区医保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left="200" w:leftChars="50" w:right="105" w:rightChars="50" w:hanging="95"/>
              <w:jc w:val="center"/>
              <w:textAlignment w:val="auto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spacing w:val="-6"/>
                <w:sz w:val="22"/>
                <w:szCs w:val="22"/>
                <w:lang w:val="en-US" w:eastAsia="zh-CN" w:bidi="ar-SA"/>
              </w:rPr>
              <w:t>部门审核意见</w:t>
            </w:r>
          </w:p>
        </w:tc>
        <w:tc>
          <w:tcPr>
            <w:tcW w:w="858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720" w:firstLineChars="300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经审核，该救助对象政策范围内自付¥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元，医疗救助金额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40" w:firstLineChars="100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¥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经办人（签字）：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960" w:firstLineChars="400"/>
              <w:jc w:val="both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年    月    日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年     月    日（公章）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备注：1.此表为第三类救助对象、再救助对象和因病或意外死亡的救助对象家属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both"/>
        <w:textAlignment w:val="auto"/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填写；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2.属于退役军人的，请提供同级退役军人事务局的证明材料；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  <w:t>申请救助需提供身份证或户口簿原件及复印件（委托他人办理申请的，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  <w:t>同时提供受委托人的身份证或户口簿原件及复印件）、“一卡通”或银行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  <w:t>卡复印件、当年度疾病诊断书或病史证明材料、相关医疗机构出具的当年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  <w:t>度医疗费用结算清单、转诊证明等能够证明合规医疗费用的有效凭证等、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  <w:t>民政部门出具的身份认定证明，乡村振兴部门出具的返贫致贫风险认定证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  <w:t>明；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  <w:t>4.民政部门负责第一、第二、第三类救助对象的审核，乡村振兴部门负责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  <w:t>再救助对象的审核。</w:t>
      </w:r>
    </w:p>
    <w:p/>
    <w:sectPr>
      <w:headerReference r:id="rId3" w:type="default"/>
      <w:footerReference r:id="rId4" w:type="default"/>
      <w:pgSz w:w="11907" w:h="16840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-59055</wp:posOffset>
              </wp:positionV>
              <wp:extent cx="533400" cy="2298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>- 2 -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65pt;height:18.1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9NDv7dIAAAAFAQAADwAAAAAAAAABACAAAAAiAAAAZHJzL2Rv&#10;d25yZXYueG1sUEsBAhQAFAAAAAgAh07iQAsYbRjOAQAAlw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>- 2 -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ZjkxNWEyZDI0MTRjMjRkMDg1MDJkMjIyNzk2NjMifQ=="/>
  </w:docVars>
  <w:rsids>
    <w:rsidRoot w:val="00000000"/>
    <w:rsid w:val="1DE33520"/>
    <w:rsid w:val="44CE497A"/>
    <w:rsid w:val="57D14519"/>
    <w:rsid w:val="74F81116"/>
    <w:rsid w:val="7A8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0"/>
    <w:rPr>
      <w:rFonts w:ascii="Arial Unicode MS" w:hAnsi="Arial Unicode MS" w:eastAsia="Times New Roman" w:cs="Arial Unicode MS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741</Characters>
  <Lines>0</Lines>
  <Paragraphs>0</Paragraphs>
  <TotalTime>2</TotalTime>
  <ScaleCrop>false</ScaleCrop>
  <LinksUpToDate>false</LinksUpToDate>
  <CharactersWithSpaces>1183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2022-07-04T07:55:00Z</dcterms:created>
  <dc:creator>bx</dc:creator>
  <cp:lastModifiedBy>丫丫</cp:lastModifiedBy>
  <dcterms:modified xsi:type="dcterms:W3CDTF">2022-07-13T02:43:10Z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C8EAAECF668D4253A1438AD4F10265E4</vt:lpwstr>
  </property>
</Properties>
</file>