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left="0"/>
        <w:rPr>
          <w:rFonts w:ascii="Times New Roman" w:hAnsi="Times New Roman" w:eastAsia="黑体" w:cs="Times New Roman"/>
        </w:rPr>
      </w:pPr>
      <w:bookmarkStart w:id="0" w:name="_GoBack"/>
      <w:bookmarkEnd w:id="0"/>
      <w:r>
        <w:rPr>
          <w:rFonts w:ascii="Times New Roman" w:hAnsi="Times New Roman" w:eastAsia="黑体" w:cs="Times New Roman"/>
        </w:rPr>
        <w:t>附件</w:t>
      </w:r>
    </w:p>
    <w:p>
      <w:pPr>
        <w:spacing w:line="600" w:lineRule="exact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炎陵县非法采石、采矿摸排表</w:t>
      </w:r>
    </w:p>
    <w:p>
      <w:pPr>
        <w:spacing w:line="460" w:lineRule="exact"/>
        <w:rPr>
          <w:rFonts w:eastAsia="宋体"/>
          <w:sz w:val="24"/>
        </w:rPr>
      </w:pPr>
      <w:r>
        <w:rPr>
          <w:rFonts w:eastAsia="宋体"/>
          <w:sz w:val="24"/>
        </w:rPr>
        <w:t>填报单位（公章）：                                                                 填报时间：</w:t>
      </w:r>
      <w:r>
        <w:rPr>
          <w:rFonts w:eastAsia="宋体"/>
          <w:sz w:val="24"/>
        </w:rPr>
        <w:tab/>
      </w:r>
      <w:r>
        <w:rPr>
          <w:rFonts w:eastAsia="宋体"/>
          <w:sz w:val="24"/>
        </w:rPr>
        <w:t xml:space="preserve">  </w:t>
      </w:r>
    </w:p>
    <w:tbl>
      <w:tblPr>
        <w:tblStyle w:val="9"/>
        <w:tblW w:w="152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670"/>
        <w:gridCol w:w="871"/>
        <w:gridCol w:w="1693"/>
        <w:gridCol w:w="1471"/>
        <w:gridCol w:w="1836"/>
        <w:gridCol w:w="1584"/>
        <w:gridCol w:w="2691"/>
        <w:gridCol w:w="2005"/>
        <w:gridCol w:w="1419"/>
        <w:gridCol w:w="1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wBefore w:w="0" w:type="auto"/>
          <w:trHeight w:val="528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</w:t>
            </w:r>
          </w:p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地区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开采主体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违法违规</w:t>
            </w:r>
          </w:p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开采类型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办理许可情况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线索来源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本次排查情况（设备、</w:t>
            </w:r>
          </w:p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电力使用情况）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整改措施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整改销号</w:t>
            </w:r>
          </w:p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情况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wBefore w:w="0" w:type="auto"/>
          <w:trHeight w:val="54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wBefore w:w="0" w:type="auto"/>
          <w:trHeight w:val="54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wBefore w:w="0" w:type="auto"/>
          <w:trHeight w:val="54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wBefore w:w="0" w:type="auto"/>
          <w:trHeight w:val="54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wBefore w:w="0" w:type="auto"/>
          <w:trHeight w:val="580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before="230" w:beforeLines="50" w:after="230" w:afterLines="50" w:line="360" w:lineRule="exact"/>
        <w:rPr>
          <w:rFonts w:eastAsia="宋体"/>
          <w:sz w:val="24"/>
        </w:rPr>
      </w:pPr>
      <w:r>
        <w:rPr>
          <w:rFonts w:eastAsia="宋体"/>
          <w:sz w:val="24"/>
        </w:rPr>
        <w:t>填报人：                                        审核人：                          主要领导：</w:t>
      </w:r>
    </w:p>
    <w:p>
      <w:pPr>
        <w:spacing w:line="360" w:lineRule="exact"/>
        <w:ind w:right="320" w:rightChars="100" w:firstLine="420" w:firstLineChars="200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备注：1.所在地区：具体到所在乡（镇）村、组；2.违法违规开采主体：企业或个人名称；3.违法违规开采类型：无证非法开采、持过期失效采矿许可证开采、被政府关闭继续开采、超深越界开采等；4.办理许可情况：包括有无采矿许可证、有效期起止时间；5.线索来源：企业自查自纠、日常监管发现、媒体披露、群众举报；6. 本次摸排情况：本次摸排中发现的违法违规行为基本情况，包括历次违法违规开采时间、类型、查处和整改情况。7.建议整改措施包括恢复原貌、自行拆除、强制拆除、立案查处、移送公安。</w:t>
      </w:r>
    </w:p>
    <w:p>
      <w:pPr>
        <w:spacing w:line="360" w:lineRule="exact"/>
        <w:ind w:right="320" w:rightChars="100" w:firstLine="422" w:firstLineChars="200"/>
        <w:rPr>
          <w:rFonts w:eastAsia="宋体"/>
          <w:b/>
          <w:bCs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联系人：朱镜波，联系电话：13874119997，邮箱：342167353@qq.com</w:t>
      </w:r>
    </w:p>
    <w:sectPr>
      <w:footerReference r:id="rId3" w:type="default"/>
      <w:footerReference r:id="rId4" w:type="even"/>
      <w:pgSz w:w="16840" w:h="11907" w:orient="landscape"/>
      <w:pgMar w:top="1701" w:right="1474" w:bottom="1701" w:left="1474" w:header="851" w:footer="1587" w:gutter="0"/>
      <w:cols w:space="720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  <w:lang/>
                            </w:rPr>
                            <w:t>7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MzMV0QAAAAMBAAAPAAAAAAAAAAEAIAAAACIAAABkcnMvZG93&#10;bnJldi54bWxQSwECFAAUAAAACACHTuJAZzM4j8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  <w:lang/>
                      </w:rPr>
                      <w:t>7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23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00D26785"/>
    <w:rsid w:val="000A4B3F"/>
    <w:rsid w:val="001F213C"/>
    <w:rsid w:val="001F642A"/>
    <w:rsid w:val="0024443B"/>
    <w:rsid w:val="002848CE"/>
    <w:rsid w:val="00374602"/>
    <w:rsid w:val="003E0508"/>
    <w:rsid w:val="0041343A"/>
    <w:rsid w:val="004A7341"/>
    <w:rsid w:val="00672021"/>
    <w:rsid w:val="00694D13"/>
    <w:rsid w:val="0069508E"/>
    <w:rsid w:val="006C5659"/>
    <w:rsid w:val="006C6AF1"/>
    <w:rsid w:val="00735462"/>
    <w:rsid w:val="007546DE"/>
    <w:rsid w:val="007A4AC1"/>
    <w:rsid w:val="007F3510"/>
    <w:rsid w:val="008C4617"/>
    <w:rsid w:val="0090527B"/>
    <w:rsid w:val="00984FA1"/>
    <w:rsid w:val="00C065D1"/>
    <w:rsid w:val="00C4567D"/>
    <w:rsid w:val="00C461C0"/>
    <w:rsid w:val="00C67812"/>
    <w:rsid w:val="00D85585"/>
    <w:rsid w:val="00ED2212"/>
    <w:rsid w:val="00EE367C"/>
    <w:rsid w:val="7F972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2">
    <w:name w:val="正文文字"/>
    <w:basedOn w:val="1"/>
    <w:next w:val="1"/>
    <w:uiPriority w:val="0"/>
    <w:pPr>
      <w:spacing w:after="120"/>
    </w:pPr>
  </w:style>
  <w:style w:type="paragraph" w:styleId="5">
    <w:name w:val="Body Text"/>
    <w:basedOn w:val="1"/>
    <w:uiPriority w:val="0"/>
    <w:pPr>
      <w:autoSpaceDE w:val="0"/>
      <w:autoSpaceDN w:val="0"/>
      <w:adjustRightInd w:val="0"/>
      <w:ind w:left="573"/>
      <w:jc w:val="left"/>
    </w:pPr>
    <w:rPr>
      <w:rFonts w:ascii="宋体" w:hAnsi="宋体" w:cs="宋体"/>
      <w:kern w:val="0"/>
      <w:szCs w:val="32"/>
      <w:lang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Table Paragraph"/>
    <w:basedOn w:val="1"/>
    <w:uiPriority w:val="0"/>
    <w:rPr>
      <w:rFonts w:ascii="Arial" w:hAnsi="Arial" w:eastAsia="Arial" w:cs="Arial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7</Pages>
  <Words>2997</Words>
  <Characters>3109</Characters>
  <Lines>24</Lines>
  <Paragraphs>6</Paragraphs>
  <TotalTime>3</TotalTime>
  <ScaleCrop>false</ScaleCrop>
  <LinksUpToDate>false</LinksUpToDate>
  <CharactersWithSpaces>3283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2022-05-17T08:59:00Z</dcterms:created>
  <dc:creator>Administrator</dc:creator>
  <cp:lastModifiedBy>丶秋</cp:lastModifiedBy>
  <cp:lastPrinted>2022-05-20T01:28:00Z</cp:lastPrinted>
  <dcterms:modified xsi:type="dcterms:W3CDTF">2022-05-20T08:02:33Z</dcterms:modified>
  <dc:title>炎政办发〔2022〕11号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7BFB9FD074364C6ABA9C9151183A6486</vt:lpwstr>
  </property>
</Properties>
</file>