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180"/>
      </w:tblGrid>
      <w:tr w:rsidR="00AB13FB" w:rsidRPr="002671FF" w:rsidTr="00AA0462">
        <w:trPr>
          <w:trHeight w:val="13579"/>
        </w:trPr>
        <w:tc>
          <w:tcPr>
            <w:tcW w:w="9180" w:type="dxa"/>
          </w:tcPr>
          <w:p w:rsidR="00AA0462" w:rsidRPr="00AA0462" w:rsidRDefault="00FC4214" w:rsidP="00AA0462">
            <w:pPr>
              <w:spacing w:line="620" w:lineRule="exact"/>
              <w:rPr>
                <w:rFonts w:eastAsia="仿宋" w:cs="Times New Roman"/>
                <w:b w:val="0"/>
                <w:sz w:val="32"/>
                <w:szCs w:val="32"/>
              </w:rPr>
            </w:pPr>
            <w:r w:rsidRPr="002671FF">
              <w:rPr>
                <w:rFonts w:eastAsia="仿宋" w:hAnsi="仿宋" w:cs="Times New Roman"/>
                <w:b w:val="0"/>
                <w:bCs/>
                <w:sz w:val="32"/>
                <w:szCs w:val="32"/>
              </w:rPr>
              <w:br w:type="page"/>
            </w:r>
            <w:r w:rsidRPr="002671FF">
              <w:rPr>
                <w:rFonts w:eastAsia="仿宋" w:hAnsi="仿宋" w:cs="Times New Roman"/>
                <w:b w:val="0"/>
                <w:bCs/>
                <w:sz w:val="32"/>
                <w:szCs w:val="32"/>
              </w:rPr>
              <w:br w:type="page"/>
            </w:r>
            <w:r w:rsidR="00AA0462" w:rsidRPr="00AA0462">
              <w:rPr>
                <w:rFonts w:eastAsia="仿宋" w:hAnsi="仿宋" w:cs="Times New Roman"/>
                <w:b w:val="0"/>
                <w:sz w:val="32"/>
                <w:szCs w:val="32"/>
              </w:rPr>
              <w:t>审批意见：</w:t>
            </w:r>
            <w:r w:rsidR="00AA0462" w:rsidRPr="00AA0462">
              <w:rPr>
                <w:rFonts w:eastAsia="仿宋" w:cs="Times New Roman"/>
                <w:b w:val="0"/>
                <w:sz w:val="32"/>
                <w:szCs w:val="32"/>
              </w:rPr>
              <w:t xml:space="preserve">                        </w:t>
            </w:r>
            <w:r w:rsidR="00AA0462" w:rsidRPr="00AA0462">
              <w:rPr>
                <w:rFonts w:eastAsia="仿宋" w:hAnsi="仿宋" w:cs="Times New Roman"/>
                <w:b w:val="0"/>
                <w:sz w:val="32"/>
                <w:szCs w:val="32"/>
              </w:rPr>
              <w:t>株</w:t>
            </w:r>
            <w:proofErr w:type="gramStart"/>
            <w:r w:rsidR="00AA0462" w:rsidRPr="00AA0462">
              <w:rPr>
                <w:rFonts w:eastAsia="仿宋" w:hAnsi="仿宋" w:cs="Times New Roman"/>
                <w:b w:val="0"/>
                <w:sz w:val="32"/>
                <w:szCs w:val="32"/>
              </w:rPr>
              <w:t>醴</w:t>
            </w:r>
            <w:proofErr w:type="gramEnd"/>
            <w:r w:rsidR="00AA0462" w:rsidRPr="00AA0462">
              <w:rPr>
                <w:rFonts w:eastAsia="仿宋" w:hAnsi="仿宋" w:cs="Times New Roman"/>
                <w:b w:val="0"/>
                <w:sz w:val="32"/>
                <w:szCs w:val="32"/>
              </w:rPr>
              <w:t>环评表〔</w:t>
            </w:r>
            <w:r w:rsidR="00AA0462" w:rsidRPr="00AA0462">
              <w:rPr>
                <w:rFonts w:eastAsia="仿宋" w:cs="Times New Roman"/>
                <w:b w:val="0"/>
                <w:sz w:val="32"/>
                <w:szCs w:val="32"/>
              </w:rPr>
              <w:t>2022</w:t>
            </w:r>
            <w:r w:rsidR="00AA0462" w:rsidRPr="00AA0462">
              <w:rPr>
                <w:rFonts w:eastAsia="仿宋" w:hAnsi="仿宋" w:cs="Times New Roman"/>
                <w:b w:val="0"/>
                <w:sz w:val="32"/>
                <w:szCs w:val="32"/>
              </w:rPr>
              <w:t>〕</w:t>
            </w:r>
            <w:r w:rsidR="00AA0462" w:rsidRPr="00AA0462">
              <w:rPr>
                <w:rFonts w:eastAsia="仿宋" w:cs="Times New Roman"/>
                <w:b w:val="0"/>
                <w:sz w:val="32"/>
                <w:szCs w:val="32"/>
              </w:rPr>
              <w:t>52</w:t>
            </w:r>
            <w:r w:rsidR="00AA0462" w:rsidRPr="00AA0462">
              <w:rPr>
                <w:rFonts w:eastAsia="仿宋" w:hAnsi="仿宋" w:cs="Times New Roman"/>
                <w:b w:val="0"/>
                <w:sz w:val="32"/>
                <w:szCs w:val="32"/>
              </w:rPr>
              <w:t>号</w:t>
            </w:r>
          </w:p>
          <w:p w:rsidR="00AA0462" w:rsidRPr="00AA0462" w:rsidRDefault="00AA0462" w:rsidP="00AA0462">
            <w:pPr>
              <w:spacing w:line="620" w:lineRule="exact"/>
              <w:ind w:firstLineChars="250" w:firstLine="800"/>
              <w:rPr>
                <w:rFonts w:eastAsia="仿宋" w:cs="Times New Roman"/>
                <w:b w:val="0"/>
                <w:sz w:val="32"/>
                <w:szCs w:val="32"/>
              </w:rPr>
            </w:pPr>
            <w:r w:rsidRPr="00AA0462">
              <w:rPr>
                <w:rFonts w:eastAsia="仿宋" w:hAnsi="仿宋" w:cs="Times New Roman"/>
                <w:b w:val="0"/>
                <w:sz w:val="32"/>
                <w:szCs w:val="32"/>
              </w:rPr>
              <w:t>一、醴陵新亚瓷业有限公司拟投资</w:t>
            </w:r>
            <w:r w:rsidRPr="00AA0462">
              <w:rPr>
                <w:rFonts w:eastAsia="仿宋" w:cs="Times New Roman"/>
                <w:b w:val="0"/>
                <w:sz w:val="32"/>
                <w:szCs w:val="32"/>
              </w:rPr>
              <w:t>1065</w:t>
            </w:r>
            <w:r w:rsidRPr="00AA0462">
              <w:rPr>
                <w:rFonts w:eastAsia="仿宋" w:hAnsi="仿宋" w:cs="Times New Roman"/>
                <w:b w:val="0"/>
                <w:sz w:val="32"/>
                <w:szCs w:val="32"/>
              </w:rPr>
              <w:t>万元，在醴陵市王仙镇王仙社区建设</w:t>
            </w:r>
            <w:r w:rsidRPr="00AA0462">
              <w:rPr>
                <w:rFonts w:eastAsia="仿宋" w:cs="Times New Roman"/>
                <w:b w:val="0"/>
                <w:sz w:val="32"/>
                <w:szCs w:val="32"/>
              </w:rPr>
              <w:t>“</w:t>
            </w:r>
            <w:r w:rsidRPr="00AA0462">
              <w:rPr>
                <w:rFonts w:eastAsia="仿宋" w:hAnsi="仿宋" w:cs="Times New Roman"/>
                <w:b w:val="0"/>
                <w:sz w:val="32"/>
                <w:szCs w:val="32"/>
              </w:rPr>
              <w:t>年产</w:t>
            </w:r>
            <w:r w:rsidRPr="00AA0462">
              <w:rPr>
                <w:rFonts w:eastAsia="仿宋" w:cs="Times New Roman"/>
                <w:b w:val="0"/>
                <w:sz w:val="32"/>
                <w:szCs w:val="32"/>
              </w:rPr>
              <w:t>600</w:t>
            </w:r>
            <w:r w:rsidRPr="00AA0462">
              <w:rPr>
                <w:rFonts w:eastAsia="仿宋" w:hAnsi="仿宋" w:cs="Times New Roman"/>
                <w:b w:val="0"/>
                <w:sz w:val="32"/>
                <w:szCs w:val="32"/>
              </w:rPr>
              <w:t>万件坩埚、</w:t>
            </w:r>
            <w:r w:rsidRPr="00AA0462">
              <w:rPr>
                <w:rFonts w:eastAsia="仿宋" w:cs="Times New Roman"/>
                <w:b w:val="0"/>
                <w:sz w:val="32"/>
                <w:szCs w:val="32"/>
              </w:rPr>
              <w:t>900</w:t>
            </w:r>
            <w:r w:rsidRPr="00AA0462">
              <w:rPr>
                <w:rFonts w:eastAsia="仿宋" w:hAnsi="仿宋" w:cs="Times New Roman"/>
                <w:b w:val="0"/>
                <w:sz w:val="32"/>
                <w:szCs w:val="32"/>
              </w:rPr>
              <w:t>万件日用陶瓷烤花、</w:t>
            </w:r>
            <w:r w:rsidRPr="00AA0462">
              <w:rPr>
                <w:rFonts w:eastAsia="仿宋" w:cs="Times New Roman"/>
                <w:b w:val="0"/>
                <w:sz w:val="32"/>
                <w:szCs w:val="32"/>
              </w:rPr>
              <w:t>3600</w:t>
            </w:r>
            <w:r w:rsidRPr="00AA0462">
              <w:rPr>
                <w:rFonts w:eastAsia="仿宋" w:hAnsi="仿宋" w:cs="Times New Roman"/>
                <w:b w:val="0"/>
                <w:sz w:val="32"/>
                <w:szCs w:val="32"/>
              </w:rPr>
              <w:t>吨陶瓷泥建设项目</w:t>
            </w:r>
            <w:r w:rsidRPr="00AA0462">
              <w:rPr>
                <w:rFonts w:eastAsia="仿宋" w:cs="Times New Roman"/>
                <w:b w:val="0"/>
                <w:sz w:val="32"/>
                <w:szCs w:val="32"/>
              </w:rPr>
              <w:t>”</w:t>
            </w:r>
            <w:r w:rsidRPr="00AA0462">
              <w:rPr>
                <w:rFonts w:eastAsia="仿宋" w:hAnsi="仿宋" w:cs="Times New Roman"/>
                <w:b w:val="0"/>
                <w:sz w:val="32"/>
                <w:szCs w:val="32"/>
              </w:rPr>
              <w:t>。项目占地面积</w:t>
            </w:r>
            <w:r w:rsidRPr="00AA0462">
              <w:rPr>
                <w:rFonts w:eastAsia="仿宋" w:cs="Times New Roman"/>
                <w:b w:val="0"/>
                <w:sz w:val="32"/>
                <w:szCs w:val="32"/>
              </w:rPr>
              <w:t>14500m</w:t>
            </w:r>
            <w:r w:rsidRPr="00AA0462">
              <w:rPr>
                <w:rFonts w:eastAsia="仿宋" w:cs="Times New Roman"/>
                <w:b w:val="0"/>
                <w:sz w:val="32"/>
                <w:szCs w:val="32"/>
                <w:vertAlign w:val="superscript"/>
              </w:rPr>
              <w:t>2</w:t>
            </w:r>
            <w:r w:rsidRPr="00AA0462">
              <w:rPr>
                <w:rFonts w:eastAsia="仿宋" w:hAnsi="仿宋" w:cs="Times New Roman"/>
                <w:b w:val="0"/>
                <w:sz w:val="32"/>
                <w:szCs w:val="32"/>
              </w:rPr>
              <w:t>，拟将企业现有日用瓷成型车间改建成耐火陶瓷（坩埚）生产车间，拆除日用瓷成型设施，建设</w:t>
            </w:r>
            <w:r w:rsidRPr="00AA0462">
              <w:rPr>
                <w:rFonts w:eastAsia="仿宋" w:cs="Times New Roman"/>
                <w:b w:val="0"/>
                <w:sz w:val="32"/>
                <w:szCs w:val="32"/>
              </w:rPr>
              <w:t>1</w:t>
            </w:r>
            <w:r w:rsidRPr="00AA0462">
              <w:rPr>
                <w:rFonts w:eastAsia="仿宋" w:hAnsi="仿宋" w:cs="Times New Roman"/>
                <w:b w:val="0"/>
                <w:sz w:val="32"/>
                <w:szCs w:val="32"/>
              </w:rPr>
              <w:t>条耐火陶瓷生产线，主要工程组成为制泥车间、球磨车间、耐火陶瓷生产车间、贴花车间、烤花车间、打包车间等主体工程，办公楼、食堂宿舍等辅助工程，泥料堆场、素瓷仓库、成品仓库等储运工程，给排水、供电、供气等公用工程和废水、废气、噪声、固</w:t>
            </w:r>
            <w:proofErr w:type="gramStart"/>
            <w:r w:rsidRPr="00AA0462">
              <w:rPr>
                <w:rFonts w:eastAsia="仿宋" w:hAnsi="仿宋" w:cs="Times New Roman"/>
                <w:b w:val="0"/>
                <w:sz w:val="32"/>
                <w:szCs w:val="32"/>
              </w:rPr>
              <w:t>废处理</w:t>
            </w:r>
            <w:proofErr w:type="gramEnd"/>
            <w:r w:rsidRPr="00AA0462">
              <w:rPr>
                <w:rFonts w:eastAsia="仿宋" w:hAnsi="仿宋" w:cs="Times New Roman"/>
                <w:b w:val="0"/>
                <w:sz w:val="32"/>
                <w:szCs w:val="32"/>
              </w:rPr>
              <w:t>等环保工程，配置</w:t>
            </w:r>
            <w:r w:rsidRPr="00AA0462">
              <w:rPr>
                <w:rFonts w:eastAsia="仿宋" w:cs="Times New Roman"/>
                <w:b w:val="0"/>
                <w:sz w:val="32"/>
                <w:szCs w:val="32"/>
              </w:rPr>
              <w:t>1</w:t>
            </w:r>
            <w:r w:rsidRPr="00AA0462">
              <w:rPr>
                <w:rFonts w:eastAsia="仿宋" w:hAnsi="仿宋" w:cs="Times New Roman"/>
                <w:b w:val="0"/>
                <w:sz w:val="32"/>
                <w:szCs w:val="32"/>
              </w:rPr>
              <w:t>条</w:t>
            </w:r>
            <w:r w:rsidRPr="00AA0462">
              <w:rPr>
                <w:rFonts w:eastAsia="仿宋" w:cs="Times New Roman"/>
                <w:b w:val="0"/>
                <w:sz w:val="32"/>
                <w:szCs w:val="32"/>
              </w:rPr>
              <w:t>50</w:t>
            </w:r>
            <w:r w:rsidRPr="00AA0462">
              <w:rPr>
                <w:rFonts w:eastAsia="仿宋" w:hAnsi="仿宋" w:cs="Times New Roman"/>
                <w:b w:val="0"/>
                <w:sz w:val="32"/>
                <w:szCs w:val="32"/>
              </w:rPr>
              <w:t>米烧成辊道窑和</w:t>
            </w:r>
            <w:r w:rsidRPr="00AA0462">
              <w:rPr>
                <w:rFonts w:eastAsia="仿宋" w:cs="Times New Roman"/>
                <w:b w:val="0"/>
                <w:sz w:val="32"/>
                <w:szCs w:val="32"/>
              </w:rPr>
              <w:t>1</w:t>
            </w:r>
            <w:r w:rsidRPr="00AA0462">
              <w:rPr>
                <w:rFonts w:eastAsia="仿宋" w:hAnsi="仿宋" w:cs="Times New Roman"/>
                <w:b w:val="0"/>
                <w:sz w:val="32"/>
                <w:szCs w:val="32"/>
              </w:rPr>
              <w:t>条</w:t>
            </w:r>
            <w:r w:rsidRPr="00AA0462">
              <w:rPr>
                <w:rFonts w:eastAsia="仿宋" w:cs="Times New Roman"/>
                <w:b w:val="0"/>
                <w:sz w:val="32"/>
                <w:szCs w:val="32"/>
              </w:rPr>
              <w:t>60</w:t>
            </w:r>
            <w:r w:rsidRPr="00AA0462">
              <w:rPr>
                <w:rFonts w:eastAsia="仿宋" w:hAnsi="仿宋" w:cs="Times New Roman"/>
                <w:b w:val="0"/>
                <w:sz w:val="32"/>
                <w:szCs w:val="32"/>
              </w:rPr>
              <w:t>米烤花辊道窑。项目改建完成后年产坩埚</w:t>
            </w:r>
            <w:r w:rsidRPr="00AA0462">
              <w:rPr>
                <w:rFonts w:eastAsia="仿宋" w:cs="Times New Roman"/>
                <w:b w:val="0"/>
                <w:sz w:val="32"/>
                <w:szCs w:val="32"/>
              </w:rPr>
              <w:t>600</w:t>
            </w:r>
            <w:r w:rsidRPr="00AA0462">
              <w:rPr>
                <w:rFonts w:eastAsia="仿宋" w:hAnsi="仿宋" w:cs="Times New Roman"/>
                <w:b w:val="0"/>
                <w:sz w:val="32"/>
                <w:szCs w:val="32"/>
              </w:rPr>
              <w:t>万件、日用陶瓷烤花</w:t>
            </w:r>
            <w:r w:rsidRPr="00AA0462">
              <w:rPr>
                <w:rFonts w:eastAsia="仿宋" w:cs="Times New Roman"/>
                <w:b w:val="0"/>
                <w:sz w:val="32"/>
                <w:szCs w:val="32"/>
              </w:rPr>
              <w:t>900</w:t>
            </w:r>
            <w:r w:rsidRPr="00AA0462">
              <w:rPr>
                <w:rFonts w:eastAsia="仿宋" w:hAnsi="仿宋" w:cs="Times New Roman"/>
                <w:b w:val="0"/>
                <w:sz w:val="32"/>
                <w:szCs w:val="32"/>
              </w:rPr>
              <w:t>万件、陶瓷泥</w:t>
            </w:r>
            <w:r w:rsidRPr="00AA0462">
              <w:rPr>
                <w:rFonts w:eastAsia="仿宋" w:cs="Times New Roman"/>
                <w:b w:val="0"/>
                <w:sz w:val="32"/>
                <w:szCs w:val="32"/>
              </w:rPr>
              <w:t>3600</w:t>
            </w:r>
            <w:r w:rsidRPr="00AA0462">
              <w:rPr>
                <w:rFonts w:eastAsia="仿宋" w:hAnsi="仿宋" w:cs="Times New Roman"/>
                <w:b w:val="0"/>
                <w:sz w:val="32"/>
                <w:szCs w:val="32"/>
              </w:rPr>
              <w:t>吨。</w:t>
            </w:r>
          </w:p>
          <w:p w:rsidR="00AA0462" w:rsidRPr="00AA0462" w:rsidRDefault="00AA0462" w:rsidP="00AA0462">
            <w:pPr>
              <w:spacing w:line="620" w:lineRule="exact"/>
              <w:ind w:firstLineChars="250" w:firstLine="800"/>
              <w:rPr>
                <w:rFonts w:eastAsia="仿宋" w:cs="Times New Roman"/>
                <w:b w:val="0"/>
                <w:sz w:val="32"/>
                <w:szCs w:val="32"/>
              </w:rPr>
            </w:pPr>
            <w:r w:rsidRPr="00AA0462">
              <w:rPr>
                <w:rFonts w:eastAsia="仿宋" w:hAnsi="仿宋" w:cs="Times New Roman"/>
                <w:b w:val="0"/>
                <w:sz w:val="32"/>
                <w:szCs w:val="32"/>
              </w:rPr>
              <w:t>根据湖南征程环保科技有限公司编制的环境影响报告</w:t>
            </w:r>
            <w:proofErr w:type="gramStart"/>
            <w:r w:rsidRPr="00AA0462">
              <w:rPr>
                <w:rFonts w:eastAsia="仿宋" w:hAnsi="仿宋" w:cs="Times New Roman"/>
                <w:b w:val="0"/>
                <w:sz w:val="32"/>
                <w:szCs w:val="32"/>
              </w:rPr>
              <w:t>表分析</w:t>
            </w:r>
            <w:proofErr w:type="gramEnd"/>
            <w:r w:rsidRPr="00AA0462">
              <w:rPr>
                <w:rFonts w:eastAsia="仿宋" w:hAnsi="仿宋" w:cs="Times New Roman"/>
                <w:b w:val="0"/>
                <w:sz w:val="32"/>
                <w:szCs w:val="32"/>
              </w:rPr>
              <w:t>结论、专家技术评审意见，在建设单位落实环</w:t>
            </w:r>
            <w:proofErr w:type="gramStart"/>
            <w:r w:rsidRPr="00AA0462">
              <w:rPr>
                <w:rFonts w:eastAsia="仿宋" w:hAnsi="仿宋" w:cs="Times New Roman"/>
                <w:b w:val="0"/>
                <w:sz w:val="32"/>
                <w:szCs w:val="32"/>
              </w:rPr>
              <w:t>评报告</w:t>
            </w:r>
            <w:proofErr w:type="gramEnd"/>
            <w:r w:rsidRPr="00AA0462">
              <w:rPr>
                <w:rFonts w:eastAsia="仿宋" w:hAnsi="仿宋" w:cs="Times New Roman"/>
                <w:b w:val="0"/>
                <w:sz w:val="32"/>
                <w:szCs w:val="32"/>
              </w:rPr>
              <w:t>表中提出的各项污染防治和风险防范措施前提下，项目对环境影响可达到国家相关环保要求，从环境保护的角度，同意该项目按报告表中确定的地点、规模和内容建设。</w:t>
            </w:r>
          </w:p>
          <w:p w:rsidR="00AA0462" w:rsidRPr="00AA0462" w:rsidRDefault="00AA0462" w:rsidP="00AA0462">
            <w:pPr>
              <w:spacing w:line="620" w:lineRule="exact"/>
              <w:ind w:firstLineChars="250" w:firstLine="800"/>
              <w:rPr>
                <w:rFonts w:eastAsia="仿宋" w:cs="Times New Roman"/>
                <w:b w:val="0"/>
                <w:sz w:val="32"/>
                <w:szCs w:val="32"/>
              </w:rPr>
            </w:pPr>
            <w:r w:rsidRPr="00AA0462">
              <w:rPr>
                <w:rFonts w:eastAsia="仿宋" w:hAnsi="仿宋" w:cs="Times New Roman"/>
                <w:b w:val="0"/>
                <w:sz w:val="32"/>
                <w:szCs w:val="32"/>
              </w:rPr>
              <w:t>二、工程设计、建设和运行管理中应重点做好的工作：</w:t>
            </w:r>
          </w:p>
          <w:p w:rsidR="00AA0462" w:rsidRPr="00AA0462" w:rsidRDefault="00AA0462" w:rsidP="00AA0462">
            <w:pPr>
              <w:spacing w:line="620" w:lineRule="exact"/>
              <w:ind w:firstLineChars="250" w:firstLine="800"/>
              <w:rPr>
                <w:rFonts w:eastAsia="仿宋" w:cs="Times New Roman"/>
                <w:b w:val="0"/>
                <w:sz w:val="32"/>
                <w:szCs w:val="32"/>
              </w:rPr>
            </w:pPr>
            <w:r w:rsidRPr="00AA0462">
              <w:rPr>
                <w:rFonts w:eastAsia="仿宋" w:cs="Times New Roman"/>
                <w:b w:val="0"/>
                <w:sz w:val="32"/>
                <w:szCs w:val="32"/>
              </w:rPr>
              <w:t xml:space="preserve">1. </w:t>
            </w:r>
            <w:r w:rsidRPr="00AA0462">
              <w:rPr>
                <w:rFonts w:eastAsia="仿宋" w:hAnsi="仿宋" w:cs="Times New Roman"/>
                <w:b w:val="0"/>
                <w:sz w:val="32"/>
                <w:szCs w:val="32"/>
              </w:rPr>
              <w:t>实行雨污分流，制泥废水经沉淀处理后全部回用于制泥工序；花纸浸泡水循环使用不外排；生活污水近期经四格净化设施处理达标后回用作农肥，不外排，远期待王仙镇污水处理厂建成运营后，生活污水经化粪池处理达《污水综合排放标准》</w:t>
            </w:r>
            <w:r w:rsidRPr="00AA0462">
              <w:rPr>
                <w:rFonts w:eastAsia="仿宋" w:hAnsi="仿宋" w:cs="Times New Roman"/>
                <w:b w:val="0"/>
                <w:sz w:val="32"/>
                <w:szCs w:val="32"/>
              </w:rPr>
              <w:lastRenderedPageBreak/>
              <w:t>（</w:t>
            </w:r>
            <w:r w:rsidRPr="00AA0462">
              <w:rPr>
                <w:rFonts w:eastAsia="仿宋" w:cs="Times New Roman"/>
                <w:b w:val="0"/>
                <w:sz w:val="32"/>
                <w:szCs w:val="32"/>
              </w:rPr>
              <w:t>GB8798-1996</w:t>
            </w:r>
            <w:r w:rsidRPr="00AA0462">
              <w:rPr>
                <w:rFonts w:eastAsia="仿宋" w:hAnsi="仿宋" w:cs="Times New Roman"/>
                <w:b w:val="0"/>
                <w:sz w:val="32"/>
                <w:szCs w:val="32"/>
              </w:rPr>
              <w:t>）三级标准</w:t>
            </w:r>
            <w:proofErr w:type="gramStart"/>
            <w:r w:rsidRPr="00AA0462">
              <w:rPr>
                <w:rFonts w:eastAsia="仿宋" w:hAnsi="仿宋" w:cs="Times New Roman"/>
                <w:b w:val="0"/>
                <w:sz w:val="32"/>
                <w:szCs w:val="32"/>
              </w:rPr>
              <w:t>后排入王仙镇</w:t>
            </w:r>
            <w:proofErr w:type="gramEnd"/>
            <w:r w:rsidRPr="00AA0462">
              <w:rPr>
                <w:rFonts w:eastAsia="仿宋" w:hAnsi="仿宋" w:cs="Times New Roman"/>
                <w:b w:val="0"/>
                <w:sz w:val="32"/>
                <w:szCs w:val="32"/>
              </w:rPr>
              <w:t>污水处理厂处理。</w:t>
            </w:r>
            <w:r w:rsidRPr="00AA0462">
              <w:rPr>
                <w:rFonts w:eastAsia="仿宋" w:cs="Times New Roman"/>
                <w:b w:val="0"/>
                <w:sz w:val="32"/>
                <w:szCs w:val="32"/>
              </w:rPr>
              <w:t xml:space="preserve"> </w:t>
            </w:r>
          </w:p>
          <w:p w:rsidR="00AA0462" w:rsidRPr="00AA0462" w:rsidRDefault="00AA0462" w:rsidP="00AA0462">
            <w:pPr>
              <w:spacing w:line="620" w:lineRule="exact"/>
              <w:ind w:firstLineChars="250" w:firstLine="800"/>
              <w:rPr>
                <w:rFonts w:eastAsia="仿宋" w:cs="Times New Roman"/>
                <w:b w:val="0"/>
                <w:sz w:val="32"/>
                <w:szCs w:val="32"/>
              </w:rPr>
            </w:pPr>
            <w:r w:rsidRPr="00AA0462">
              <w:rPr>
                <w:rFonts w:eastAsia="仿宋" w:cs="Times New Roman"/>
                <w:b w:val="0"/>
                <w:sz w:val="32"/>
                <w:szCs w:val="32"/>
              </w:rPr>
              <w:t>2.</w:t>
            </w:r>
            <w:r w:rsidRPr="00AA0462">
              <w:rPr>
                <w:rFonts w:eastAsia="仿宋" w:hAnsi="仿宋" w:cs="Times New Roman"/>
                <w:b w:val="0"/>
                <w:sz w:val="32"/>
                <w:szCs w:val="32"/>
              </w:rPr>
              <w:t>窑炉以天然气为燃料，坯体</w:t>
            </w:r>
            <w:proofErr w:type="gramStart"/>
            <w:r w:rsidRPr="00AA0462">
              <w:rPr>
                <w:rFonts w:eastAsia="仿宋" w:hAnsi="仿宋" w:cs="Times New Roman"/>
                <w:b w:val="0"/>
                <w:sz w:val="32"/>
                <w:szCs w:val="32"/>
              </w:rPr>
              <w:t>干燥利用</w:t>
            </w:r>
            <w:proofErr w:type="gramEnd"/>
            <w:r w:rsidRPr="00AA0462">
              <w:rPr>
                <w:rFonts w:eastAsia="仿宋" w:hAnsi="仿宋" w:cs="Times New Roman"/>
                <w:b w:val="0"/>
                <w:sz w:val="32"/>
                <w:szCs w:val="32"/>
              </w:rPr>
              <w:t>余热，烧成废气达到《陶瓷工业污染物排放标准》（</w:t>
            </w:r>
            <w:r w:rsidRPr="00AA0462">
              <w:rPr>
                <w:rFonts w:eastAsia="仿宋" w:cs="Times New Roman"/>
                <w:b w:val="0"/>
                <w:sz w:val="32"/>
                <w:szCs w:val="32"/>
              </w:rPr>
              <w:t>GB25464-2010</w:t>
            </w:r>
            <w:r w:rsidRPr="00AA0462">
              <w:rPr>
                <w:rFonts w:eastAsia="仿宋" w:hAnsi="仿宋" w:cs="Times New Roman"/>
                <w:b w:val="0"/>
                <w:sz w:val="32"/>
                <w:szCs w:val="32"/>
              </w:rPr>
              <w:t>）新建企业大气污染物排放浓度限值及其修改单限值要求后通过</w:t>
            </w:r>
            <w:r w:rsidRPr="00AA0462">
              <w:rPr>
                <w:rFonts w:eastAsia="仿宋" w:cs="Times New Roman"/>
                <w:b w:val="0"/>
                <w:sz w:val="32"/>
                <w:szCs w:val="32"/>
              </w:rPr>
              <w:t>15m</w:t>
            </w:r>
            <w:r w:rsidRPr="00AA0462">
              <w:rPr>
                <w:rFonts w:eastAsia="仿宋" w:hAnsi="仿宋" w:cs="Times New Roman"/>
                <w:b w:val="0"/>
                <w:sz w:val="32"/>
                <w:szCs w:val="32"/>
              </w:rPr>
              <w:t>排气筒（</w:t>
            </w:r>
            <w:r w:rsidRPr="00AA0462">
              <w:rPr>
                <w:rFonts w:eastAsia="仿宋" w:cs="Times New Roman"/>
                <w:b w:val="0"/>
                <w:sz w:val="32"/>
                <w:szCs w:val="32"/>
              </w:rPr>
              <w:t>DA001</w:t>
            </w:r>
            <w:r w:rsidRPr="00AA0462">
              <w:rPr>
                <w:rFonts w:eastAsia="仿宋" w:hAnsi="仿宋" w:cs="Times New Roman"/>
                <w:b w:val="0"/>
                <w:sz w:val="32"/>
                <w:szCs w:val="32"/>
              </w:rPr>
              <w:t>）排放；烤花废气达到《陶瓷工业污染物排放标准》（</w:t>
            </w:r>
            <w:r w:rsidRPr="00AA0462">
              <w:rPr>
                <w:rFonts w:eastAsia="仿宋" w:cs="Times New Roman"/>
                <w:b w:val="0"/>
                <w:sz w:val="32"/>
                <w:szCs w:val="32"/>
              </w:rPr>
              <w:t>GB25464-2010</w:t>
            </w:r>
            <w:r w:rsidRPr="00AA0462">
              <w:rPr>
                <w:rFonts w:eastAsia="仿宋" w:hAnsi="仿宋" w:cs="Times New Roman"/>
                <w:b w:val="0"/>
                <w:sz w:val="32"/>
                <w:szCs w:val="32"/>
              </w:rPr>
              <w:t>）新建企业大气污染物排放浓度限值及其修改单限值要求（其中</w:t>
            </w:r>
            <w:r w:rsidRPr="00AA0462">
              <w:rPr>
                <w:rFonts w:eastAsia="仿宋" w:cs="Times New Roman"/>
                <w:b w:val="0"/>
                <w:sz w:val="32"/>
                <w:szCs w:val="32"/>
              </w:rPr>
              <w:t>VOC</w:t>
            </w:r>
            <w:r w:rsidRPr="00AA0462">
              <w:rPr>
                <w:rFonts w:eastAsia="仿宋" w:cs="Times New Roman"/>
                <w:b w:val="0"/>
                <w:sz w:val="32"/>
                <w:szCs w:val="32"/>
                <w:vertAlign w:val="subscript"/>
              </w:rPr>
              <w:t>s</w:t>
            </w:r>
            <w:r w:rsidRPr="00AA0462">
              <w:rPr>
                <w:rFonts w:eastAsia="仿宋" w:hAnsi="仿宋" w:cs="Times New Roman"/>
                <w:b w:val="0"/>
                <w:sz w:val="32"/>
                <w:szCs w:val="32"/>
              </w:rPr>
              <w:t>参照执行《工业企业挥发性有机物排放控制标准》</w:t>
            </w:r>
            <w:r w:rsidRPr="00AA0462">
              <w:rPr>
                <w:rFonts w:eastAsia="仿宋" w:cs="Times New Roman"/>
                <w:b w:val="0"/>
                <w:sz w:val="32"/>
                <w:szCs w:val="32"/>
              </w:rPr>
              <w:t>(DB12/ 524-2020</w:t>
            </w:r>
            <w:r w:rsidRPr="00AA0462">
              <w:rPr>
                <w:rFonts w:eastAsia="仿宋" w:hAnsi="仿宋" w:cs="Times New Roman"/>
                <w:b w:val="0"/>
                <w:sz w:val="32"/>
                <w:szCs w:val="32"/>
              </w:rPr>
              <w:t>）相关标准要求）后通过</w:t>
            </w:r>
            <w:r w:rsidRPr="00AA0462">
              <w:rPr>
                <w:rFonts w:eastAsia="仿宋" w:cs="Times New Roman"/>
                <w:b w:val="0"/>
                <w:sz w:val="32"/>
                <w:szCs w:val="32"/>
              </w:rPr>
              <w:t>15m</w:t>
            </w:r>
            <w:r w:rsidRPr="00AA0462">
              <w:rPr>
                <w:rFonts w:eastAsia="仿宋" w:hAnsi="仿宋" w:cs="Times New Roman"/>
                <w:b w:val="0"/>
                <w:sz w:val="32"/>
                <w:szCs w:val="32"/>
              </w:rPr>
              <w:t>排气筒（</w:t>
            </w:r>
            <w:r w:rsidRPr="00AA0462">
              <w:rPr>
                <w:rFonts w:eastAsia="仿宋" w:cs="Times New Roman"/>
                <w:b w:val="0"/>
                <w:sz w:val="32"/>
                <w:szCs w:val="32"/>
              </w:rPr>
              <w:t>DA002</w:t>
            </w:r>
            <w:r w:rsidRPr="00AA0462">
              <w:rPr>
                <w:rFonts w:eastAsia="仿宋" w:hAnsi="仿宋" w:cs="Times New Roman"/>
                <w:b w:val="0"/>
                <w:sz w:val="32"/>
                <w:szCs w:val="32"/>
              </w:rPr>
              <w:t>）排放；原料入棚堆存，原料</w:t>
            </w:r>
            <w:proofErr w:type="gramStart"/>
            <w:r w:rsidRPr="00AA0462">
              <w:rPr>
                <w:rFonts w:eastAsia="仿宋" w:hAnsi="仿宋" w:cs="Times New Roman"/>
                <w:b w:val="0"/>
                <w:sz w:val="32"/>
                <w:szCs w:val="32"/>
              </w:rPr>
              <w:t>棚采用</w:t>
            </w:r>
            <w:proofErr w:type="gramEnd"/>
            <w:r w:rsidRPr="00AA0462">
              <w:rPr>
                <w:rFonts w:eastAsia="仿宋" w:hAnsi="仿宋" w:cs="Times New Roman"/>
                <w:b w:val="0"/>
                <w:sz w:val="32"/>
                <w:szCs w:val="32"/>
              </w:rPr>
              <w:t>半封闭式，采取</w:t>
            </w:r>
            <w:proofErr w:type="gramStart"/>
            <w:r w:rsidRPr="00AA0462">
              <w:rPr>
                <w:rFonts w:eastAsia="仿宋" w:hAnsi="仿宋" w:cs="Times New Roman"/>
                <w:b w:val="0"/>
                <w:sz w:val="32"/>
                <w:szCs w:val="32"/>
              </w:rPr>
              <w:t>洒水抑尘等</w:t>
            </w:r>
            <w:proofErr w:type="gramEnd"/>
            <w:r w:rsidRPr="00AA0462">
              <w:rPr>
                <w:rFonts w:eastAsia="仿宋" w:hAnsi="仿宋" w:cs="Times New Roman"/>
                <w:b w:val="0"/>
                <w:sz w:val="32"/>
                <w:szCs w:val="32"/>
              </w:rPr>
              <w:t>措施，同时对厂区及道路进行硬化，采取定期清扫、</w:t>
            </w:r>
            <w:proofErr w:type="gramStart"/>
            <w:r w:rsidRPr="00AA0462">
              <w:rPr>
                <w:rFonts w:eastAsia="仿宋" w:hAnsi="仿宋" w:cs="Times New Roman"/>
                <w:b w:val="0"/>
                <w:sz w:val="32"/>
                <w:szCs w:val="32"/>
              </w:rPr>
              <w:t>洒水抑尘等</w:t>
            </w:r>
            <w:proofErr w:type="gramEnd"/>
            <w:r w:rsidRPr="00AA0462">
              <w:rPr>
                <w:rFonts w:eastAsia="仿宋" w:hAnsi="仿宋" w:cs="Times New Roman"/>
                <w:b w:val="0"/>
                <w:sz w:val="32"/>
                <w:szCs w:val="32"/>
              </w:rPr>
              <w:t>措施，确保无组织颗粒物排放浓度达到《陶瓷工业污染物排放标准》（</w:t>
            </w:r>
            <w:r w:rsidRPr="00AA0462">
              <w:rPr>
                <w:rFonts w:eastAsia="仿宋" w:cs="Times New Roman"/>
                <w:b w:val="0"/>
                <w:sz w:val="32"/>
                <w:szCs w:val="32"/>
              </w:rPr>
              <w:t>GB25464-2010</w:t>
            </w:r>
            <w:r w:rsidRPr="00AA0462">
              <w:rPr>
                <w:rFonts w:eastAsia="仿宋" w:hAnsi="仿宋" w:cs="Times New Roman"/>
                <w:b w:val="0"/>
                <w:sz w:val="32"/>
                <w:szCs w:val="32"/>
              </w:rPr>
              <w:t>）表</w:t>
            </w:r>
            <w:r w:rsidRPr="00AA0462">
              <w:rPr>
                <w:rFonts w:eastAsia="仿宋" w:cs="Times New Roman"/>
                <w:b w:val="0"/>
                <w:sz w:val="32"/>
                <w:szCs w:val="32"/>
              </w:rPr>
              <w:t>6</w:t>
            </w:r>
            <w:r w:rsidRPr="00AA0462">
              <w:rPr>
                <w:rFonts w:eastAsia="仿宋" w:hAnsi="仿宋" w:cs="Times New Roman"/>
                <w:b w:val="0"/>
                <w:sz w:val="32"/>
                <w:szCs w:val="32"/>
              </w:rPr>
              <w:t>现有企业和新建企业厂界无组织排放限值要求；食堂油烟经油烟净化器处理达到《饮食业油烟排放标准》（</w:t>
            </w:r>
            <w:r w:rsidRPr="00AA0462">
              <w:rPr>
                <w:rFonts w:eastAsia="仿宋" w:cs="Times New Roman"/>
                <w:b w:val="0"/>
                <w:sz w:val="32"/>
                <w:szCs w:val="32"/>
              </w:rPr>
              <w:t>GB18483-2001</w:t>
            </w:r>
            <w:r w:rsidRPr="00AA0462">
              <w:rPr>
                <w:rFonts w:eastAsia="仿宋" w:hAnsi="仿宋" w:cs="Times New Roman"/>
                <w:b w:val="0"/>
                <w:sz w:val="32"/>
                <w:szCs w:val="32"/>
              </w:rPr>
              <w:t>）要求。</w:t>
            </w:r>
          </w:p>
          <w:p w:rsidR="00AA0462" w:rsidRPr="00AA0462" w:rsidRDefault="00AA0462" w:rsidP="00AA0462">
            <w:pPr>
              <w:spacing w:line="620" w:lineRule="exact"/>
              <w:ind w:firstLineChars="250" w:firstLine="800"/>
              <w:rPr>
                <w:rFonts w:eastAsia="仿宋" w:cs="Times New Roman"/>
                <w:b w:val="0"/>
                <w:sz w:val="32"/>
                <w:szCs w:val="32"/>
              </w:rPr>
            </w:pPr>
            <w:r w:rsidRPr="00AA0462">
              <w:rPr>
                <w:rFonts w:eastAsia="仿宋" w:cs="Times New Roman"/>
                <w:b w:val="0"/>
                <w:sz w:val="32"/>
                <w:szCs w:val="32"/>
              </w:rPr>
              <w:t xml:space="preserve">3. </w:t>
            </w:r>
            <w:r w:rsidRPr="00AA0462">
              <w:rPr>
                <w:rFonts w:eastAsia="仿宋" w:hAnsi="仿宋" w:cs="Times New Roman"/>
                <w:b w:val="0"/>
                <w:sz w:val="32"/>
                <w:szCs w:val="32"/>
              </w:rPr>
              <w:t>选用低噪声设备，合理布局，采取减振、隔声、消声等措施，确保噪声达标不对周边环境造成不良影响。</w:t>
            </w:r>
          </w:p>
          <w:p w:rsidR="00AA0462" w:rsidRPr="00AA0462" w:rsidRDefault="00AA0462" w:rsidP="00AA0462">
            <w:pPr>
              <w:spacing w:line="620" w:lineRule="exact"/>
              <w:ind w:firstLineChars="250" w:firstLine="800"/>
              <w:rPr>
                <w:rFonts w:eastAsia="仿宋" w:cs="Times New Roman"/>
                <w:b w:val="0"/>
                <w:sz w:val="32"/>
                <w:szCs w:val="32"/>
              </w:rPr>
            </w:pPr>
            <w:r w:rsidRPr="00AA0462">
              <w:rPr>
                <w:rFonts w:eastAsia="仿宋" w:cs="Times New Roman"/>
                <w:b w:val="0"/>
                <w:sz w:val="32"/>
                <w:szCs w:val="32"/>
              </w:rPr>
              <w:t>4</w:t>
            </w:r>
            <w:r w:rsidRPr="00AA0462">
              <w:rPr>
                <w:rFonts w:eastAsia="仿宋" w:hAnsi="仿宋" w:cs="Times New Roman"/>
                <w:b w:val="0"/>
                <w:sz w:val="32"/>
                <w:szCs w:val="32"/>
              </w:rPr>
              <w:t>．按国家规定收集、暂存、转运、处置固体废物，特别是危险固体废物。</w:t>
            </w:r>
          </w:p>
          <w:p w:rsidR="00AA0462" w:rsidRPr="00AA0462" w:rsidRDefault="00AA0462" w:rsidP="00AA0462">
            <w:pPr>
              <w:spacing w:line="620" w:lineRule="exact"/>
              <w:ind w:firstLineChars="250" w:firstLine="800"/>
              <w:rPr>
                <w:rFonts w:eastAsia="仿宋" w:cs="Times New Roman"/>
                <w:b w:val="0"/>
                <w:sz w:val="32"/>
                <w:szCs w:val="32"/>
              </w:rPr>
            </w:pPr>
            <w:r w:rsidRPr="00AA0462">
              <w:rPr>
                <w:rFonts w:eastAsia="仿宋" w:cs="Times New Roman"/>
                <w:b w:val="0"/>
                <w:sz w:val="32"/>
                <w:szCs w:val="32"/>
              </w:rPr>
              <w:t>5</w:t>
            </w:r>
            <w:r w:rsidRPr="00AA0462">
              <w:rPr>
                <w:rFonts w:eastAsia="仿宋" w:hAnsi="仿宋" w:cs="Times New Roman"/>
                <w:b w:val="0"/>
                <w:sz w:val="32"/>
                <w:szCs w:val="32"/>
              </w:rPr>
              <w:t>．加强环境风险管控，制定并严格落实环境风险防范措施。</w:t>
            </w:r>
          </w:p>
          <w:p w:rsidR="00AA0462" w:rsidRPr="00AA0462" w:rsidRDefault="00AA0462" w:rsidP="00AA0462">
            <w:pPr>
              <w:spacing w:line="620" w:lineRule="exact"/>
              <w:ind w:firstLineChars="250" w:firstLine="800"/>
              <w:rPr>
                <w:rFonts w:eastAsia="仿宋" w:cs="Times New Roman"/>
                <w:b w:val="0"/>
                <w:sz w:val="32"/>
                <w:szCs w:val="32"/>
              </w:rPr>
            </w:pPr>
            <w:r w:rsidRPr="00AA0462">
              <w:rPr>
                <w:rFonts w:eastAsia="仿宋" w:hAnsi="仿宋" w:cs="Times New Roman"/>
                <w:b w:val="0"/>
                <w:sz w:val="32"/>
                <w:szCs w:val="32"/>
              </w:rPr>
              <w:t>三、环境影响报告表经批准后，</w:t>
            </w:r>
            <w:proofErr w:type="gramStart"/>
            <w:r w:rsidRPr="00AA0462">
              <w:rPr>
                <w:rFonts w:eastAsia="仿宋" w:hAnsi="仿宋" w:cs="Times New Roman"/>
                <w:b w:val="0"/>
                <w:sz w:val="32"/>
                <w:szCs w:val="32"/>
              </w:rPr>
              <w:t>若项目的</w:t>
            </w:r>
            <w:proofErr w:type="gramEnd"/>
            <w:r w:rsidRPr="00AA0462">
              <w:rPr>
                <w:rFonts w:eastAsia="仿宋" w:hAnsi="仿宋" w:cs="Times New Roman"/>
                <w:b w:val="0"/>
                <w:sz w:val="32"/>
                <w:szCs w:val="32"/>
              </w:rPr>
              <w:t>性质、规模、地点和环境保护措施等发生重大变动的，须重新报批环境影响报告表。自环境影响报告表批复文件批准之日起，如超过</w:t>
            </w:r>
            <w:r w:rsidRPr="00AA0462">
              <w:rPr>
                <w:rFonts w:eastAsia="仿宋" w:cs="Times New Roman"/>
                <w:b w:val="0"/>
                <w:sz w:val="32"/>
                <w:szCs w:val="32"/>
              </w:rPr>
              <w:t>5</w:t>
            </w:r>
            <w:r w:rsidRPr="00AA0462">
              <w:rPr>
                <w:rFonts w:eastAsia="仿宋" w:hAnsi="仿宋" w:cs="Times New Roman"/>
                <w:b w:val="0"/>
                <w:sz w:val="32"/>
                <w:szCs w:val="32"/>
              </w:rPr>
              <w:t>年方决定工程</w:t>
            </w:r>
            <w:r w:rsidRPr="00AA0462">
              <w:rPr>
                <w:rFonts w:eastAsia="仿宋" w:hAnsi="仿宋" w:cs="Times New Roman"/>
                <w:b w:val="0"/>
                <w:sz w:val="32"/>
                <w:szCs w:val="32"/>
              </w:rPr>
              <w:lastRenderedPageBreak/>
              <w:t>开工建设的，环境影响报告表应当报我局重新审核。</w:t>
            </w:r>
          </w:p>
          <w:p w:rsidR="00AA0462" w:rsidRPr="00AA0462" w:rsidRDefault="00AA0462" w:rsidP="00AA0462">
            <w:pPr>
              <w:spacing w:line="620" w:lineRule="exact"/>
              <w:ind w:firstLineChars="250" w:firstLine="800"/>
              <w:rPr>
                <w:rFonts w:eastAsia="仿宋" w:cs="Times New Roman"/>
                <w:b w:val="0"/>
                <w:bCs/>
                <w:sz w:val="32"/>
                <w:szCs w:val="32"/>
              </w:rPr>
            </w:pPr>
            <w:r w:rsidRPr="00AA0462">
              <w:rPr>
                <w:rFonts w:eastAsia="仿宋" w:hAnsi="仿宋" w:cs="Times New Roman"/>
                <w:b w:val="0"/>
                <w:sz w:val="32"/>
                <w:szCs w:val="32"/>
              </w:rPr>
              <w:t>四、</w:t>
            </w:r>
            <w:r w:rsidRPr="00AA0462">
              <w:rPr>
                <w:rFonts w:eastAsia="仿宋" w:hAnsi="仿宋" w:cs="Times New Roman"/>
                <w:b w:val="0"/>
                <w:bCs/>
                <w:sz w:val="32"/>
                <w:szCs w:val="32"/>
              </w:rPr>
              <w:t>本审批意见仅针对环境影响提出相关要求，涉及土地、规划、安监、消防、立项等，应符合相关政策及法律法规要求。</w:t>
            </w:r>
          </w:p>
          <w:p w:rsidR="00AA0462" w:rsidRPr="00AA0462" w:rsidRDefault="00AA0462" w:rsidP="00AA0462">
            <w:pPr>
              <w:spacing w:line="620" w:lineRule="exact"/>
              <w:ind w:firstLineChars="250" w:firstLine="800"/>
              <w:rPr>
                <w:rFonts w:eastAsia="仿宋" w:cs="Times New Roman"/>
                <w:b w:val="0"/>
                <w:sz w:val="32"/>
                <w:szCs w:val="32"/>
              </w:rPr>
            </w:pPr>
            <w:r w:rsidRPr="00AA0462">
              <w:rPr>
                <w:rFonts w:eastAsia="仿宋" w:hAnsi="仿宋" w:cs="Times New Roman"/>
                <w:b w:val="0"/>
                <w:sz w:val="32"/>
                <w:szCs w:val="32"/>
              </w:rPr>
              <w:t>五、项目事中事后监管工作由醴陵市生态环境保护综合行政执法大队负责。</w:t>
            </w:r>
            <w:r w:rsidRPr="00AA0462">
              <w:rPr>
                <w:rFonts w:eastAsia="仿宋" w:cs="Times New Roman"/>
                <w:b w:val="0"/>
                <w:sz w:val="32"/>
                <w:szCs w:val="32"/>
              </w:rPr>
              <w:t xml:space="preserve">                                             </w:t>
            </w:r>
          </w:p>
          <w:p w:rsidR="00AA0462" w:rsidRPr="00AA0462" w:rsidRDefault="00AA0462" w:rsidP="00AA0462">
            <w:pPr>
              <w:spacing w:line="620" w:lineRule="exact"/>
              <w:rPr>
                <w:rFonts w:eastAsia="仿宋" w:cs="Times New Roman"/>
                <w:b w:val="0"/>
                <w:sz w:val="32"/>
                <w:szCs w:val="32"/>
              </w:rPr>
            </w:pPr>
          </w:p>
          <w:p w:rsidR="00AA0462" w:rsidRPr="00AA0462" w:rsidRDefault="00AA0462" w:rsidP="00AA0462">
            <w:pPr>
              <w:pStyle w:val="a0"/>
              <w:spacing w:line="620" w:lineRule="exact"/>
              <w:rPr>
                <w:rFonts w:eastAsia="仿宋" w:cs="Times New Roman"/>
                <w:b w:val="0"/>
                <w:sz w:val="32"/>
                <w:szCs w:val="32"/>
              </w:rPr>
            </w:pPr>
          </w:p>
          <w:p w:rsidR="00AA0462" w:rsidRPr="00AA0462" w:rsidRDefault="00AA0462" w:rsidP="00AA0462">
            <w:pPr>
              <w:spacing w:line="620" w:lineRule="exact"/>
              <w:rPr>
                <w:rFonts w:eastAsia="仿宋" w:cs="Times New Roman"/>
                <w:b w:val="0"/>
                <w:sz w:val="32"/>
                <w:szCs w:val="32"/>
              </w:rPr>
            </w:pPr>
          </w:p>
          <w:p w:rsidR="00AA0462" w:rsidRPr="00AA0462" w:rsidRDefault="00AA0462" w:rsidP="00AA0462">
            <w:pPr>
              <w:spacing w:line="620" w:lineRule="exact"/>
              <w:rPr>
                <w:rFonts w:eastAsia="仿宋" w:cs="Times New Roman"/>
                <w:b w:val="0"/>
                <w:sz w:val="32"/>
                <w:szCs w:val="32"/>
              </w:rPr>
            </w:pPr>
            <w:r w:rsidRPr="00AA0462">
              <w:rPr>
                <w:rFonts w:eastAsia="仿宋" w:hAnsi="仿宋" w:cs="Times New Roman"/>
                <w:b w:val="0"/>
                <w:sz w:val="32"/>
                <w:szCs w:val="32"/>
              </w:rPr>
              <w:t>经办人：</w:t>
            </w:r>
            <w:r w:rsidRPr="00AA0462">
              <w:rPr>
                <w:rFonts w:eastAsia="仿宋" w:cs="Times New Roman"/>
                <w:b w:val="0"/>
                <w:sz w:val="32"/>
                <w:szCs w:val="32"/>
              </w:rPr>
              <w:t xml:space="preserve">                               </w:t>
            </w:r>
            <w:r w:rsidRPr="00AA0462">
              <w:rPr>
                <w:rFonts w:eastAsia="仿宋" w:hAnsi="仿宋" w:cs="Times New Roman"/>
                <w:b w:val="0"/>
                <w:sz w:val="32"/>
                <w:szCs w:val="32"/>
              </w:rPr>
              <w:t>公</w:t>
            </w:r>
            <w:r w:rsidRPr="00AA0462">
              <w:rPr>
                <w:rFonts w:eastAsia="仿宋" w:cs="Times New Roman"/>
                <w:b w:val="0"/>
                <w:sz w:val="32"/>
                <w:szCs w:val="32"/>
              </w:rPr>
              <w:t xml:space="preserve"> </w:t>
            </w:r>
            <w:r w:rsidRPr="00AA0462">
              <w:rPr>
                <w:rFonts w:eastAsia="仿宋" w:hAnsi="仿宋" w:cs="Times New Roman"/>
                <w:b w:val="0"/>
                <w:sz w:val="32"/>
                <w:szCs w:val="32"/>
              </w:rPr>
              <w:t>章</w:t>
            </w:r>
          </w:p>
          <w:p w:rsidR="00AA0462" w:rsidRPr="00AA0462" w:rsidRDefault="00AA0462" w:rsidP="00AA0462">
            <w:pPr>
              <w:spacing w:line="620" w:lineRule="exact"/>
              <w:rPr>
                <w:rFonts w:eastAsia="仿宋" w:cs="Times New Roman"/>
                <w:b w:val="0"/>
                <w:sz w:val="32"/>
                <w:szCs w:val="32"/>
              </w:rPr>
            </w:pPr>
          </w:p>
          <w:p w:rsidR="00AA0462" w:rsidRDefault="00AA0462" w:rsidP="00AA0462">
            <w:pPr>
              <w:spacing w:line="620" w:lineRule="exact"/>
              <w:rPr>
                <w:rFonts w:hAnsi="仿宋" w:hint="eastAsia"/>
                <w:sz w:val="32"/>
                <w:szCs w:val="32"/>
              </w:rPr>
            </w:pPr>
            <w:r w:rsidRPr="00AA0462">
              <w:rPr>
                <w:rFonts w:eastAsia="仿宋" w:hAnsi="仿宋" w:cs="Times New Roman"/>
                <w:b w:val="0"/>
                <w:sz w:val="32"/>
                <w:szCs w:val="32"/>
              </w:rPr>
              <w:t>审批人：</w:t>
            </w:r>
            <w:r w:rsidRPr="00AA0462">
              <w:rPr>
                <w:rFonts w:eastAsia="仿宋" w:cs="Times New Roman"/>
                <w:b w:val="0"/>
                <w:sz w:val="32"/>
                <w:szCs w:val="32"/>
              </w:rPr>
              <w:t xml:space="preserve">                            2022</w:t>
            </w:r>
            <w:r w:rsidRPr="00AA0462">
              <w:rPr>
                <w:rFonts w:eastAsia="仿宋" w:hAnsi="仿宋" w:cs="Times New Roman"/>
                <w:b w:val="0"/>
                <w:sz w:val="32"/>
                <w:szCs w:val="32"/>
              </w:rPr>
              <w:t>年</w:t>
            </w:r>
            <w:r w:rsidRPr="00AA0462">
              <w:rPr>
                <w:rFonts w:eastAsia="仿宋" w:cs="Times New Roman"/>
                <w:b w:val="0"/>
                <w:sz w:val="32"/>
                <w:szCs w:val="32"/>
              </w:rPr>
              <w:t>5</w:t>
            </w:r>
            <w:r w:rsidRPr="00AA0462">
              <w:rPr>
                <w:rFonts w:eastAsia="仿宋" w:hAnsi="仿宋" w:cs="Times New Roman"/>
                <w:b w:val="0"/>
                <w:sz w:val="32"/>
                <w:szCs w:val="32"/>
              </w:rPr>
              <w:t>月</w:t>
            </w:r>
            <w:r w:rsidRPr="00AA0462">
              <w:rPr>
                <w:rFonts w:eastAsia="仿宋" w:cs="Times New Roman"/>
                <w:b w:val="0"/>
                <w:sz w:val="32"/>
                <w:szCs w:val="32"/>
              </w:rPr>
              <w:t>6</w:t>
            </w:r>
            <w:r w:rsidRPr="00AA0462">
              <w:rPr>
                <w:rFonts w:eastAsia="仿宋" w:hAnsi="仿宋" w:cs="Times New Roman"/>
                <w:b w:val="0"/>
                <w:sz w:val="32"/>
                <w:szCs w:val="32"/>
              </w:rPr>
              <w:t>日</w:t>
            </w:r>
            <w:r>
              <w:rPr>
                <w:rFonts w:hAnsi="仿宋" w:hint="eastAsia"/>
                <w:sz w:val="32"/>
                <w:szCs w:val="32"/>
              </w:rPr>
              <w:t xml:space="preserve">                                           </w:t>
            </w:r>
          </w:p>
          <w:p w:rsidR="00AB13FB" w:rsidRPr="00AA0462" w:rsidRDefault="00AB13FB" w:rsidP="002671FF">
            <w:pPr>
              <w:adjustRightInd/>
              <w:snapToGrid/>
              <w:spacing w:line="580" w:lineRule="exact"/>
              <w:rPr>
                <w:rFonts w:eastAsia="仿宋" w:hAnsi="仿宋" w:cs="Times New Roman"/>
                <w:b w:val="0"/>
                <w:bCs/>
                <w:kern w:val="0"/>
                <w:sz w:val="32"/>
                <w:szCs w:val="32"/>
              </w:rPr>
            </w:pPr>
          </w:p>
        </w:tc>
      </w:tr>
    </w:tbl>
    <w:p w:rsidR="00AB13FB" w:rsidRPr="002671FF" w:rsidRDefault="00AB13FB">
      <w:pPr>
        <w:rPr>
          <w:b w:val="0"/>
        </w:rPr>
      </w:pPr>
    </w:p>
    <w:sectPr w:rsidR="00AB13FB" w:rsidRPr="002671FF" w:rsidSect="00AB13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D60" w:rsidRDefault="00A46D60" w:rsidP="00BC4B80">
      <w:r>
        <w:separator/>
      </w:r>
    </w:p>
  </w:endnote>
  <w:endnote w:type="continuationSeparator" w:id="0">
    <w:p w:rsidR="00A46D60" w:rsidRDefault="00A46D60" w:rsidP="00BC4B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D60" w:rsidRDefault="00A46D60" w:rsidP="00BC4B80">
      <w:r>
        <w:separator/>
      </w:r>
    </w:p>
  </w:footnote>
  <w:footnote w:type="continuationSeparator" w:id="0">
    <w:p w:rsidR="00A46D60" w:rsidRDefault="00A46D60" w:rsidP="00BC4B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85424"/>
    <w:multiLevelType w:val="singleLevel"/>
    <w:tmpl w:val="69F8542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1B06"/>
    <w:rsid w:val="00013247"/>
    <w:rsid w:val="00087415"/>
    <w:rsid w:val="000B01BA"/>
    <w:rsid w:val="00116D0E"/>
    <w:rsid w:val="00124509"/>
    <w:rsid w:val="00192F21"/>
    <w:rsid w:val="002276E2"/>
    <w:rsid w:val="002671FF"/>
    <w:rsid w:val="00275DCF"/>
    <w:rsid w:val="002D5133"/>
    <w:rsid w:val="0034776A"/>
    <w:rsid w:val="00447B44"/>
    <w:rsid w:val="00511F8E"/>
    <w:rsid w:val="00537118"/>
    <w:rsid w:val="005572AB"/>
    <w:rsid w:val="0064769D"/>
    <w:rsid w:val="00663679"/>
    <w:rsid w:val="00665878"/>
    <w:rsid w:val="00671AF6"/>
    <w:rsid w:val="00685788"/>
    <w:rsid w:val="006A505A"/>
    <w:rsid w:val="006E1B06"/>
    <w:rsid w:val="00716F32"/>
    <w:rsid w:val="008A0093"/>
    <w:rsid w:val="008C26AD"/>
    <w:rsid w:val="008D291C"/>
    <w:rsid w:val="00912B04"/>
    <w:rsid w:val="00937F1E"/>
    <w:rsid w:val="00987D4B"/>
    <w:rsid w:val="009F3A88"/>
    <w:rsid w:val="00A46D60"/>
    <w:rsid w:val="00AA0462"/>
    <w:rsid w:val="00AB13FB"/>
    <w:rsid w:val="00AC3168"/>
    <w:rsid w:val="00AF7179"/>
    <w:rsid w:val="00B9688C"/>
    <w:rsid w:val="00BC4B80"/>
    <w:rsid w:val="00C66A3C"/>
    <w:rsid w:val="00CB67E1"/>
    <w:rsid w:val="00CC163B"/>
    <w:rsid w:val="00D229DA"/>
    <w:rsid w:val="00D262CF"/>
    <w:rsid w:val="00D57575"/>
    <w:rsid w:val="00D74A54"/>
    <w:rsid w:val="00DE104B"/>
    <w:rsid w:val="00E25888"/>
    <w:rsid w:val="00EB0D38"/>
    <w:rsid w:val="00F07084"/>
    <w:rsid w:val="00F16F2F"/>
    <w:rsid w:val="00F665C6"/>
    <w:rsid w:val="00F936A1"/>
    <w:rsid w:val="00FC4214"/>
    <w:rsid w:val="02F36B93"/>
    <w:rsid w:val="1D3A6490"/>
    <w:rsid w:val="36702544"/>
    <w:rsid w:val="38732B76"/>
    <w:rsid w:val="52E71D96"/>
    <w:rsid w:val="5C6D54A5"/>
    <w:rsid w:val="6B6C6311"/>
    <w:rsid w:val="741965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B13FB"/>
    <w:pPr>
      <w:widowControl w:val="0"/>
      <w:adjustRightInd w:val="0"/>
      <w:snapToGrid w:val="0"/>
      <w:jc w:val="both"/>
    </w:pPr>
    <w:rPr>
      <w:rFonts w:ascii="Times New Roman" w:eastAsia="宋体" w:hAnsi="Times New Roman" w:cs="黑体"/>
      <w:b/>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AB13FB"/>
    <w:pPr>
      <w:spacing w:after="120"/>
    </w:pPr>
  </w:style>
  <w:style w:type="paragraph" w:customStyle="1" w:styleId="xl27">
    <w:name w:val="xl27"/>
    <w:basedOn w:val="a"/>
    <w:qFormat/>
    <w:rsid w:val="00AB13FB"/>
    <w:pPr>
      <w:widowControl/>
      <w:spacing w:line="360" w:lineRule="auto"/>
      <w:jc w:val="center"/>
    </w:pPr>
    <w:rPr>
      <w:rFonts w:hint="eastAsia"/>
      <w:kern w:val="0"/>
      <w:szCs w:val="28"/>
    </w:rPr>
  </w:style>
  <w:style w:type="paragraph" w:styleId="a4">
    <w:name w:val="footer"/>
    <w:basedOn w:val="a"/>
    <w:link w:val="Char"/>
    <w:qFormat/>
    <w:rsid w:val="00AB13FB"/>
    <w:pPr>
      <w:tabs>
        <w:tab w:val="center" w:pos="4153"/>
        <w:tab w:val="right" w:pos="8306"/>
      </w:tabs>
      <w:jc w:val="left"/>
    </w:pPr>
    <w:rPr>
      <w:sz w:val="18"/>
      <w:szCs w:val="18"/>
    </w:rPr>
  </w:style>
  <w:style w:type="paragraph" w:styleId="a5">
    <w:name w:val="header"/>
    <w:basedOn w:val="a"/>
    <w:link w:val="Char0"/>
    <w:qFormat/>
    <w:rsid w:val="00AB13FB"/>
    <w:pPr>
      <w:pBdr>
        <w:bottom w:val="single" w:sz="6" w:space="1" w:color="auto"/>
      </w:pBdr>
      <w:tabs>
        <w:tab w:val="center" w:pos="4153"/>
        <w:tab w:val="right" w:pos="8306"/>
      </w:tabs>
      <w:jc w:val="center"/>
    </w:pPr>
    <w:rPr>
      <w:sz w:val="18"/>
      <w:szCs w:val="18"/>
    </w:rPr>
  </w:style>
  <w:style w:type="paragraph" w:customStyle="1" w:styleId="Default">
    <w:name w:val="Default"/>
    <w:uiPriority w:val="99"/>
    <w:qFormat/>
    <w:rsid w:val="00AB13FB"/>
    <w:pPr>
      <w:widowControl w:val="0"/>
      <w:autoSpaceDE w:val="0"/>
      <w:autoSpaceDN w:val="0"/>
      <w:adjustRightInd w:val="0"/>
    </w:pPr>
    <w:rPr>
      <w:rFonts w:ascii="宋体" w:eastAsia="宋体" w:hAnsi="Calibri" w:cs="宋体"/>
      <w:color w:val="000000"/>
      <w:sz w:val="24"/>
      <w:szCs w:val="24"/>
    </w:rPr>
  </w:style>
  <w:style w:type="character" w:customStyle="1" w:styleId="Char0">
    <w:name w:val="页眉 Char"/>
    <w:basedOn w:val="a1"/>
    <w:link w:val="a5"/>
    <w:qFormat/>
    <w:rsid w:val="00AB13FB"/>
    <w:rPr>
      <w:rFonts w:ascii="Times New Roman" w:eastAsia="宋体" w:hAnsi="Times New Roman" w:cs="黑体"/>
      <w:b/>
      <w:kern w:val="2"/>
      <w:sz w:val="18"/>
      <w:szCs w:val="18"/>
    </w:rPr>
  </w:style>
  <w:style w:type="character" w:customStyle="1" w:styleId="Char">
    <w:name w:val="页脚 Char"/>
    <w:basedOn w:val="a1"/>
    <w:link w:val="a4"/>
    <w:qFormat/>
    <w:rsid w:val="00AB13FB"/>
    <w:rPr>
      <w:rFonts w:ascii="Times New Roman" w:eastAsia="宋体" w:hAnsi="Times New Roman" w:cs="黑体"/>
      <w:b/>
      <w:kern w:val="2"/>
      <w:sz w:val="18"/>
      <w:szCs w:val="18"/>
    </w:rPr>
  </w:style>
  <w:style w:type="character" w:customStyle="1" w:styleId="qowt-font1-timesnewroman">
    <w:name w:val="qowt-font1-timesnewroman"/>
    <w:rsid w:val="00AC316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227</Words>
  <Characters>1295</Characters>
  <Application>Microsoft Office Word</Application>
  <DocSecurity>0</DocSecurity>
  <Lines>10</Lines>
  <Paragraphs>3</Paragraphs>
  <ScaleCrop>false</ScaleCrop>
  <Company>中国微软</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微软中国</cp:lastModifiedBy>
  <cp:revision>19</cp:revision>
  <dcterms:created xsi:type="dcterms:W3CDTF">2021-10-13T07:08:00Z</dcterms:created>
  <dcterms:modified xsi:type="dcterms:W3CDTF">2022-05-05T03:57:00Z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681ED08698A04D43950C2FBE045E4A2E</vt:lpwstr>
  </property>
</Properties>
</file>