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default" w:ascii="Times New Roman" w:hAnsi="Times New Roman" w:cs="Times New Roman"/>
          <w:bCs/>
          <w:color w:val="auto"/>
          <w:szCs w:val="32"/>
        </w:rPr>
      </w:pPr>
    </w:p>
    <w:p>
      <w:pPr>
        <w:spacing w:line="600" w:lineRule="exact"/>
        <w:jc w:val="center"/>
        <w:rPr>
          <w:rFonts w:hint="default" w:ascii="Times New Roman" w:hAnsi="Times New Roman" w:cs="Times New Roman"/>
          <w:bCs/>
          <w:color w:val="auto"/>
          <w:szCs w:val="32"/>
        </w:rPr>
      </w:pPr>
    </w:p>
    <w:p>
      <w:pPr>
        <w:spacing w:line="600" w:lineRule="exact"/>
        <w:jc w:val="center"/>
        <w:rPr>
          <w:rFonts w:hint="default" w:ascii="Times New Roman" w:hAnsi="Times New Roman" w:cs="Times New Roman"/>
          <w:bCs/>
          <w:color w:val="auto"/>
          <w:szCs w:val="32"/>
        </w:rPr>
      </w:pPr>
    </w:p>
    <w:p>
      <w:pPr>
        <w:spacing w:line="600" w:lineRule="exact"/>
        <w:jc w:val="center"/>
        <w:rPr>
          <w:rFonts w:hint="default" w:ascii="Times New Roman" w:hAnsi="Times New Roman" w:cs="Times New Roman"/>
          <w:bCs/>
          <w:color w:val="auto"/>
          <w:szCs w:val="32"/>
        </w:rPr>
      </w:pPr>
    </w:p>
    <w:p>
      <w:pPr>
        <w:spacing w:line="600" w:lineRule="exact"/>
        <w:jc w:val="center"/>
        <w:rPr>
          <w:rFonts w:hint="default" w:ascii="Times New Roman" w:hAnsi="Times New Roman" w:cs="Times New Roman"/>
          <w:bCs/>
          <w:color w:val="auto"/>
          <w:szCs w:val="32"/>
        </w:rPr>
      </w:pPr>
    </w:p>
    <w:p>
      <w:pPr>
        <w:spacing w:line="600" w:lineRule="exact"/>
        <w:jc w:val="center"/>
        <w:rPr>
          <w:rFonts w:hint="default" w:ascii="Times New Roman" w:hAnsi="Times New Roman" w:cs="Times New Roman"/>
          <w:bCs/>
          <w:color w:val="auto"/>
          <w:szCs w:val="32"/>
        </w:rPr>
      </w:pPr>
    </w:p>
    <w:p>
      <w:pPr>
        <w:keepNext w:val="0"/>
        <w:keepLines w:val="0"/>
        <w:pageBreakBefore w:val="0"/>
        <w:widowControl w:val="0"/>
        <w:kinsoku/>
        <w:wordWrap/>
        <w:overflowPunct/>
        <w:topLinePunct w:val="0"/>
        <w:autoSpaceDE/>
        <w:autoSpaceDN/>
        <w:bidi w:val="0"/>
        <w:adjustRightInd/>
        <w:snapToGrid/>
        <w:spacing w:before="480"/>
        <w:ind w:firstLine="0" w:firstLineChars="0"/>
        <w:contextualSpacing/>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before="480"/>
        <w:ind w:firstLine="0" w:firstLineChars="0"/>
        <w:contextualSpacing/>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醴农发〔20</w:t>
      </w: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号</w:t>
      </w:r>
    </w:p>
    <w:p>
      <w:pPr>
        <w:spacing w:line="560" w:lineRule="exact"/>
        <w:ind w:firstLine="871"/>
        <w:jc w:val="center"/>
        <w:rPr>
          <w:rFonts w:hint="eastAsia" w:ascii="Times New Roman" w:hAnsi="Times New Roman" w:eastAsia="仿宋_GB2312" w:cs="Times New Roman"/>
          <w:bCs/>
          <w:color w:val="auto"/>
          <w:szCs w:val="32"/>
          <w:lang w:eastAsia="zh-CN"/>
        </w:rPr>
      </w:pPr>
    </w:p>
    <w:p>
      <w:pPr>
        <w:pageBreakBefore w:val="0"/>
        <w:widowControl w:val="0"/>
        <w:tabs>
          <w:tab w:val="left" w:pos="480"/>
        </w:tabs>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醴陵</w:t>
      </w:r>
      <w:r>
        <w:rPr>
          <w:rFonts w:hint="eastAsia" w:ascii="方正小标宋简体" w:hAnsi="方正小标宋简体" w:eastAsia="方正小标宋简体" w:cs="方正小标宋简体"/>
          <w:sz w:val="44"/>
          <w:szCs w:val="44"/>
        </w:rPr>
        <w:t>市农业农村局</w:t>
      </w:r>
    </w:p>
    <w:p>
      <w:pPr>
        <w:pageBreakBefore w:val="0"/>
        <w:widowControl w:val="0"/>
        <w:tabs>
          <w:tab w:val="left" w:pos="480"/>
        </w:tabs>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w:t>
      </w:r>
      <w:r>
        <w:rPr>
          <w:rFonts w:hint="eastAsia" w:ascii="方正小标宋简体" w:hAnsi="方正小标宋简体" w:eastAsia="方正小标宋简体" w:cs="方正小标宋简体"/>
          <w:sz w:val="44"/>
          <w:szCs w:val="44"/>
          <w:lang w:val="en-US" w:eastAsia="zh-CN"/>
        </w:rPr>
        <w:t>醴陵</w:t>
      </w:r>
      <w:r>
        <w:rPr>
          <w:rFonts w:hint="eastAsia" w:ascii="方正小标宋简体" w:hAnsi="方正小标宋简体" w:eastAsia="方正小标宋简体" w:cs="方正小标宋简体"/>
          <w:sz w:val="44"/>
          <w:szCs w:val="44"/>
        </w:rPr>
        <w:t>市2022</w:t>
      </w:r>
      <w:r>
        <w:rPr>
          <w:rFonts w:hint="eastAsia" w:ascii="方正小标宋简体" w:hAnsi="方正小标宋简体" w:eastAsia="方正小标宋简体" w:cs="方正小标宋简体"/>
          <w:sz w:val="44"/>
          <w:szCs w:val="44"/>
          <w:lang w:val="en-US" w:eastAsia="zh-CN"/>
        </w:rPr>
        <w:t>-</w:t>
      </w:r>
      <w:r>
        <w:rPr>
          <w:rFonts w:hint="eastAsia" w:ascii="方正小标宋简体" w:hAnsi="方正小标宋简体" w:eastAsia="方正小标宋简体" w:cs="方正小标宋简体"/>
          <w:sz w:val="44"/>
          <w:szCs w:val="44"/>
        </w:rPr>
        <w:t>2023年种业监管执法年活动方案》的通知</w:t>
      </w:r>
    </w:p>
    <w:p>
      <w:pPr>
        <w:pageBreakBefore w:val="0"/>
        <w:widowControl w:val="0"/>
        <w:tabs>
          <w:tab w:val="left" w:pos="480"/>
        </w:tabs>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contextualSpacing/>
        <w:jc w:val="left"/>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color w:val="auto"/>
          <w:sz w:val="32"/>
          <w:szCs w:val="32"/>
        </w:rPr>
        <w:t>局属</w:t>
      </w:r>
      <w:r>
        <w:rPr>
          <w:rFonts w:hint="default" w:ascii="Times New Roman" w:hAnsi="Times New Roman" w:eastAsia="仿宋_GB2312" w:cs="Times New Roman"/>
          <w:color w:val="auto"/>
          <w:sz w:val="32"/>
          <w:szCs w:val="32"/>
          <w:lang w:val="en-US" w:eastAsia="zh-CN"/>
        </w:rPr>
        <w:t>有关</w:t>
      </w:r>
      <w:r>
        <w:rPr>
          <w:rFonts w:hint="default" w:ascii="Times New Roman" w:hAnsi="Times New Roman" w:eastAsia="仿宋_GB2312" w:cs="Times New Roman"/>
          <w:color w:val="auto"/>
          <w:sz w:val="32"/>
          <w:szCs w:val="32"/>
        </w:rPr>
        <w:t>单位：</w:t>
      </w:r>
    </w:p>
    <w:p>
      <w:pPr>
        <w:ind w:firstLine="640" w:firstLineChars="200"/>
        <w:contextualSpacing/>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现将《</w:t>
      </w:r>
      <w:r>
        <w:rPr>
          <w:rFonts w:hint="default" w:ascii="Times New Roman" w:hAnsi="Times New Roman" w:eastAsia="仿宋_GB2312" w:cs="Times New Roman"/>
          <w:color w:val="auto"/>
          <w:sz w:val="32"/>
          <w:szCs w:val="32"/>
          <w:lang w:val="en-US" w:eastAsia="zh-CN"/>
        </w:rPr>
        <w:t>醴陵</w:t>
      </w:r>
      <w:r>
        <w:rPr>
          <w:rFonts w:hint="default" w:ascii="Times New Roman" w:hAnsi="Times New Roman" w:eastAsia="仿宋_GB2312" w:cs="Times New Roman"/>
          <w:color w:val="auto"/>
          <w:sz w:val="32"/>
          <w:szCs w:val="32"/>
        </w:rPr>
        <w:t>市2022</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2023年种业监管执法年活动方案》印发给你们，请认真抓好落实。</w:t>
      </w:r>
    </w:p>
    <w:p>
      <w:pPr>
        <w:contextualSpacing/>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p>
    <w:p>
      <w:pPr>
        <w:contextualSpacing/>
        <w:rPr>
          <w:rFonts w:hint="default" w:ascii="Times New Roman" w:hAnsi="Times New Roman" w:eastAsia="仿宋_GB2312" w:cs="Times New Roman"/>
          <w:color w:val="auto"/>
          <w:sz w:val="32"/>
          <w:szCs w:val="32"/>
        </w:rPr>
      </w:pPr>
    </w:p>
    <w:p>
      <w:pPr>
        <w:contextualSpacing/>
        <w:jc w:val="righ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醴陵</w:t>
      </w:r>
      <w:r>
        <w:rPr>
          <w:rFonts w:hint="default" w:ascii="Times New Roman" w:hAnsi="Times New Roman" w:eastAsia="仿宋_GB2312" w:cs="Times New Roman"/>
          <w:color w:val="auto"/>
          <w:sz w:val="32"/>
          <w:szCs w:val="32"/>
        </w:rPr>
        <w:t>市农业农村局</w:t>
      </w:r>
    </w:p>
    <w:p>
      <w:pPr>
        <w:contextualSpacing/>
        <w:jc w:val="righ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2022年</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27</w:t>
      </w:r>
      <w:r>
        <w:rPr>
          <w:rFonts w:hint="default" w:ascii="Times New Roman" w:hAnsi="Times New Roman" w:eastAsia="仿宋_GB2312" w:cs="Times New Roman"/>
          <w:color w:val="auto"/>
          <w:sz w:val="32"/>
          <w:szCs w:val="32"/>
        </w:rPr>
        <w:t>日</w:t>
      </w:r>
    </w:p>
    <w:p>
      <w:pPr>
        <w:pageBreakBefore w:val="0"/>
        <w:widowControl w:val="0"/>
        <w:tabs>
          <w:tab w:val="left" w:pos="480"/>
        </w:tabs>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pageBreakBefore w:val="0"/>
        <w:widowControl w:val="0"/>
        <w:tabs>
          <w:tab w:val="left" w:pos="480"/>
        </w:tabs>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pageBreakBefore w:val="0"/>
        <w:widowControl w:val="0"/>
        <w:tabs>
          <w:tab w:val="left" w:pos="480"/>
        </w:tabs>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醴陵</w:t>
      </w:r>
      <w:r>
        <w:rPr>
          <w:rFonts w:hint="eastAsia" w:ascii="方正小标宋简体" w:hAnsi="方正小标宋简体" w:eastAsia="方正小标宋简体" w:cs="方正小标宋简体"/>
          <w:sz w:val="44"/>
          <w:szCs w:val="44"/>
        </w:rPr>
        <w:t>市2022—2023年种业监管执法年</w:t>
      </w:r>
    </w:p>
    <w:p>
      <w:pPr>
        <w:pageBreakBefore w:val="0"/>
        <w:widowControl w:val="0"/>
        <w:tabs>
          <w:tab w:val="left" w:pos="480"/>
        </w:tabs>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活动方案</w:t>
      </w:r>
    </w:p>
    <w:p>
      <w:pPr>
        <w:pageBreakBefore w:val="0"/>
        <w:widowControl w:val="0"/>
        <w:tabs>
          <w:tab w:val="left" w:pos="480"/>
        </w:tabs>
        <w:kinsoku/>
        <w:wordWrap/>
        <w:overflowPunct/>
        <w:topLinePunct w:val="0"/>
        <w:autoSpaceDE/>
        <w:autoSpaceDN/>
        <w:bidi w:val="0"/>
        <w:adjustRightInd/>
        <w:snapToGrid/>
        <w:spacing w:line="600" w:lineRule="exact"/>
        <w:ind w:firstLine="640"/>
        <w:jc w:val="left"/>
        <w:textAlignment w:val="auto"/>
        <w:rPr>
          <w:rFonts w:hint="eastAsia" w:ascii="仿宋" w:hAnsi="仿宋" w:eastAsia="仿宋" w:cs="仿宋"/>
          <w:sz w:val="32"/>
          <w:szCs w:val="32"/>
        </w:rPr>
      </w:pPr>
    </w:p>
    <w:p>
      <w:pPr>
        <w:pageBreakBefore w:val="0"/>
        <w:widowControl w:val="0"/>
        <w:tabs>
          <w:tab w:val="left" w:pos="480"/>
        </w:tabs>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为强化种业知识产权保护，严厉打击假冒伪劣、套牌侵权等种业违法行为，全面净化种业市场，持续推进种业监管执法年活动，现制定</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rPr>
        <w:t>活动方案。</w:t>
      </w:r>
    </w:p>
    <w:p>
      <w:pPr>
        <w:pageBreakBefore w:val="0"/>
        <w:widowControl w:val="0"/>
        <w:tabs>
          <w:tab w:val="left" w:pos="480"/>
        </w:tabs>
        <w:kinsoku/>
        <w:wordWrap/>
        <w:overflowPunct/>
        <w:topLinePunct w:val="0"/>
        <w:autoSpaceDE/>
        <w:autoSpaceDN/>
        <w:bidi w:val="0"/>
        <w:adjustRightInd/>
        <w:snapToGrid/>
        <w:spacing w:line="600" w:lineRule="exact"/>
        <w:ind w:firstLine="640"/>
        <w:jc w:val="both"/>
        <w:textAlignment w:val="auto"/>
        <w:rPr>
          <w:rFonts w:hint="eastAsia" w:ascii="黑体" w:hAnsi="黑体" w:eastAsia="黑体" w:cs="黑体"/>
          <w:sz w:val="32"/>
          <w:szCs w:val="32"/>
        </w:rPr>
      </w:pPr>
      <w:r>
        <w:rPr>
          <w:rFonts w:hint="eastAsia" w:ascii="黑体" w:hAnsi="黑体" w:eastAsia="黑体" w:cs="黑体"/>
          <w:sz w:val="32"/>
          <w:szCs w:val="32"/>
        </w:rPr>
        <w:t>一、总体要求</w:t>
      </w:r>
    </w:p>
    <w:p>
      <w:pPr>
        <w:pageBreakBefore w:val="0"/>
        <w:widowControl w:val="0"/>
        <w:tabs>
          <w:tab w:val="left" w:pos="480"/>
        </w:tabs>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深入贯彻</w:t>
      </w:r>
      <w:r>
        <w:rPr>
          <w:rFonts w:hint="eastAsia" w:ascii="仿宋_GB2312" w:hAnsi="仿宋_GB2312" w:eastAsia="仿宋_GB2312" w:cs="仿宋_GB2312"/>
          <w:sz w:val="32"/>
          <w:szCs w:val="32"/>
          <w:lang w:eastAsia="zh-CN"/>
        </w:rPr>
        <w:t>省、市</w:t>
      </w:r>
      <w:r>
        <w:rPr>
          <w:rFonts w:hint="eastAsia" w:ascii="仿宋_GB2312" w:hAnsi="仿宋_GB2312" w:eastAsia="仿宋_GB2312" w:cs="仿宋_GB2312"/>
          <w:sz w:val="32"/>
          <w:szCs w:val="32"/>
        </w:rPr>
        <w:t>一号文件和种业振兴行动方案的部署安排，认真落实新修改种子法</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株洲市农业农村局</w:t>
      </w:r>
      <w:r>
        <w:rPr>
          <w:rFonts w:hint="eastAsia" w:ascii="仿宋_GB2312" w:hAnsi="仿宋_GB2312" w:eastAsia="仿宋_GB2312" w:cs="仿宋_GB2312"/>
          <w:sz w:val="32"/>
          <w:szCs w:val="32"/>
        </w:rPr>
        <w:t>办公室关于印发2022—2023年</w:t>
      </w:r>
      <w:r>
        <w:rPr>
          <w:rFonts w:hint="eastAsia" w:ascii="仿宋_GB2312" w:hAnsi="仿宋_GB2312" w:eastAsia="仿宋_GB2312" w:cs="仿宋_GB2312"/>
          <w:sz w:val="32"/>
          <w:szCs w:val="32"/>
          <w:lang w:val="en-US" w:eastAsia="zh-CN"/>
        </w:rPr>
        <w:t>株洲市</w:t>
      </w:r>
      <w:r>
        <w:rPr>
          <w:rFonts w:hint="eastAsia" w:ascii="仿宋_GB2312" w:hAnsi="仿宋_GB2312" w:eastAsia="仿宋_GB2312" w:cs="仿宋_GB2312"/>
          <w:sz w:val="32"/>
          <w:szCs w:val="32"/>
        </w:rPr>
        <w:t>种业监管执法年活动方案的通知》（</w:t>
      </w:r>
      <w:r>
        <w:rPr>
          <w:rFonts w:hint="eastAsia" w:ascii="仿宋_GB2312" w:hAnsi="仿宋_GB2312" w:eastAsia="仿宋_GB2312" w:cs="仿宋_GB2312"/>
          <w:sz w:val="32"/>
          <w:szCs w:val="32"/>
          <w:lang w:val="en-US" w:eastAsia="zh-CN"/>
        </w:rPr>
        <w:t>株</w:t>
      </w:r>
      <w:r>
        <w:rPr>
          <w:rFonts w:hint="eastAsia" w:ascii="仿宋_GB2312" w:hAnsi="仿宋_GB2312" w:eastAsia="仿宋_GB2312" w:cs="仿宋_GB2312"/>
          <w:sz w:val="32"/>
          <w:szCs w:val="32"/>
        </w:rPr>
        <w:t>农办</w:t>
      </w:r>
      <w:r>
        <w:rPr>
          <w:rFonts w:hint="eastAsia" w:ascii="仿宋_GB2312" w:hAnsi="仿宋_GB2312" w:eastAsia="仿宋_GB2312" w:cs="仿宋_GB2312"/>
          <w:sz w:val="32"/>
          <w:szCs w:val="32"/>
          <w:lang w:val="en-US" w:eastAsia="zh-CN"/>
        </w:rPr>
        <w:t>通</w:t>
      </w:r>
      <w:r>
        <w:rPr>
          <w:rFonts w:hint="eastAsia" w:ascii="仿宋_GB2312" w:hAnsi="仿宋_GB2312" w:eastAsia="仿宋_GB2312" w:cs="仿宋_GB2312"/>
          <w:sz w:val="32"/>
          <w:szCs w:val="32"/>
        </w:rPr>
        <w:t>〔2022〕2</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号）等有关要求，以种业知识产权保护为重点，坚持部门协同、上下联动、标本兼治，综合运用法律、经济、技术、行政等手段，推行全链条、全流程监管，严厉打击假冒伪劣、套牌侵权等违法行为，全面净化种业市场，有效激励原始创新，为种业振兴营造良好环境。</w:t>
      </w:r>
    </w:p>
    <w:p>
      <w:pPr>
        <w:pageBreakBefore w:val="0"/>
        <w:widowControl w:val="0"/>
        <w:tabs>
          <w:tab w:val="left" w:pos="480"/>
        </w:tabs>
        <w:kinsoku/>
        <w:wordWrap/>
        <w:overflowPunct/>
        <w:topLinePunct w:val="0"/>
        <w:autoSpaceDE/>
        <w:autoSpaceDN/>
        <w:bidi w:val="0"/>
        <w:adjustRightInd/>
        <w:snapToGrid/>
        <w:spacing w:line="600" w:lineRule="exact"/>
        <w:ind w:firstLine="640"/>
        <w:jc w:val="both"/>
        <w:textAlignment w:val="auto"/>
        <w:rPr>
          <w:rFonts w:hint="eastAsia" w:ascii="黑体" w:hAnsi="黑体" w:eastAsia="黑体" w:cs="黑体"/>
          <w:sz w:val="32"/>
          <w:szCs w:val="32"/>
        </w:rPr>
      </w:pPr>
      <w:r>
        <w:rPr>
          <w:rFonts w:hint="eastAsia" w:ascii="黑体" w:hAnsi="黑体" w:eastAsia="黑体" w:cs="黑体"/>
          <w:sz w:val="32"/>
          <w:szCs w:val="32"/>
        </w:rPr>
        <w:t>二、工作目标</w:t>
      </w:r>
    </w:p>
    <w:p>
      <w:pPr>
        <w:pageBreakBefore w:val="0"/>
        <w:widowControl w:val="0"/>
        <w:tabs>
          <w:tab w:val="left" w:pos="480"/>
        </w:tabs>
        <w:kinsoku/>
        <w:wordWrap/>
        <w:overflowPunct/>
        <w:topLinePunct w:val="0"/>
        <w:autoSpaceDE/>
        <w:autoSpaceDN/>
        <w:bidi w:val="0"/>
        <w:adjustRightInd/>
        <w:snapToGrid/>
        <w:spacing w:line="600" w:lineRule="exact"/>
        <w:ind w:firstLine="643"/>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（一）总体目标</w:t>
      </w:r>
    </w:p>
    <w:p>
      <w:pPr>
        <w:pageBreakBefore w:val="0"/>
        <w:widowControl w:val="0"/>
        <w:tabs>
          <w:tab w:val="left" w:pos="480"/>
        </w:tabs>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种业知识产权保护法律法规和技术标准体系不断完善，品种权保护意识明显增强，假冒伪劣、套牌侵权等违法行为得到有力打击；品种管理不断优化，品种“身份证”有序建立，品种同质化逐步解决，种业检测鉴定和执法监管能力不断提升，种子生产经营逐步规范，种子质量稳定在较高水平，种业市场净化成效明显。</w:t>
      </w:r>
    </w:p>
    <w:p>
      <w:pPr>
        <w:pageBreakBefore w:val="0"/>
        <w:widowControl w:val="0"/>
        <w:tabs>
          <w:tab w:val="left" w:pos="480"/>
        </w:tabs>
        <w:kinsoku/>
        <w:wordWrap/>
        <w:overflowPunct/>
        <w:topLinePunct w:val="0"/>
        <w:autoSpaceDE/>
        <w:autoSpaceDN/>
        <w:bidi w:val="0"/>
        <w:adjustRightInd/>
        <w:snapToGrid/>
        <w:spacing w:line="600" w:lineRule="exact"/>
        <w:ind w:firstLine="643"/>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（二）细化目标</w:t>
      </w:r>
    </w:p>
    <w:p>
      <w:pPr>
        <w:pageBreakBefore w:val="0"/>
        <w:widowControl w:val="0"/>
        <w:tabs>
          <w:tab w:val="left" w:pos="480"/>
        </w:tabs>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以种业知识产权保护为重点，加强种业普法宣传,</w:t>
      </w:r>
      <w:r>
        <w:rPr>
          <w:rFonts w:hint="eastAsia" w:ascii="仿宋_GB2312" w:hAnsi="仿宋_GB2312" w:eastAsia="仿宋_GB2312" w:cs="仿宋_GB2312"/>
          <w:color w:val="000000" w:themeColor="text1"/>
          <w:sz w:val="32"/>
          <w:szCs w:val="32"/>
          <w:lang w:eastAsia="zh-CN"/>
          <w14:textFill>
            <w14:solidFill>
              <w14:schemeClr w14:val="tx1"/>
            </w14:solidFill>
          </w14:textFill>
        </w:rPr>
        <w:t>本</w:t>
      </w:r>
      <w:r>
        <w:rPr>
          <w:rFonts w:hint="eastAsia" w:ascii="仿宋_GB2312" w:hAnsi="仿宋_GB2312" w:eastAsia="仿宋_GB2312" w:cs="仿宋_GB2312"/>
          <w:color w:val="000000" w:themeColor="text1"/>
          <w:sz w:val="32"/>
          <w:szCs w:val="32"/>
          <w14:textFill>
            <w14:solidFill>
              <w14:schemeClr w14:val="tx1"/>
            </w14:solidFill>
          </w14:textFill>
        </w:rPr>
        <w:t>级</w:t>
      </w:r>
      <w:r>
        <w:rPr>
          <w:rFonts w:hint="eastAsia" w:ascii="仿宋_GB2312" w:hAnsi="仿宋_GB2312" w:eastAsia="仿宋_GB2312" w:cs="仿宋_GB2312"/>
          <w:sz w:val="32"/>
          <w:szCs w:val="32"/>
        </w:rPr>
        <w:t>发证种子企业现场检查覆盖率</w:t>
      </w:r>
      <w:bookmarkStart w:id="2" w:name="_GoBack"/>
      <w:bookmarkEnd w:id="2"/>
      <w:r>
        <w:rPr>
          <w:rFonts w:hint="eastAsia" w:ascii="仿宋_GB2312" w:hAnsi="仿宋_GB2312" w:eastAsia="仿宋_GB2312" w:cs="仿宋_GB2312"/>
          <w:sz w:val="32"/>
          <w:szCs w:val="32"/>
        </w:rPr>
        <w:t>100%、品种抽样覆盖率不低于50%；辖区内种子经营门店监督检查覆盖率100%；市场检查和</w:t>
      </w:r>
      <w:r>
        <w:rPr>
          <w:rFonts w:hint="eastAsia" w:ascii="仿宋_GB2312" w:hAnsi="仿宋_GB2312" w:eastAsia="仿宋_GB2312" w:cs="仿宋_GB2312"/>
          <w:color w:val="000000" w:themeColor="text1"/>
          <w:sz w:val="32"/>
          <w:szCs w:val="32"/>
          <w:lang w:eastAsia="zh-CN"/>
          <w14:textFill>
            <w14:solidFill>
              <w14:schemeClr w14:val="tx1"/>
            </w14:solidFill>
          </w14:textFill>
        </w:rPr>
        <w:t>本</w:t>
      </w:r>
      <w:r>
        <w:rPr>
          <w:rFonts w:hint="eastAsia" w:ascii="仿宋_GB2312" w:hAnsi="仿宋_GB2312" w:eastAsia="仿宋_GB2312" w:cs="仿宋_GB2312"/>
          <w:color w:val="000000" w:themeColor="text1"/>
          <w:sz w:val="32"/>
          <w:szCs w:val="32"/>
          <w14:textFill>
            <w14:solidFill>
              <w14:schemeClr w14:val="tx1"/>
            </w14:solidFill>
          </w14:textFill>
        </w:rPr>
        <w:t>级</w:t>
      </w:r>
      <w:r>
        <w:rPr>
          <w:rFonts w:hint="eastAsia" w:ascii="仿宋_GB2312" w:hAnsi="仿宋_GB2312" w:eastAsia="仿宋_GB2312" w:cs="仿宋_GB2312"/>
          <w:sz w:val="32"/>
          <w:szCs w:val="32"/>
        </w:rPr>
        <w:t>种子质量监督抽查抽取种子样品数量不少于</w:t>
      </w:r>
      <w:r>
        <w:rPr>
          <w:rFonts w:hint="eastAsia" w:ascii="仿宋_GB2312" w:hAnsi="仿宋_GB2312" w:eastAsia="仿宋_GB2312" w:cs="仿宋_GB2312"/>
          <w:sz w:val="32"/>
          <w:szCs w:val="32"/>
          <w:lang w:val="en-US" w:eastAsia="zh-CN"/>
        </w:rPr>
        <w:t>28个</w:t>
      </w:r>
      <w:r>
        <w:rPr>
          <w:rFonts w:hint="eastAsia" w:ascii="仿宋_GB2312" w:hAnsi="仿宋_GB2312" w:eastAsia="仿宋_GB2312" w:cs="仿宋_GB2312"/>
          <w:sz w:val="32"/>
          <w:szCs w:val="32"/>
        </w:rPr>
        <w:t>；检查反映问题整改合格率达到100%；辖区内种子生产经营备案完成率达到100%；上级部门转办督办的种业投诉举报案件查处反馈率达到100%。</w:t>
      </w:r>
    </w:p>
    <w:p>
      <w:pPr>
        <w:pageBreakBefore w:val="0"/>
        <w:widowControl w:val="0"/>
        <w:tabs>
          <w:tab w:val="left" w:pos="480"/>
        </w:tabs>
        <w:kinsoku/>
        <w:wordWrap/>
        <w:overflowPunct/>
        <w:topLinePunct w:val="0"/>
        <w:autoSpaceDE/>
        <w:autoSpaceDN/>
        <w:bidi w:val="0"/>
        <w:adjustRightInd/>
        <w:snapToGrid/>
        <w:spacing w:line="600" w:lineRule="exact"/>
        <w:ind w:firstLine="640"/>
        <w:jc w:val="both"/>
        <w:textAlignment w:val="auto"/>
        <w:rPr>
          <w:rFonts w:hint="eastAsia" w:ascii="黑体" w:hAnsi="黑体" w:eastAsia="黑体" w:cs="黑体"/>
          <w:sz w:val="32"/>
          <w:szCs w:val="32"/>
        </w:rPr>
      </w:pPr>
      <w:r>
        <w:rPr>
          <w:rFonts w:hint="eastAsia" w:ascii="黑体" w:hAnsi="黑体" w:eastAsia="黑体" w:cs="黑体"/>
          <w:sz w:val="32"/>
          <w:szCs w:val="32"/>
        </w:rPr>
        <w:t>三、重点任务</w:t>
      </w:r>
    </w:p>
    <w:p>
      <w:pPr>
        <w:pageBreakBefore w:val="0"/>
        <w:widowControl w:val="0"/>
        <w:tabs>
          <w:tab w:val="left" w:pos="480"/>
        </w:tabs>
        <w:kinsoku/>
        <w:wordWrap/>
        <w:overflowPunct/>
        <w:topLinePunct w:val="0"/>
        <w:autoSpaceDE/>
        <w:autoSpaceDN/>
        <w:bidi w:val="0"/>
        <w:adjustRightInd/>
        <w:snapToGrid/>
        <w:spacing w:line="600" w:lineRule="exact"/>
        <w:ind w:firstLine="64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（一）强化种业知识产权保护</w:t>
      </w:r>
    </w:p>
    <w:p>
      <w:pPr>
        <w:pageBreakBefore w:val="0"/>
        <w:widowControl w:val="0"/>
        <w:tabs>
          <w:tab w:val="left" w:pos="480"/>
        </w:tabs>
        <w:kinsoku/>
        <w:wordWrap/>
        <w:overflowPunct/>
        <w:topLinePunct w:val="0"/>
        <w:autoSpaceDE/>
        <w:autoSpaceDN/>
        <w:bidi w:val="0"/>
        <w:adjustRightInd/>
        <w:snapToGrid/>
        <w:spacing w:line="600" w:lineRule="exact"/>
        <w:ind w:firstLine="643"/>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全面贯彻相关法律法规。贯彻实施新修改《种子法》和《主要农作物品种审定办法》《农作物种子生产经营许可管理办法》等法律法规，加快落实实质性派生品种制度，组织开展植物新品种权保护培训，加强相关法律法规的普法宣传，全面提升种业法治水平。</w:t>
      </w:r>
    </w:p>
    <w:p>
      <w:pPr>
        <w:pageBreakBefore w:val="0"/>
        <w:widowControl w:val="0"/>
        <w:tabs>
          <w:tab w:val="left" w:pos="480"/>
        </w:tabs>
        <w:kinsoku/>
        <w:wordWrap/>
        <w:overflowPunct/>
        <w:topLinePunct w:val="0"/>
        <w:autoSpaceDE/>
        <w:autoSpaceDN/>
        <w:bidi w:val="0"/>
        <w:adjustRightInd/>
        <w:snapToGrid/>
        <w:spacing w:line="600" w:lineRule="exact"/>
        <w:ind w:firstLine="643"/>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加大品种权保护力度。积极推进全国统一的侵权案件协查联办平台建设。开展授权品种市场抽查和检测，对不再符合授予品种权时特征特性的品种终止品种权。强化行政执法、仲裁、调解等手段综合运用，建立侵权纠纷案件快速处理机制。</w:t>
      </w:r>
    </w:p>
    <w:p>
      <w:pPr>
        <w:pageBreakBefore w:val="0"/>
        <w:widowControl w:val="0"/>
        <w:tabs>
          <w:tab w:val="left" w:pos="480"/>
        </w:tabs>
        <w:kinsoku/>
        <w:wordWrap/>
        <w:overflowPunct/>
        <w:topLinePunct w:val="0"/>
        <w:autoSpaceDE/>
        <w:autoSpaceDN/>
        <w:bidi w:val="0"/>
        <w:adjustRightInd/>
        <w:snapToGrid/>
        <w:spacing w:line="600" w:lineRule="exact"/>
        <w:ind w:firstLine="640"/>
        <w:jc w:val="left"/>
        <w:textAlignment w:val="auto"/>
        <w:rPr>
          <w:rFonts w:hint="eastAsia" w:ascii="楷体" w:hAnsi="楷体" w:eastAsia="楷体" w:cs="楷体"/>
          <w:b/>
          <w:bCs/>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eastAsia="zh-CN"/>
        </w:rPr>
        <w:t>二</w:t>
      </w:r>
      <w:r>
        <w:rPr>
          <w:rFonts w:hint="eastAsia" w:ascii="楷体" w:hAnsi="楷体" w:eastAsia="楷体" w:cs="楷体"/>
          <w:b/>
          <w:bCs/>
          <w:sz w:val="32"/>
          <w:szCs w:val="32"/>
        </w:rPr>
        <w:t>）加强种子和种畜禽监管</w:t>
      </w:r>
    </w:p>
    <w:p>
      <w:pPr>
        <w:pageBreakBefore w:val="0"/>
        <w:widowControl w:val="0"/>
        <w:tabs>
          <w:tab w:val="left" w:pos="480"/>
        </w:tabs>
        <w:kinsoku/>
        <w:wordWrap/>
        <w:overflowPunct/>
        <w:topLinePunct w:val="0"/>
        <w:autoSpaceDE/>
        <w:autoSpaceDN/>
        <w:bidi w:val="0"/>
        <w:adjustRightInd/>
        <w:snapToGrid/>
        <w:spacing w:line="600" w:lineRule="exact"/>
        <w:ind w:firstLine="643"/>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加强种子基地监管。以种子生产经营许可</w:t>
      </w:r>
      <w:bookmarkStart w:id="0" w:name="OLE_LINK7"/>
      <w:bookmarkStart w:id="1" w:name="OLE_LINK8"/>
      <w:r>
        <w:rPr>
          <w:rFonts w:hint="eastAsia" w:ascii="仿宋_GB2312" w:hAnsi="仿宋_GB2312" w:eastAsia="仿宋_GB2312" w:cs="仿宋_GB2312"/>
          <w:b w:val="0"/>
          <w:bCs w:val="0"/>
          <w:sz w:val="32"/>
          <w:szCs w:val="32"/>
        </w:rPr>
        <w:t>、</w:t>
      </w:r>
      <w:bookmarkEnd w:id="0"/>
      <w:bookmarkEnd w:id="1"/>
      <w:r>
        <w:rPr>
          <w:rFonts w:hint="eastAsia" w:ascii="仿宋_GB2312" w:hAnsi="仿宋_GB2312" w:eastAsia="仿宋_GB2312" w:cs="仿宋_GB2312"/>
          <w:b w:val="0"/>
          <w:bCs w:val="0"/>
          <w:sz w:val="32"/>
          <w:szCs w:val="32"/>
        </w:rPr>
        <w:t>生产备案、委托合同、品种权属和亲本来源等为重点，严查未按规定备案行为。开展制种基地日常检查巡查，严厉打击非法制种、盗取亲本、抢购套购等侵权违法行为。在杂交水稻制种苗期和收获期，利用转基因试纸条等快速检测手段，对制种地块的植株进行转基因成分快速检测</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在收获期，抽取水稻、玉米种子样品进行品种真实性检测；在收购期，对基地所有收购种子抽取纯度种植鉴定综合样品。严格查处违法违规生产转基因种子行为。探索实施种子质量认证制度，引导制种企业和制种基地提升种子质量水平。</w:t>
      </w:r>
    </w:p>
    <w:p>
      <w:pPr>
        <w:pageBreakBefore w:val="0"/>
        <w:widowControl w:val="0"/>
        <w:tabs>
          <w:tab w:val="left" w:pos="480"/>
        </w:tabs>
        <w:kinsoku/>
        <w:wordWrap/>
        <w:overflowPunct/>
        <w:topLinePunct w:val="0"/>
        <w:autoSpaceDE/>
        <w:autoSpaceDN/>
        <w:bidi w:val="0"/>
        <w:adjustRightInd/>
        <w:snapToGrid/>
        <w:spacing w:line="600" w:lineRule="exact"/>
        <w:ind w:firstLine="643"/>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加强企业监督检查。重点检查生产经营品种、生产经营档案、包装标签及种子质量、品种真实性等。落实分级分类监管要求，对投诉举报多、过往发现问题多的企业加大检查抽查频次。对开展种子质量认证、诚实守信的企业减少检查抽查频次。</w:t>
      </w:r>
    </w:p>
    <w:p>
      <w:pPr>
        <w:pageBreakBefore w:val="0"/>
        <w:widowControl w:val="0"/>
        <w:tabs>
          <w:tab w:val="left" w:pos="480"/>
        </w:tabs>
        <w:kinsoku/>
        <w:wordWrap/>
        <w:overflowPunct/>
        <w:topLinePunct w:val="0"/>
        <w:autoSpaceDE/>
        <w:autoSpaceDN/>
        <w:bidi w:val="0"/>
        <w:adjustRightInd/>
        <w:snapToGrid/>
        <w:spacing w:line="600" w:lineRule="exact"/>
        <w:ind w:firstLine="643"/>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严格种子市场检查。农作物种子方面在春季、秋季等用种关键时期开展种子质量、真实性、转基因成分等监督抽查，重点检查种子标签、销售档案、经营备案、“三无”种子等情况，探索开展质量监测。会同有关部门加大种子网络销售平台的监管力度，组织开展部门联合“双随机、一公开”抽查，严查套牌侵权、制售假劣等违法行为，必要时对网络销售平台、网络经营商户进行约谈整治。畜禽种业方面，重点检查无证生产经营</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含过期、超范围</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、假冒优质种公畜精液、系谱档案不全等问题；种畜禽生产经营许可信息纳入“全国种畜禽生产经营许可管理系统”统一管理。</w:t>
      </w:r>
    </w:p>
    <w:p>
      <w:pPr>
        <w:pageBreakBefore w:val="0"/>
        <w:widowControl w:val="0"/>
        <w:tabs>
          <w:tab w:val="left" w:pos="480"/>
        </w:tabs>
        <w:kinsoku/>
        <w:wordWrap/>
        <w:overflowPunct/>
        <w:topLinePunct w:val="0"/>
        <w:autoSpaceDE/>
        <w:autoSpaceDN/>
        <w:bidi w:val="0"/>
        <w:adjustRightInd/>
        <w:snapToGrid/>
        <w:spacing w:line="600" w:lineRule="exact"/>
        <w:ind w:firstLine="640"/>
        <w:jc w:val="left"/>
        <w:textAlignment w:val="auto"/>
        <w:rPr>
          <w:rFonts w:hint="eastAsia" w:ascii="楷体" w:hAnsi="楷体" w:eastAsia="楷体" w:cs="楷体"/>
          <w:b/>
          <w:bCs/>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val="en-US" w:eastAsia="zh-CN"/>
        </w:rPr>
        <w:t>三</w:t>
      </w:r>
      <w:r>
        <w:rPr>
          <w:rFonts w:hint="eastAsia" w:ascii="楷体" w:hAnsi="楷体" w:eastAsia="楷体" w:cs="楷体"/>
          <w:b/>
          <w:bCs/>
          <w:sz w:val="32"/>
          <w:szCs w:val="32"/>
        </w:rPr>
        <w:t>）严格种业执法</w:t>
      </w:r>
    </w:p>
    <w:p>
      <w:pPr>
        <w:pageBreakBefore w:val="0"/>
        <w:widowControl w:val="0"/>
        <w:tabs>
          <w:tab w:val="left" w:pos="480"/>
        </w:tabs>
        <w:kinsoku/>
        <w:wordWrap/>
        <w:overflowPunct/>
        <w:topLinePunct w:val="0"/>
        <w:autoSpaceDE/>
        <w:autoSpaceDN/>
        <w:bidi w:val="0"/>
        <w:adjustRightInd/>
        <w:snapToGrid/>
        <w:spacing w:line="600" w:lineRule="exact"/>
        <w:ind w:firstLine="643"/>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加大案件查处力度。以品种权侵权、制售假劣、无证生产经营、非法生产经营转基因种子等为重点，充分利用种业案件投诉举报平台，广泛收集违法线索，对违法行为发现一起、查处一起，绝不手软。建立完善重大违法案件挂牌督办制度，查处结果及时公开。</w:t>
      </w:r>
    </w:p>
    <w:p>
      <w:pPr>
        <w:pageBreakBefore w:val="0"/>
        <w:widowControl w:val="0"/>
        <w:tabs>
          <w:tab w:val="left" w:pos="480"/>
        </w:tabs>
        <w:kinsoku/>
        <w:wordWrap/>
        <w:overflowPunct/>
        <w:topLinePunct w:val="0"/>
        <w:autoSpaceDE/>
        <w:autoSpaceDN/>
        <w:bidi w:val="0"/>
        <w:adjustRightInd/>
        <w:snapToGrid/>
        <w:spacing w:line="600" w:lineRule="exact"/>
        <w:ind w:firstLine="643"/>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完善执法联动协同机制。建立“执法直通车”，对投诉举报线索明确的，执法机构要快速查办、不得推诿，实现企业与执法机构同向发力。加强跨区域种业执法协作联动，实现信息共享。要强化跨部门执法合作，建立健全农业农村与公安、法院、检察院、工业和信息化、市场监管、知识产权等部门的协调配合、协同联动等机制，强化线索通报、定期会商、联合执法等，研究推动建立重大案件公安机关提前介入机制。加强种业行政执法与刑事司法的衔接，及时移送涉嫌犯罪案件。</w:t>
      </w:r>
    </w:p>
    <w:p>
      <w:pPr>
        <w:pageBreakBefore w:val="0"/>
        <w:widowControl w:val="0"/>
        <w:tabs>
          <w:tab w:val="left" w:pos="480"/>
        </w:tabs>
        <w:kinsoku/>
        <w:wordWrap/>
        <w:overflowPunct/>
        <w:topLinePunct w:val="0"/>
        <w:autoSpaceDE/>
        <w:autoSpaceDN/>
        <w:bidi w:val="0"/>
        <w:adjustRightInd/>
        <w:snapToGrid/>
        <w:spacing w:line="600" w:lineRule="exact"/>
        <w:ind w:firstLine="643"/>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8、</w:t>
      </w:r>
      <w:r>
        <w:rPr>
          <w:rFonts w:hint="eastAsia" w:ascii="仿宋_GB2312" w:hAnsi="仿宋_GB2312" w:eastAsia="仿宋_GB2312" w:cs="仿宋_GB2312"/>
          <w:b w:val="0"/>
          <w:bCs w:val="0"/>
          <w:sz w:val="32"/>
          <w:szCs w:val="32"/>
        </w:rPr>
        <w:t>提升种业执法能力。深入实施农业综合行政执法能力提升行动，提高种业知识产权保护执法能力水平。加大执法抽检经费投入，确保满足执法需求。积极探索品种权保护执法的方式方法，加快完善种业知识产权侵权评判规则。加强执法技术支撑体系建设，提高假劣种子检验鉴定水平，为种业执法提供技术支撑。加强执法信息化建设，不断提升种业执法效能。</w:t>
      </w:r>
    </w:p>
    <w:p>
      <w:pPr>
        <w:pageBreakBefore w:val="0"/>
        <w:widowControl w:val="0"/>
        <w:tabs>
          <w:tab w:val="left" w:pos="480"/>
        </w:tabs>
        <w:kinsoku/>
        <w:wordWrap/>
        <w:overflowPunct/>
        <w:topLinePunct w:val="0"/>
        <w:autoSpaceDE/>
        <w:autoSpaceDN/>
        <w:bidi w:val="0"/>
        <w:adjustRightInd/>
        <w:snapToGrid/>
        <w:spacing w:line="600" w:lineRule="exact"/>
        <w:ind w:firstLine="64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四、工作要求</w:t>
      </w:r>
    </w:p>
    <w:p>
      <w:pPr>
        <w:pageBreakBefore w:val="0"/>
        <w:widowControl w:val="0"/>
        <w:tabs>
          <w:tab w:val="left" w:pos="480"/>
        </w:tabs>
        <w:kinsoku/>
        <w:wordWrap/>
        <w:overflowPunct/>
        <w:topLinePunct w:val="0"/>
        <w:autoSpaceDE/>
        <w:autoSpaceDN/>
        <w:bidi w:val="0"/>
        <w:adjustRightInd/>
        <w:snapToGrid/>
        <w:spacing w:line="600" w:lineRule="exact"/>
        <w:ind w:firstLine="643"/>
        <w:jc w:val="left"/>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（一）加强组织领导。</w:t>
      </w:r>
      <w:r>
        <w:rPr>
          <w:rFonts w:hint="eastAsia" w:ascii="仿宋_GB2312" w:hAnsi="仿宋_GB2312" w:eastAsia="仿宋_GB2312" w:cs="仿宋_GB2312"/>
          <w:sz w:val="32"/>
          <w:szCs w:val="32"/>
        </w:rPr>
        <w:t>种业监管执法年活动开展情况将作为粮食安全党政同责考核的重要依据。</w:t>
      </w:r>
      <w:r>
        <w:rPr>
          <w:rFonts w:hint="eastAsia" w:ascii="仿宋_GB2312" w:hAnsi="仿宋_GB2312" w:eastAsia="仿宋_GB2312" w:cs="仿宋_GB2312"/>
          <w:sz w:val="32"/>
          <w:szCs w:val="32"/>
          <w:lang w:eastAsia="zh-CN"/>
        </w:rPr>
        <w:t>局属各有关单位务必</w:t>
      </w:r>
      <w:r>
        <w:rPr>
          <w:rFonts w:hint="eastAsia" w:ascii="仿宋_GB2312" w:hAnsi="仿宋_GB2312" w:eastAsia="仿宋_GB2312" w:cs="仿宋_GB2312"/>
          <w:sz w:val="32"/>
          <w:szCs w:val="32"/>
        </w:rPr>
        <w:t>高度重视，</w:t>
      </w:r>
      <w:r>
        <w:rPr>
          <w:rFonts w:hint="eastAsia" w:ascii="仿宋_GB2312" w:hAnsi="仿宋_GB2312" w:eastAsia="仿宋_GB2312" w:cs="仿宋_GB2312"/>
          <w:sz w:val="32"/>
          <w:szCs w:val="32"/>
          <w:lang w:eastAsia="zh-CN"/>
        </w:rPr>
        <w:t>根据职责分工，严格</w:t>
      </w:r>
      <w:r>
        <w:rPr>
          <w:rFonts w:hint="eastAsia" w:ascii="仿宋_GB2312" w:hAnsi="仿宋_GB2312" w:eastAsia="仿宋_GB2312" w:cs="仿宋_GB2312"/>
          <w:sz w:val="32"/>
          <w:szCs w:val="32"/>
        </w:rPr>
        <w:t>按照本方案要求抓好组织落实。</w:t>
      </w:r>
    </w:p>
    <w:p>
      <w:pPr>
        <w:pageBreakBefore w:val="0"/>
        <w:widowControl w:val="0"/>
        <w:tabs>
          <w:tab w:val="left" w:pos="480"/>
        </w:tabs>
        <w:kinsoku/>
        <w:wordWrap/>
        <w:overflowPunct/>
        <w:topLinePunct w:val="0"/>
        <w:autoSpaceDE/>
        <w:autoSpaceDN/>
        <w:bidi w:val="0"/>
        <w:adjustRightInd/>
        <w:snapToGrid/>
        <w:spacing w:line="600" w:lineRule="exact"/>
        <w:ind w:firstLine="643"/>
        <w:jc w:val="both"/>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（二）完善工作机制。</w:t>
      </w:r>
      <w:r>
        <w:rPr>
          <w:rFonts w:hint="eastAsia" w:ascii="仿宋_GB2312" w:hAnsi="仿宋_GB2312" w:eastAsia="仿宋_GB2312" w:cs="仿宋_GB2312"/>
          <w:sz w:val="32"/>
          <w:szCs w:val="32"/>
        </w:rPr>
        <w:t>加强协调配合，尽快建立起高效的工作机制，明确工作职责，压实监管责任。建立简易种业纠纷快速处理“绿色通道”，有效降低维权成本，力争将纠纷就地化解。建立健全社会和群众监督机制畅通投诉举报渠道，</w:t>
      </w:r>
      <w:r>
        <w:rPr>
          <w:rFonts w:hint="eastAsia" w:ascii="仿宋_GB2312" w:hAnsi="仿宋_GB2312" w:eastAsia="仿宋_GB2312" w:cs="仿宋_GB2312"/>
          <w:sz w:val="32"/>
          <w:szCs w:val="32"/>
          <w:lang w:eastAsia="zh-CN"/>
        </w:rPr>
        <w:t>探索</w:t>
      </w:r>
      <w:r>
        <w:rPr>
          <w:rFonts w:hint="eastAsia" w:ascii="仿宋_GB2312" w:hAnsi="仿宋_GB2312" w:eastAsia="仿宋_GB2312" w:cs="仿宋_GB2312"/>
          <w:sz w:val="32"/>
          <w:szCs w:val="32"/>
        </w:rPr>
        <w:t>建立举报奖励制度，及时收集违法线索提高查办时效，实现精准打击。落实有关市场主体“黑名单”制度，将有严重违法和犯罪等行为的企业纳入“黑名单”。</w:t>
      </w:r>
    </w:p>
    <w:p>
      <w:pPr>
        <w:pageBreakBefore w:val="0"/>
        <w:widowControl w:val="0"/>
        <w:tabs>
          <w:tab w:val="left" w:pos="480"/>
        </w:tabs>
        <w:kinsoku/>
        <w:wordWrap/>
        <w:overflowPunct/>
        <w:topLinePunct w:val="0"/>
        <w:autoSpaceDE/>
        <w:autoSpaceDN/>
        <w:bidi w:val="0"/>
        <w:adjustRightInd/>
        <w:snapToGrid/>
        <w:spacing w:line="600" w:lineRule="exact"/>
        <w:ind w:firstLine="643"/>
        <w:jc w:val="left"/>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（三）强化队伍支撑。</w:t>
      </w:r>
      <w:r>
        <w:rPr>
          <w:rFonts w:hint="eastAsia" w:ascii="仿宋_GB2312" w:hAnsi="仿宋_GB2312" w:eastAsia="仿宋_GB2312" w:cs="仿宋_GB2312"/>
          <w:sz w:val="32"/>
          <w:szCs w:val="32"/>
        </w:rPr>
        <w:t>积极争取充实种业行业监管、农业综合行政执法队伍人员配备，加强执法装备条件建设，强化种业行业监管、农业综合行政执法专业培训，确保队伍稳定、能力提升。鼓励企业加强法务团队和能力建设，依法维护自身权益，不断提升知识产权保护能力和水平，共同营造种业良好法治环境。</w:t>
      </w:r>
    </w:p>
    <w:p>
      <w:pPr>
        <w:pageBreakBefore w:val="0"/>
        <w:widowControl w:val="0"/>
        <w:tabs>
          <w:tab w:val="left" w:pos="480"/>
        </w:tabs>
        <w:kinsoku/>
        <w:wordWrap/>
        <w:overflowPunct/>
        <w:topLinePunct w:val="0"/>
        <w:autoSpaceDE/>
        <w:autoSpaceDN/>
        <w:bidi w:val="0"/>
        <w:adjustRightInd/>
        <w:snapToGrid/>
        <w:spacing w:line="600" w:lineRule="exact"/>
        <w:ind w:firstLine="643"/>
        <w:jc w:val="left"/>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rPr>
        <w:t>（四）做好宣传总结。</w:t>
      </w:r>
      <w:r>
        <w:rPr>
          <w:rFonts w:hint="eastAsia" w:ascii="仿宋_GB2312" w:hAnsi="仿宋_GB2312" w:eastAsia="仿宋_GB2312" w:cs="仿宋_GB2312"/>
          <w:sz w:val="32"/>
          <w:szCs w:val="32"/>
        </w:rPr>
        <w:t>积极开展经验做法、典型案件等宣传，及时回应社会关切，震慑违法行为。按要求及时填报种业监管执法年活动相关信息。按时开展工作总结，</w:t>
      </w:r>
      <w:r>
        <w:rPr>
          <w:rFonts w:hint="eastAsia" w:ascii="仿宋_GB2312" w:hAnsi="仿宋_GB2312" w:eastAsia="仿宋_GB2312" w:cs="仿宋_GB2312"/>
          <w:sz w:val="32"/>
          <w:szCs w:val="32"/>
          <w:lang w:val="en-US" w:eastAsia="zh-CN"/>
        </w:rPr>
        <w:t>及时上报。</w:t>
      </w:r>
    </w:p>
    <w:p>
      <w:pPr>
        <w:pageBreakBefore w:val="0"/>
        <w:widowControl w:val="0"/>
        <w:tabs>
          <w:tab w:val="left" w:pos="480"/>
        </w:tabs>
        <w:kinsoku/>
        <w:wordWrap/>
        <w:overflowPunct/>
        <w:topLinePunct w:val="0"/>
        <w:autoSpaceDE/>
        <w:autoSpaceDN/>
        <w:bidi w:val="0"/>
        <w:adjustRightInd/>
        <w:snapToGrid/>
        <w:spacing w:line="600" w:lineRule="exact"/>
        <w:ind w:firstLine="643"/>
        <w:jc w:val="left"/>
        <w:textAlignment w:val="auto"/>
        <w:rPr>
          <w:rFonts w:hint="eastAsia" w:ascii="仿宋" w:hAnsi="仿宋" w:eastAsia="仿宋" w:cs="仿宋"/>
          <w:sz w:val="32"/>
          <w:szCs w:val="32"/>
          <w:lang w:val="en-US" w:eastAsia="zh-CN"/>
        </w:rPr>
      </w:pPr>
    </w:p>
    <w:p>
      <w:pPr>
        <w:pageBreakBefore w:val="0"/>
        <w:widowControl w:val="0"/>
        <w:tabs>
          <w:tab w:val="left" w:pos="480"/>
        </w:tabs>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附件：1、种业监管执法年年度任务完成情况表</w:t>
      </w:r>
    </w:p>
    <w:p>
      <w:pPr>
        <w:pageBreakBefore w:val="0"/>
        <w:widowControl w:val="0"/>
        <w:tabs>
          <w:tab w:val="left" w:pos="480"/>
        </w:tabs>
        <w:kinsoku/>
        <w:wordWrap/>
        <w:overflowPunct/>
        <w:topLinePunct w:val="0"/>
        <w:autoSpaceDE/>
        <w:autoSpaceDN/>
        <w:bidi w:val="0"/>
        <w:adjustRightInd/>
        <w:snapToGrid/>
        <w:spacing w:line="600" w:lineRule="exact"/>
        <w:ind w:firstLine="1616" w:firstLineChars="505"/>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2、种业监管执法年年度监管执法情况表</w:t>
      </w:r>
    </w:p>
    <w:p>
      <w:pPr>
        <w:pageBreakBefore w:val="0"/>
        <w:widowControl w:val="0"/>
        <w:tabs>
          <w:tab w:val="left" w:pos="480"/>
        </w:tabs>
        <w:kinsoku/>
        <w:wordWrap/>
        <w:overflowPunct/>
        <w:topLinePunct w:val="0"/>
        <w:autoSpaceDE/>
        <w:autoSpaceDN/>
        <w:bidi w:val="0"/>
        <w:adjustRightInd/>
        <w:snapToGrid/>
        <w:spacing w:line="600" w:lineRule="exact"/>
        <w:ind w:firstLine="643"/>
        <w:jc w:val="left"/>
        <w:textAlignment w:val="auto"/>
        <w:rPr>
          <w:rFonts w:hint="default" w:ascii="仿宋_GB2312" w:hAnsi="仿宋_GB2312" w:eastAsia="仿宋_GB2312" w:cs="仿宋_GB2312"/>
          <w:sz w:val="32"/>
          <w:szCs w:val="32"/>
          <w:lang w:val="en-US"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p>
      <w:pPr>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黑体" w:hAnsi="Calibri" w:eastAsia="黑体"/>
          <w:sz w:val="32"/>
          <w:szCs w:val="32"/>
        </w:rPr>
      </w:pPr>
      <w:r>
        <w:rPr>
          <w:rFonts w:hint="eastAsia" w:ascii="黑体" w:hAnsi="Calibri" w:eastAsia="黑体"/>
          <w:sz w:val="32"/>
          <w:szCs w:val="32"/>
        </w:rPr>
        <w:t>附件1</w:t>
      </w:r>
    </w:p>
    <w:p>
      <w:pPr>
        <w:pStyle w:val="2"/>
        <w:pageBreakBefore w:val="0"/>
        <w:widowControl w:val="0"/>
        <w:kinsoku/>
        <w:wordWrap/>
        <w:overflowPunct/>
        <w:topLinePunct w:val="0"/>
        <w:autoSpaceDE/>
        <w:autoSpaceDN/>
        <w:bidi w:val="0"/>
        <w:adjustRightInd/>
        <w:spacing w:before="60" w:beforeLines="25" w:after="60" w:afterLines="25" w:line="600" w:lineRule="exact"/>
        <w:ind w:firstLine="3975" w:firstLineChars="1100"/>
        <w:textAlignment w:val="auto"/>
        <w:rPr>
          <w:rFonts w:hint="eastAsia"/>
          <w:sz w:val="36"/>
          <w:szCs w:val="36"/>
        </w:rPr>
      </w:pPr>
      <w:r>
        <w:rPr>
          <w:rFonts w:hint="eastAsia"/>
          <w:sz w:val="36"/>
          <w:szCs w:val="36"/>
        </w:rPr>
        <w:t>种业监管执法年年度任务完成情况表</w:t>
      </w:r>
    </w:p>
    <w:p>
      <w:pPr>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黑体" w:hAnsi="Calibri" w:eastAsia="黑体"/>
        </w:rPr>
      </w:pPr>
      <w:r>
        <w:rPr>
          <w:rFonts w:ascii="Calibri" w:hAnsi="Calibri" w:eastAsia="宋体"/>
          <w:sz w:val="24"/>
        </w:rPr>
        <w:t>填表单位：</w:t>
      </w:r>
      <w:r>
        <w:rPr>
          <w:rFonts w:hint="eastAsia" w:ascii="Calibri" w:hAnsi="Calibri" w:eastAsia="宋体"/>
          <w:sz w:val="24"/>
        </w:rPr>
        <w:t xml:space="preserve">                                                                           </w:t>
      </w:r>
      <w:r>
        <w:rPr>
          <w:rFonts w:ascii="Calibri" w:hAnsi="Calibri" w:eastAsia="宋体"/>
          <w:sz w:val="24"/>
        </w:rPr>
        <w:t>填表日期：</w:t>
      </w:r>
      <w:r>
        <w:rPr>
          <w:rFonts w:ascii="Calibri" w:hAnsi="Calibri" w:eastAsia="宋体"/>
          <w:sz w:val="24"/>
        </w:rPr>
        <w:tab/>
      </w:r>
      <w:r>
        <w:rPr>
          <w:rFonts w:hint="eastAsia" w:ascii="Calibri" w:hAnsi="Calibri" w:eastAsia="宋体"/>
          <w:sz w:val="24"/>
        </w:rPr>
        <w:t xml:space="preserve">  </w:t>
      </w:r>
      <w:r>
        <w:rPr>
          <w:rFonts w:ascii="Calibri" w:hAnsi="Calibri" w:eastAsia="宋体"/>
          <w:sz w:val="24"/>
        </w:rPr>
        <w:t>年</w:t>
      </w:r>
      <w:r>
        <w:rPr>
          <w:rFonts w:hint="eastAsia" w:ascii="Calibri" w:hAnsi="Calibri" w:eastAsia="宋体"/>
          <w:sz w:val="24"/>
        </w:rPr>
        <w:t xml:space="preserve">    月   日</w:t>
      </w:r>
    </w:p>
    <w:p>
      <w:pPr>
        <w:pageBreakBefore w:val="0"/>
        <w:widowControl w:val="0"/>
        <w:kinsoku/>
        <w:wordWrap/>
        <w:overflowPunct/>
        <w:topLinePunct w:val="0"/>
        <w:autoSpaceDE/>
        <w:autoSpaceDN/>
        <w:bidi w:val="0"/>
        <w:adjustRightInd/>
        <w:snapToGrid/>
        <w:spacing w:before="2" w:line="600" w:lineRule="exact"/>
        <w:ind w:firstLine="0" w:firstLineChars="0"/>
        <w:textAlignment w:val="auto"/>
        <w:rPr>
          <w:rFonts w:ascii="宋体" w:hAnsi="宋体" w:eastAsia="宋体" w:cs="宋体"/>
          <w:sz w:val="12"/>
          <w:szCs w:val="29"/>
          <w:lang w:val="zh-CN" w:bidi="zh-CN"/>
        </w:rPr>
      </w:pPr>
    </w:p>
    <w:tbl>
      <w:tblPr>
        <w:tblStyle w:val="7"/>
        <w:tblW w:w="495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620"/>
        <w:gridCol w:w="1620"/>
        <w:gridCol w:w="1476"/>
        <w:gridCol w:w="1468"/>
        <w:gridCol w:w="1487"/>
        <w:gridCol w:w="1548"/>
        <w:gridCol w:w="1526"/>
        <w:gridCol w:w="1508"/>
        <w:gridCol w:w="158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20" w:hRule="atLeast"/>
          <w:jc w:val="center"/>
        </w:trPr>
        <w:tc>
          <w:tcPr>
            <w:tcW w:w="585" w:type="pct"/>
            <w:noWrap w:val="0"/>
            <w:vAlign w:val="center"/>
          </w:tcPr>
          <w:p>
            <w:pPr>
              <w:pageBreakBefore w:val="0"/>
              <w:widowControl w:val="0"/>
              <w:kinsoku/>
              <w:wordWrap/>
              <w:overflowPunct/>
              <w:topLinePunct w:val="0"/>
              <w:autoSpaceDE/>
              <w:autoSpaceDN/>
              <w:bidi w:val="0"/>
              <w:adjustRightInd/>
              <w:spacing w:line="600" w:lineRule="exact"/>
              <w:ind w:left="153" w:right="131" w:firstLine="0" w:firstLineChars="0"/>
              <w:jc w:val="center"/>
              <w:textAlignment w:val="auto"/>
              <w:rPr>
                <w:rFonts w:hint="default" w:ascii="宋体" w:hAnsi="宋体" w:eastAsia="宋体" w:cs="宋体"/>
                <w:sz w:val="24"/>
                <w:lang w:val="en-US" w:bidi="zh-CN"/>
              </w:rPr>
            </w:pPr>
            <w:r>
              <w:rPr>
                <w:rFonts w:hint="eastAsia" w:ascii="宋体" w:hAnsi="宋体" w:eastAsia="宋体" w:cs="宋体"/>
                <w:b/>
                <w:bCs/>
                <w:sz w:val="24"/>
                <w:lang w:val="en-US" w:bidi="zh-CN"/>
              </w:rPr>
              <w:t>内容</w:t>
            </w:r>
          </w:p>
        </w:tc>
        <w:tc>
          <w:tcPr>
            <w:tcW w:w="585" w:type="pct"/>
            <w:noWrap w:val="0"/>
            <w:vAlign w:val="center"/>
          </w:tcPr>
          <w:p>
            <w:pPr>
              <w:pageBreakBefore w:val="0"/>
              <w:widowControl w:val="0"/>
              <w:kinsoku/>
              <w:wordWrap/>
              <w:overflowPunct/>
              <w:topLinePunct w:val="0"/>
              <w:autoSpaceDE/>
              <w:autoSpaceDN/>
              <w:bidi w:val="0"/>
              <w:adjustRightInd/>
              <w:spacing w:line="600" w:lineRule="exact"/>
              <w:ind w:left="153" w:right="131" w:firstLine="0" w:firstLineChars="0"/>
              <w:jc w:val="center"/>
              <w:textAlignment w:val="auto"/>
              <w:rPr>
                <w:rFonts w:ascii="宋体" w:hAnsi="宋体" w:eastAsia="宋体" w:cs="宋体"/>
                <w:sz w:val="24"/>
                <w:lang w:val="zh-CN" w:bidi="zh-CN"/>
              </w:rPr>
            </w:pPr>
            <w:r>
              <w:rPr>
                <w:rFonts w:hint="eastAsia" w:ascii="宋体" w:hAnsi="宋体" w:eastAsia="宋体" w:cs="宋体"/>
                <w:sz w:val="24"/>
                <w:lang w:val="en-US" w:bidi="zh-CN"/>
              </w:rPr>
              <w:t>本</w:t>
            </w:r>
            <w:r>
              <w:rPr>
                <w:rFonts w:ascii="宋体" w:hAnsi="宋体" w:eastAsia="宋体" w:cs="宋体"/>
                <w:sz w:val="24"/>
                <w:lang w:val="zh-CN" w:bidi="zh-CN"/>
              </w:rPr>
              <w:t>级发证种子企业检查覆盖率</w:t>
            </w:r>
          </w:p>
        </w:tc>
        <w:tc>
          <w:tcPr>
            <w:tcW w:w="533" w:type="pct"/>
            <w:noWrap w:val="0"/>
            <w:vAlign w:val="center"/>
          </w:tcPr>
          <w:p>
            <w:pPr>
              <w:pageBreakBefore w:val="0"/>
              <w:widowControl w:val="0"/>
              <w:kinsoku/>
              <w:wordWrap/>
              <w:overflowPunct/>
              <w:topLinePunct w:val="0"/>
              <w:autoSpaceDE/>
              <w:autoSpaceDN/>
              <w:bidi w:val="0"/>
              <w:adjustRightInd/>
              <w:spacing w:line="600" w:lineRule="exact"/>
              <w:ind w:left="154" w:right="130" w:firstLine="0" w:firstLineChars="0"/>
              <w:jc w:val="center"/>
              <w:textAlignment w:val="auto"/>
              <w:rPr>
                <w:rFonts w:ascii="宋体" w:hAnsi="宋体" w:eastAsia="宋体" w:cs="宋体"/>
                <w:sz w:val="24"/>
                <w:lang w:val="zh-CN" w:bidi="zh-CN"/>
              </w:rPr>
            </w:pPr>
            <w:r>
              <w:rPr>
                <w:rFonts w:ascii="宋体" w:hAnsi="宋体" w:eastAsia="宋体" w:cs="宋体"/>
                <w:sz w:val="24"/>
                <w:lang w:val="zh-CN" w:bidi="zh-CN"/>
              </w:rPr>
              <w:t>种子门店抽查覆盖率</w:t>
            </w:r>
          </w:p>
        </w:tc>
        <w:tc>
          <w:tcPr>
            <w:tcW w:w="530" w:type="pct"/>
            <w:noWrap w:val="0"/>
            <w:vAlign w:val="center"/>
          </w:tcPr>
          <w:p>
            <w:pPr>
              <w:pageBreakBefore w:val="0"/>
              <w:widowControl w:val="0"/>
              <w:kinsoku/>
              <w:wordWrap/>
              <w:overflowPunct/>
              <w:topLinePunct w:val="0"/>
              <w:autoSpaceDE/>
              <w:autoSpaceDN/>
              <w:bidi w:val="0"/>
              <w:adjustRightInd/>
              <w:spacing w:line="600" w:lineRule="exact"/>
              <w:ind w:left="53" w:right="32" w:firstLine="0" w:firstLineChars="0"/>
              <w:jc w:val="center"/>
              <w:textAlignment w:val="auto"/>
              <w:rPr>
                <w:rFonts w:ascii="宋体" w:hAnsi="宋体" w:eastAsia="宋体" w:cs="宋体"/>
                <w:sz w:val="24"/>
                <w:lang w:val="zh-CN" w:bidi="zh-CN"/>
              </w:rPr>
            </w:pPr>
            <w:r>
              <w:rPr>
                <w:rFonts w:ascii="宋体" w:hAnsi="宋体" w:eastAsia="宋体" w:cs="宋体"/>
                <w:sz w:val="24"/>
                <w:lang w:val="zh-CN" w:bidi="zh-CN"/>
              </w:rPr>
              <w:t>门店备案品种抽样覆盖率</w:t>
            </w:r>
          </w:p>
        </w:tc>
        <w:tc>
          <w:tcPr>
            <w:tcW w:w="537" w:type="pct"/>
            <w:noWrap w:val="0"/>
            <w:vAlign w:val="center"/>
          </w:tcPr>
          <w:p>
            <w:pPr>
              <w:pageBreakBefore w:val="0"/>
              <w:widowControl w:val="0"/>
              <w:kinsoku/>
              <w:wordWrap/>
              <w:overflowPunct/>
              <w:topLinePunct w:val="0"/>
              <w:autoSpaceDE/>
              <w:autoSpaceDN/>
              <w:bidi w:val="0"/>
              <w:adjustRightInd/>
              <w:spacing w:line="600" w:lineRule="exact"/>
              <w:ind w:left="82" w:right="58" w:firstLine="0" w:firstLineChars="0"/>
              <w:jc w:val="center"/>
              <w:textAlignment w:val="auto"/>
              <w:rPr>
                <w:rFonts w:ascii="宋体" w:hAnsi="宋体" w:eastAsia="宋体" w:cs="宋体"/>
                <w:sz w:val="24"/>
                <w:lang w:val="zh-CN" w:bidi="zh-CN"/>
              </w:rPr>
            </w:pPr>
            <w:r>
              <w:rPr>
                <w:rFonts w:ascii="宋体" w:hAnsi="宋体" w:eastAsia="宋体" w:cs="宋体"/>
                <w:sz w:val="24"/>
                <w:lang w:val="zh-CN" w:bidi="zh-CN"/>
              </w:rPr>
              <w:t>企业及门店检查问题整改率</w:t>
            </w:r>
          </w:p>
        </w:tc>
        <w:tc>
          <w:tcPr>
            <w:tcW w:w="559" w:type="pct"/>
            <w:noWrap w:val="0"/>
            <w:vAlign w:val="center"/>
          </w:tcPr>
          <w:p>
            <w:pPr>
              <w:pageBreakBefore w:val="0"/>
              <w:widowControl w:val="0"/>
              <w:kinsoku/>
              <w:wordWrap/>
              <w:overflowPunct/>
              <w:topLinePunct w:val="0"/>
              <w:autoSpaceDE/>
              <w:autoSpaceDN/>
              <w:bidi w:val="0"/>
              <w:adjustRightInd/>
              <w:spacing w:line="600" w:lineRule="exact"/>
              <w:ind w:left="60" w:right="39" w:firstLine="0" w:firstLineChars="0"/>
              <w:jc w:val="center"/>
              <w:textAlignment w:val="auto"/>
              <w:rPr>
                <w:rFonts w:ascii="宋体" w:hAnsi="宋体" w:eastAsia="宋体" w:cs="宋体"/>
                <w:sz w:val="24"/>
                <w:lang w:val="zh-CN" w:bidi="zh-CN"/>
              </w:rPr>
            </w:pPr>
            <w:r>
              <w:rPr>
                <w:rFonts w:ascii="宋体" w:hAnsi="宋体" w:eastAsia="宋体" w:cs="宋体"/>
                <w:sz w:val="24"/>
                <w:lang w:val="zh-CN" w:bidi="zh-CN"/>
              </w:rPr>
              <w:t>辖区内生产经营主体备案率</w:t>
            </w:r>
          </w:p>
        </w:tc>
        <w:tc>
          <w:tcPr>
            <w:tcW w:w="551" w:type="pct"/>
            <w:noWrap w:val="0"/>
            <w:vAlign w:val="center"/>
          </w:tcPr>
          <w:p>
            <w:pPr>
              <w:pageBreakBefore w:val="0"/>
              <w:widowControl w:val="0"/>
              <w:kinsoku/>
              <w:wordWrap/>
              <w:overflowPunct/>
              <w:topLinePunct w:val="0"/>
              <w:autoSpaceDE/>
              <w:autoSpaceDN/>
              <w:bidi w:val="0"/>
              <w:adjustRightInd/>
              <w:spacing w:line="600" w:lineRule="exact"/>
              <w:ind w:left="154" w:right="130" w:firstLine="0" w:firstLineChars="0"/>
              <w:jc w:val="center"/>
              <w:textAlignment w:val="auto"/>
              <w:rPr>
                <w:rFonts w:ascii="宋体" w:hAnsi="宋体" w:eastAsia="宋体" w:cs="宋体"/>
                <w:sz w:val="24"/>
                <w:lang w:val="zh-CN" w:bidi="zh-CN"/>
              </w:rPr>
            </w:pPr>
            <w:r>
              <w:rPr>
                <w:rFonts w:ascii="宋体" w:hAnsi="宋体" w:eastAsia="宋体" w:cs="宋体"/>
                <w:sz w:val="24"/>
                <w:lang w:val="zh-CN" w:bidi="zh-CN"/>
              </w:rPr>
              <w:t>生产经营主体经营品种备案率</w:t>
            </w:r>
          </w:p>
        </w:tc>
        <w:tc>
          <w:tcPr>
            <w:tcW w:w="544" w:type="pct"/>
            <w:noWrap w:val="0"/>
            <w:vAlign w:val="center"/>
          </w:tcPr>
          <w:p>
            <w:pPr>
              <w:pageBreakBefore w:val="0"/>
              <w:widowControl w:val="0"/>
              <w:kinsoku/>
              <w:wordWrap/>
              <w:overflowPunct/>
              <w:topLinePunct w:val="0"/>
              <w:autoSpaceDE/>
              <w:autoSpaceDN/>
              <w:bidi w:val="0"/>
              <w:adjustRightInd/>
              <w:spacing w:line="600" w:lineRule="exact"/>
              <w:ind w:left="61" w:right="38" w:firstLine="0" w:firstLineChars="0"/>
              <w:jc w:val="center"/>
              <w:textAlignment w:val="auto"/>
              <w:rPr>
                <w:rFonts w:ascii="宋体" w:hAnsi="宋体" w:eastAsia="宋体" w:cs="宋体"/>
                <w:sz w:val="24"/>
                <w:lang w:val="zh-CN" w:bidi="zh-CN"/>
              </w:rPr>
            </w:pPr>
            <w:r>
              <w:rPr>
                <w:rFonts w:ascii="宋体" w:hAnsi="宋体" w:eastAsia="宋体" w:cs="宋体"/>
                <w:sz w:val="24"/>
                <w:lang w:val="zh-CN" w:bidi="zh-CN"/>
              </w:rPr>
              <w:t>种畜禽生产经营许可证备案率</w:t>
            </w:r>
          </w:p>
        </w:tc>
        <w:tc>
          <w:tcPr>
            <w:tcW w:w="572" w:type="pct"/>
            <w:noWrap w:val="0"/>
            <w:vAlign w:val="center"/>
          </w:tcPr>
          <w:p>
            <w:pPr>
              <w:pageBreakBefore w:val="0"/>
              <w:widowControl w:val="0"/>
              <w:kinsoku/>
              <w:wordWrap/>
              <w:overflowPunct/>
              <w:topLinePunct w:val="0"/>
              <w:autoSpaceDE/>
              <w:autoSpaceDN/>
              <w:bidi w:val="0"/>
              <w:adjustRightInd/>
              <w:spacing w:line="600" w:lineRule="exact"/>
              <w:ind w:left="76" w:right="49" w:firstLine="0" w:firstLineChars="0"/>
              <w:jc w:val="center"/>
              <w:textAlignment w:val="auto"/>
              <w:rPr>
                <w:rFonts w:ascii="宋体" w:hAnsi="宋体" w:eastAsia="宋体" w:cs="宋体"/>
                <w:sz w:val="24"/>
                <w:lang w:val="zh-CN" w:bidi="zh-CN"/>
              </w:rPr>
            </w:pPr>
            <w:r>
              <w:rPr>
                <w:rFonts w:ascii="宋体" w:hAnsi="宋体" w:eastAsia="宋体" w:cs="宋体"/>
                <w:sz w:val="24"/>
                <w:lang w:val="zh-CN" w:bidi="zh-CN"/>
              </w:rPr>
              <w:t>达到移送条件的案件向公安移送率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26" w:hRule="atLeast"/>
          <w:jc w:val="center"/>
        </w:trPr>
        <w:tc>
          <w:tcPr>
            <w:tcW w:w="585" w:type="pct"/>
            <w:noWrap w:val="0"/>
            <w:vAlign w:val="center"/>
          </w:tcPr>
          <w:p>
            <w:pPr>
              <w:pageBreakBefore w:val="0"/>
              <w:widowControl w:val="0"/>
              <w:kinsoku/>
              <w:wordWrap/>
              <w:overflowPunct/>
              <w:topLinePunct w:val="0"/>
              <w:autoSpaceDE/>
              <w:autoSpaceDN/>
              <w:bidi w:val="0"/>
              <w:adjustRightInd/>
              <w:spacing w:line="600" w:lineRule="exact"/>
              <w:ind w:firstLine="0" w:firstLineChars="0"/>
              <w:jc w:val="center"/>
              <w:textAlignment w:val="auto"/>
              <w:rPr>
                <w:rFonts w:hint="default" w:hAnsi="宋体" w:eastAsia="宋体" w:cs="宋体"/>
                <w:sz w:val="24"/>
                <w:lang w:val="en-US" w:bidi="zh-CN"/>
              </w:rPr>
            </w:pPr>
            <w:r>
              <w:rPr>
                <w:rFonts w:hint="eastAsia" w:hAnsi="宋体" w:eastAsia="宋体" w:cs="宋体"/>
                <w:b/>
                <w:bCs/>
                <w:sz w:val="24"/>
                <w:lang w:val="en-US" w:bidi="zh-CN"/>
              </w:rPr>
              <w:t>完成情况</w:t>
            </w:r>
          </w:p>
        </w:tc>
        <w:tc>
          <w:tcPr>
            <w:tcW w:w="585" w:type="pct"/>
            <w:noWrap w:val="0"/>
            <w:vAlign w:val="center"/>
          </w:tcPr>
          <w:p>
            <w:pPr>
              <w:pageBreakBefore w:val="0"/>
              <w:widowControl w:val="0"/>
              <w:kinsoku/>
              <w:wordWrap/>
              <w:overflowPunct/>
              <w:topLinePunct w:val="0"/>
              <w:autoSpaceDE/>
              <w:autoSpaceDN/>
              <w:bidi w:val="0"/>
              <w:adjustRightInd/>
              <w:spacing w:line="600" w:lineRule="exact"/>
              <w:ind w:firstLine="0" w:firstLineChars="0"/>
              <w:jc w:val="center"/>
              <w:textAlignment w:val="auto"/>
              <w:rPr>
                <w:rFonts w:hAnsi="宋体" w:eastAsia="宋体" w:cs="宋体"/>
                <w:sz w:val="24"/>
                <w:lang w:val="zh-CN" w:bidi="zh-CN"/>
              </w:rPr>
            </w:pPr>
          </w:p>
        </w:tc>
        <w:tc>
          <w:tcPr>
            <w:tcW w:w="533" w:type="pct"/>
            <w:noWrap w:val="0"/>
            <w:vAlign w:val="center"/>
          </w:tcPr>
          <w:p>
            <w:pPr>
              <w:pageBreakBefore w:val="0"/>
              <w:widowControl w:val="0"/>
              <w:kinsoku/>
              <w:wordWrap/>
              <w:overflowPunct/>
              <w:topLinePunct w:val="0"/>
              <w:autoSpaceDE/>
              <w:autoSpaceDN/>
              <w:bidi w:val="0"/>
              <w:adjustRightInd/>
              <w:spacing w:line="600" w:lineRule="exact"/>
              <w:ind w:firstLine="0" w:firstLineChars="0"/>
              <w:jc w:val="center"/>
              <w:textAlignment w:val="auto"/>
              <w:rPr>
                <w:rFonts w:hAnsi="宋体" w:eastAsia="宋体" w:cs="宋体"/>
                <w:sz w:val="24"/>
                <w:lang w:val="zh-CN" w:bidi="zh-CN"/>
              </w:rPr>
            </w:pPr>
          </w:p>
        </w:tc>
        <w:tc>
          <w:tcPr>
            <w:tcW w:w="530" w:type="pct"/>
            <w:noWrap w:val="0"/>
            <w:vAlign w:val="center"/>
          </w:tcPr>
          <w:p>
            <w:pPr>
              <w:pageBreakBefore w:val="0"/>
              <w:widowControl w:val="0"/>
              <w:kinsoku/>
              <w:wordWrap/>
              <w:overflowPunct/>
              <w:topLinePunct w:val="0"/>
              <w:autoSpaceDE/>
              <w:autoSpaceDN/>
              <w:bidi w:val="0"/>
              <w:adjustRightInd/>
              <w:spacing w:line="600" w:lineRule="exact"/>
              <w:ind w:firstLine="0" w:firstLineChars="0"/>
              <w:jc w:val="center"/>
              <w:textAlignment w:val="auto"/>
              <w:rPr>
                <w:rFonts w:hAnsi="宋体" w:eastAsia="宋体" w:cs="宋体"/>
                <w:sz w:val="24"/>
                <w:lang w:val="zh-CN" w:bidi="zh-CN"/>
              </w:rPr>
            </w:pPr>
          </w:p>
        </w:tc>
        <w:tc>
          <w:tcPr>
            <w:tcW w:w="537" w:type="pct"/>
            <w:noWrap w:val="0"/>
            <w:vAlign w:val="center"/>
          </w:tcPr>
          <w:p>
            <w:pPr>
              <w:pageBreakBefore w:val="0"/>
              <w:widowControl w:val="0"/>
              <w:kinsoku/>
              <w:wordWrap/>
              <w:overflowPunct/>
              <w:topLinePunct w:val="0"/>
              <w:autoSpaceDE/>
              <w:autoSpaceDN/>
              <w:bidi w:val="0"/>
              <w:adjustRightInd/>
              <w:spacing w:line="600" w:lineRule="exact"/>
              <w:ind w:firstLine="0" w:firstLineChars="0"/>
              <w:jc w:val="center"/>
              <w:textAlignment w:val="auto"/>
              <w:rPr>
                <w:rFonts w:hAnsi="宋体" w:eastAsia="宋体" w:cs="宋体"/>
                <w:sz w:val="24"/>
                <w:lang w:val="zh-CN" w:bidi="zh-CN"/>
              </w:rPr>
            </w:pPr>
          </w:p>
        </w:tc>
        <w:tc>
          <w:tcPr>
            <w:tcW w:w="559" w:type="pct"/>
            <w:noWrap w:val="0"/>
            <w:vAlign w:val="center"/>
          </w:tcPr>
          <w:p>
            <w:pPr>
              <w:pageBreakBefore w:val="0"/>
              <w:widowControl w:val="0"/>
              <w:kinsoku/>
              <w:wordWrap/>
              <w:overflowPunct/>
              <w:topLinePunct w:val="0"/>
              <w:autoSpaceDE/>
              <w:autoSpaceDN/>
              <w:bidi w:val="0"/>
              <w:adjustRightInd/>
              <w:spacing w:line="600" w:lineRule="exact"/>
              <w:ind w:firstLine="0" w:firstLineChars="0"/>
              <w:jc w:val="center"/>
              <w:textAlignment w:val="auto"/>
              <w:rPr>
                <w:rFonts w:hAnsi="宋体" w:eastAsia="宋体" w:cs="宋体"/>
                <w:sz w:val="24"/>
                <w:lang w:val="zh-CN" w:bidi="zh-CN"/>
              </w:rPr>
            </w:pPr>
          </w:p>
        </w:tc>
        <w:tc>
          <w:tcPr>
            <w:tcW w:w="551" w:type="pct"/>
            <w:noWrap w:val="0"/>
            <w:vAlign w:val="center"/>
          </w:tcPr>
          <w:p>
            <w:pPr>
              <w:pageBreakBefore w:val="0"/>
              <w:widowControl w:val="0"/>
              <w:kinsoku/>
              <w:wordWrap/>
              <w:overflowPunct/>
              <w:topLinePunct w:val="0"/>
              <w:autoSpaceDE/>
              <w:autoSpaceDN/>
              <w:bidi w:val="0"/>
              <w:adjustRightInd/>
              <w:spacing w:line="600" w:lineRule="exact"/>
              <w:ind w:firstLine="0" w:firstLineChars="0"/>
              <w:jc w:val="center"/>
              <w:textAlignment w:val="auto"/>
              <w:rPr>
                <w:rFonts w:hAnsi="宋体" w:eastAsia="宋体" w:cs="宋体"/>
                <w:sz w:val="24"/>
                <w:lang w:val="zh-CN" w:bidi="zh-CN"/>
              </w:rPr>
            </w:pPr>
          </w:p>
        </w:tc>
        <w:tc>
          <w:tcPr>
            <w:tcW w:w="544" w:type="pct"/>
            <w:noWrap w:val="0"/>
            <w:vAlign w:val="center"/>
          </w:tcPr>
          <w:p>
            <w:pPr>
              <w:pageBreakBefore w:val="0"/>
              <w:widowControl w:val="0"/>
              <w:kinsoku/>
              <w:wordWrap/>
              <w:overflowPunct/>
              <w:topLinePunct w:val="0"/>
              <w:autoSpaceDE/>
              <w:autoSpaceDN/>
              <w:bidi w:val="0"/>
              <w:adjustRightInd/>
              <w:spacing w:line="600" w:lineRule="exact"/>
              <w:ind w:firstLine="0" w:firstLineChars="0"/>
              <w:jc w:val="center"/>
              <w:textAlignment w:val="auto"/>
              <w:rPr>
                <w:rFonts w:hAnsi="宋体" w:eastAsia="宋体" w:cs="宋体"/>
                <w:sz w:val="24"/>
                <w:lang w:val="zh-CN" w:bidi="zh-CN"/>
              </w:rPr>
            </w:pPr>
          </w:p>
        </w:tc>
        <w:tc>
          <w:tcPr>
            <w:tcW w:w="572" w:type="pct"/>
            <w:noWrap w:val="0"/>
            <w:vAlign w:val="center"/>
          </w:tcPr>
          <w:p>
            <w:pPr>
              <w:pageBreakBefore w:val="0"/>
              <w:widowControl w:val="0"/>
              <w:kinsoku/>
              <w:wordWrap/>
              <w:overflowPunct/>
              <w:topLinePunct w:val="0"/>
              <w:autoSpaceDE/>
              <w:autoSpaceDN/>
              <w:bidi w:val="0"/>
              <w:adjustRightInd/>
              <w:spacing w:line="600" w:lineRule="exact"/>
              <w:ind w:firstLine="0" w:firstLineChars="0"/>
              <w:jc w:val="center"/>
              <w:textAlignment w:val="auto"/>
              <w:rPr>
                <w:rFonts w:hAnsi="宋体" w:eastAsia="宋体" w:cs="宋体"/>
                <w:sz w:val="24"/>
                <w:lang w:val="zh-CN" w:bidi="zh-CN"/>
              </w:rPr>
            </w:pPr>
          </w:p>
        </w:tc>
      </w:tr>
    </w:tbl>
    <w:p>
      <w:pPr>
        <w:pageBreakBefore w:val="0"/>
        <w:widowControl w:val="0"/>
        <w:numPr>
          <w:ilvl w:val="0"/>
          <w:numId w:val="0"/>
        </w:numPr>
        <w:tabs>
          <w:tab w:val="left" w:pos="480"/>
        </w:tabs>
        <w:kinsoku/>
        <w:wordWrap/>
        <w:overflowPunct/>
        <w:topLinePunct w:val="0"/>
        <w:autoSpaceDE/>
        <w:autoSpaceDN/>
        <w:bidi w:val="0"/>
        <w:adjustRightInd/>
        <w:snapToGrid/>
        <w:spacing w:line="600" w:lineRule="exact"/>
        <w:ind w:left="1283" w:leftChars="0"/>
        <w:jc w:val="left"/>
        <w:textAlignment w:val="auto"/>
        <w:rPr>
          <w:rFonts w:ascii="Calibri" w:hAnsi="Calibri" w:eastAsia="宋体"/>
          <w:sz w:val="24"/>
        </w:rPr>
      </w:pPr>
    </w:p>
    <w:p>
      <w:pPr>
        <w:pageBreakBefore w:val="0"/>
        <w:widowControl w:val="0"/>
        <w:numPr>
          <w:ilvl w:val="0"/>
          <w:numId w:val="0"/>
        </w:numPr>
        <w:tabs>
          <w:tab w:val="left" w:pos="480"/>
        </w:tabs>
        <w:kinsoku/>
        <w:wordWrap/>
        <w:overflowPunct/>
        <w:topLinePunct w:val="0"/>
        <w:autoSpaceDE/>
        <w:autoSpaceDN/>
        <w:bidi w:val="0"/>
        <w:adjustRightInd/>
        <w:snapToGrid/>
        <w:spacing w:line="600" w:lineRule="exact"/>
        <w:jc w:val="left"/>
        <w:textAlignment w:val="auto"/>
        <w:rPr>
          <w:rFonts w:hint="default" w:ascii="Calibri" w:hAnsi="Calibri" w:eastAsia="宋体"/>
          <w:sz w:val="24"/>
          <w:lang w:val="en-US" w:eastAsia="zh-CN"/>
        </w:rPr>
        <w:sectPr>
          <w:pgSz w:w="16838" w:h="11906" w:orient="landscape"/>
          <w:pgMar w:top="1800" w:right="1440" w:bottom="1800" w:left="1440" w:header="851" w:footer="992" w:gutter="0"/>
          <w:cols w:space="425" w:num="1"/>
          <w:docGrid w:type="lines" w:linePitch="312" w:charSpace="0"/>
        </w:sectPr>
      </w:pPr>
      <w:r>
        <w:rPr>
          <w:rFonts w:ascii="Calibri" w:hAnsi="Calibri" w:eastAsia="宋体"/>
          <w:sz w:val="24"/>
        </w:rPr>
        <w:t>注：“完成情况”一栏按照工作完成情况据实填写，应填写具体数值，不可填写“是”或“否”</w:t>
      </w:r>
    </w:p>
    <w:p>
      <w:pPr>
        <w:pStyle w:val="3"/>
        <w:pageBreakBefore w:val="0"/>
        <w:widowControl w:val="0"/>
        <w:kinsoku/>
        <w:wordWrap/>
        <w:overflowPunct/>
        <w:topLinePunct w:val="0"/>
        <w:autoSpaceDE/>
        <w:autoSpaceDN/>
        <w:bidi w:val="0"/>
        <w:adjustRightInd/>
        <w:spacing w:line="600" w:lineRule="exact"/>
        <w:ind w:firstLine="0" w:firstLineChars="0"/>
        <w:textAlignment w:val="auto"/>
        <w:rPr>
          <w:rFonts w:hint="eastAsia"/>
        </w:rPr>
      </w:pPr>
      <w:r>
        <w:rPr>
          <w:rFonts w:hint="eastAsia"/>
        </w:rPr>
        <w:t>附件2</w:t>
      </w:r>
    </w:p>
    <w:p>
      <w:pPr>
        <w:pStyle w:val="2"/>
        <w:pageBreakBefore w:val="0"/>
        <w:widowControl w:val="0"/>
        <w:kinsoku/>
        <w:wordWrap/>
        <w:overflowPunct/>
        <w:topLinePunct w:val="0"/>
        <w:autoSpaceDE/>
        <w:autoSpaceDN/>
        <w:bidi w:val="0"/>
        <w:adjustRightInd/>
        <w:spacing w:before="60" w:beforeLines="25" w:after="60" w:afterLines="25" w:line="600" w:lineRule="exact"/>
        <w:jc w:val="center"/>
        <w:textAlignment w:val="auto"/>
        <w:rPr>
          <w:rFonts w:hint="eastAsia"/>
          <w:sz w:val="36"/>
          <w:szCs w:val="36"/>
        </w:rPr>
      </w:pPr>
      <w:r>
        <w:rPr>
          <w:rFonts w:hint="eastAsia"/>
          <w:sz w:val="36"/>
          <w:szCs w:val="36"/>
        </w:rPr>
        <w:t>种业监管执法年年度监管执法情况表</w:t>
      </w:r>
    </w:p>
    <w:p>
      <w:pPr>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rPr>
      </w:pPr>
      <w:r>
        <w:rPr>
          <w:rFonts w:ascii="Calibri" w:hAnsi="Calibri" w:eastAsia="宋体"/>
          <w:sz w:val="24"/>
        </w:rPr>
        <w:t>填表单位：</w:t>
      </w:r>
      <w:r>
        <w:rPr>
          <w:rFonts w:hint="eastAsia" w:ascii="Calibri" w:hAnsi="Calibri" w:eastAsia="宋体"/>
          <w:sz w:val="24"/>
        </w:rPr>
        <w:t xml:space="preserve">                                                                           </w:t>
      </w:r>
      <w:r>
        <w:rPr>
          <w:rFonts w:ascii="Calibri" w:hAnsi="Calibri" w:eastAsia="宋体"/>
          <w:sz w:val="24"/>
        </w:rPr>
        <w:t>填表日期：</w:t>
      </w:r>
      <w:r>
        <w:rPr>
          <w:rFonts w:ascii="Calibri" w:hAnsi="Calibri" w:eastAsia="宋体"/>
          <w:sz w:val="24"/>
        </w:rPr>
        <w:tab/>
      </w:r>
      <w:r>
        <w:rPr>
          <w:rFonts w:hint="eastAsia" w:ascii="Calibri" w:hAnsi="Calibri" w:eastAsia="宋体"/>
          <w:sz w:val="24"/>
        </w:rPr>
        <w:t xml:space="preserve">  </w:t>
      </w:r>
      <w:r>
        <w:rPr>
          <w:rFonts w:ascii="Calibri" w:hAnsi="Calibri" w:eastAsia="宋体"/>
          <w:sz w:val="24"/>
        </w:rPr>
        <w:t>年</w:t>
      </w:r>
      <w:r>
        <w:rPr>
          <w:rFonts w:hint="eastAsia" w:ascii="Calibri" w:hAnsi="Calibri" w:eastAsia="宋体"/>
          <w:sz w:val="24"/>
        </w:rPr>
        <w:t xml:space="preserve">    月   日</w:t>
      </w:r>
    </w:p>
    <w:tbl>
      <w:tblPr>
        <w:tblStyle w:val="7"/>
        <w:tblW w:w="1472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42"/>
        <w:gridCol w:w="1214"/>
        <w:gridCol w:w="868"/>
        <w:gridCol w:w="1144"/>
        <w:gridCol w:w="1132"/>
        <w:gridCol w:w="827"/>
        <w:gridCol w:w="1213"/>
        <w:gridCol w:w="896"/>
        <w:gridCol w:w="1213"/>
        <w:gridCol w:w="1062"/>
        <w:gridCol w:w="1048"/>
        <w:gridCol w:w="1062"/>
        <w:gridCol w:w="1103"/>
        <w:gridCol w:w="110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4" w:hRule="atLeast"/>
          <w:jc w:val="center"/>
        </w:trPr>
        <w:tc>
          <w:tcPr>
            <w:tcW w:w="842" w:type="dxa"/>
            <w:vMerge w:val="restart"/>
            <w:noWrap w:val="0"/>
            <w:vAlign w:val="center"/>
          </w:tcPr>
          <w:p>
            <w:pPr>
              <w:pStyle w:val="16"/>
              <w:pageBreakBefore w:val="0"/>
              <w:widowControl w:val="0"/>
              <w:kinsoku/>
              <w:wordWrap/>
              <w:overflowPunct/>
              <w:topLinePunct w:val="0"/>
              <w:autoSpaceDE/>
              <w:autoSpaceDN/>
              <w:bidi w:val="0"/>
              <w:adjustRightInd/>
              <w:snapToGrid w:val="0"/>
              <w:spacing w:line="240" w:lineRule="auto"/>
              <w:jc w:val="center"/>
              <w:textAlignment w:val="auto"/>
              <w:rPr>
                <w:rFonts w:hint="eastAsia"/>
                <w:b/>
                <w:sz w:val="24"/>
              </w:rPr>
            </w:pPr>
            <w:r>
              <w:rPr>
                <w:b/>
                <w:sz w:val="24"/>
              </w:rPr>
              <w:t>案件</w:t>
            </w:r>
          </w:p>
          <w:p>
            <w:pPr>
              <w:pStyle w:val="16"/>
              <w:pageBreakBefore w:val="0"/>
              <w:widowControl w:val="0"/>
              <w:kinsoku/>
              <w:wordWrap/>
              <w:overflowPunct/>
              <w:topLinePunct w:val="0"/>
              <w:autoSpaceDE/>
              <w:autoSpaceDN/>
              <w:bidi w:val="0"/>
              <w:adjustRightInd/>
              <w:snapToGrid w:val="0"/>
              <w:spacing w:line="240" w:lineRule="auto"/>
              <w:jc w:val="center"/>
              <w:textAlignment w:val="auto"/>
              <w:rPr>
                <w:b/>
                <w:sz w:val="24"/>
              </w:rPr>
            </w:pPr>
            <w:r>
              <w:rPr>
                <w:b/>
                <w:sz w:val="24"/>
              </w:rPr>
              <w:t>类型</w:t>
            </w:r>
          </w:p>
        </w:tc>
        <w:tc>
          <w:tcPr>
            <w:tcW w:w="9569" w:type="dxa"/>
            <w:gridSpan w:val="9"/>
            <w:noWrap w:val="0"/>
            <w:vAlign w:val="center"/>
          </w:tcPr>
          <w:p>
            <w:pPr>
              <w:pStyle w:val="16"/>
              <w:pageBreakBefore w:val="0"/>
              <w:widowControl w:val="0"/>
              <w:kinsoku/>
              <w:wordWrap/>
              <w:overflowPunct/>
              <w:topLinePunct w:val="0"/>
              <w:autoSpaceDE/>
              <w:autoSpaceDN/>
              <w:bidi w:val="0"/>
              <w:adjustRightInd/>
              <w:snapToGrid w:val="0"/>
              <w:spacing w:line="240" w:lineRule="auto"/>
              <w:jc w:val="center"/>
              <w:textAlignment w:val="auto"/>
              <w:rPr>
                <w:b/>
                <w:sz w:val="24"/>
              </w:rPr>
            </w:pPr>
            <w:r>
              <w:rPr>
                <w:b/>
                <w:sz w:val="24"/>
              </w:rPr>
              <w:t>执法情况</w:t>
            </w:r>
          </w:p>
        </w:tc>
        <w:tc>
          <w:tcPr>
            <w:tcW w:w="4316" w:type="dxa"/>
            <w:gridSpan w:val="4"/>
            <w:noWrap w:val="0"/>
            <w:vAlign w:val="center"/>
          </w:tcPr>
          <w:p>
            <w:pPr>
              <w:pStyle w:val="16"/>
              <w:pageBreakBefore w:val="0"/>
              <w:widowControl w:val="0"/>
              <w:kinsoku/>
              <w:wordWrap/>
              <w:overflowPunct/>
              <w:topLinePunct w:val="0"/>
              <w:autoSpaceDE/>
              <w:autoSpaceDN/>
              <w:bidi w:val="0"/>
              <w:adjustRightInd/>
              <w:snapToGrid w:val="0"/>
              <w:spacing w:line="240" w:lineRule="auto"/>
              <w:jc w:val="center"/>
              <w:textAlignment w:val="auto"/>
              <w:rPr>
                <w:b/>
                <w:sz w:val="24"/>
              </w:rPr>
            </w:pPr>
            <w:r>
              <w:rPr>
                <w:b/>
                <w:sz w:val="24"/>
              </w:rPr>
              <w:t>监管情况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5" w:hRule="atLeast"/>
          <w:jc w:val="center"/>
        </w:trPr>
        <w:tc>
          <w:tcPr>
            <w:tcW w:w="842" w:type="dxa"/>
            <w:vMerge w:val="continue"/>
            <w:tcBorders>
              <w:top w:val="nil"/>
            </w:tcBorders>
            <w:noWrap w:val="0"/>
            <w:vAlign w:val="center"/>
          </w:tcPr>
          <w:p>
            <w:pPr>
              <w:pageBreakBefore w:val="0"/>
              <w:widowControl w:val="0"/>
              <w:kinsoku/>
              <w:wordWrap/>
              <w:overflowPunct/>
              <w:topLinePunct w:val="0"/>
              <w:autoSpaceDE/>
              <w:autoSpaceDN/>
              <w:bidi w:val="0"/>
              <w:adjustRightInd/>
              <w:spacing w:line="240" w:lineRule="auto"/>
              <w:ind w:firstLine="0" w:firstLineChars="0"/>
              <w:jc w:val="center"/>
              <w:textAlignment w:val="auto"/>
              <w:rPr>
                <w:sz w:val="2"/>
                <w:szCs w:val="2"/>
              </w:rPr>
            </w:pPr>
          </w:p>
        </w:tc>
        <w:tc>
          <w:tcPr>
            <w:tcW w:w="1214" w:type="dxa"/>
            <w:vMerge w:val="restart"/>
            <w:noWrap w:val="0"/>
            <w:vAlign w:val="center"/>
          </w:tcPr>
          <w:p>
            <w:pPr>
              <w:pStyle w:val="16"/>
              <w:pageBreakBefore w:val="0"/>
              <w:widowControl w:val="0"/>
              <w:kinsoku/>
              <w:wordWrap/>
              <w:overflowPunct/>
              <w:topLinePunct w:val="0"/>
              <w:autoSpaceDE/>
              <w:autoSpaceDN/>
              <w:bidi w:val="0"/>
              <w:adjustRightInd/>
              <w:snapToGrid w:val="0"/>
              <w:spacing w:line="240" w:lineRule="auto"/>
              <w:jc w:val="center"/>
              <w:textAlignment w:val="auto"/>
              <w:rPr>
                <w:rFonts w:hint="eastAsia"/>
                <w:spacing w:val="-5"/>
                <w:sz w:val="24"/>
              </w:rPr>
            </w:pPr>
            <w:r>
              <w:rPr>
                <w:spacing w:val="-5"/>
                <w:sz w:val="24"/>
              </w:rPr>
              <w:t>出动执法</w:t>
            </w:r>
          </w:p>
          <w:p>
            <w:pPr>
              <w:pStyle w:val="16"/>
              <w:pageBreakBefore w:val="0"/>
              <w:widowControl w:val="0"/>
              <w:kinsoku/>
              <w:wordWrap/>
              <w:overflowPunct/>
              <w:topLinePunct w:val="0"/>
              <w:autoSpaceDE/>
              <w:autoSpaceDN/>
              <w:bidi w:val="0"/>
              <w:adjustRightInd/>
              <w:snapToGrid w:val="0"/>
              <w:spacing w:line="240" w:lineRule="auto"/>
              <w:jc w:val="center"/>
              <w:textAlignment w:val="auto"/>
              <w:rPr>
                <w:sz w:val="24"/>
              </w:rPr>
            </w:pPr>
            <w:r>
              <w:rPr>
                <w:sz w:val="24"/>
              </w:rPr>
              <w:t>人员数</w:t>
            </w:r>
          </w:p>
          <w:p>
            <w:pPr>
              <w:pStyle w:val="16"/>
              <w:pageBreakBefore w:val="0"/>
              <w:widowControl w:val="0"/>
              <w:kinsoku/>
              <w:wordWrap/>
              <w:overflowPunct/>
              <w:topLinePunct w:val="0"/>
              <w:autoSpaceDE/>
              <w:autoSpaceDN/>
              <w:bidi w:val="0"/>
              <w:adjustRightInd/>
              <w:snapToGrid w:val="0"/>
              <w:spacing w:line="240" w:lineRule="auto"/>
              <w:jc w:val="center"/>
              <w:textAlignment w:val="auto"/>
              <w:rPr>
                <w:sz w:val="24"/>
              </w:rPr>
            </w:pPr>
            <w:r>
              <w:rPr>
                <w:sz w:val="24"/>
              </w:rPr>
              <w:t>（人次）</w:t>
            </w:r>
          </w:p>
        </w:tc>
        <w:tc>
          <w:tcPr>
            <w:tcW w:w="868" w:type="dxa"/>
            <w:vMerge w:val="restart"/>
            <w:noWrap w:val="0"/>
            <w:vAlign w:val="center"/>
          </w:tcPr>
          <w:p>
            <w:pPr>
              <w:pStyle w:val="16"/>
              <w:pageBreakBefore w:val="0"/>
              <w:widowControl w:val="0"/>
              <w:kinsoku/>
              <w:wordWrap/>
              <w:overflowPunct/>
              <w:topLinePunct w:val="0"/>
              <w:autoSpaceDE/>
              <w:autoSpaceDN/>
              <w:bidi w:val="0"/>
              <w:adjustRightInd/>
              <w:snapToGrid w:val="0"/>
              <w:spacing w:line="240" w:lineRule="auto"/>
              <w:jc w:val="center"/>
              <w:textAlignment w:val="auto"/>
              <w:rPr>
                <w:sz w:val="24"/>
              </w:rPr>
            </w:pPr>
            <w:r>
              <w:rPr>
                <w:sz w:val="24"/>
              </w:rPr>
              <w:t>立案数</w:t>
            </w:r>
          </w:p>
          <w:p>
            <w:pPr>
              <w:pStyle w:val="16"/>
              <w:pageBreakBefore w:val="0"/>
              <w:widowControl w:val="0"/>
              <w:kinsoku/>
              <w:wordWrap/>
              <w:overflowPunct/>
              <w:topLinePunct w:val="0"/>
              <w:autoSpaceDE/>
              <w:autoSpaceDN/>
              <w:bidi w:val="0"/>
              <w:adjustRightInd/>
              <w:snapToGrid w:val="0"/>
              <w:spacing w:line="240" w:lineRule="auto"/>
              <w:jc w:val="center"/>
              <w:textAlignment w:val="auto"/>
              <w:rPr>
                <w:sz w:val="24"/>
              </w:rPr>
            </w:pPr>
            <w:r>
              <w:rPr>
                <w:sz w:val="24"/>
              </w:rPr>
              <w:t>（件）</w:t>
            </w:r>
          </w:p>
        </w:tc>
        <w:tc>
          <w:tcPr>
            <w:tcW w:w="1144" w:type="dxa"/>
            <w:vMerge w:val="restart"/>
            <w:noWrap w:val="0"/>
            <w:vAlign w:val="center"/>
          </w:tcPr>
          <w:p>
            <w:pPr>
              <w:pStyle w:val="16"/>
              <w:pageBreakBefore w:val="0"/>
              <w:widowControl w:val="0"/>
              <w:kinsoku/>
              <w:wordWrap/>
              <w:overflowPunct/>
              <w:topLinePunct w:val="0"/>
              <w:autoSpaceDE/>
              <w:autoSpaceDN/>
              <w:bidi w:val="0"/>
              <w:adjustRightInd/>
              <w:snapToGrid w:val="0"/>
              <w:spacing w:line="240" w:lineRule="auto"/>
              <w:jc w:val="center"/>
              <w:textAlignment w:val="auto"/>
              <w:rPr>
                <w:sz w:val="24"/>
              </w:rPr>
            </w:pPr>
            <w:r>
              <w:rPr>
                <w:sz w:val="24"/>
              </w:rPr>
              <w:t>涉案种子数量</w:t>
            </w:r>
          </w:p>
          <w:p>
            <w:pPr>
              <w:pStyle w:val="16"/>
              <w:pageBreakBefore w:val="0"/>
              <w:widowControl w:val="0"/>
              <w:kinsoku/>
              <w:wordWrap/>
              <w:overflowPunct/>
              <w:topLinePunct w:val="0"/>
              <w:autoSpaceDE/>
              <w:autoSpaceDN/>
              <w:bidi w:val="0"/>
              <w:adjustRightInd/>
              <w:snapToGrid w:val="0"/>
              <w:spacing w:line="240" w:lineRule="auto"/>
              <w:jc w:val="center"/>
              <w:textAlignment w:val="auto"/>
              <w:rPr>
                <w:sz w:val="24"/>
              </w:rPr>
            </w:pPr>
            <w:r>
              <w:rPr>
                <w:sz w:val="24"/>
              </w:rPr>
              <w:t>（公斤）</w:t>
            </w:r>
          </w:p>
        </w:tc>
        <w:tc>
          <w:tcPr>
            <w:tcW w:w="1132" w:type="dxa"/>
            <w:vMerge w:val="restart"/>
            <w:noWrap w:val="0"/>
            <w:vAlign w:val="center"/>
          </w:tcPr>
          <w:p>
            <w:pPr>
              <w:pStyle w:val="16"/>
              <w:pageBreakBefore w:val="0"/>
              <w:widowControl w:val="0"/>
              <w:kinsoku/>
              <w:wordWrap/>
              <w:overflowPunct/>
              <w:topLinePunct w:val="0"/>
              <w:autoSpaceDE/>
              <w:autoSpaceDN/>
              <w:bidi w:val="0"/>
              <w:adjustRightInd/>
              <w:snapToGrid w:val="0"/>
              <w:spacing w:line="240" w:lineRule="auto"/>
              <w:jc w:val="center"/>
              <w:textAlignment w:val="auto"/>
              <w:rPr>
                <w:sz w:val="24"/>
              </w:rPr>
            </w:pPr>
            <w:r>
              <w:rPr>
                <w:sz w:val="24"/>
              </w:rPr>
              <w:t>处罚金额万元</w:t>
            </w:r>
          </w:p>
        </w:tc>
        <w:tc>
          <w:tcPr>
            <w:tcW w:w="2040" w:type="dxa"/>
            <w:gridSpan w:val="2"/>
            <w:noWrap w:val="0"/>
            <w:vAlign w:val="center"/>
          </w:tcPr>
          <w:p>
            <w:pPr>
              <w:pStyle w:val="16"/>
              <w:pageBreakBefore w:val="0"/>
              <w:widowControl w:val="0"/>
              <w:kinsoku/>
              <w:wordWrap/>
              <w:overflowPunct/>
              <w:topLinePunct w:val="0"/>
              <w:autoSpaceDE/>
              <w:autoSpaceDN/>
              <w:bidi w:val="0"/>
              <w:adjustRightInd/>
              <w:snapToGrid w:val="0"/>
              <w:spacing w:line="240" w:lineRule="auto"/>
              <w:jc w:val="center"/>
              <w:textAlignment w:val="auto"/>
              <w:rPr>
                <w:sz w:val="24"/>
              </w:rPr>
            </w:pPr>
            <w:r>
              <w:rPr>
                <w:sz w:val="24"/>
              </w:rPr>
              <w:t>办结案件</w:t>
            </w:r>
          </w:p>
        </w:tc>
        <w:tc>
          <w:tcPr>
            <w:tcW w:w="2109" w:type="dxa"/>
            <w:gridSpan w:val="2"/>
            <w:noWrap w:val="0"/>
            <w:vAlign w:val="center"/>
          </w:tcPr>
          <w:p>
            <w:pPr>
              <w:pStyle w:val="16"/>
              <w:pageBreakBefore w:val="0"/>
              <w:widowControl w:val="0"/>
              <w:kinsoku/>
              <w:wordWrap/>
              <w:overflowPunct/>
              <w:topLinePunct w:val="0"/>
              <w:autoSpaceDE/>
              <w:autoSpaceDN/>
              <w:bidi w:val="0"/>
              <w:adjustRightInd/>
              <w:snapToGrid w:val="0"/>
              <w:spacing w:line="240" w:lineRule="auto"/>
              <w:jc w:val="center"/>
              <w:textAlignment w:val="auto"/>
              <w:rPr>
                <w:sz w:val="24"/>
              </w:rPr>
            </w:pPr>
            <w:r>
              <w:rPr>
                <w:sz w:val="24"/>
              </w:rPr>
              <w:t>移送司法机关</w:t>
            </w:r>
          </w:p>
        </w:tc>
        <w:tc>
          <w:tcPr>
            <w:tcW w:w="1062" w:type="dxa"/>
            <w:vMerge w:val="restart"/>
            <w:noWrap w:val="0"/>
            <w:vAlign w:val="center"/>
          </w:tcPr>
          <w:p>
            <w:pPr>
              <w:pStyle w:val="16"/>
              <w:pageBreakBefore w:val="0"/>
              <w:widowControl w:val="0"/>
              <w:kinsoku/>
              <w:wordWrap/>
              <w:overflowPunct/>
              <w:topLinePunct w:val="0"/>
              <w:autoSpaceDE/>
              <w:autoSpaceDN/>
              <w:bidi w:val="0"/>
              <w:adjustRightInd/>
              <w:snapToGrid w:val="0"/>
              <w:spacing w:line="240" w:lineRule="auto"/>
              <w:jc w:val="center"/>
              <w:textAlignment w:val="auto"/>
              <w:rPr>
                <w:sz w:val="24"/>
              </w:rPr>
            </w:pPr>
            <w:r>
              <w:rPr>
                <w:spacing w:val="-5"/>
                <w:sz w:val="24"/>
              </w:rPr>
              <w:t>处罚结果信息公开</w:t>
            </w:r>
          </w:p>
          <w:p>
            <w:pPr>
              <w:pStyle w:val="16"/>
              <w:pageBreakBefore w:val="0"/>
              <w:widowControl w:val="0"/>
              <w:kinsoku/>
              <w:wordWrap/>
              <w:overflowPunct/>
              <w:topLinePunct w:val="0"/>
              <w:autoSpaceDE/>
              <w:autoSpaceDN/>
              <w:bidi w:val="0"/>
              <w:adjustRightInd/>
              <w:snapToGrid w:val="0"/>
              <w:spacing w:line="240" w:lineRule="auto"/>
              <w:jc w:val="center"/>
              <w:textAlignment w:val="auto"/>
              <w:rPr>
                <w:sz w:val="24"/>
              </w:rPr>
            </w:pPr>
            <w:r>
              <w:rPr>
                <w:sz w:val="24"/>
              </w:rPr>
              <w:t>（件）</w:t>
            </w:r>
          </w:p>
        </w:tc>
        <w:tc>
          <w:tcPr>
            <w:tcW w:w="1048" w:type="dxa"/>
            <w:vMerge w:val="restart"/>
            <w:noWrap w:val="0"/>
            <w:vAlign w:val="center"/>
          </w:tcPr>
          <w:p>
            <w:pPr>
              <w:pStyle w:val="16"/>
              <w:pageBreakBefore w:val="0"/>
              <w:widowControl w:val="0"/>
              <w:kinsoku/>
              <w:wordWrap/>
              <w:overflowPunct/>
              <w:topLinePunct w:val="0"/>
              <w:autoSpaceDE/>
              <w:autoSpaceDN/>
              <w:bidi w:val="0"/>
              <w:adjustRightInd/>
              <w:snapToGrid w:val="0"/>
              <w:spacing w:line="240" w:lineRule="auto"/>
              <w:jc w:val="center"/>
              <w:textAlignment w:val="auto"/>
              <w:rPr>
                <w:rFonts w:hint="eastAsia"/>
                <w:spacing w:val="-6"/>
                <w:sz w:val="24"/>
              </w:rPr>
            </w:pPr>
            <w:r>
              <w:rPr>
                <w:spacing w:val="-6"/>
                <w:sz w:val="24"/>
              </w:rPr>
              <w:t>抽取</w:t>
            </w:r>
          </w:p>
          <w:p>
            <w:pPr>
              <w:pStyle w:val="16"/>
              <w:pageBreakBefore w:val="0"/>
              <w:widowControl w:val="0"/>
              <w:kinsoku/>
              <w:wordWrap/>
              <w:overflowPunct/>
              <w:topLinePunct w:val="0"/>
              <w:autoSpaceDE/>
              <w:autoSpaceDN/>
              <w:bidi w:val="0"/>
              <w:adjustRightInd/>
              <w:snapToGrid w:val="0"/>
              <w:spacing w:line="240" w:lineRule="auto"/>
              <w:jc w:val="center"/>
              <w:textAlignment w:val="auto"/>
              <w:rPr>
                <w:sz w:val="24"/>
              </w:rPr>
            </w:pPr>
            <w:r>
              <w:rPr>
                <w:spacing w:val="-6"/>
                <w:sz w:val="24"/>
              </w:rPr>
              <w:t>样</w:t>
            </w:r>
            <w:r>
              <w:rPr>
                <w:sz w:val="24"/>
              </w:rPr>
              <w:t>品数</w:t>
            </w:r>
          </w:p>
          <w:p>
            <w:pPr>
              <w:pStyle w:val="16"/>
              <w:pageBreakBefore w:val="0"/>
              <w:widowControl w:val="0"/>
              <w:kinsoku/>
              <w:wordWrap/>
              <w:overflowPunct/>
              <w:topLinePunct w:val="0"/>
              <w:autoSpaceDE/>
              <w:autoSpaceDN/>
              <w:bidi w:val="0"/>
              <w:adjustRightInd/>
              <w:snapToGrid w:val="0"/>
              <w:spacing w:line="240" w:lineRule="auto"/>
              <w:jc w:val="center"/>
              <w:textAlignment w:val="auto"/>
              <w:rPr>
                <w:sz w:val="24"/>
              </w:rPr>
            </w:pPr>
            <w:r>
              <w:rPr>
                <w:sz w:val="24"/>
              </w:rPr>
              <w:t>（个）</w:t>
            </w:r>
          </w:p>
        </w:tc>
        <w:tc>
          <w:tcPr>
            <w:tcW w:w="1062" w:type="dxa"/>
            <w:vMerge w:val="restart"/>
            <w:noWrap w:val="0"/>
            <w:vAlign w:val="center"/>
          </w:tcPr>
          <w:p>
            <w:pPr>
              <w:pStyle w:val="16"/>
              <w:pageBreakBefore w:val="0"/>
              <w:widowControl w:val="0"/>
              <w:kinsoku/>
              <w:wordWrap/>
              <w:overflowPunct/>
              <w:topLinePunct w:val="0"/>
              <w:autoSpaceDE/>
              <w:autoSpaceDN/>
              <w:bidi w:val="0"/>
              <w:adjustRightInd/>
              <w:snapToGrid w:val="0"/>
              <w:spacing w:line="240" w:lineRule="auto"/>
              <w:jc w:val="center"/>
              <w:textAlignment w:val="auto"/>
              <w:rPr>
                <w:rFonts w:hint="eastAsia"/>
                <w:sz w:val="24"/>
              </w:rPr>
            </w:pPr>
            <w:r>
              <w:rPr>
                <w:sz w:val="24"/>
              </w:rPr>
              <w:t>检查</w:t>
            </w:r>
          </w:p>
          <w:p>
            <w:pPr>
              <w:pStyle w:val="16"/>
              <w:pageBreakBefore w:val="0"/>
              <w:widowControl w:val="0"/>
              <w:kinsoku/>
              <w:wordWrap/>
              <w:overflowPunct/>
              <w:topLinePunct w:val="0"/>
              <w:autoSpaceDE/>
              <w:autoSpaceDN/>
              <w:bidi w:val="0"/>
              <w:adjustRightInd/>
              <w:snapToGrid w:val="0"/>
              <w:spacing w:line="240" w:lineRule="auto"/>
              <w:jc w:val="center"/>
              <w:textAlignment w:val="auto"/>
              <w:rPr>
                <w:sz w:val="24"/>
              </w:rPr>
            </w:pPr>
            <w:r>
              <w:rPr>
                <w:sz w:val="24"/>
              </w:rPr>
              <w:t>企业数</w:t>
            </w:r>
          </w:p>
          <w:p>
            <w:pPr>
              <w:pStyle w:val="16"/>
              <w:pageBreakBefore w:val="0"/>
              <w:widowControl w:val="0"/>
              <w:kinsoku/>
              <w:wordWrap/>
              <w:overflowPunct/>
              <w:topLinePunct w:val="0"/>
              <w:autoSpaceDE/>
              <w:autoSpaceDN/>
              <w:bidi w:val="0"/>
              <w:adjustRightInd/>
              <w:snapToGrid w:val="0"/>
              <w:spacing w:line="240" w:lineRule="auto"/>
              <w:jc w:val="center"/>
              <w:textAlignment w:val="auto"/>
              <w:rPr>
                <w:sz w:val="24"/>
              </w:rPr>
            </w:pPr>
            <w:r>
              <w:rPr>
                <w:sz w:val="24"/>
              </w:rPr>
              <w:t>（个次）</w:t>
            </w:r>
          </w:p>
        </w:tc>
        <w:tc>
          <w:tcPr>
            <w:tcW w:w="1103" w:type="dxa"/>
            <w:vMerge w:val="restart"/>
            <w:noWrap w:val="0"/>
            <w:vAlign w:val="center"/>
          </w:tcPr>
          <w:p>
            <w:pPr>
              <w:pStyle w:val="16"/>
              <w:pageBreakBefore w:val="0"/>
              <w:widowControl w:val="0"/>
              <w:kinsoku/>
              <w:wordWrap/>
              <w:overflowPunct/>
              <w:topLinePunct w:val="0"/>
              <w:autoSpaceDE/>
              <w:autoSpaceDN/>
              <w:bidi w:val="0"/>
              <w:adjustRightInd/>
              <w:snapToGrid w:val="0"/>
              <w:spacing w:line="240" w:lineRule="auto"/>
              <w:jc w:val="center"/>
              <w:textAlignment w:val="auto"/>
              <w:rPr>
                <w:rFonts w:hint="eastAsia"/>
                <w:sz w:val="24"/>
              </w:rPr>
            </w:pPr>
            <w:r>
              <w:rPr>
                <w:sz w:val="24"/>
              </w:rPr>
              <w:t>检查</w:t>
            </w:r>
          </w:p>
          <w:p>
            <w:pPr>
              <w:pStyle w:val="16"/>
              <w:pageBreakBefore w:val="0"/>
              <w:widowControl w:val="0"/>
              <w:kinsoku/>
              <w:wordWrap/>
              <w:overflowPunct/>
              <w:topLinePunct w:val="0"/>
              <w:autoSpaceDE/>
              <w:autoSpaceDN/>
              <w:bidi w:val="0"/>
              <w:adjustRightInd/>
              <w:snapToGrid w:val="0"/>
              <w:spacing w:line="240" w:lineRule="auto"/>
              <w:jc w:val="center"/>
              <w:textAlignment w:val="auto"/>
              <w:rPr>
                <w:sz w:val="24"/>
              </w:rPr>
            </w:pPr>
            <w:r>
              <w:rPr>
                <w:sz w:val="24"/>
              </w:rPr>
              <w:t>门店数</w:t>
            </w:r>
          </w:p>
          <w:p>
            <w:pPr>
              <w:pStyle w:val="16"/>
              <w:pageBreakBefore w:val="0"/>
              <w:widowControl w:val="0"/>
              <w:kinsoku/>
              <w:wordWrap/>
              <w:overflowPunct/>
              <w:topLinePunct w:val="0"/>
              <w:autoSpaceDE/>
              <w:autoSpaceDN/>
              <w:bidi w:val="0"/>
              <w:adjustRightInd/>
              <w:snapToGrid w:val="0"/>
              <w:spacing w:line="240" w:lineRule="auto"/>
              <w:jc w:val="center"/>
              <w:textAlignment w:val="auto"/>
              <w:rPr>
                <w:sz w:val="24"/>
              </w:rPr>
            </w:pPr>
            <w:r>
              <w:rPr>
                <w:sz w:val="24"/>
              </w:rPr>
              <w:t>（个次）</w:t>
            </w:r>
          </w:p>
        </w:tc>
        <w:tc>
          <w:tcPr>
            <w:tcW w:w="1103" w:type="dxa"/>
            <w:vMerge w:val="restart"/>
            <w:noWrap w:val="0"/>
            <w:vAlign w:val="center"/>
          </w:tcPr>
          <w:p>
            <w:pPr>
              <w:pStyle w:val="16"/>
              <w:pageBreakBefore w:val="0"/>
              <w:widowControl w:val="0"/>
              <w:kinsoku/>
              <w:wordWrap/>
              <w:overflowPunct/>
              <w:topLinePunct w:val="0"/>
              <w:autoSpaceDE/>
              <w:autoSpaceDN/>
              <w:bidi w:val="0"/>
              <w:adjustRightInd/>
              <w:snapToGrid w:val="0"/>
              <w:spacing w:line="240" w:lineRule="auto"/>
              <w:jc w:val="center"/>
              <w:textAlignment w:val="auto"/>
              <w:rPr>
                <w:rFonts w:hint="eastAsia"/>
                <w:sz w:val="24"/>
              </w:rPr>
            </w:pPr>
            <w:r>
              <w:rPr>
                <w:sz w:val="24"/>
              </w:rPr>
              <w:t>检查</w:t>
            </w:r>
          </w:p>
          <w:p>
            <w:pPr>
              <w:pStyle w:val="16"/>
              <w:pageBreakBefore w:val="0"/>
              <w:widowControl w:val="0"/>
              <w:kinsoku/>
              <w:wordWrap/>
              <w:overflowPunct/>
              <w:topLinePunct w:val="0"/>
              <w:autoSpaceDE/>
              <w:autoSpaceDN/>
              <w:bidi w:val="0"/>
              <w:adjustRightInd/>
              <w:snapToGrid w:val="0"/>
              <w:spacing w:line="240" w:lineRule="auto"/>
              <w:jc w:val="center"/>
              <w:textAlignment w:val="auto"/>
              <w:rPr>
                <w:sz w:val="24"/>
              </w:rPr>
            </w:pPr>
            <w:r>
              <w:rPr>
                <w:sz w:val="24"/>
              </w:rPr>
              <w:t>基地数</w:t>
            </w:r>
          </w:p>
          <w:p>
            <w:pPr>
              <w:pStyle w:val="16"/>
              <w:pageBreakBefore w:val="0"/>
              <w:widowControl w:val="0"/>
              <w:kinsoku/>
              <w:wordWrap/>
              <w:overflowPunct/>
              <w:topLinePunct w:val="0"/>
              <w:autoSpaceDE/>
              <w:autoSpaceDN/>
              <w:bidi w:val="0"/>
              <w:adjustRightInd/>
              <w:snapToGrid w:val="0"/>
              <w:spacing w:line="240" w:lineRule="auto"/>
              <w:jc w:val="center"/>
              <w:textAlignment w:val="auto"/>
              <w:rPr>
                <w:sz w:val="24"/>
              </w:rPr>
            </w:pPr>
            <w:r>
              <w:rPr>
                <w:sz w:val="24"/>
              </w:rPr>
              <w:t>（个次）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54" w:hRule="atLeast"/>
          <w:jc w:val="center"/>
        </w:trPr>
        <w:tc>
          <w:tcPr>
            <w:tcW w:w="842" w:type="dxa"/>
            <w:vMerge w:val="continue"/>
            <w:tcBorders>
              <w:top w:val="nil"/>
            </w:tcBorders>
            <w:noWrap w:val="0"/>
            <w:vAlign w:val="center"/>
          </w:tcPr>
          <w:p>
            <w:pPr>
              <w:pageBreakBefore w:val="0"/>
              <w:widowControl w:val="0"/>
              <w:kinsoku/>
              <w:wordWrap/>
              <w:overflowPunct/>
              <w:topLinePunct w:val="0"/>
              <w:autoSpaceDE/>
              <w:autoSpaceDN/>
              <w:bidi w:val="0"/>
              <w:adjustRightInd/>
              <w:spacing w:line="240" w:lineRule="auto"/>
              <w:ind w:firstLine="0" w:firstLineChars="0"/>
              <w:jc w:val="center"/>
              <w:textAlignment w:val="auto"/>
              <w:rPr>
                <w:sz w:val="2"/>
                <w:szCs w:val="2"/>
              </w:rPr>
            </w:pPr>
          </w:p>
        </w:tc>
        <w:tc>
          <w:tcPr>
            <w:tcW w:w="1214" w:type="dxa"/>
            <w:vMerge w:val="continue"/>
            <w:tcBorders>
              <w:top w:val="nil"/>
            </w:tcBorders>
            <w:noWrap w:val="0"/>
            <w:vAlign w:val="center"/>
          </w:tcPr>
          <w:p>
            <w:pPr>
              <w:pageBreakBefore w:val="0"/>
              <w:widowControl w:val="0"/>
              <w:kinsoku/>
              <w:wordWrap/>
              <w:overflowPunct/>
              <w:topLinePunct w:val="0"/>
              <w:autoSpaceDE/>
              <w:autoSpaceDN/>
              <w:bidi w:val="0"/>
              <w:adjustRightInd/>
              <w:spacing w:line="240" w:lineRule="auto"/>
              <w:ind w:firstLine="0" w:firstLineChars="0"/>
              <w:jc w:val="center"/>
              <w:textAlignment w:val="auto"/>
              <w:rPr>
                <w:sz w:val="2"/>
                <w:szCs w:val="2"/>
              </w:rPr>
            </w:pPr>
          </w:p>
        </w:tc>
        <w:tc>
          <w:tcPr>
            <w:tcW w:w="868" w:type="dxa"/>
            <w:vMerge w:val="continue"/>
            <w:tcBorders>
              <w:top w:val="nil"/>
            </w:tcBorders>
            <w:noWrap w:val="0"/>
            <w:vAlign w:val="center"/>
          </w:tcPr>
          <w:p>
            <w:pPr>
              <w:pageBreakBefore w:val="0"/>
              <w:widowControl w:val="0"/>
              <w:kinsoku/>
              <w:wordWrap/>
              <w:overflowPunct/>
              <w:topLinePunct w:val="0"/>
              <w:autoSpaceDE/>
              <w:autoSpaceDN/>
              <w:bidi w:val="0"/>
              <w:adjustRightInd/>
              <w:spacing w:line="240" w:lineRule="auto"/>
              <w:ind w:firstLine="0" w:firstLineChars="0"/>
              <w:jc w:val="center"/>
              <w:textAlignment w:val="auto"/>
              <w:rPr>
                <w:sz w:val="2"/>
                <w:szCs w:val="2"/>
              </w:rPr>
            </w:pPr>
          </w:p>
        </w:tc>
        <w:tc>
          <w:tcPr>
            <w:tcW w:w="1144" w:type="dxa"/>
            <w:vMerge w:val="continue"/>
            <w:tcBorders>
              <w:top w:val="nil"/>
            </w:tcBorders>
            <w:noWrap w:val="0"/>
            <w:vAlign w:val="center"/>
          </w:tcPr>
          <w:p>
            <w:pPr>
              <w:pageBreakBefore w:val="0"/>
              <w:widowControl w:val="0"/>
              <w:kinsoku/>
              <w:wordWrap/>
              <w:overflowPunct/>
              <w:topLinePunct w:val="0"/>
              <w:autoSpaceDE/>
              <w:autoSpaceDN/>
              <w:bidi w:val="0"/>
              <w:adjustRightInd/>
              <w:spacing w:line="240" w:lineRule="auto"/>
              <w:ind w:firstLine="0" w:firstLineChars="0"/>
              <w:jc w:val="center"/>
              <w:textAlignment w:val="auto"/>
              <w:rPr>
                <w:sz w:val="2"/>
                <w:szCs w:val="2"/>
              </w:rPr>
            </w:pPr>
          </w:p>
        </w:tc>
        <w:tc>
          <w:tcPr>
            <w:tcW w:w="1132" w:type="dxa"/>
            <w:vMerge w:val="continue"/>
            <w:tcBorders>
              <w:top w:val="nil"/>
            </w:tcBorders>
            <w:noWrap w:val="0"/>
            <w:vAlign w:val="center"/>
          </w:tcPr>
          <w:p>
            <w:pPr>
              <w:pageBreakBefore w:val="0"/>
              <w:widowControl w:val="0"/>
              <w:kinsoku/>
              <w:wordWrap/>
              <w:overflowPunct/>
              <w:topLinePunct w:val="0"/>
              <w:autoSpaceDE/>
              <w:autoSpaceDN/>
              <w:bidi w:val="0"/>
              <w:adjustRightInd/>
              <w:spacing w:line="240" w:lineRule="auto"/>
              <w:ind w:firstLine="0" w:firstLineChars="0"/>
              <w:jc w:val="center"/>
              <w:textAlignment w:val="auto"/>
              <w:rPr>
                <w:sz w:val="2"/>
                <w:szCs w:val="2"/>
              </w:rPr>
            </w:pPr>
          </w:p>
        </w:tc>
        <w:tc>
          <w:tcPr>
            <w:tcW w:w="827" w:type="dxa"/>
            <w:noWrap w:val="0"/>
            <w:vAlign w:val="center"/>
          </w:tcPr>
          <w:p>
            <w:pPr>
              <w:pStyle w:val="16"/>
              <w:pageBreakBefore w:val="0"/>
              <w:widowControl w:val="0"/>
              <w:kinsoku/>
              <w:wordWrap/>
              <w:overflowPunct/>
              <w:topLinePunct w:val="0"/>
              <w:autoSpaceDE/>
              <w:autoSpaceDN/>
              <w:bidi w:val="0"/>
              <w:adjustRightInd/>
              <w:snapToGrid w:val="0"/>
              <w:spacing w:line="240" w:lineRule="auto"/>
              <w:jc w:val="center"/>
              <w:textAlignment w:val="auto"/>
              <w:rPr>
                <w:sz w:val="24"/>
              </w:rPr>
            </w:pPr>
            <w:r>
              <w:rPr>
                <w:sz w:val="24"/>
              </w:rPr>
              <w:t>件数</w:t>
            </w:r>
          </w:p>
        </w:tc>
        <w:tc>
          <w:tcPr>
            <w:tcW w:w="1213" w:type="dxa"/>
            <w:noWrap w:val="0"/>
            <w:vAlign w:val="center"/>
          </w:tcPr>
          <w:p>
            <w:pPr>
              <w:pStyle w:val="16"/>
              <w:pageBreakBefore w:val="0"/>
              <w:widowControl w:val="0"/>
              <w:kinsoku/>
              <w:wordWrap/>
              <w:overflowPunct/>
              <w:topLinePunct w:val="0"/>
              <w:autoSpaceDE/>
              <w:autoSpaceDN/>
              <w:bidi w:val="0"/>
              <w:adjustRightInd/>
              <w:snapToGrid w:val="0"/>
              <w:spacing w:line="240" w:lineRule="auto"/>
              <w:jc w:val="center"/>
              <w:textAlignment w:val="auto"/>
              <w:rPr>
                <w:sz w:val="24"/>
              </w:rPr>
            </w:pPr>
            <w:r>
              <w:rPr>
                <w:sz w:val="24"/>
              </w:rPr>
              <w:t>涉案金额万元</w:t>
            </w:r>
          </w:p>
        </w:tc>
        <w:tc>
          <w:tcPr>
            <w:tcW w:w="896" w:type="dxa"/>
            <w:noWrap w:val="0"/>
            <w:vAlign w:val="center"/>
          </w:tcPr>
          <w:p>
            <w:pPr>
              <w:pStyle w:val="16"/>
              <w:pageBreakBefore w:val="0"/>
              <w:widowControl w:val="0"/>
              <w:kinsoku/>
              <w:wordWrap/>
              <w:overflowPunct/>
              <w:topLinePunct w:val="0"/>
              <w:autoSpaceDE/>
              <w:autoSpaceDN/>
              <w:bidi w:val="0"/>
              <w:adjustRightInd/>
              <w:snapToGrid w:val="0"/>
              <w:spacing w:line="240" w:lineRule="auto"/>
              <w:jc w:val="center"/>
              <w:textAlignment w:val="auto"/>
              <w:rPr>
                <w:sz w:val="24"/>
              </w:rPr>
            </w:pPr>
            <w:r>
              <w:rPr>
                <w:sz w:val="24"/>
              </w:rPr>
              <w:t>件数</w:t>
            </w:r>
          </w:p>
        </w:tc>
        <w:tc>
          <w:tcPr>
            <w:tcW w:w="1213" w:type="dxa"/>
            <w:noWrap w:val="0"/>
            <w:vAlign w:val="center"/>
          </w:tcPr>
          <w:p>
            <w:pPr>
              <w:pStyle w:val="16"/>
              <w:pageBreakBefore w:val="0"/>
              <w:widowControl w:val="0"/>
              <w:kinsoku/>
              <w:wordWrap/>
              <w:overflowPunct/>
              <w:topLinePunct w:val="0"/>
              <w:autoSpaceDE/>
              <w:autoSpaceDN/>
              <w:bidi w:val="0"/>
              <w:adjustRightInd/>
              <w:snapToGrid w:val="0"/>
              <w:spacing w:line="240" w:lineRule="auto"/>
              <w:jc w:val="center"/>
              <w:textAlignment w:val="auto"/>
              <w:rPr>
                <w:sz w:val="24"/>
              </w:rPr>
            </w:pPr>
            <w:r>
              <w:rPr>
                <w:sz w:val="24"/>
              </w:rPr>
              <w:t>涉案金额万元</w:t>
            </w:r>
          </w:p>
        </w:tc>
        <w:tc>
          <w:tcPr>
            <w:tcW w:w="1062" w:type="dxa"/>
            <w:vMerge w:val="continue"/>
            <w:tcBorders>
              <w:top w:val="nil"/>
            </w:tcBorders>
            <w:noWrap w:val="0"/>
            <w:vAlign w:val="center"/>
          </w:tcPr>
          <w:p>
            <w:pPr>
              <w:pageBreakBefore w:val="0"/>
              <w:widowControl w:val="0"/>
              <w:kinsoku/>
              <w:wordWrap/>
              <w:overflowPunct/>
              <w:topLinePunct w:val="0"/>
              <w:autoSpaceDE/>
              <w:autoSpaceDN/>
              <w:bidi w:val="0"/>
              <w:adjustRightInd/>
              <w:spacing w:line="240" w:lineRule="auto"/>
              <w:ind w:firstLine="0" w:firstLineChars="0"/>
              <w:jc w:val="center"/>
              <w:textAlignment w:val="auto"/>
              <w:rPr>
                <w:sz w:val="2"/>
                <w:szCs w:val="2"/>
              </w:rPr>
            </w:pPr>
          </w:p>
        </w:tc>
        <w:tc>
          <w:tcPr>
            <w:tcW w:w="1048" w:type="dxa"/>
            <w:vMerge w:val="continue"/>
            <w:tcBorders>
              <w:top w:val="nil"/>
            </w:tcBorders>
            <w:noWrap w:val="0"/>
            <w:vAlign w:val="center"/>
          </w:tcPr>
          <w:p>
            <w:pPr>
              <w:pageBreakBefore w:val="0"/>
              <w:widowControl w:val="0"/>
              <w:kinsoku/>
              <w:wordWrap/>
              <w:overflowPunct/>
              <w:topLinePunct w:val="0"/>
              <w:autoSpaceDE/>
              <w:autoSpaceDN/>
              <w:bidi w:val="0"/>
              <w:adjustRightInd/>
              <w:spacing w:line="240" w:lineRule="auto"/>
              <w:ind w:firstLine="0" w:firstLineChars="0"/>
              <w:jc w:val="center"/>
              <w:textAlignment w:val="auto"/>
              <w:rPr>
                <w:sz w:val="2"/>
                <w:szCs w:val="2"/>
              </w:rPr>
            </w:pPr>
          </w:p>
        </w:tc>
        <w:tc>
          <w:tcPr>
            <w:tcW w:w="1062" w:type="dxa"/>
            <w:vMerge w:val="continue"/>
            <w:tcBorders>
              <w:top w:val="nil"/>
            </w:tcBorders>
            <w:noWrap w:val="0"/>
            <w:vAlign w:val="center"/>
          </w:tcPr>
          <w:p>
            <w:pPr>
              <w:pageBreakBefore w:val="0"/>
              <w:widowControl w:val="0"/>
              <w:kinsoku/>
              <w:wordWrap/>
              <w:overflowPunct/>
              <w:topLinePunct w:val="0"/>
              <w:autoSpaceDE/>
              <w:autoSpaceDN/>
              <w:bidi w:val="0"/>
              <w:adjustRightInd/>
              <w:spacing w:line="240" w:lineRule="auto"/>
              <w:ind w:firstLine="0" w:firstLineChars="0"/>
              <w:jc w:val="center"/>
              <w:textAlignment w:val="auto"/>
              <w:rPr>
                <w:sz w:val="2"/>
                <w:szCs w:val="2"/>
              </w:rPr>
            </w:pPr>
          </w:p>
        </w:tc>
        <w:tc>
          <w:tcPr>
            <w:tcW w:w="1103" w:type="dxa"/>
            <w:vMerge w:val="continue"/>
            <w:tcBorders>
              <w:top w:val="nil"/>
            </w:tcBorders>
            <w:noWrap w:val="0"/>
            <w:vAlign w:val="center"/>
          </w:tcPr>
          <w:p>
            <w:pPr>
              <w:pageBreakBefore w:val="0"/>
              <w:widowControl w:val="0"/>
              <w:kinsoku/>
              <w:wordWrap/>
              <w:overflowPunct/>
              <w:topLinePunct w:val="0"/>
              <w:autoSpaceDE/>
              <w:autoSpaceDN/>
              <w:bidi w:val="0"/>
              <w:adjustRightInd/>
              <w:spacing w:line="240" w:lineRule="auto"/>
              <w:ind w:firstLine="0" w:firstLineChars="0"/>
              <w:jc w:val="center"/>
              <w:textAlignment w:val="auto"/>
              <w:rPr>
                <w:sz w:val="2"/>
                <w:szCs w:val="2"/>
              </w:rPr>
            </w:pPr>
          </w:p>
        </w:tc>
        <w:tc>
          <w:tcPr>
            <w:tcW w:w="1103" w:type="dxa"/>
            <w:vMerge w:val="continue"/>
            <w:tcBorders>
              <w:top w:val="nil"/>
            </w:tcBorders>
            <w:noWrap w:val="0"/>
            <w:vAlign w:val="center"/>
          </w:tcPr>
          <w:p>
            <w:pPr>
              <w:pageBreakBefore w:val="0"/>
              <w:widowControl w:val="0"/>
              <w:kinsoku/>
              <w:wordWrap/>
              <w:overflowPunct/>
              <w:topLinePunct w:val="0"/>
              <w:autoSpaceDE/>
              <w:autoSpaceDN/>
              <w:bidi w:val="0"/>
              <w:adjustRightInd/>
              <w:spacing w:line="240" w:lineRule="auto"/>
              <w:ind w:firstLine="0" w:firstLineChars="0"/>
              <w:jc w:val="center"/>
              <w:textAlignment w:val="auto"/>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43" w:hRule="atLeast"/>
          <w:jc w:val="center"/>
        </w:trPr>
        <w:tc>
          <w:tcPr>
            <w:tcW w:w="842" w:type="dxa"/>
            <w:noWrap w:val="0"/>
            <w:vAlign w:val="center"/>
          </w:tcPr>
          <w:p>
            <w:pPr>
              <w:pStyle w:val="16"/>
              <w:pageBreakBefore w:val="0"/>
              <w:widowControl w:val="0"/>
              <w:kinsoku/>
              <w:wordWrap/>
              <w:overflowPunct/>
              <w:topLinePunct w:val="0"/>
              <w:autoSpaceDE/>
              <w:autoSpaceDN/>
              <w:bidi w:val="0"/>
              <w:adjustRightInd/>
              <w:snapToGrid w:val="0"/>
              <w:spacing w:line="240" w:lineRule="auto"/>
              <w:jc w:val="center"/>
              <w:textAlignment w:val="auto"/>
              <w:rPr>
                <w:sz w:val="24"/>
              </w:rPr>
            </w:pPr>
            <w:r>
              <w:rPr>
                <w:sz w:val="24"/>
              </w:rPr>
              <w:t>品种权侵权</w:t>
            </w:r>
          </w:p>
        </w:tc>
        <w:tc>
          <w:tcPr>
            <w:tcW w:w="1214" w:type="dxa"/>
            <w:vMerge w:val="restart"/>
            <w:noWrap w:val="0"/>
            <w:vAlign w:val="center"/>
          </w:tcPr>
          <w:p>
            <w:pPr>
              <w:pStyle w:val="16"/>
              <w:pageBreakBefore w:val="0"/>
              <w:widowControl w:val="0"/>
              <w:kinsoku/>
              <w:wordWrap/>
              <w:overflowPunct/>
              <w:topLinePunct w:val="0"/>
              <w:autoSpaceDE/>
              <w:autoSpaceDN/>
              <w:bidi w:val="0"/>
              <w:adjustRightInd/>
              <w:snapToGrid w:val="0"/>
              <w:spacing w:line="240" w:lineRule="auto"/>
              <w:jc w:val="center"/>
              <w:textAlignment w:val="auto"/>
              <w:rPr>
                <w:rFonts w:ascii="Times New Roman"/>
                <w:sz w:val="24"/>
              </w:rPr>
            </w:pPr>
          </w:p>
        </w:tc>
        <w:tc>
          <w:tcPr>
            <w:tcW w:w="868" w:type="dxa"/>
            <w:noWrap w:val="0"/>
            <w:vAlign w:val="center"/>
          </w:tcPr>
          <w:p>
            <w:pPr>
              <w:pStyle w:val="16"/>
              <w:pageBreakBefore w:val="0"/>
              <w:widowControl w:val="0"/>
              <w:kinsoku/>
              <w:wordWrap/>
              <w:overflowPunct/>
              <w:topLinePunct w:val="0"/>
              <w:autoSpaceDE/>
              <w:autoSpaceDN/>
              <w:bidi w:val="0"/>
              <w:adjustRightInd/>
              <w:snapToGrid w:val="0"/>
              <w:spacing w:line="240" w:lineRule="auto"/>
              <w:jc w:val="center"/>
              <w:textAlignment w:val="auto"/>
              <w:rPr>
                <w:rFonts w:ascii="Times New Roman"/>
                <w:sz w:val="24"/>
              </w:rPr>
            </w:pPr>
          </w:p>
        </w:tc>
        <w:tc>
          <w:tcPr>
            <w:tcW w:w="1144" w:type="dxa"/>
            <w:noWrap w:val="0"/>
            <w:vAlign w:val="center"/>
          </w:tcPr>
          <w:p>
            <w:pPr>
              <w:pStyle w:val="16"/>
              <w:pageBreakBefore w:val="0"/>
              <w:widowControl w:val="0"/>
              <w:kinsoku/>
              <w:wordWrap/>
              <w:overflowPunct/>
              <w:topLinePunct w:val="0"/>
              <w:autoSpaceDE/>
              <w:autoSpaceDN/>
              <w:bidi w:val="0"/>
              <w:adjustRightInd/>
              <w:snapToGrid w:val="0"/>
              <w:spacing w:line="240" w:lineRule="auto"/>
              <w:jc w:val="center"/>
              <w:textAlignment w:val="auto"/>
              <w:rPr>
                <w:rFonts w:ascii="Times New Roman"/>
                <w:sz w:val="24"/>
              </w:rPr>
            </w:pPr>
          </w:p>
        </w:tc>
        <w:tc>
          <w:tcPr>
            <w:tcW w:w="1132" w:type="dxa"/>
            <w:noWrap w:val="0"/>
            <w:vAlign w:val="center"/>
          </w:tcPr>
          <w:p>
            <w:pPr>
              <w:pStyle w:val="16"/>
              <w:pageBreakBefore w:val="0"/>
              <w:widowControl w:val="0"/>
              <w:kinsoku/>
              <w:wordWrap/>
              <w:overflowPunct/>
              <w:topLinePunct w:val="0"/>
              <w:autoSpaceDE/>
              <w:autoSpaceDN/>
              <w:bidi w:val="0"/>
              <w:adjustRightInd/>
              <w:snapToGrid w:val="0"/>
              <w:spacing w:line="240" w:lineRule="auto"/>
              <w:jc w:val="center"/>
              <w:textAlignment w:val="auto"/>
              <w:rPr>
                <w:rFonts w:ascii="Times New Roman"/>
                <w:sz w:val="24"/>
              </w:rPr>
            </w:pPr>
          </w:p>
        </w:tc>
        <w:tc>
          <w:tcPr>
            <w:tcW w:w="827" w:type="dxa"/>
            <w:noWrap w:val="0"/>
            <w:vAlign w:val="center"/>
          </w:tcPr>
          <w:p>
            <w:pPr>
              <w:pStyle w:val="16"/>
              <w:pageBreakBefore w:val="0"/>
              <w:widowControl w:val="0"/>
              <w:kinsoku/>
              <w:wordWrap/>
              <w:overflowPunct/>
              <w:topLinePunct w:val="0"/>
              <w:autoSpaceDE/>
              <w:autoSpaceDN/>
              <w:bidi w:val="0"/>
              <w:adjustRightInd/>
              <w:snapToGrid w:val="0"/>
              <w:spacing w:line="240" w:lineRule="auto"/>
              <w:jc w:val="center"/>
              <w:textAlignment w:val="auto"/>
              <w:rPr>
                <w:rFonts w:ascii="Times New Roman"/>
                <w:sz w:val="24"/>
              </w:rPr>
            </w:pPr>
          </w:p>
        </w:tc>
        <w:tc>
          <w:tcPr>
            <w:tcW w:w="1213" w:type="dxa"/>
            <w:noWrap w:val="0"/>
            <w:vAlign w:val="center"/>
          </w:tcPr>
          <w:p>
            <w:pPr>
              <w:pStyle w:val="16"/>
              <w:pageBreakBefore w:val="0"/>
              <w:widowControl w:val="0"/>
              <w:kinsoku/>
              <w:wordWrap/>
              <w:overflowPunct/>
              <w:topLinePunct w:val="0"/>
              <w:autoSpaceDE/>
              <w:autoSpaceDN/>
              <w:bidi w:val="0"/>
              <w:adjustRightInd/>
              <w:snapToGrid w:val="0"/>
              <w:spacing w:line="240" w:lineRule="auto"/>
              <w:jc w:val="center"/>
              <w:textAlignment w:val="auto"/>
              <w:rPr>
                <w:rFonts w:ascii="Times New Roman"/>
                <w:sz w:val="24"/>
              </w:rPr>
            </w:pPr>
          </w:p>
        </w:tc>
        <w:tc>
          <w:tcPr>
            <w:tcW w:w="896" w:type="dxa"/>
            <w:noWrap w:val="0"/>
            <w:vAlign w:val="center"/>
          </w:tcPr>
          <w:p>
            <w:pPr>
              <w:pStyle w:val="16"/>
              <w:pageBreakBefore w:val="0"/>
              <w:widowControl w:val="0"/>
              <w:kinsoku/>
              <w:wordWrap/>
              <w:overflowPunct/>
              <w:topLinePunct w:val="0"/>
              <w:autoSpaceDE/>
              <w:autoSpaceDN/>
              <w:bidi w:val="0"/>
              <w:adjustRightInd/>
              <w:snapToGrid w:val="0"/>
              <w:spacing w:line="240" w:lineRule="auto"/>
              <w:jc w:val="center"/>
              <w:textAlignment w:val="auto"/>
              <w:rPr>
                <w:rFonts w:ascii="Times New Roman"/>
                <w:sz w:val="24"/>
              </w:rPr>
            </w:pPr>
          </w:p>
        </w:tc>
        <w:tc>
          <w:tcPr>
            <w:tcW w:w="1213" w:type="dxa"/>
            <w:noWrap w:val="0"/>
            <w:vAlign w:val="center"/>
          </w:tcPr>
          <w:p>
            <w:pPr>
              <w:pStyle w:val="16"/>
              <w:pageBreakBefore w:val="0"/>
              <w:widowControl w:val="0"/>
              <w:kinsoku/>
              <w:wordWrap/>
              <w:overflowPunct/>
              <w:topLinePunct w:val="0"/>
              <w:autoSpaceDE/>
              <w:autoSpaceDN/>
              <w:bidi w:val="0"/>
              <w:adjustRightInd/>
              <w:snapToGrid w:val="0"/>
              <w:spacing w:line="240" w:lineRule="auto"/>
              <w:jc w:val="center"/>
              <w:textAlignment w:val="auto"/>
              <w:rPr>
                <w:rFonts w:ascii="Times New Roman"/>
                <w:sz w:val="24"/>
              </w:rPr>
            </w:pPr>
          </w:p>
        </w:tc>
        <w:tc>
          <w:tcPr>
            <w:tcW w:w="1062" w:type="dxa"/>
            <w:noWrap w:val="0"/>
            <w:vAlign w:val="center"/>
          </w:tcPr>
          <w:p>
            <w:pPr>
              <w:pStyle w:val="16"/>
              <w:pageBreakBefore w:val="0"/>
              <w:widowControl w:val="0"/>
              <w:kinsoku/>
              <w:wordWrap/>
              <w:overflowPunct/>
              <w:topLinePunct w:val="0"/>
              <w:autoSpaceDE/>
              <w:autoSpaceDN/>
              <w:bidi w:val="0"/>
              <w:adjustRightInd/>
              <w:snapToGrid w:val="0"/>
              <w:spacing w:line="240" w:lineRule="auto"/>
              <w:jc w:val="center"/>
              <w:textAlignment w:val="auto"/>
              <w:rPr>
                <w:rFonts w:ascii="Times New Roman"/>
                <w:sz w:val="24"/>
              </w:rPr>
            </w:pPr>
          </w:p>
        </w:tc>
        <w:tc>
          <w:tcPr>
            <w:tcW w:w="1048" w:type="dxa"/>
            <w:vMerge w:val="restart"/>
            <w:noWrap w:val="0"/>
            <w:vAlign w:val="center"/>
          </w:tcPr>
          <w:p>
            <w:pPr>
              <w:pStyle w:val="16"/>
              <w:pageBreakBefore w:val="0"/>
              <w:widowControl w:val="0"/>
              <w:kinsoku/>
              <w:wordWrap/>
              <w:overflowPunct/>
              <w:topLinePunct w:val="0"/>
              <w:autoSpaceDE/>
              <w:autoSpaceDN/>
              <w:bidi w:val="0"/>
              <w:adjustRightInd/>
              <w:snapToGrid w:val="0"/>
              <w:spacing w:line="240" w:lineRule="auto"/>
              <w:jc w:val="center"/>
              <w:textAlignment w:val="auto"/>
              <w:rPr>
                <w:rFonts w:ascii="Times New Roman"/>
                <w:sz w:val="24"/>
              </w:rPr>
            </w:pPr>
          </w:p>
        </w:tc>
        <w:tc>
          <w:tcPr>
            <w:tcW w:w="1062" w:type="dxa"/>
            <w:vMerge w:val="restart"/>
            <w:noWrap w:val="0"/>
            <w:vAlign w:val="center"/>
          </w:tcPr>
          <w:p>
            <w:pPr>
              <w:pStyle w:val="16"/>
              <w:pageBreakBefore w:val="0"/>
              <w:widowControl w:val="0"/>
              <w:kinsoku/>
              <w:wordWrap/>
              <w:overflowPunct/>
              <w:topLinePunct w:val="0"/>
              <w:autoSpaceDE/>
              <w:autoSpaceDN/>
              <w:bidi w:val="0"/>
              <w:adjustRightInd/>
              <w:snapToGrid w:val="0"/>
              <w:spacing w:line="240" w:lineRule="auto"/>
              <w:jc w:val="center"/>
              <w:textAlignment w:val="auto"/>
              <w:rPr>
                <w:rFonts w:ascii="Times New Roman"/>
                <w:sz w:val="24"/>
              </w:rPr>
            </w:pPr>
          </w:p>
        </w:tc>
        <w:tc>
          <w:tcPr>
            <w:tcW w:w="1103" w:type="dxa"/>
            <w:vMerge w:val="restart"/>
            <w:noWrap w:val="0"/>
            <w:vAlign w:val="center"/>
          </w:tcPr>
          <w:p>
            <w:pPr>
              <w:pStyle w:val="16"/>
              <w:pageBreakBefore w:val="0"/>
              <w:widowControl w:val="0"/>
              <w:kinsoku/>
              <w:wordWrap/>
              <w:overflowPunct/>
              <w:topLinePunct w:val="0"/>
              <w:autoSpaceDE/>
              <w:autoSpaceDN/>
              <w:bidi w:val="0"/>
              <w:adjustRightInd/>
              <w:snapToGrid w:val="0"/>
              <w:spacing w:line="240" w:lineRule="auto"/>
              <w:jc w:val="center"/>
              <w:textAlignment w:val="auto"/>
              <w:rPr>
                <w:rFonts w:ascii="Times New Roman"/>
                <w:sz w:val="24"/>
              </w:rPr>
            </w:pPr>
          </w:p>
        </w:tc>
        <w:tc>
          <w:tcPr>
            <w:tcW w:w="1103" w:type="dxa"/>
            <w:vMerge w:val="restart"/>
            <w:noWrap w:val="0"/>
            <w:vAlign w:val="center"/>
          </w:tcPr>
          <w:p>
            <w:pPr>
              <w:pStyle w:val="16"/>
              <w:pageBreakBefore w:val="0"/>
              <w:widowControl w:val="0"/>
              <w:kinsoku/>
              <w:wordWrap/>
              <w:overflowPunct/>
              <w:topLinePunct w:val="0"/>
              <w:autoSpaceDE/>
              <w:autoSpaceDN/>
              <w:bidi w:val="0"/>
              <w:adjustRightInd/>
              <w:snapToGrid w:val="0"/>
              <w:spacing w:line="240" w:lineRule="auto"/>
              <w:jc w:val="center"/>
              <w:textAlignment w:val="auto"/>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1" w:hRule="atLeast"/>
          <w:jc w:val="center"/>
        </w:trPr>
        <w:tc>
          <w:tcPr>
            <w:tcW w:w="842" w:type="dxa"/>
            <w:noWrap w:val="0"/>
            <w:vAlign w:val="center"/>
          </w:tcPr>
          <w:p>
            <w:pPr>
              <w:pStyle w:val="16"/>
              <w:pageBreakBefore w:val="0"/>
              <w:widowControl w:val="0"/>
              <w:kinsoku/>
              <w:wordWrap/>
              <w:overflowPunct/>
              <w:topLinePunct w:val="0"/>
              <w:autoSpaceDE/>
              <w:autoSpaceDN/>
              <w:bidi w:val="0"/>
              <w:adjustRightInd/>
              <w:snapToGrid w:val="0"/>
              <w:spacing w:line="240" w:lineRule="auto"/>
              <w:jc w:val="center"/>
              <w:textAlignment w:val="auto"/>
              <w:rPr>
                <w:sz w:val="24"/>
              </w:rPr>
            </w:pPr>
            <w:r>
              <w:rPr>
                <w:sz w:val="24"/>
              </w:rPr>
              <w:t>其他</w:t>
            </w:r>
          </w:p>
        </w:tc>
        <w:tc>
          <w:tcPr>
            <w:tcW w:w="1214" w:type="dxa"/>
            <w:vMerge w:val="continue"/>
            <w:tcBorders>
              <w:top w:val="nil"/>
            </w:tcBorders>
            <w:noWrap w:val="0"/>
            <w:vAlign w:val="center"/>
          </w:tcPr>
          <w:p>
            <w:pPr>
              <w:pageBreakBefore w:val="0"/>
              <w:widowControl w:val="0"/>
              <w:kinsoku/>
              <w:wordWrap/>
              <w:overflowPunct/>
              <w:topLinePunct w:val="0"/>
              <w:autoSpaceDE/>
              <w:autoSpaceDN/>
              <w:bidi w:val="0"/>
              <w:adjustRightInd/>
              <w:spacing w:line="240" w:lineRule="auto"/>
              <w:ind w:firstLine="0" w:firstLineChars="0"/>
              <w:jc w:val="center"/>
              <w:textAlignment w:val="auto"/>
              <w:rPr>
                <w:sz w:val="2"/>
                <w:szCs w:val="2"/>
              </w:rPr>
            </w:pPr>
          </w:p>
        </w:tc>
        <w:tc>
          <w:tcPr>
            <w:tcW w:w="868" w:type="dxa"/>
            <w:noWrap w:val="0"/>
            <w:vAlign w:val="center"/>
          </w:tcPr>
          <w:p>
            <w:pPr>
              <w:pStyle w:val="16"/>
              <w:pageBreakBefore w:val="0"/>
              <w:widowControl w:val="0"/>
              <w:kinsoku/>
              <w:wordWrap/>
              <w:overflowPunct/>
              <w:topLinePunct w:val="0"/>
              <w:autoSpaceDE/>
              <w:autoSpaceDN/>
              <w:bidi w:val="0"/>
              <w:adjustRightInd/>
              <w:snapToGrid w:val="0"/>
              <w:spacing w:line="240" w:lineRule="auto"/>
              <w:jc w:val="center"/>
              <w:textAlignment w:val="auto"/>
              <w:rPr>
                <w:rFonts w:ascii="Times New Roman"/>
                <w:sz w:val="24"/>
              </w:rPr>
            </w:pPr>
          </w:p>
        </w:tc>
        <w:tc>
          <w:tcPr>
            <w:tcW w:w="1144" w:type="dxa"/>
            <w:noWrap w:val="0"/>
            <w:vAlign w:val="center"/>
          </w:tcPr>
          <w:p>
            <w:pPr>
              <w:pStyle w:val="16"/>
              <w:pageBreakBefore w:val="0"/>
              <w:widowControl w:val="0"/>
              <w:kinsoku/>
              <w:wordWrap/>
              <w:overflowPunct/>
              <w:topLinePunct w:val="0"/>
              <w:autoSpaceDE/>
              <w:autoSpaceDN/>
              <w:bidi w:val="0"/>
              <w:adjustRightInd/>
              <w:snapToGrid w:val="0"/>
              <w:spacing w:line="240" w:lineRule="auto"/>
              <w:jc w:val="center"/>
              <w:textAlignment w:val="auto"/>
              <w:rPr>
                <w:rFonts w:ascii="Times New Roman"/>
                <w:sz w:val="24"/>
              </w:rPr>
            </w:pPr>
          </w:p>
        </w:tc>
        <w:tc>
          <w:tcPr>
            <w:tcW w:w="1132" w:type="dxa"/>
            <w:noWrap w:val="0"/>
            <w:vAlign w:val="center"/>
          </w:tcPr>
          <w:p>
            <w:pPr>
              <w:pStyle w:val="16"/>
              <w:pageBreakBefore w:val="0"/>
              <w:widowControl w:val="0"/>
              <w:kinsoku/>
              <w:wordWrap/>
              <w:overflowPunct/>
              <w:topLinePunct w:val="0"/>
              <w:autoSpaceDE/>
              <w:autoSpaceDN/>
              <w:bidi w:val="0"/>
              <w:adjustRightInd/>
              <w:snapToGrid w:val="0"/>
              <w:spacing w:line="240" w:lineRule="auto"/>
              <w:jc w:val="center"/>
              <w:textAlignment w:val="auto"/>
              <w:rPr>
                <w:rFonts w:ascii="Times New Roman"/>
                <w:sz w:val="24"/>
              </w:rPr>
            </w:pPr>
          </w:p>
        </w:tc>
        <w:tc>
          <w:tcPr>
            <w:tcW w:w="827" w:type="dxa"/>
            <w:noWrap w:val="0"/>
            <w:vAlign w:val="center"/>
          </w:tcPr>
          <w:p>
            <w:pPr>
              <w:pStyle w:val="16"/>
              <w:pageBreakBefore w:val="0"/>
              <w:widowControl w:val="0"/>
              <w:kinsoku/>
              <w:wordWrap/>
              <w:overflowPunct/>
              <w:topLinePunct w:val="0"/>
              <w:autoSpaceDE/>
              <w:autoSpaceDN/>
              <w:bidi w:val="0"/>
              <w:adjustRightInd/>
              <w:snapToGrid w:val="0"/>
              <w:spacing w:line="240" w:lineRule="auto"/>
              <w:jc w:val="center"/>
              <w:textAlignment w:val="auto"/>
              <w:rPr>
                <w:rFonts w:ascii="Times New Roman"/>
                <w:sz w:val="24"/>
              </w:rPr>
            </w:pPr>
          </w:p>
        </w:tc>
        <w:tc>
          <w:tcPr>
            <w:tcW w:w="1213" w:type="dxa"/>
            <w:noWrap w:val="0"/>
            <w:vAlign w:val="center"/>
          </w:tcPr>
          <w:p>
            <w:pPr>
              <w:pStyle w:val="16"/>
              <w:pageBreakBefore w:val="0"/>
              <w:widowControl w:val="0"/>
              <w:kinsoku/>
              <w:wordWrap/>
              <w:overflowPunct/>
              <w:topLinePunct w:val="0"/>
              <w:autoSpaceDE/>
              <w:autoSpaceDN/>
              <w:bidi w:val="0"/>
              <w:adjustRightInd/>
              <w:snapToGrid w:val="0"/>
              <w:spacing w:line="240" w:lineRule="auto"/>
              <w:jc w:val="center"/>
              <w:textAlignment w:val="auto"/>
              <w:rPr>
                <w:rFonts w:ascii="Times New Roman"/>
                <w:sz w:val="24"/>
              </w:rPr>
            </w:pPr>
          </w:p>
        </w:tc>
        <w:tc>
          <w:tcPr>
            <w:tcW w:w="896" w:type="dxa"/>
            <w:noWrap w:val="0"/>
            <w:vAlign w:val="center"/>
          </w:tcPr>
          <w:p>
            <w:pPr>
              <w:pStyle w:val="16"/>
              <w:pageBreakBefore w:val="0"/>
              <w:widowControl w:val="0"/>
              <w:kinsoku/>
              <w:wordWrap/>
              <w:overflowPunct/>
              <w:topLinePunct w:val="0"/>
              <w:autoSpaceDE/>
              <w:autoSpaceDN/>
              <w:bidi w:val="0"/>
              <w:adjustRightInd/>
              <w:snapToGrid w:val="0"/>
              <w:spacing w:line="240" w:lineRule="auto"/>
              <w:jc w:val="center"/>
              <w:textAlignment w:val="auto"/>
              <w:rPr>
                <w:rFonts w:ascii="Times New Roman"/>
                <w:sz w:val="24"/>
              </w:rPr>
            </w:pPr>
          </w:p>
        </w:tc>
        <w:tc>
          <w:tcPr>
            <w:tcW w:w="1213" w:type="dxa"/>
            <w:noWrap w:val="0"/>
            <w:vAlign w:val="center"/>
          </w:tcPr>
          <w:p>
            <w:pPr>
              <w:pStyle w:val="16"/>
              <w:pageBreakBefore w:val="0"/>
              <w:widowControl w:val="0"/>
              <w:kinsoku/>
              <w:wordWrap/>
              <w:overflowPunct/>
              <w:topLinePunct w:val="0"/>
              <w:autoSpaceDE/>
              <w:autoSpaceDN/>
              <w:bidi w:val="0"/>
              <w:adjustRightInd/>
              <w:snapToGrid w:val="0"/>
              <w:spacing w:line="240" w:lineRule="auto"/>
              <w:jc w:val="center"/>
              <w:textAlignment w:val="auto"/>
              <w:rPr>
                <w:rFonts w:ascii="Times New Roman"/>
                <w:sz w:val="24"/>
              </w:rPr>
            </w:pPr>
          </w:p>
        </w:tc>
        <w:tc>
          <w:tcPr>
            <w:tcW w:w="1062" w:type="dxa"/>
            <w:noWrap w:val="0"/>
            <w:vAlign w:val="center"/>
          </w:tcPr>
          <w:p>
            <w:pPr>
              <w:pStyle w:val="16"/>
              <w:pageBreakBefore w:val="0"/>
              <w:widowControl w:val="0"/>
              <w:kinsoku/>
              <w:wordWrap/>
              <w:overflowPunct/>
              <w:topLinePunct w:val="0"/>
              <w:autoSpaceDE/>
              <w:autoSpaceDN/>
              <w:bidi w:val="0"/>
              <w:adjustRightInd/>
              <w:snapToGrid w:val="0"/>
              <w:spacing w:line="240" w:lineRule="auto"/>
              <w:jc w:val="center"/>
              <w:textAlignment w:val="auto"/>
              <w:rPr>
                <w:rFonts w:ascii="Times New Roman"/>
                <w:sz w:val="24"/>
              </w:rPr>
            </w:pPr>
          </w:p>
        </w:tc>
        <w:tc>
          <w:tcPr>
            <w:tcW w:w="1048" w:type="dxa"/>
            <w:vMerge w:val="continue"/>
            <w:tcBorders>
              <w:top w:val="nil"/>
            </w:tcBorders>
            <w:noWrap w:val="0"/>
            <w:vAlign w:val="center"/>
          </w:tcPr>
          <w:p>
            <w:pPr>
              <w:pageBreakBefore w:val="0"/>
              <w:widowControl w:val="0"/>
              <w:kinsoku/>
              <w:wordWrap/>
              <w:overflowPunct/>
              <w:topLinePunct w:val="0"/>
              <w:autoSpaceDE/>
              <w:autoSpaceDN/>
              <w:bidi w:val="0"/>
              <w:adjustRightInd/>
              <w:spacing w:line="240" w:lineRule="auto"/>
              <w:ind w:firstLine="0" w:firstLineChars="0"/>
              <w:jc w:val="center"/>
              <w:textAlignment w:val="auto"/>
              <w:rPr>
                <w:sz w:val="2"/>
                <w:szCs w:val="2"/>
              </w:rPr>
            </w:pPr>
          </w:p>
        </w:tc>
        <w:tc>
          <w:tcPr>
            <w:tcW w:w="1062" w:type="dxa"/>
            <w:vMerge w:val="continue"/>
            <w:tcBorders>
              <w:top w:val="nil"/>
            </w:tcBorders>
            <w:noWrap w:val="0"/>
            <w:vAlign w:val="center"/>
          </w:tcPr>
          <w:p>
            <w:pPr>
              <w:pageBreakBefore w:val="0"/>
              <w:widowControl w:val="0"/>
              <w:kinsoku/>
              <w:wordWrap/>
              <w:overflowPunct/>
              <w:topLinePunct w:val="0"/>
              <w:autoSpaceDE/>
              <w:autoSpaceDN/>
              <w:bidi w:val="0"/>
              <w:adjustRightInd/>
              <w:spacing w:line="240" w:lineRule="auto"/>
              <w:ind w:firstLine="0" w:firstLineChars="0"/>
              <w:jc w:val="center"/>
              <w:textAlignment w:val="auto"/>
              <w:rPr>
                <w:sz w:val="2"/>
                <w:szCs w:val="2"/>
              </w:rPr>
            </w:pPr>
          </w:p>
        </w:tc>
        <w:tc>
          <w:tcPr>
            <w:tcW w:w="1103" w:type="dxa"/>
            <w:vMerge w:val="continue"/>
            <w:tcBorders>
              <w:top w:val="nil"/>
            </w:tcBorders>
            <w:noWrap w:val="0"/>
            <w:vAlign w:val="center"/>
          </w:tcPr>
          <w:p>
            <w:pPr>
              <w:pageBreakBefore w:val="0"/>
              <w:widowControl w:val="0"/>
              <w:kinsoku/>
              <w:wordWrap/>
              <w:overflowPunct/>
              <w:topLinePunct w:val="0"/>
              <w:autoSpaceDE/>
              <w:autoSpaceDN/>
              <w:bidi w:val="0"/>
              <w:adjustRightInd/>
              <w:spacing w:line="240" w:lineRule="auto"/>
              <w:ind w:firstLine="0" w:firstLineChars="0"/>
              <w:jc w:val="center"/>
              <w:textAlignment w:val="auto"/>
              <w:rPr>
                <w:sz w:val="2"/>
                <w:szCs w:val="2"/>
              </w:rPr>
            </w:pPr>
          </w:p>
        </w:tc>
        <w:tc>
          <w:tcPr>
            <w:tcW w:w="1103" w:type="dxa"/>
            <w:vMerge w:val="continue"/>
            <w:tcBorders>
              <w:top w:val="nil"/>
            </w:tcBorders>
            <w:noWrap w:val="0"/>
            <w:vAlign w:val="center"/>
          </w:tcPr>
          <w:p>
            <w:pPr>
              <w:pageBreakBefore w:val="0"/>
              <w:widowControl w:val="0"/>
              <w:kinsoku/>
              <w:wordWrap/>
              <w:overflowPunct/>
              <w:topLinePunct w:val="0"/>
              <w:autoSpaceDE/>
              <w:autoSpaceDN/>
              <w:bidi w:val="0"/>
              <w:adjustRightInd/>
              <w:spacing w:line="240" w:lineRule="auto"/>
              <w:ind w:firstLine="0" w:firstLineChars="0"/>
              <w:jc w:val="center"/>
              <w:textAlignment w:val="auto"/>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64" w:hRule="atLeast"/>
          <w:jc w:val="center"/>
        </w:trPr>
        <w:tc>
          <w:tcPr>
            <w:tcW w:w="842" w:type="dxa"/>
            <w:noWrap w:val="0"/>
            <w:vAlign w:val="center"/>
          </w:tcPr>
          <w:p>
            <w:pPr>
              <w:pStyle w:val="16"/>
              <w:pageBreakBefore w:val="0"/>
              <w:widowControl w:val="0"/>
              <w:kinsoku/>
              <w:wordWrap/>
              <w:overflowPunct/>
              <w:topLinePunct w:val="0"/>
              <w:autoSpaceDE/>
              <w:autoSpaceDN/>
              <w:bidi w:val="0"/>
              <w:adjustRightInd/>
              <w:snapToGrid w:val="0"/>
              <w:spacing w:line="240" w:lineRule="auto"/>
              <w:jc w:val="center"/>
              <w:textAlignment w:val="auto"/>
              <w:rPr>
                <w:b/>
                <w:sz w:val="24"/>
              </w:rPr>
            </w:pPr>
            <w:r>
              <w:rPr>
                <w:b/>
                <w:sz w:val="24"/>
              </w:rPr>
              <w:t>合计</w:t>
            </w:r>
          </w:p>
        </w:tc>
        <w:tc>
          <w:tcPr>
            <w:tcW w:w="1214" w:type="dxa"/>
            <w:vMerge w:val="continue"/>
            <w:tcBorders>
              <w:top w:val="nil"/>
            </w:tcBorders>
            <w:noWrap w:val="0"/>
            <w:vAlign w:val="center"/>
          </w:tcPr>
          <w:p>
            <w:pPr>
              <w:pageBreakBefore w:val="0"/>
              <w:widowControl w:val="0"/>
              <w:kinsoku/>
              <w:wordWrap/>
              <w:overflowPunct/>
              <w:topLinePunct w:val="0"/>
              <w:autoSpaceDE/>
              <w:autoSpaceDN/>
              <w:bidi w:val="0"/>
              <w:adjustRightInd/>
              <w:spacing w:line="240" w:lineRule="auto"/>
              <w:ind w:firstLine="0" w:firstLineChars="0"/>
              <w:jc w:val="center"/>
              <w:textAlignment w:val="auto"/>
              <w:rPr>
                <w:sz w:val="2"/>
                <w:szCs w:val="2"/>
              </w:rPr>
            </w:pPr>
          </w:p>
        </w:tc>
        <w:tc>
          <w:tcPr>
            <w:tcW w:w="868" w:type="dxa"/>
            <w:noWrap w:val="0"/>
            <w:vAlign w:val="center"/>
          </w:tcPr>
          <w:p>
            <w:pPr>
              <w:pStyle w:val="16"/>
              <w:pageBreakBefore w:val="0"/>
              <w:widowControl w:val="0"/>
              <w:kinsoku/>
              <w:wordWrap/>
              <w:overflowPunct/>
              <w:topLinePunct w:val="0"/>
              <w:autoSpaceDE/>
              <w:autoSpaceDN/>
              <w:bidi w:val="0"/>
              <w:adjustRightInd/>
              <w:snapToGrid w:val="0"/>
              <w:spacing w:line="240" w:lineRule="auto"/>
              <w:jc w:val="center"/>
              <w:textAlignment w:val="auto"/>
              <w:rPr>
                <w:rFonts w:ascii="Times New Roman"/>
                <w:sz w:val="24"/>
              </w:rPr>
            </w:pPr>
          </w:p>
        </w:tc>
        <w:tc>
          <w:tcPr>
            <w:tcW w:w="1144" w:type="dxa"/>
            <w:noWrap w:val="0"/>
            <w:vAlign w:val="center"/>
          </w:tcPr>
          <w:p>
            <w:pPr>
              <w:pStyle w:val="16"/>
              <w:pageBreakBefore w:val="0"/>
              <w:widowControl w:val="0"/>
              <w:kinsoku/>
              <w:wordWrap/>
              <w:overflowPunct/>
              <w:topLinePunct w:val="0"/>
              <w:autoSpaceDE/>
              <w:autoSpaceDN/>
              <w:bidi w:val="0"/>
              <w:adjustRightInd/>
              <w:snapToGrid w:val="0"/>
              <w:spacing w:line="240" w:lineRule="auto"/>
              <w:jc w:val="center"/>
              <w:textAlignment w:val="auto"/>
              <w:rPr>
                <w:rFonts w:ascii="Times New Roman"/>
                <w:sz w:val="24"/>
              </w:rPr>
            </w:pPr>
          </w:p>
        </w:tc>
        <w:tc>
          <w:tcPr>
            <w:tcW w:w="1132" w:type="dxa"/>
            <w:noWrap w:val="0"/>
            <w:vAlign w:val="center"/>
          </w:tcPr>
          <w:p>
            <w:pPr>
              <w:pStyle w:val="16"/>
              <w:pageBreakBefore w:val="0"/>
              <w:widowControl w:val="0"/>
              <w:kinsoku/>
              <w:wordWrap/>
              <w:overflowPunct/>
              <w:topLinePunct w:val="0"/>
              <w:autoSpaceDE/>
              <w:autoSpaceDN/>
              <w:bidi w:val="0"/>
              <w:adjustRightInd/>
              <w:snapToGrid w:val="0"/>
              <w:spacing w:line="240" w:lineRule="auto"/>
              <w:jc w:val="center"/>
              <w:textAlignment w:val="auto"/>
              <w:rPr>
                <w:rFonts w:ascii="Times New Roman"/>
                <w:sz w:val="24"/>
              </w:rPr>
            </w:pPr>
          </w:p>
        </w:tc>
        <w:tc>
          <w:tcPr>
            <w:tcW w:w="827" w:type="dxa"/>
            <w:noWrap w:val="0"/>
            <w:vAlign w:val="center"/>
          </w:tcPr>
          <w:p>
            <w:pPr>
              <w:pStyle w:val="16"/>
              <w:pageBreakBefore w:val="0"/>
              <w:widowControl w:val="0"/>
              <w:kinsoku/>
              <w:wordWrap/>
              <w:overflowPunct/>
              <w:topLinePunct w:val="0"/>
              <w:autoSpaceDE/>
              <w:autoSpaceDN/>
              <w:bidi w:val="0"/>
              <w:adjustRightInd/>
              <w:snapToGrid w:val="0"/>
              <w:spacing w:line="240" w:lineRule="auto"/>
              <w:jc w:val="center"/>
              <w:textAlignment w:val="auto"/>
              <w:rPr>
                <w:rFonts w:ascii="Times New Roman"/>
                <w:sz w:val="24"/>
              </w:rPr>
            </w:pPr>
          </w:p>
        </w:tc>
        <w:tc>
          <w:tcPr>
            <w:tcW w:w="1213" w:type="dxa"/>
            <w:noWrap w:val="0"/>
            <w:vAlign w:val="center"/>
          </w:tcPr>
          <w:p>
            <w:pPr>
              <w:pStyle w:val="16"/>
              <w:pageBreakBefore w:val="0"/>
              <w:widowControl w:val="0"/>
              <w:kinsoku/>
              <w:wordWrap/>
              <w:overflowPunct/>
              <w:topLinePunct w:val="0"/>
              <w:autoSpaceDE/>
              <w:autoSpaceDN/>
              <w:bidi w:val="0"/>
              <w:adjustRightInd/>
              <w:snapToGrid w:val="0"/>
              <w:spacing w:line="240" w:lineRule="auto"/>
              <w:jc w:val="center"/>
              <w:textAlignment w:val="auto"/>
              <w:rPr>
                <w:rFonts w:ascii="Times New Roman"/>
                <w:sz w:val="24"/>
              </w:rPr>
            </w:pPr>
          </w:p>
        </w:tc>
        <w:tc>
          <w:tcPr>
            <w:tcW w:w="896" w:type="dxa"/>
            <w:noWrap w:val="0"/>
            <w:vAlign w:val="center"/>
          </w:tcPr>
          <w:p>
            <w:pPr>
              <w:pStyle w:val="16"/>
              <w:pageBreakBefore w:val="0"/>
              <w:widowControl w:val="0"/>
              <w:kinsoku/>
              <w:wordWrap/>
              <w:overflowPunct/>
              <w:topLinePunct w:val="0"/>
              <w:autoSpaceDE/>
              <w:autoSpaceDN/>
              <w:bidi w:val="0"/>
              <w:adjustRightInd/>
              <w:snapToGrid w:val="0"/>
              <w:spacing w:line="240" w:lineRule="auto"/>
              <w:jc w:val="center"/>
              <w:textAlignment w:val="auto"/>
              <w:rPr>
                <w:rFonts w:ascii="Times New Roman"/>
                <w:sz w:val="24"/>
              </w:rPr>
            </w:pPr>
          </w:p>
        </w:tc>
        <w:tc>
          <w:tcPr>
            <w:tcW w:w="1213" w:type="dxa"/>
            <w:noWrap w:val="0"/>
            <w:vAlign w:val="center"/>
          </w:tcPr>
          <w:p>
            <w:pPr>
              <w:pStyle w:val="16"/>
              <w:pageBreakBefore w:val="0"/>
              <w:widowControl w:val="0"/>
              <w:kinsoku/>
              <w:wordWrap/>
              <w:overflowPunct/>
              <w:topLinePunct w:val="0"/>
              <w:autoSpaceDE/>
              <w:autoSpaceDN/>
              <w:bidi w:val="0"/>
              <w:adjustRightInd/>
              <w:snapToGrid w:val="0"/>
              <w:spacing w:line="240" w:lineRule="auto"/>
              <w:jc w:val="center"/>
              <w:textAlignment w:val="auto"/>
              <w:rPr>
                <w:rFonts w:ascii="Times New Roman"/>
                <w:sz w:val="24"/>
              </w:rPr>
            </w:pPr>
          </w:p>
        </w:tc>
        <w:tc>
          <w:tcPr>
            <w:tcW w:w="1062" w:type="dxa"/>
            <w:noWrap w:val="0"/>
            <w:vAlign w:val="center"/>
          </w:tcPr>
          <w:p>
            <w:pPr>
              <w:pStyle w:val="16"/>
              <w:pageBreakBefore w:val="0"/>
              <w:widowControl w:val="0"/>
              <w:kinsoku/>
              <w:wordWrap/>
              <w:overflowPunct/>
              <w:topLinePunct w:val="0"/>
              <w:autoSpaceDE/>
              <w:autoSpaceDN/>
              <w:bidi w:val="0"/>
              <w:adjustRightInd/>
              <w:snapToGrid w:val="0"/>
              <w:spacing w:line="240" w:lineRule="auto"/>
              <w:jc w:val="center"/>
              <w:textAlignment w:val="auto"/>
              <w:rPr>
                <w:rFonts w:ascii="Times New Roman"/>
                <w:sz w:val="24"/>
              </w:rPr>
            </w:pPr>
          </w:p>
        </w:tc>
        <w:tc>
          <w:tcPr>
            <w:tcW w:w="1048" w:type="dxa"/>
            <w:vMerge w:val="continue"/>
            <w:tcBorders>
              <w:top w:val="nil"/>
            </w:tcBorders>
            <w:noWrap w:val="0"/>
            <w:vAlign w:val="center"/>
          </w:tcPr>
          <w:p>
            <w:pPr>
              <w:pageBreakBefore w:val="0"/>
              <w:widowControl w:val="0"/>
              <w:kinsoku/>
              <w:wordWrap/>
              <w:overflowPunct/>
              <w:topLinePunct w:val="0"/>
              <w:autoSpaceDE/>
              <w:autoSpaceDN/>
              <w:bidi w:val="0"/>
              <w:adjustRightInd/>
              <w:spacing w:line="240" w:lineRule="auto"/>
              <w:ind w:firstLine="0" w:firstLineChars="0"/>
              <w:jc w:val="center"/>
              <w:textAlignment w:val="auto"/>
              <w:rPr>
                <w:sz w:val="2"/>
                <w:szCs w:val="2"/>
              </w:rPr>
            </w:pPr>
          </w:p>
        </w:tc>
        <w:tc>
          <w:tcPr>
            <w:tcW w:w="1062" w:type="dxa"/>
            <w:vMerge w:val="continue"/>
            <w:tcBorders>
              <w:top w:val="nil"/>
            </w:tcBorders>
            <w:noWrap w:val="0"/>
            <w:vAlign w:val="center"/>
          </w:tcPr>
          <w:p>
            <w:pPr>
              <w:pageBreakBefore w:val="0"/>
              <w:widowControl w:val="0"/>
              <w:kinsoku/>
              <w:wordWrap/>
              <w:overflowPunct/>
              <w:topLinePunct w:val="0"/>
              <w:autoSpaceDE/>
              <w:autoSpaceDN/>
              <w:bidi w:val="0"/>
              <w:adjustRightInd/>
              <w:spacing w:line="240" w:lineRule="auto"/>
              <w:ind w:firstLine="0" w:firstLineChars="0"/>
              <w:jc w:val="center"/>
              <w:textAlignment w:val="auto"/>
              <w:rPr>
                <w:sz w:val="2"/>
                <w:szCs w:val="2"/>
              </w:rPr>
            </w:pPr>
          </w:p>
        </w:tc>
        <w:tc>
          <w:tcPr>
            <w:tcW w:w="1103" w:type="dxa"/>
            <w:vMerge w:val="continue"/>
            <w:tcBorders>
              <w:top w:val="nil"/>
            </w:tcBorders>
            <w:noWrap w:val="0"/>
            <w:vAlign w:val="center"/>
          </w:tcPr>
          <w:p>
            <w:pPr>
              <w:pageBreakBefore w:val="0"/>
              <w:widowControl w:val="0"/>
              <w:kinsoku/>
              <w:wordWrap/>
              <w:overflowPunct/>
              <w:topLinePunct w:val="0"/>
              <w:autoSpaceDE/>
              <w:autoSpaceDN/>
              <w:bidi w:val="0"/>
              <w:adjustRightInd/>
              <w:spacing w:line="240" w:lineRule="auto"/>
              <w:ind w:firstLine="0" w:firstLineChars="0"/>
              <w:jc w:val="center"/>
              <w:textAlignment w:val="auto"/>
              <w:rPr>
                <w:sz w:val="2"/>
                <w:szCs w:val="2"/>
              </w:rPr>
            </w:pPr>
          </w:p>
        </w:tc>
        <w:tc>
          <w:tcPr>
            <w:tcW w:w="1103" w:type="dxa"/>
            <w:vMerge w:val="continue"/>
            <w:tcBorders>
              <w:top w:val="nil"/>
            </w:tcBorders>
            <w:noWrap w:val="0"/>
            <w:vAlign w:val="center"/>
          </w:tcPr>
          <w:p>
            <w:pPr>
              <w:pageBreakBefore w:val="0"/>
              <w:widowControl w:val="0"/>
              <w:kinsoku/>
              <w:wordWrap/>
              <w:overflowPunct/>
              <w:topLinePunct w:val="0"/>
              <w:autoSpaceDE/>
              <w:autoSpaceDN/>
              <w:bidi w:val="0"/>
              <w:adjustRightInd/>
              <w:spacing w:line="240" w:lineRule="auto"/>
              <w:ind w:firstLine="0" w:firstLineChars="0"/>
              <w:jc w:val="center"/>
              <w:textAlignment w:val="auto"/>
              <w:rPr>
                <w:sz w:val="2"/>
                <w:szCs w:val="2"/>
              </w:rPr>
            </w:pPr>
          </w:p>
        </w:tc>
      </w:tr>
    </w:tbl>
    <w:p>
      <w:pPr>
        <w:pageBreakBefore w:val="0"/>
        <w:widowControl w:val="0"/>
        <w:numPr>
          <w:ilvl w:val="0"/>
          <w:numId w:val="0"/>
        </w:numPr>
        <w:tabs>
          <w:tab w:val="left" w:pos="480"/>
        </w:tabs>
        <w:kinsoku/>
        <w:wordWrap/>
        <w:overflowPunct/>
        <w:topLinePunct w:val="0"/>
        <w:autoSpaceDE/>
        <w:autoSpaceDN/>
        <w:bidi w:val="0"/>
        <w:adjustRightInd/>
        <w:snapToGrid/>
        <w:spacing w:line="600" w:lineRule="exact"/>
        <w:jc w:val="left"/>
        <w:textAlignment w:val="auto"/>
        <w:rPr>
          <w:rFonts w:hint="default" w:ascii="Calibri" w:hAnsi="Calibri" w:eastAsia="宋体"/>
          <w:sz w:val="24"/>
          <w:lang w:val="en-US" w:eastAsia="zh-CN"/>
        </w:rPr>
        <w:sectPr>
          <w:pgSz w:w="16838" w:h="11906" w:orient="landscape"/>
          <w:pgMar w:top="1800" w:right="1440" w:bottom="1800" w:left="1440" w:header="851" w:footer="992" w:gutter="0"/>
          <w:cols w:space="425" w:num="1"/>
          <w:docGrid w:type="lines" w:linePitch="312" w:charSpace="0"/>
        </w:sectPr>
      </w:pPr>
    </w:p>
    <w:p>
      <w:pPr>
        <w:pageBreakBefore w:val="0"/>
        <w:widowControl w:val="0"/>
        <w:kinsoku/>
        <w:wordWrap/>
        <w:overflowPunct/>
        <w:topLinePunct w:val="0"/>
        <w:autoSpaceDE/>
        <w:autoSpaceDN/>
        <w:bidi w:val="0"/>
        <w:adjustRightInd/>
        <w:spacing w:line="600" w:lineRule="exact"/>
        <w:textAlignment w:val="auto"/>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firstLine="0" w:firstLineChars="0"/>
      <w:rPr>
        <w:rStyle w:val="10"/>
        <w:sz w:val="28"/>
        <w:szCs w:val="28"/>
      </w:rPr>
    </w:pPr>
    <w:r>
      <w:rPr>
        <w:rStyle w:val="10"/>
        <w:rFonts w:hint="eastAsia"/>
        <w:sz w:val="28"/>
        <w:szCs w:val="28"/>
      </w:rPr>
      <w:t>—</w:t>
    </w:r>
    <w:r>
      <w:rPr>
        <w:rStyle w:val="10"/>
        <w:sz w:val="28"/>
        <w:szCs w:val="28"/>
      </w:rPr>
      <w:fldChar w:fldCharType="begin"/>
    </w:r>
    <w:r>
      <w:rPr>
        <w:rStyle w:val="10"/>
        <w:sz w:val="28"/>
        <w:szCs w:val="28"/>
      </w:rPr>
      <w:instrText xml:space="preserve">PAGE  </w:instrText>
    </w:r>
    <w:r>
      <w:rPr>
        <w:rStyle w:val="10"/>
        <w:sz w:val="28"/>
        <w:szCs w:val="28"/>
      </w:rPr>
      <w:fldChar w:fldCharType="separate"/>
    </w:r>
    <w:r>
      <w:rPr>
        <w:rStyle w:val="10"/>
        <w:sz w:val="28"/>
        <w:szCs w:val="28"/>
      </w:rPr>
      <w:t>10</w:t>
    </w:r>
    <w:r>
      <w:rPr>
        <w:rStyle w:val="10"/>
        <w:sz w:val="28"/>
        <w:szCs w:val="28"/>
      </w:rPr>
      <w:fldChar w:fldCharType="end"/>
    </w:r>
    <w:r>
      <w:rPr>
        <w:rStyle w:val="10"/>
        <w:rFonts w:hint="eastAsia"/>
        <w:sz w:val="28"/>
        <w:szCs w:val="28"/>
      </w:rPr>
      <w:t>—</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firstLine="360"/>
      <w:rPr>
        <w:rStyle w:val="10"/>
      </w:rPr>
    </w:pPr>
    <w:r>
      <w:rPr>
        <w:rStyle w:val="10"/>
      </w:rPr>
      <w:fldChar w:fldCharType="begin"/>
    </w:r>
    <w:r>
      <w:rPr>
        <w:rStyle w:val="10"/>
      </w:rPr>
      <w:instrText xml:space="preserve">PAGE  </w:instrText>
    </w:r>
    <w:r>
      <w:rPr>
        <w:rStyle w:val="10"/>
      </w:rPr>
      <w:fldChar w:fldCharType="separate"/>
    </w:r>
    <w:r>
      <w:rPr>
        <w:rStyle w:val="10"/>
      </w:rPr>
      <w:t>2</w:t>
    </w:r>
    <w:r>
      <w:rPr>
        <w:rStyle w:val="10"/>
      </w:rP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4Mjc0ZTE2M2EwNDY5YTllNzQ5ZmYwMDA2OGNjMzQifQ=="/>
  </w:docVars>
  <w:rsids>
    <w:rsidRoot w:val="005E21CF"/>
    <w:rsid w:val="00324312"/>
    <w:rsid w:val="003C581B"/>
    <w:rsid w:val="005E21CF"/>
    <w:rsid w:val="006517BC"/>
    <w:rsid w:val="006759C7"/>
    <w:rsid w:val="006C2F75"/>
    <w:rsid w:val="006F26F8"/>
    <w:rsid w:val="00923138"/>
    <w:rsid w:val="00942FF8"/>
    <w:rsid w:val="009D53A0"/>
    <w:rsid w:val="00A96782"/>
    <w:rsid w:val="00AD06FC"/>
    <w:rsid w:val="00BC24D9"/>
    <w:rsid w:val="00BE7BB7"/>
    <w:rsid w:val="00D52D32"/>
    <w:rsid w:val="00E50E7E"/>
    <w:rsid w:val="081A6880"/>
    <w:rsid w:val="08D864BC"/>
    <w:rsid w:val="0A954BBC"/>
    <w:rsid w:val="0E2954F6"/>
    <w:rsid w:val="16991085"/>
    <w:rsid w:val="16BE5CFA"/>
    <w:rsid w:val="1A6C4C14"/>
    <w:rsid w:val="1AD03B59"/>
    <w:rsid w:val="1BB307E9"/>
    <w:rsid w:val="1E5F5283"/>
    <w:rsid w:val="20631369"/>
    <w:rsid w:val="21FA7DB5"/>
    <w:rsid w:val="228D22A7"/>
    <w:rsid w:val="230D28EB"/>
    <w:rsid w:val="241F0C9D"/>
    <w:rsid w:val="24693AC6"/>
    <w:rsid w:val="28AA4686"/>
    <w:rsid w:val="2CB960B4"/>
    <w:rsid w:val="2D3E3536"/>
    <w:rsid w:val="2FE923F8"/>
    <w:rsid w:val="32EF1395"/>
    <w:rsid w:val="3371279F"/>
    <w:rsid w:val="354A2579"/>
    <w:rsid w:val="499E180E"/>
    <w:rsid w:val="50191F83"/>
    <w:rsid w:val="53807ADF"/>
    <w:rsid w:val="54EC5F2E"/>
    <w:rsid w:val="5D263036"/>
    <w:rsid w:val="6C8D11DA"/>
    <w:rsid w:val="740A7D1D"/>
    <w:rsid w:val="74BD7F72"/>
    <w:rsid w:val="7F3BA8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2"/>
    <w:qFormat/>
    <w:uiPriority w:val="0"/>
    <w:pPr>
      <w:adjustRightInd w:val="0"/>
      <w:snapToGrid w:val="0"/>
      <w:spacing w:line="579" w:lineRule="atLeast"/>
      <w:ind w:firstLine="200" w:firstLineChars="200"/>
      <w:outlineLvl w:val="2"/>
    </w:pPr>
    <w:rPr>
      <w:rFonts w:ascii="Times New Roman" w:hAnsi="Times New Roman" w:eastAsia="楷体_GB2312" w:cs="Times New Roman"/>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3"/>
    <w:qFormat/>
    <w:uiPriority w:val="0"/>
    <w:pPr>
      <w:tabs>
        <w:tab w:val="center" w:pos="4153"/>
        <w:tab w:val="right" w:pos="8306"/>
      </w:tabs>
      <w:adjustRightInd w:val="0"/>
      <w:snapToGrid w:val="0"/>
      <w:spacing w:line="240" w:lineRule="atLeast"/>
      <w:ind w:firstLine="200" w:firstLineChars="200"/>
      <w:jc w:val="left"/>
    </w:pPr>
    <w:rPr>
      <w:rFonts w:ascii="Times New Roman" w:hAnsi="Times New Roman" w:eastAsia="仿宋_GB2312" w:cs="Times New Roman"/>
      <w:sz w:val="18"/>
      <w:szCs w:val="18"/>
    </w:rPr>
  </w:style>
  <w:style w:type="paragraph" w:styleId="6">
    <w:name w:val="header"/>
    <w:basedOn w:val="1"/>
    <w:link w:val="14"/>
    <w:qFormat/>
    <w:uiPriority w:val="0"/>
    <w:pPr>
      <w:pBdr>
        <w:bottom w:val="single" w:color="auto" w:sz="6" w:space="1"/>
      </w:pBdr>
      <w:tabs>
        <w:tab w:val="center" w:pos="4153"/>
        <w:tab w:val="right" w:pos="8306"/>
      </w:tabs>
      <w:adjustRightInd w:val="0"/>
      <w:snapToGrid w:val="0"/>
      <w:spacing w:line="240" w:lineRule="atLeast"/>
      <w:ind w:firstLine="200" w:firstLineChars="200"/>
      <w:jc w:val="center"/>
    </w:pPr>
    <w:rPr>
      <w:rFonts w:ascii="Times New Roman" w:hAnsi="Times New Roman" w:eastAsia="仿宋_GB2312" w:cs="Times New Roman"/>
      <w:sz w:val="18"/>
      <w:szCs w:val="18"/>
    </w:rPr>
  </w:style>
  <w:style w:type="character" w:styleId="9">
    <w:name w:val="Strong"/>
    <w:basedOn w:val="8"/>
    <w:qFormat/>
    <w:uiPriority w:val="22"/>
    <w:rPr>
      <w:b/>
      <w:bCs/>
    </w:rPr>
  </w:style>
  <w:style w:type="character" w:styleId="10">
    <w:name w:val="page number"/>
    <w:basedOn w:val="8"/>
    <w:qFormat/>
    <w:uiPriority w:val="0"/>
  </w:style>
  <w:style w:type="character" w:customStyle="1" w:styleId="11">
    <w:name w:val="标题 2 Char"/>
    <w:basedOn w:val="8"/>
    <w:link w:val="3"/>
    <w:semiHidden/>
    <w:qFormat/>
    <w:uiPriority w:val="9"/>
    <w:rPr>
      <w:rFonts w:asciiTheme="majorHAnsi" w:hAnsiTheme="majorHAnsi" w:eastAsiaTheme="majorEastAsia" w:cstheme="majorBidi"/>
      <w:b/>
      <w:bCs/>
      <w:sz w:val="32"/>
      <w:szCs w:val="32"/>
    </w:rPr>
  </w:style>
  <w:style w:type="character" w:customStyle="1" w:styleId="12">
    <w:name w:val="标题 3 Char"/>
    <w:basedOn w:val="8"/>
    <w:link w:val="4"/>
    <w:qFormat/>
    <w:uiPriority w:val="0"/>
    <w:rPr>
      <w:rFonts w:ascii="Times New Roman" w:hAnsi="Times New Roman" w:eastAsia="楷体_GB2312" w:cs="Times New Roman"/>
      <w:b/>
      <w:bCs/>
      <w:sz w:val="32"/>
      <w:szCs w:val="32"/>
    </w:rPr>
  </w:style>
  <w:style w:type="character" w:customStyle="1" w:styleId="13">
    <w:name w:val="页脚 Char"/>
    <w:basedOn w:val="8"/>
    <w:link w:val="5"/>
    <w:qFormat/>
    <w:uiPriority w:val="0"/>
    <w:rPr>
      <w:rFonts w:ascii="Times New Roman" w:hAnsi="Times New Roman" w:eastAsia="仿宋_GB2312" w:cs="Times New Roman"/>
      <w:sz w:val="18"/>
      <w:szCs w:val="18"/>
    </w:rPr>
  </w:style>
  <w:style w:type="character" w:customStyle="1" w:styleId="14">
    <w:name w:val="页眉 Char"/>
    <w:basedOn w:val="8"/>
    <w:link w:val="6"/>
    <w:qFormat/>
    <w:uiPriority w:val="0"/>
    <w:rPr>
      <w:rFonts w:ascii="Times New Roman" w:hAnsi="Times New Roman" w:eastAsia="仿宋_GB2312" w:cs="Times New Roman"/>
      <w:sz w:val="18"/>
      <w:szCs w:val="18"/>
    </w:rPr>
  </w:style>
  <w:style w:type="character" w:customStyle="1" w:styleId="15">
    <w:name w:val="标题 1 Char"/>
    <w:basedOn w:val="8"/>
    <w:link w:val="2"/>
    <w:qFormat/>
    <w:uiPriority w:val="9"/>
    <w:rPr>
      <w:b/>
      <w:bCs/>
      <w:kern w:val="44"/>
      <w:sz w:val="44"/>
      <w:szCs w:val="44"/>
    </w:rPr>
  </w:style>
  <w:style w:type="paragraph" w:customStyle="1" w:styleId="16">
    <w:name w:val="Table Paragraph"/>
    <w:basedOn w:val="1"/>
    <w:qFormat/>
    <w:uiPriority w:val="1"/>
    <w:pPr>
      <w:adjustRightInd/>
      <w:snapToGrid/>
      <w:spacing w:line="240" w:lineRule="auto"/>
      <w:ind w:firstLine="0" w:firstLineChars="0"/>
    </w:pPr>
    <w:rPr>
      <w:rFonts w:ascii="宋体" w:hAnsi="宋体" w:eastAsia="宋体" w:cs="宋体"/>
      <w:sz w:val="21"/>
      <w:lang w:val="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2923</Words>
  <Characters>2981</Characters>
  <Lines>28</Lines>
  <Paragraphs>7</Paragraphs>
  <TotalTime>1</TotalTime>
  <ScaleCrop>false</ScaleCrop>
  <LinksUpToDate>false</LinksUpToDate>
  <CharactersWithSpaces>3185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2022-04-12T12:24:00Z</dcterms:created>
  <dc:creator>Administrator</dc:creator>
  <cp:lastModifiedBy>Administrator</cp:lastModifiedBy>
  <cp:lastPrinted>2022-04-12T15:17:00Z</cp:lastPrinted>
  <dcterms:modified xsi:type="dcterms:W3CDTF">2022-04-28T08:06:11Z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7121A62D74BD4B369A223E69DACB89F5</vt:lpwstr>
  </property>
  <property fmtid="{D5CDD505-2E9C-101B-9397-08002B2CF9AE}" pid="4" name="commondata">
    <vt:lpwstr>eyJoZGlkIjoiY2M1MDI3NDhhYmEyYjczM2IxZWIyNGI1OGQ2MDU0YTEifQ==</vt:lpwstr>
  </property>
</Properties>
</file>