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1D1" w:rsidRDefault="00DB21D1" w:rsidP="00DB21D1">
      <w:pPr>
        <w:widowControl/>
        <w:jc w:val="left"/>
        <w:rPr>
          <w:rFonts w:eastAsia="黑体" w:hint="eastAsia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1-2</w:t>
      </w:r>
    </w:p>
    <w:p w:rsidR="00DB21D1" w:rsidRDefault="00DB21D1" w:rsidP="00DB21D1">
      <w:pPr>
        <w:widowControl/>
        <w:jc w:val="center"/>
        <w:rPr>
          <w:rFonts w:ascii="方正小标宋简体" w:eastAsia="方正小标宋简体" w:hint="eastAsia"/>
          <w:color w:val="000000"/>
          <w:kern w:val="0"/>
          <w:sz w:val="40"/>
          <w:szCs w:val="36"/>
        </w:rPr>
      </w:pPr>
      <w:r>
        <w:rPr>
          <w:rFonts w:ascii="方正小标宋简体" w:eastAsia="方正小标宋简体" w:hint="eastAsia"/>
          <w:color w:val="000000"/>
          <w:kern w:val="0"/>
          <w:sz w:val="40"/>
          <w:szCs w:val="36"/>
        </w:rPr>
        <w:t>2021年度项目支出绩效自评表</w:t>
      </w:r>
    </w:p>
    <w:tbl>
      <w:tblPr>
        <w:tblW w:w="10304" w:type="dxa"/>
        <w:jc w:val="center"/>
        <w:tblLayout w:type="fixed"/>
        <w:tblLook w:val="0000"/>
      </w:tblPr>
      <w:tblGrid>
        <w:gridCol w:w="1135"/>
        <w:gridCol w:w="1155"/>
        <w:gridCol w:w="1559"/>
        <w:gridCol w:w="1461"/>
        <w:gridCol w:w="1090"/>
        <w:gridCol w:w="1276"/>
        <w:gridCol w:w="656"/>
        <w:gridCol w:w="853"/>
        <w:gridCol w:w="1119"/>
      </w:tblGrid>
      <w:tr w:rsidR="00DB21D1" w:rsidTr="00512BAB">
        <w:trPr>
          <w:trHeight w:hRule="exact" w:val="397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 w:hint="eastAsia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部门名称</w:t>
            </w:r>
          </w:p>
        </w:tc>
        <w:tc>
          <w:tcPr>
            <w:tcW w:w="91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株洲市医疗保障事务中心</w:t>
            </w:r>
          </w:p>
        </w:tc>
      </w:tr>
      <w:tr w:rsidR="00DB21D1" w:rsidTr="00512BAB">
        <w:trPr>
          <w:trHeight w:hRule="exact" w:val="397"/>
          <w:jc w:val="center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</w:t>
            </w:r>
          </w:p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 w:hint="eastAsia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 xml:space="preserve">专项名称　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城乡居民医疗保险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left"/>
              <w:rPr>
                <w:rFonts w:eastAsia="仿宋_GB2312" w:hint="eastAsia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项目总投资（万元）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Pr="009F02FD" w:rsidRDefault="00DB21D1" w:rsidP="00512BAB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t>32690</w:t>
            </w:r>
            <w:r>
              <w:rPr>
                <w:rFonts w:hint="eastAsia"/>
              </w:rPr>
              <w:t>.</w:t>
            </w:r>
            <w:r>
              <w:t>49</w:t>
            </w:r>
          </w:p>
        </w:tc>
      </w:tr>
      <w:tr w:rsidR="00DB21D1" w:rsidTr="00512BAB">
        <w:trPr>
          <w:trHeight w:hRule="exact" w:val="397"/>
          <w:jc w:val="center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 w:hint="eastAsia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支出方向名称（子项目）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 w:hint="eastAsia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城乡居民待遇支出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left"/>
              <w:rPr>
                <w:rFonts w:eastAsia="仿宋_GB2312" w:hint="eastAsia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其中：财政拨款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left"/>
              <w:rPr>
                <w:rFonts w:eastAsia="仿宋_GB2312" w:hint="eastAsia"/>
                <w:color w:val="000000"/>
                <w:kern w:val="0"/>
                <w:szCs w:val="21"/>
              </w:rPr>
            </w:pPr>
          </w:p>
        </w:tc>
      </w:tr>
      <w:tr w:rsidR="00DB21D1" w:rsidTr="00512BAB">
        <w:trPr>
          <w:trHeight w:hRule="exact" w:val="397"/>
          <w:jc w:val="center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项目总实施期：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2021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ind w:firstLineChars="400" w:firstLine="84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left"/>
              <w:rPr>
                <w:rFonts w:eastAsia="仿宋_GB2312" w:hint="eastAsia"/>
                <w:color w:val="000000"/>
                <w:kern w:val="0"/>
                <w:szCs w:val="21"/>
              </w:rPr>
            </w:pPr>
          </w:p>
        </w:tc>
      </w:tr>
      <w:tr w:rsidR="00DB21D1" w:rsidTr="00512BAB">
        <w:trPr>
          <w:trHeight w:hRule="exact" w:val="557"/>
          <w:jc w:val="center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年度</w:t>
            </w:r>
            <w:r>
              <w:rPr>
                <w:rFonts w:eastAsia="仿宋_GB2312"/>
                <w:color w:val="000000"/>
                <w:kern w:val="0"/>
                <w:szCs w:val="21"/>
              </w:rPr>
              <w:t>项目资金</w:t>
            </w:r>
            <w:r>
              <w:rPr>
                <w:rFonts w:eastAsia="仿宋_GB2312"/>
                <w:color w:val="000000"/>
                <w:kern w:val="0"/>
                <w:szCs w:val="21"/>
              </w:rPr>
              <w:br/>
            </w: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 w:hint="eastAsia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年度资金总额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 w:hint="eastAsia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年初预算数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 w:hint="eastAsia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全年预算数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 w:hint="eastAsia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全年执行数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 w:hint="eastAsia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 w:hint="eastAsia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执行率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 w:hint="eastAsia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得分（分值</w:t>
            </w:r>
            <w:r>
              <w:rPr>
                <w:rFonts w:ascii="Arial" w:eastAsia="仿宋_GB2312" w:hAnsi="Arial" w:cs="Arial"/>
                <w:color w:val="000000"/>
                <w:kern w:val="0"/>
                <w:szCs w:val="21"/>
              </w:rPr>
              <w:t>×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执行率</w:t>
            </w:r>
          </w:p>
        </w:tc>
      </w:tr>
      <w:tr w:rsidR="00DB21D1" w:rsidTr="00512BAB">
        <w:trPr>
          <w:trHeight w:hRule="exact" w:val="397"/>
          <w:jc w:val="center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 w:hint="eastAsia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 w:hint="eastAsia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 w:hint="eastAsia"/>
                <w:color w:val="000000"/>
                <w:kern w:val="0"/>
                <w:szCs w:val="21"/>
              </w:rPr>
            </w:pPr>
            <w:r>
              <w:t>32690</w:t>
            </w:r>
            <w:r>
              <w:rPr>
                <w:rFonts w:hint="eastAsia"/>
              </w:rPr>
              <w:t>.</w:t>
            </w:r>
            <w:r>
              <w:t>49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ind w:firstLineChars="100" w:firstLine="210"/>
              <w:rPr>
                <w:rFonts w:ascii="宋体" w:hAnsi="宋体" w:cs="宋体"/>
                <w:sz w:val="24"/>
              </w:rPr>
            </w:pPr>
            <w:r>
              <w:t>38292.52</w:t>
            </w:r>
          </w:p>
        </w:tc>
        <w:tc>
          <w:tcPr>
            <w:tcW w:w="65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 w:hint="eastAsia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 w:hint="eastAsia"/>
                <w:color w:val="000000"/>
                <w:kern w:val="0"/>
                <w:szCs w:val="21"/>
              </w:rPr>
            </w:pPr>
          </w:p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 w:hint="eastAsia"/>
                <w:color w:val="000000"/>
                <w:kern w:val="0"/>
                <w:szCs w:val="21"/>
              </w:rPr>
            </w:pPr>
          </w:p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 w:hint="eastAsia"/>
                <w:color w:val="000000"/>
                <w:kern w:val="0"/>
                <w:szCs w:val="21"/>
              </w:rPr>
            </w:pP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 w:hint="eastAsia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 xml:space="preserve">　</w:t>
            </w:r>
          </w:p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 w:hint="eastAsia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117%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 xml:space="preserve">　</w:t>
            </w:r>
          </w:p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 w:hint="eastAsia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 xml:space="preserve">　</w:t>
            </w:r>
          </w:p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 w:hint="eastAsia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ind w:firstLineChars="200" w:firstLine="420"/>
              <w:rPr>
                <w:rFonts w:eastAsia="仿宋_GB2312" w:hint="eastAsia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 xml:space="preserve">　</w:t>
            </w:r>
          </w:p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 w:hint="eastAsia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B21D1" w:rsidTr="00512BAB">
        <w:trPr>
          <w:trHeight w:hRule="exact" w:val="397"/>
          <w:jc w:val="center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left"/>
              <w:rPr>
                <w:rFonts w:eastAsia="仿宋_GB2312" w:hint="eastAsia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 xml:space="preserve">其中：当年财政拨款　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 w:hint="eastAsia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 w:hint="eastAsia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 w:hint="eastAsia"/>
                <w:color w:val="000000"/>
                <w:kern w:val="0"/>
                <w:szCs w:val="21"/>
              </w:rPr>
            </w:pPr>
          </w:p>
        </w:tc>
        <w:tc>
          <w:tcPr>
            <w:tcW w:w="65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 w:hint="eastAsia"/>
                <w:color w:val="000000"/>
                <w:kern w:val="0"/>
                <w:szCs w:val="21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 w:hint="eastAsia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 w:hint="eastAsia"/>
                <w:color w:val="000000"/>
                <w:kern w:val="0"/>
                <w:szCs w:val="21"/>
              </w:rPr>
            </w:pPr>
          </w:p>
        </w:tc>
      </w:tr>
      <w:tr w:rsidR="00DB21D1" w:rsidTr="00512BAB">
        <w:trPr>
          <w:trHeight w:hRule="exact" w:val="397"/>
          <w:jc w:val="center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ind w:firstLineChars="300" w:firstLine="630"/>
              <w:rPr>
                <w:rFonts w:eastAsia="仿宋_GB2312" w:hint="eastAsia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上年结转资金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 w:hint="eastAsia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 w:hint="eastAsia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 w:hint="eastAsia"/>
                <w:color w:val="000000"/>
                <w:kern w:val="0"/>
                <w:szCs w:val="21"/>
              </w:rPr>
            </w:pPr>
          </w:p>
        </w:tc>
        <w:tc>
          <w:tcPr>
            <w:tcW w:w="65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 w:hint="eastAsia"/>
                <w:color w:val="000000"/>
                <w:kern w:val="0"/>
                <w:szCs w:val="21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 w:hint="eastAsia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 w:hint="eastAsia"/>
                <w:color w:val="000000"/>
                <w:kern w:val="0"/>
                <w:szCs w:val="21"/>
              </w:rPr>
            </w:pPr>
          </w:p>
        </w:tc>
      </w:tr>
      <w:tr w:rsidR="00DB21D1" w:rsidTr="00512BAB">
        <w:trPr>
          <w:trHeight w:hRule="exact" w:val="397"/>
          <w:jc w:val="center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ind w:firstLineChars="300" w:firstLine="630"/>
              <w:rPr>
                <w:rFonts w:eastAsia="仿宋_GB2312" w:hint="eastAsia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 w:hint="eastAsia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 w:hint="eastAsia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 w:hint="eastAsia"/>
                <w:color w:val="000000"/>
                <w:kern w:val="0"/>
                <w:szCs w:val="21"/>
              </w:rPr>
            </w:pPr>
          </w:p>
        </w:tc>
        <w:tc>
          <w:tcPr>
            <w:tcW w:w="6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 w:hint="eastAsia"/>
                <w:color w:val="000000"/>
                <w:kern w:val="0"/>
                <w:szCs w:val="21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 w:hint="eastAsia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 w:hint="eastAsia"/>
                <w:color w:val="000000"/>
                <w:kern w:val="0"/>
                <w:szCs w:val="21"/>
              </w:rPr>
            </w:pPr>
          </w:p>
        </w:tc>
      </w:tr>
      <w:tr w:rsidR="00DB21D1" w:rsidTr="00512BAB">
        <w:trPr>
          <w:trHeight w:hRule="exact" w:val="397"/>
          <w:jc w:val="center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1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</w:t>
            </w:r>
          </w:p>
          <w:p w:rsidR="00DB21D1" w:rsidRDefault="00DB21D1" w:rsidP="00512BAB">
            <w:pPr>
              <w:widowControl/>
              <w:spacing w:line="21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体目标</w:t>
            </w:r>
          </w:p>
        </w:tc>
        <w:tc>
          <w:tcPr>
            <w:tcW w:w="52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ind w:firstLineChars="300" w:firstLine="630"/>
              <w:jc w:val="center"/>
              <w:rPr>
                <w:rFonts w:eastAsia="仿宋_GB2312" w:hint="eastAsia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39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ind w:firstLineChars="300" w:firstLine="630"/>
              <w:jc w:val="center"/>
              <w:rPr>
                <w:rFonts w:eastAsia="仿宋_GB2312" w:hint="eastAsia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实际完成情况</w:t>
            </w:r>
          </w:p>
        </w:tc>
      </w:tr>
      <w:tr w:rsidR="00DB21D1" w:rsidTr="00512BAB">
        <w:trPr>
          <w:trHeight w:hRule="exact" w:val="597"/>
          <w:jc w:val="center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2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ind w:firstLineChars="300" w:firstLine="630"/>
              <w:jc w:val="center"/>
              <w:rPr>
                <w:rFonts w:eastAsia="仿宋_GB2312" w:hint="eastAsia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巩固参保率，稳步提高保障水平，实现基金收支平衡。</w:t>
            </w:r>
          </w:p>
        </w:tc>
        <w:tc>
          <w:tcPr>
            <w:tcW w:w="39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ind w:firstLineChars="300" w:firstLine="630"/>
              <w:jc w:val="center"/>
              <w:rPr>
                <w:rFonts w:eastAsia="仿宋_GB2312" w:hint="eastAsia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巩固参保率，稳步提高保障水平，实现基金收支平衡。</w:t>
            </w:r>
          </w:p>
        </w:tc>
      </w:tr>
      <w:tr w:rsidR="00DB21D1" w:rsidTr="00512BAB">
        <w:trPr>
          <w:trHeight w:hRule="exact" w:val="714"/>
          <w:jc w:val="center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 w:rsidR="00DB21D1" w:rsidRDefault="00DB21D1" w:rsidP="00512BA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 w:rsidR="00DB21D1" w:rsidRDefault="00DB21D1" w:rsidP="00512BA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 w:rsidR="00DB21D1" w:rsidRDefault="00DB21D1" w:rsidP="00512BA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 w:rsidR="00DB21D1" w:rsidRDefault="00DB21D1" w:rsidP="00512BA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 w:rsidR="00DB21D1" w:rsidRDefault="00DB21D1" w:rsidP="00512BA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 w:rsidR="00DB21D1" w:rsidRDefault="00DB21D1" w:rsidP="00512BA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 w:rsidR="00DB21D1" w:rsidRDefault="00DB21D1" w:rsidP="00512BA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 w:rsidR="00DB21D1" w:rsidTr="00512BAB">
        <w:trPr>
          <w:trHeight w:hRule="exact" w:val="1065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</w:t>
            </w:r>
          </w:p>
          <w:p w:rsidR="00DB21D1" w:rsidRDefault="00DB21D1" w:rsidP="00512BA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 w:rsidR="00DB21D1" w:rsidRDefault="00DB21D1" w:rsidP="00512BA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</w:t>
            </w:r>
            <w:r>
              <w:rPr>
                <w:rFonts w:eastAsia="仿宋_GB2312"/>
                <w:color w:val="000000"/>
                <w:kern w:val="0"/>
                <w:szCs w:val="21"/>
              </w:rPr>
              <w:t>分</w:t>
            </w:r>
            <w:r>
              <w:rPr>
                <w:rFonts w:eastAsia="仿宋_GB2312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  <w:t>以户籍人口数为基数计算的基本医保综合参保率（</w:t>
            </w:r>
            <w:r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  <w:t>%</w:t>
            </w:r>
            <w:r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  <w:t>）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  <w:t>≥</w:t>
            </w:r>
            <w:r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  <w:t>87%</w:t>
            </w: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  <w:t>≥</w:t>
            </w:r>
            <w:r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  <w:t>87%</w:t>
            </w: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 xml:space="preserve">　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  <w:t>8</w:t>
            </w: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 xml:space="preserve">　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  <w:t>8</w:t>
            </w: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 xml:space="preserve">　</w:t>
            </w:r>
          </w:p>
        </w:tc>
      </w:tr>
      <w:tr w:rsidR="00DB21D1" w:rsidTr="00512BAB">
        <w:trPr>
          <w:trHeight w:val="70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  <w:t>以常住人口数为基数的基本医保综合参保率（</w:t>
            </w:r>
            <w:r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  <w:t>%</w:t>
            </w:r>
            <w:r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  <w:t>）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  <w:t>≥</w:t>
            </w:r>
            <w:r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  <w:t>95%</w:t>
            </w: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  <w:t>≥</w:t>
            </w:r>
            <w:r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  <w:t>95%</w:t>
            </w: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 xml:space="preserve">　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  <w:t>6</w:t>
            </w: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 xml:space="preserve">　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  <w:t>6</w:t>
            </w: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 xml:space="preserve">　</w:t>
            </w:r>
          </w:p>
        </w:tc>
      </w:tr>
      <w:tr w:rsidR="00DB21D1" w:rsidTr="00512BAB">
        <w:trPr>
          <w:trHeight w:val="70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  <w:t>重复参保人数（人）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  <w:t>0</w:t>
            </w:r>
            <w:r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  <w:t>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  <w:t>0</w:t>
            </w:r>
            <w:r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  <w:t>人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  <w:t>6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  <w:t>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</w:p>
        </w:tc>
      </w:tr>
      <w:tr w:rsidR="00DB21D1" w:rsidTr="00512BAB">
        <w:trPr>
          <w:trHeight w:val="70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  <w:t>虚报参保人数（人）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  <w:t>0</w:t>
            </w:r>
            <w:r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  <w:t>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  <w:t>0</w:t>
            </w:r>
            <w:r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  <w:t>人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  <w:t>6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  <w:t>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</w:p>
        </w:tc>
      </w:tr>
      <w:tr w:rsidR="00DB21D1" w:rsidTr="00512BAB">
        <w:trPr>
          <w:trHeight w:val="70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</w:p>
        </w:tc>
        <w:tc>
          <w:tcPr>
            <w:tcW w:w="11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  <w:t>参保人政策范围内住院费用报销比例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  <w:t>≥</w:t>
            </w:r>
            <w:r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  <w:t>65%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  <w:t>≥</w:t>
            </w:r>
            <w:r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  <w:t>65%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  <w:t>6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  <w:t>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</w:p>
        </w:tc>
      </w:tr>
      <w:tr w:rsidR="00DB21D1" w:rsidTr="00512BAB">
        <w:trPr>
          <w:trHeight w:hRule="exact" w:val="793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  <w:t>参保人住院费用实际报销比例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  <w:t>≥</w:t>
            </w:r>
            <w:r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  <w:t>50%</w:t>
            </w: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  <w:t>≥</w:t>
            </w:r>
            <w:r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  <w:t>50%</w:t>
            </w: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 xml:space="preserve">　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  <w:t>6</w:t>
            </w: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 xml:space="preserve">　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  <w:t>6</w:t>
            </w: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 xml:space="preserve">　</w:t>
            </w:r>
          </w:p>
        </w:tc>
      </w:tr>
      <w:tr w:rsidR="00DB21D1" w:rsidTr="00512BAB">
        <w:trPr>
          <w:trHeight w:hRule="exact" w:val="808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DB21D1" w:rsidRDefault="00DB21D1" w:rsidP="00512BA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DB21D1" w:rsidRDefault="00DB21D1" w:rsidP="00512BA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时效指标</w:t>
            </w:r>
          </w:p>
          <w:p w:rsidR="00DB21D1" w:rsidRDefault="00DB21D1" w:rsidP="00512BA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DB21D1" w:rsidRDefault="00DB21D1" w:rsidP="00512BA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DB21D1" w:rsidRDefault="00DB21D1" w:rsidP="00512BA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DB21D1" w:rsidRDefault="00DB21D1" w:rsidP="00512BA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  <w:t>基金滚存结余可支配月数（月）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≧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6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个月</w:t>
            </w: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≧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6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个月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  <w:t>6</w:t>
            </w: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 xml:space="preserve">　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  <w:t>6</w:t>
            </w: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 xml:space="preserve">　</w:t>
            </w:r>
          </w:p>
        </w:tc>
      </w:tr>
      <w:tr w:rsidR="00DB21D1" w:rsidTr="00512BAB">
        <w:trPr>
          <w:trHeight w:hRule="exact" w:val="1138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  <w:t>实行按病种（组）、按人头付费等支付方式改革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  <w:t>逐步推开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  <w:t>逐步推开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  <w:t>6</w:t>
            </w: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 xml:space="preserve">　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  <w:t>6</w:t>
            </w: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 xml:space="preserve">　</w:t>
            </w:r>
          </w:p>
        </w:tc>
      </w:tr>
      <w:tr w:rsidR="00DB21D1" w:rsidTr="00512BAB">
        <w:trPr>
          <w:trHeight w:hRule="exact" w:val="283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 xml:space="preserve">　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 xml:space="preserve">　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 xml:space="preserve">　</w:t>
            </w:r>
          </w:p>
        </w:tc>
      </w:tr>
      <w:tr w:rsidR="00DB21D1" w:rsidTr="00512BAB">
        <w:trPr>
          <w:trHeight w:hRule="exact" w:val="283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>……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 xml:space="preserve">　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 xml:space="preserve">　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 xml:space="preserve">　</w:t>
            </w:r>
          </w:p>
        </w:tc>
      </w:tr>
      <w:tr w:rsidR="00DB21D1" w:rsidTr="00512BAB">
        <w:trPr>
          <w:trHeight w:hRule="exact" w:val="868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</w:t>
            </w:r>
          </w:p>
          <w:p w:rsidR="00DB21D1" w:rsidRDefault="00DB21D1" w:rsidP="00512BA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 w:rsidR="00DB21D1" w:rsidRDefault="00DB21D1" w:rsidP="00512BA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eastAsia="仿宋_GB2312"/>
                <w:color w:val="000000"/>
                <w:kern w:val="0"/>
                <w:szCs w:val="21"/>
              </w:rPr>
              <w:t>30</w:t>
            </w:r>
            <w:r>
              <w:rPr>
                <w:rFonts w:eastAsia="仿宋_GB2312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  <w:t>当年各级财政补助资金到位率（</w:t>
            </w:r>
            <w:r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  <w:t>%</w:t>
            </w:r>
            <w:r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  <w:t>）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  <w:t>100%</w:t>
            </w: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  <w:t>100%</w:t>
            </w: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 xml:space="preserve">　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  <w:t>10</w:t>
            </w: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 xml:space="preserve">　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  <w:t>10</w:t>
            </w: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 xml:space="preserve">　</w:t>
            </w:r>
          </w:p>
        </w:tc>
      </w:tr>
      <w:tr w:rsidR="00DB21D1" w:rsidTr="00512BAB">
        <w:trPr>
          <w:trHeight w:hRule="exact" w:val="673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  <w:t>待遇资金发放及时性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  <w:t>100%</w:t>
            </w: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  <w:t>100%</w:t>
            </w: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 xml:space="preserve">　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  <w:t>10</w:t>
            </w: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 xml:space="preserve">　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  <w:t>10</w:t>
            </w: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 xml:space="preserve">　</w:t>
            </w:r>
          </w:p>
        </w:tc>
      </w:tr>
      <w:tr w:rsidR="00DB21D1" w:rsidTr="00512BAB">
        <w:trPr>
          <w:trHeight w:hRule="exact" w:val="418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  <w:t>医疗保障水平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  <w:t>稳步提高</w:t>
            </w: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  <w:t>稳步提高</w:t>
            </w: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 xml:space="preserve">　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  <w:t>10</w:t>
            </w: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 xml:space="preserve">　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  <w:t>10</w:t>
            </w: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 xml:space="preserve">　</w:t>
            </w:r>
          </w:p>
        </w:tc>
      </w:tr>
      <w:tr w:rsidR="00DB21D1" w:rsidTr="00512BAB">
        <w:trPr>
          <w:trHeight w:hRule="exact" w:val="283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>……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 xml:space="preserve">　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 xml:space="preserve">　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 xml:space="preserve">　</w:t>
            </w:r>
          </w:p>
        </w:tc>
      </w:tr>
      <w:tr w:rsidR="00DB21D1" w:rsidTr="00512BAB">
        <w:trPr>
          <w:trHeight w:hRule="exact" w:val="283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 xml:space="preserve">　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 xml:space="preserve">　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 xml:space="preserve">　</w:t>
            </w:r>
          </w:p>
        </w:tc>
      </w:tr>
      <w:tr w:rsidR="00DB21D1" w:rsidTr="00512BAB">
        <w:trPr>
          <w:trHeight w:hRule="exact" w:val="283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>……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 xml:space="preserve">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 xml:space="preserve">　</w:t>
            </w:r>
          </w:p>
        </w:tc>
      </w:tr>
      <w:tr w:rsidR="00DB21D1" w:rsidTr="00512BAB">
        <w:trPr>
          <w:trHeight w:hRule="exact" w:val="283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jc w:val="center"/>
              <w:rPr>
                <w:rFonts w:eastAsia="仿宋_GB2312" w:hint="eastAsia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</w:t>
            </w:r>
          </w:p>
          <w:p w:rsidR="00DB21D1" w:rsidRDefault="00DB21D1" w:rsidP="00512BA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 xml:space="preserve">　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 xml:space="preserve">　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 xml:space="preserve">　</w:t>
            </w:r>
          </w:p>
        </w:tc>
      </w:tr>
      <w:tr w:rsidR="00DB21D1" w:rsidTr="00512BAB">
        <w:trPr>
          <w:trHeight w:hRule="exact" w:val="283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>……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 xml:space="preserve">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 xml:space="preserve">　</w:t>
            </w:r>
          </w:p>
        </w:tc>
      </w:tr>
      <w:tr w:rsidR="00DB21D1" w:rsidTr="00512BAB">
        <w:trPr>
          <w:trHeight w:hRule="exact" w:val="514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 w:rsidR="00DB21D1" w:rsidRDefault="00DB21D1" w:rsidP="00512BAB">
            <w:pPr>
              <w:widowControl/>
              <w:spacing w:line="220" w:lineRule="exact"/>
              <w:jc w:val="center"/>
              <w:rPr>
                <w:rFonts w:eastAsia="仿宋_GB2312" w:hint="eastAsia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指标</w:t>
            </w:r>
          </w:p>
          <w:p w:rsidR="00DB21D1" w:rsidRDefault="00DB21D1" w:rsidP="00512BAB">
            <w:pPr>
              <w:widowControl/>
              <w:spacing w:line="220" w:lineRule="exac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  <w:r>
              <w:rPr>
                <w:rFonts w:eastAsia="仿宋_GB2312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  <w:t>参保对象满意度（</w:t>
            </w:r>
            <w:r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  <w:t>%</w:t>
            </w:r>
            <w:r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  <w:t>）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  <w:t>≥</w:t>
            </w:r>
            <w:r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  <w:t>80%</w:t>
            </w: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  <w:t>≥</w:t>
            </w:r>
            <w:r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  <w:t>80%</w:t>
            </w: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 xml:space="preserve">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  <w:t>5</w:t>
            </w: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  <w:t>5</w:t>
            </w: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 xml:space="preserve">　</w:t>
            </w:r>
          </w:p>
        </w:tc>
      </w:tr>
      <w:tr w:rsidR="00DB21D1" w:rsidTr="00512BAB">
        <w:trPr>
          <w:trHeight w:hRule="exact" w:val="647"/>
          <w:jc w:val="center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  <w:t>参保群众政策知晓度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  <w:t>普遍知晓</w:t>
            </w: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  <w:t>普遍知晓</w:t>
            </w: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 xml:space="preserve">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  <w:t>5</w:t>
            </w: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 xml:space="preserve">　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w w:val="90"/>
                <w:kern w:val="0"/>
                <w:szCs w:val="21"/>
              </w:rPr>
              <w:t>5</w:t>
            </w: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 xml:space="preserve"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w w:val="90"/>
                <w:kern w:val="0"/>
                <w:szCs w:val="21"/>
              </w:rPr>
            </w:pPr>
            <w:r>
              <w:rPr>
                <w:rFonts w:eastAsia="仿宋_GB2312"/>
                <w:color w:val="000000"/>
                <w:w w:val="90"/>
                <w:kern w:val="0"/>
                <w:szCs w:val="21"/>
              </w:rPr>
              <w:t xml:space="preserve">　</w:t>
            </w:r>
          </w:p>
        </w:tc>
      </w:tr>
      <w:tr w:rsidR="00DB21D1" w:rsidTr="00512BAB">
        <w:trPr>
          <w:trHeight w:hRule="exact" w:val="397"/>
          <w:jc w:val="center"/>
        </w:trPr>
        <w:tc>
          <w:tcPr>
            <w:tcW w:w="7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ind w:firstLineChars="300" w:firstLine="630"/>
              <w:jc w:val="center"/>
              <w:rPr>
                <w:rFonts w:eastAsia="仿宋_GB2312" w:hint="eastAsia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jc w:val="center"/>
              <w:rPr>
                <w:rFonts w:eastAsia="仿宋_GB2312" w:hint="eastAsia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ind w:firstLineChars="100" w:firstLine="210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D1" w:rsidRDefault="00DB21D1" w:rsidP="00512BAB">
            <w:pPr>
              <w:widowControl/>
              <w:spacing w:line="260" w:lineRule="exact"/>
              <w:rPr>
                <w:rFonts w:eastAsia="仿宋_GB2312" w:hint="eastAsia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等级：优</w:t>
            </w:r>
          </w:p>
        </w:tc>
      </w:tr>
    </w:tbl>
    <w:p w:rsidR="00DB21D1" w:rsidRDefault="00DB21D1" w:rsidP="00DB21D1">
      <w:pPr>
        <w:spacing w:line="260" w:lineRule="exact"/>
        <w:ind w:left="630" w:hangingChars="300" w:hanging="630"/>
        <w:jc w:val="left"/>
        <w:rPr>
          <w:rFonts w:eastAsia="仿宋_GB2312" w:hint="eastAsia"/>
          <w:b/>
          <w:szCs w:val="21"/>
        </w:rPr>
      </w:pPr>
      <w:r>
        <w:rPr>
          <w:rFonts w:eastAsia="仿宋_GB2312" w:hint="eastAsia"/>
          <w:szCs w:val="21"/>
        </w:rPr>
        <w:t>备注：</w:t>
      </w:r>
      <w:r>
        <w:rPr>
          <w:rFonts w:eastAsia="仿宋_GB2312" w:hint="eastAsia"/>
          <w:szCs w:val="21"/>
        </w:rPr>
        <w:t>1.</w:t>
      </w:r>
      <w:r>
        <w:rPr>
          <w:rFonts w:eastAsia="仿宋_GB2312" w:hint="eastAsia"/>
          <w:szCs w:val="21"/>
        </w:rPr>
        <w:t>“执行率”</w:t>
      </w:r>
      <w:r>
        <w:rPr>
          <w:rFonts w:eastAsia="仿宋_GB2312" w:hint="eastAsia"/>
          <w:szCs w:val="21"/>
        </w:rPr>
        <w:t>=</w:t>
      </w:r>
      <w:r>
        <w:rPr>
          <w:rFonts w:eastAsia="仿宋_GB2312" w:hint="eastAsia"/>
          <w:szCs w:val="21"/>
        </w:rPr>
        <w:t>“全年执行数”</w:t>
      </w:r>
      <w:r>
        <w:rPr>
          <w:rFonts w:eastAsia="仿宋_GB2312" w:hint="eastAsia"/>
          <w:szCs w:val="21"/>
        </w:rPr>
        <w:t>/</w:t>
      </w:r>
      <w:r>
        <w:rPr>
          <w:rFonts w:eastAsia="仿宋_GB2312" w:hint="eastAsia"/>
          <w:szCs w:val="21"/>
        </w:rPr>
        <w:t>“全年预算数”；</w:t>
      </w:r>
    </w:p>
    <w:p w:rsidR="00DB21D1" w:rsidRPr="00980716" w:rsidRDefault="00DB21D1" w:rsidP="00DB21D1">
      <w:pPr>
        <w:spacing w:after="240" w:line="260" w:lineRule="exact"/>
        <w:ind w:left="960" w:hangingChars="300" w:hanging="960"/>
        <w:jc w:val="left"/>
        <w:rPr>
          <w:rFonts w:ascii="Calibri" w:eastAsia="仿宋_GB2312" w:hAnsi="Calibri"/>
          <w:sz w:val="32"/>
          <w:szCs w:val="32"/>
        </w:rPr>
      </w:pPr>
      <w:r>
        <w:rPr>
          <w:rFonts w:eastAsia="黑体" w:hint="eastAsia"/>
          <w:sz w:val="32"/>
          <w:szCs w:val="32"/>
        </w:rPr>
        <w:t xml:space="preserve">  </w:t>
      </w:r>
      <w:r>
        <w:rPr>
          <w:rFonts w:eastAsia="仿宋_GB2312" w:hint="eastAsia"/>
          <w:szCs w:val="21"/>
        </w:rPr>
        <w:t xml:space="preserve">   2.</w:t>
      </w:r>
      <w:r>
        <w:rPr>
          <w:rFonts w:eastAsia="仿宋_GB2312"/>
          <w:szCs w:val="21"/>
        </w:rPr>
        <w:t>总分设置为</w:t>
      </w:r>
      <w:r>
        <w:rPr>
          <w:rFonts w:eastAsia="仿宋_GB2312"/>
          <w:szCs w:val="21"/>
        </w:rPr>
        <w:t>100</w:t>
      </w:r>
      <w:r>
        <w:rPr>
          <w:rFonts w:eastAsia="仿宋_GB2312"/>
          <w:szCs w:val="21"/>
        </w:rPr>
        <w:t>分</w:t>
      </w:r>
      <w:r>
        <w:rPr>
          <w:rFonts w:eastAsia="仿宋_GB2312" w:hint="eastAsia"/>
          <w:szCs w:val="21"/>
        </w:rPr>
        <w:t>，</w:t>
      </w:r>
      <w:r>
        <w:rPr>
          <w:rFonts w:eastAsia="仿宋_GB2312"/>
          <w:szCs w:val="21"/>
        </w:rPr>
        <w:t>等级划分为：</w:t>
      </w:r>
      <w:r>
        <w:rPr>
          <w:rFonts w:eastAsia="仿宋_GB2312"/>
          <w:szCs w:val="21"/>
        </w:rPr>
        <w:t>90</w:t>
      </w:r>
      <w:r>
        <w:rPr>
          <w:rFonts w:eastAsia="仿宋_GB2312"/>
          <w:szCs w:val="21"/>
        </w:rPr>
        <w:t>分（含）</w:t>
      </w:r>
      <w:r>
        <w:rPr>
          <w:rFonts w:eastAsia="仿宋_GB2312"/>
          <w:szCs w:val="21"/>
        </w:rPr>
        <w:t>—100</w:t>
      </w:r>
      <w:r>
        <w:rPr>
          <w:rFonts w:eastAsia="仿宋_GB2312"/>
          <w:szCs w:val="21"/>
        </w:rPr>
        <w:t>分为优，</w:t>
      </w:r>
      <w:r>
        <w:rPr>
          <w:rFonts w:eastAsia="仿宋_GB2312"/>
          <w:szCs w:val="21"/>
        </w:rPr>
        <w:t>80</w:t>
      </w:r>
      <w:r>
        <w:rPr>
          <w:rFonts w:eastAsia="仿宋_GB2312"/>
          <w:szCs w:val="21"/>
        </w:rPr>
        <w:t>分（含）</w:t>
      </w:r>
      <w:r>
        <w:rPr>
          <w:rFonts w:eastAsia="仿宋_GB2312"/>
          <w:szCs w:val="21"/>
        </w:rPr>
        <w:t>—90</w:t>
      </w:r>
      <w:r>
        <w:rPr>
          <w:rFonts w:eastAsia="仿宋_GB2312"/>
          <w:szCs w:val="21"/>
        </w:rPr>
        <w:t>分为良，</w:t>
      </w:r>
      <w:r>
        <w:rPr>
          <w:rFonts w:eastAsia="仿宋_GB2312"/>
          <w:szCs w:val="21"/>
        </w:rPr>
        <w:t>60</w:t>
      </w:r>
      <w:r>
        <w:rPr>
          <w:rFonts w:eastAsia="仿宋_GB2312"/>
          <w:szCs w:val="21"/>
        </w:rPr>
        <w:t>分（含</w:t>
      </w:r>
      <w:r>
        <w:rPr>
          <w:rFonts w:eastAsia="仿宋_GB2312" w:hint="eastAsia"/>
          <w:szCs w:val="21"/>
        </w:rPr>
        <w:t>）</w:t>
      </w:r>
      <w:r>
        <w:rPr>
          <w:rFonts w:eastAsia="仿宋_GB2312"/>
          <w:szCs w:val="21"/>
        </w:rPr>
        <w:t>—80</w:t>
      </w:r>
      <w:r>
        <w:rPr>
          <w:rFonts w:eastAsia="仿宋_GB2312"/>
          <w:szCs w:val="21"/>
        </w:rPr>
        <w:t>分为</w:t>
      </w:r>
      <w:r>
        <w:rPr>
          <w:rFonts w:eastAsia="仿宋_GB2312" w:hint="eastAsia"/>
          <w:szCs w:val="21"/>
        </w:rPr>
        <w:t>中</w:t>
      </w:r>
      <w:r>
        <w:rPr>
          <w:rFonts w:eastAsia="仿宋_GB2312"/>
          <w:szCs w:val="21"/>
        </w:rPr>
        <w:t>，</w:t>
      </w:r>
      <w:r>
        <w:rPr>
          <w:rFonts w:eastAsia="仿宋_GB2312"/>
          <w:szCs w:val="21"/>
        </w:rPr>
        <w:t>60</w:t>
      </w:r>
      <w:r>
        <w:rPr>
          <w:rFonts w:eastAsia="仿宋_GB2312"/>
          <w:szCs w:val="21"/>
        </w:rPr>
        <w:t>分以下为差。</w:t>
      </w:r>
    </w:p>
    <w:p w:rsidR="00DB21D1" w:rsidRDefault="00DB21D1" w:rsidP="00DB21D1">
      <w:pPr>
        <w:tabs>
          <w:tab w:val="left" w:pos="7560"/>
        </w:tabs>
        <w:adjustRightInd w:val="0"/>
        <w:snapToGrid w:val="0"/>
        <w:spacing w:line="579" w:lineRule="exact"/>
        <w:ind w:firstLineChars="1600" w:firstLine="5120"/>
        <w:rPr>
          <w:rFonts w:ascii="仿宋_GB2312" w:eastAsia="仿宋_GB2312" w:hint="eastAsia"/>
          <w:sz w:val="32"/>
          <w:szCs w:val="32"/>
        </w:rPr>
      </w:pPr>
    </w:p>
    <w:p w:rsidR="00DB21D1" w:rsidRDefault="00DB21D1" w:rsidP="00DB21D1">
      <w:pPr>
        <w:tabs>
          <w:tab w:val="left" w:pos="7560"/>
        </w:tabs>
        <w:adjustRightInd w:val="0"/>
        <w:snapToGrid w:val="0"/>
        <w:spacing w:line="579" w:lineRule="exact"/>
        <w:rPr>
          <w:rFonts w:ascii="仿宋_GB2312" w:eastAsia="仿宋_GB2312" w:hint="eastAsia"/>
          <w:sz w:val="32"/>
          <w:szCs w:val="32"/>
        </w:rPr>
      </w:pPr>
    </w:p>
    <w:p w:rsidR="00DB21D1" w:rsidRDefault="00DB21D1" w:rsidP="00DB21D1">
      <w:pPr>
        <w:tabs>
          <w:tab w:val="left" w:pos="7560"/>
        </w:tabs>
        <w:adjustRightInd w:val="0"/>
        <w:snapToGrid w:val="0"/>
        <w:spacing w:line="579" w:lineRule="exact"/>
        <w:ind w:firstLineChars="1600" w:firstLine="5120"/>
        <w:rPr>
          <w:rFonts w:ascii="仿宋_GB2312" w:eastAsia="仿宋_GB2312" w:hint="eastAsia"/>
          <w:sz w:val="32"/>
          <w:szCs w:val="32"/>
        </w:rPr>
      </w:pPr>
    </w:p>
    <w:p w:rsidR="00F87332" w:rsidRPr="00DB21D1" w:rsidRDefault="00F87332" w:rsidP="00DB21D1">
      <w:pPr>
        <w:tabs>
          <w:tab w:val="left" w:pos="7560"/>
        </w:tabs>
        <w:adjustRightInd w:val="0"/>
        <w:snapToGrid w:val="0"/>
        <w:spacing w:line="520" w:lineRule="exact"/>
        <w:jc w:val="left"/>
        <w:rPr>
          <w:rFonts w:ascii="黑体" w:eastAsia="黑体" w:hAnsi="黑体"/>
          <w:sz w:val="32"/>
          <w:szCs w:val="32"/>
        </w:rPr>
      </w:pPr>
    </w:p>
    <w:sectPr w:rsidR="00F87332" w:rsidRPr="00DB21D1" w:rsidSect="00F87332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54D" w:rsidRDefault="00DB21D1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 xml:space="preserve"> </w:t>
    </w:r>
    <w:r>
      <w:fldChar w:fldCharType="end"/>
    </w:r>
  </w:p>
  <w:p w:rsidR="0008054D" w:rsidRDefault="00DB21D1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54D" w:rsidRDefault="00DB21D1">
    <w:pPr>
      <w:pStyle w:val="a4"/>
      <w:framePr w:wrap="around" w:vAnchor="text" w:hAnchor="margin" w:xAlign="outside" w:y="1"/>
      <w:rPr>
        <w:rStyle w:val="a3"/>
        <w:rFonts w:ascii="宋体" w:hint="eastAsia"/>
        <w:sz w:val="28"/>
        <w:szCs w:val="28"/>
      </w:rPr>
    </w:pPr>
    <w:r>
      <w:rPr>
        <w:rStyle w:val="a3"/>
        <w:rFonts w:ascii="宋体" w:hint="eastAsia"/>
        <w:color w:val="FFFFFF"/>
        <w:sz w:val="28"/>
        <w:szCs w:val="28"/>
      </w:rPr>
      <w:t>—</w:t>
    </w:r>
    <w:r>
      <w:rPr>
        <w:rStyle w:val="a3"/>
        <w:rFonts w:ascii="宋体" w:hint="eastAsia"/>
        <w:sz w:val="28"/>
        <w:szCs w:val="28"/>
      </w:rPr>
      <w:t>—</w:t>
    </w:r>
    <w:r>
      <w:rPr>
        <w:rStyle w:val="a3"/>
        <w:rFonts w:ascii="宋体" w:hint="eastAsia"/>
        <w:sz w:val="28"/>
        <w:szCs w:val="28"/>
      </w:rPr>
      <w:t xml:space="preserve"> </w:t>
    </w:r>
    <w:r>
      <w:rPr>
        <w:rFonts w:ascii="宋体" w:hint="eastAsia"/>
        <w:sz w:val="28"/>
        <w:szCs w:val="28"/>
      </w:rPr>
      <w:fldChar w:fldCharType="begin"/>
    </w:r>
    <w:r>
      <w:rPr>
        <w:rStyle w:val="a3"/>
        <w:rFonts w:ascii="宋体" w:hint="eastAsia"/>
        <w:sz w:val="28"/>
        <w:szCs w:val="28"/>
      </w:rPr>
      <w:instrText xml:space="preserve">PAGE  </w:instrText>
    </w:r>
    <w:r>
      <w:rPr>
        <w:rFonts w:ascii="宋体" w:hint="eastAsia"/>
        <w:sz w:val="28"/>
        <w:szCs w:val="28"/>
      </w:rPr>
      <w:fldChar w:fldCharType="separate"/>
    </w:r>
    <w:r>
      <w:rPr>
        <w:rStyle w:val="a3"/>
        <w:rFonts w:ascii="宋体"/>
        <w:noProof/>
        <w:sz w:val="28"/>
        <w:szCs w:val="28"/>
      </w:rPr>
      <w:t>1</w:t>
    </w:r>
    <w:r>
      <w:rPr>
        <w:rFonts w:ascii="宋体" w:hint="eastAsia"/>
        <w:sz w:val="28"/>
        <w:szCs w:val="28"/>
      </w:rPr>
      <w:fldChar w:fldCharType="end"/>
    </w:r>
    <w:r>
      <w:rPr>
        <w:rStyle w:val="a3"/>
        <w:rFonts w:ascii="宋体" w:hint="eastAsia"/>
        <w:sz w:val="28"/>
        <w:szCs w:val="28"/>
      </w:rPr>
      <w:t xml:space="preserve"> </w:t>
    </w:r>
    <w:r>
      <w:rPr>
        <w:rStyle w:val="a3"/>
        <w:rFonts w:ascii="宋体" w:hint="eastAsia"/>
        <w:sz w:val="28"/>
        <w:szCs w:val="28"/>
      </w:rPr>
      <w:t>—</w:t>
    </w:r>
    <w:r>
      <w:rPr>
        <w:rStyle w:val="a3"/>
        <w:rFonts w:ascii="宋体" w:hint="eastAsia"/>
        <w:color w:val="FFFFFF"/>
        <w:sz w:val="28"/>
        <w:szCs w:val="28"/>
      </w:rPr>
      <w:t>—</w:t>
    </w:r>
  </w:p>
  <w:p w:rsidR="0008054D" w:rsidRDefault="00DB21D1">
    <w:pPr>
      <w:pStyle w:val="a4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B21D1"/>
    <w:rsid w:val="000D2C37"/>
    <w:rsid w:val="00DB21D1"/>
    <w:rsid w:val="00F87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1D1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B21D1"/>
  </w:style>
  <w:style w:type="paragraph" w:styleId="a4">
    <w:name w:val="footer"/>
    <w:basedOn w:val="a"/>
    <w:link w:val="Char"/>
    <w:rsid w:val="00DB21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DB21D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2022-04-13T08:39:00Z</dcterms:created>
  <dcterms:modified xsi:type="dcterms:W3CDTF">2022-04-13T08:40:00Z</dcterms:modified>
</cp:coreProperties>
</file>