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63" w:rsidRPr="007621FF" w:rsidRDefault="00067663" w:rsidP="00067663">
      <w:pPr>
        <w:widowControl/>
        <w:shd w:val="clear" w:color="auto" w:fill="FFFFFF"/>
        <w:spacing w:before="167" w:line="536" w:lineRule="atLeast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 w:rsidRPr="007621FF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关于2022年醴陵市水稻机插机抛秧社会化服务项目实施主体、实施地点和实施面积的公示</w:t>
      </w:r>
    </w:p>
    <w:p w:rsidR="00067663" w:rsidRPr="007621FF" w:rsidRDefault="00067663" w:rsidP="00067663">
      <w:pPr>
        <w:pStyle w:val="a3"/>
        <w:shd w:val="clear" w:color="auto" w:fill="FFFFFF"/>
        <w:spacing w:before="84" w:beforeAutospacing="0" w:after="84" w:afterAutospacing="0" w:line="720" w:lineRule="atLeast"/>
        <w:ind w:firstLine="720"/>
        <w:jc w:val="both"/>
        <w:rPr>
          <w:rFonts w:asciiTheme="majorEastAsia" w:eastAsiaTheme="majorEastAsia" w:hAnsiTheme="majorEastAsia"/>
          <w:sz w:val="28"/>
          <w:szCs w:val="28"/>
        </w:rPr>
      </w:pPr>
      <w:r w:rsidRPr="007621FF">
        <w:rPr>
          <w:rFonts w:asciiTheme="majorEastAsia" w:eastAsiaTheme="majorEastAsia" w:hAnsiTheme="majorEastAsia" w:cs="Times New Roman"/>
          <w:sz w:val="28"/>
          <w:szCs w:val="28"/>
        </w:rPr>
        <w:t>根据</w:t>
      </w:r>
      <w:r w:rsidRPr="007621FF">
        <w:rPr>
          <w:rFonts w:asciiTheme="majorEastAsia" w:eastAsiaTheme="majorEastAsia" w:hAnsiTheme="majorEastAsia" w:cs="Times New Roman"/>
          <w:sz w:val="28"/>
          <w:szCs w:val="28"/>
          <w:shd w:val="clear" w:color="auto" w:fill="FFFFFF"/>
        </w:rPr>
        <w:t>《农业农村部办公厅 财政部办公厅关于进一步做好农业生产社会化服务工作的通知》</w:t>
      </w:r>
      <w:r w:rsidRPr="007621FF">
        <w:rPr>
          <w:rFonts w:asciiTheme="majorEastAsia" w:eastAsiaTheme="majorEastAsia" w:hAnsiTheme="majorEastAsia" w:cs="Times New Roman"/>
          <w:spacing w:val="8"/>
          <w:sz w:val="28"/>
          <w:szCs w:val="28"/>
        </w:rPr>
        <w:t>（农办计财〔2019〕54号）、《农业农村部关于加快发展农业社会化服务的指导意见》</w:t>
      </w:r>
      <w:r w:rsidR="00387083" w:rsidRPr="007621FF">
        <w:rPr>
          <w:rFonts w:asciiTheme="majorEastAsia" w:eastAsiaTheme="majorEastAsia" w:hAnsiTheme="majorEastAsia" w:cs="Times New Roman" w:hint="eastAsia"/>
          <w:spacing w:val="8"/>
          <w:sz w:val="28"/>
          <w:szCs w:val="28"/>
        </w:rPr>
        <w:t xml:space="preserve"> </w:t>
      </w:r>
      <w:r w:rsidRPr="007621FF">
        <w:rPr>
          <w:rFonts w:asciiTheme="majorEastAsia" w:eastAsiaTheme="majorEastAsia" w:hAnsiTheme="majorEastAsia" w:cs="Times New Roman"/>
          <w:spacing w:val="8"/>
          <w:sz w:val="28"/>
          <w:szCs w:val="28"/>
        </w:rPr>
        <w:t>（农经发〔2021〕2号）、《湖南省农业农村厅关于加快发展农业社会化服务的实施意见》（湘农发〔2021〕111号）、《关于做好2022年农业社会化服务项目及任务申报工作的通知》（湘农办函〔2022〕7号）文件精神，为扎实推进粮食生产社会化服务和经作领域社会化服务，</w:t>
      </w:r>
      <w:r w:rsidRPr="007621FF">
        <w:rPr>
          <w:rFonts w:asciiTheme="majorEastAsia" w:eastAsiaTheme="majorEastAsia" w:hAnsiTheme="majorEastAsia" w:cs="Times New Roman"/>
          <w:sz w:val="28"/>
          <w:szCs w:val="28"/>
        </w:rPr>
        <w:t>补齐</w:t>
      </w:r>
      <w:r w:rsidRPr="007621FF">
        <w:rPr>
          <w:rStyle w:val="NormalCharacter"/>
          <w:rFonts w:asciiTheme="majorEastAsia" w:eastAsiaTheme="majorEastAsia" w:hAnsiTheme="majorEastAsia" w:cs="Times New Roman"/>
          <w:sz w:val="28"/>
          <w:szCs w:val="28"/>
        </w:rPr>
        <w:t>水稻机械化栽植短板，</w:t>
      </w:r>
      <w:r w:rsidRPr="007621FF">
        <w:rPr>
          <w:rFonts w:asciiTheme="majorEastAsia" w:eastAsiaTheme="majorEastAsia" w:hAnsiTheme="majorEastAsia" w:cs="Times New Roman"/>
          <w:spacing w:val="8"/>
          <w:sz w:val="28"/>
          <w:szCs w:val="28"/>
        </w:rPr>
        <w:t>保障粮食和重要农产品供给，</w:t>
      </w:r>
      <w:r w:rsidRPr="007621FF">
        <w:rPr>
          <w:rStyle w:val="NormalCharacter"/>
          <w:rFonts w:asciiTheme="majorEastAsia" w:eastAsiaTheme="majorEastAsia" w:hAnsiTheme="majorEastAsia" w:cs="Times New Roman"/>
          <w:sz w:val="28"/>
          <w:szCs w:val="28"/>
        </w:rPr>
        <w:t>加快提升水稻机械化生产水平，全面推进水稻机插秧和有序机抛秧作业补助试点工作的规范、高效、廉洁实施</w:t>
      </w:r>
      <w:r w:rsidRPr="007621FF">
        <w:rPr>
          <w:rFonts w:asciiTheme="majorEastAsia" w:eastAsiaTheme="majorEastAsia" w:hAnsiTheme="majorEastAsia" w:hint="eastAsia"/>
          <w:sz w:val="28"/>
          <w:szCs w:val="28"/>
        </w:rPr>
        <w:t>。根据上级文件精神和《醴陵市2022年水稻机插机抛秧社会化服务实施方案》要求，现通过经营主体自主申报，3月</w:t>
      </w:r>
      <w:r w:rsidR="00387083" w:rsidRPr="007621FF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7621FF">
        <w:rPr>
          <w:rFonts w:asciiTheme="majorEastAsia" w:eastAsiaTheme="majorEastAsia" w:hAnsiTheme="majorEastAsia" w:hint="eastAsia"/>
          <w:sz w:val="28"/>
          <w:szCs w:val="28"/>
        </w:rPr>
        <w:t>9日市农机事务中心组织集中评审，最终确定醴陵市均旺农机服务农民专业合作社等</w:t>
      </w:r>
      <w:r w:rsidR="00387083" w:rsidRPr="007621FF">
        <w:rPr>
          <w:rFonts w:asciiTheme="majorEastAsia" w:eastAsiaTheme="majorEastAsia" w:hAnsiTheme="majorEastAsia" w:hint="eastAsia"/>
          <w:sz w:val="28"/>
          <w:szCs w:val="28"/>
        </w:rPr>
        <w:t>27</w:t>
      </w:r>
      <w:r w:rsidRPr="007621FF">
        <w:rPr>
          <w:rFonts w:asciiTheme="majorEastAsia" w:eastAsiaTheme="majorEastAsia" w:hAnsiTheme="majorEastAsia" w:hint="eastAsia"/>
          <w:sz w:val="28"/>
          <w:szCs w:val="28"/>
        </w:rPr>
        <w:t>家经营主体为该试点项目的实施主体，现对实施经营主体、实施地点及拟作业面积予以公示。</w:t>
      </w:r>
    </w:p>
    <w:p w:rsidR="00387083" w:rsidRPr="007621FF" w:rsidRDefault="00067663" w:rsidP="00387083">
      <w:pPr>
        <w:pStyle w:val="a3"/>
        <w:shd w:val="clear" w:color="auto" w:fill="FFFFFF"/>
        <w:spacing w:before="84" w:beforeAutospacing="0" w:after="84" w:afterAutospacing="0" w:line="720" w:lineRule="atLeast"/>
        <w:jc w:val="both"/>
        <w:rPr>
          <w:rFonts w:ascii="微软雅黑" w:eastAsia="微软雅黑" w:hAnsi="微软雅黑"/>
          <w:sz w:val="23"/>
          <w:szCs w:val="23"/>
        </w:rPr>
      </w:pPr>
      <w:r w:rsidRPr="007621FF">
        <w:rPr>
          <w:rFonts w:hint="eastAsia"/>
          <w:sz w:val="30"/>
          <w:szCs w:val="30"/>
        </w:rPr>
        <w:t>    公示时间为7个工作日（202</w:t>
      </w:r>
      <w:r w:rsidR="00387083" w:rsidRPr="007621FF">
        <w:rPr>
          <w:rFonts w:hint="eastAsia"/>
          <w:sz w:val="30"/>
          <w:szCs w:val="30"/>
        </w:rPr>
        <w:t>2</w:t>
      </w:r>
      <w:r w:rsidRPr="007621FF">
        <w:rPr>
          <w:rFonts w:hint="eastAsia"/>
          <w:sz w:val="30"/>
          <w:szCs w:val="30"/>
        </w:rPr>
        <w:t>年</w:t>
      </w:r>
      <w:r w:rsidR="00387083" w:rsidRPr="007621FF">
        <w:rPr>
          <w:rFonts w:hint="eastAsia"/>
          <w:sz w:val="30"/>
          <w:szCs w:val="30"/>
        </w:rPr>
        <w:t>4</w:t>
      </w:r>
      <w:r w:rsidRPr="007621FF">
        <w:rPr>
          <w:rFonts w:hint="eastAsia"/>
          <w:sz w:val="30"/>
          <w:szCs w:val="30"/>
        </w:rPr>
        <w:t>月</w:t>
      </w:r>
      <w:r w:rsidR="00387083" w:rsidRPr="007621FF">
        <w:rPr>
          <w:rFonts w:hint="eastAsia"/>
          <w:sz w:val="30"/>
          <w:szCs w:val="30"/>
        </w:rPr>
        <w:t>14</w:t>
      </w:r>
      <w:r w:rsidRPr="007621FF">
        <w:rPr>
          <w:rFonts w:hint="eastAsia"/>
          <w:sz w:val="30"/>
          <w:szCs w:val="30"/>
        </w:rPr>
        <w:t>日至</w:t>
      </w:r>
      <w:r w:rsidR="00387083" w:rsidRPr="007621FF">
        <w:rPr>
          <w:rFonts w:hint="eastAsia"/>
          <w:sz w:val="30"/>
          <w:szCs w:val="30"/>
        </w:rPr>
        <w:t>4</w:t>
      </w:r>
      <w:r w:rsidRPr="007621FF">
        <w:rPr>
          <w:rFonts w:hint="eastAsia"/>
          <w:sz w:val="30"/>
          <w:szCs w:val="30"/>
        </w:rPr>
        <w:t>月</w:t>
      </w:r>
      <w:r w:rsidR="00387083" w:rsidRPr="007621FF">
        <w:rPr>
          <w:rFonts w:hint="eastAsia"/>
          <w:sz w:val="30"/>
          <w:szCs w:val="30"/>
        </w:rPr>
        <w:t>23</w:t>
      </w:r>
      <w:r w:rsidRPr="007621FF">
        <w:rPr>
          <w:rFonts w:hint="eastAsia"/>
          <w:sz w:val="30"/>
          <w:szCs w:val="30"/>
        </w:rPr>
        <w:t>日），公示期内如有异议，请以书面形式向醴陵市农机事务中心反映（受理电话：23239315）。</w:t>
      </w:r>
    </w:p>
    <w:p w:rsidR="00387083" w:rsidRPr="00B74788" w:rsidRDefault="00387083" w:rsidP="00161815">
      <w:pPr>
        <w:spacing w:beforeLines="50" w:afterLines="50" w:line="560" w:lineRule="exact"/>
        <w:jc w:val="center"/>
        <w:rPr>
          <w:rFonts w:ascii="Times New Roman" w:eastAsia="方正小标宋简体" w:hAnsi="Times New Roman"/>
          <w:color w:val="333333"/>
          <w:sz w:val="32"/>
          <w:szCs w:val="32"/>
        </w:rPr>
      </w:pPr>
      <w:r w:rsidRPr="00B74788">
        <w:rPr>
          <w:rFonts w:ascii="Times New Roman" w:eastAsia="方正小标宋简体" w:hAnsi="Times New Roman" w:cs="Times New Roman"/>
          <w:color w:val="333333"/>
          <w:sz w:val="32"/>
          <w:szCs w:val="32"/>
        </w:rPr>
        <w:lastRenderedPageBreak/>
        <w:t>醴陵市</w:t>
      </w:r>
      <w:r w:rsidRPr="00B74788">
        <w:rPr>
          <w:rFonts w:ascii="Times New Roman" w:eastAsia="方正小标宋简体" w:hAnsi="Times New Roman" w:cs="Times New Roman" w:hint="eastAsia"/>
          <w:color w:val="333333"/>
          <w:sz w:val="32"/>
          <w:szCs w:val="32"/>
        </w:rPr>
        <w:t>2022</w:t>
      </w:r>
      <w:r w:rsidRPr="00B74788">
        <w:rPr>
          <w:rFonts w:ascii="Times New Roman" w:eastAsia="方正小标宋简体" w:hAnsi="Times New Roman" w:cs="Times New Roman" w:hint="eastAsia"/>
          <w:color w:val="333333"/>
          <w:sz w:val="32"/>
          <w:szCs w:val="32"/>
        </w:rPr>
        <w:t>年</w:t>
      </w:r>
      <w:r w:rsidRPr="00B74788">
        <w:rPr>
          <w:rFonts w:ascii="Times New Roman" w:eastAsia="方正小标宋简体" w:hAnsi="Times New Roman" w:cs="Times New Roman"/>
          <w:sz w:val="32"/>
          <w:szCs w:val="32"/>
        </w:rPr>
        <w:t>水稻机插机抛秧</w:t>
      </w:r>
      <w:r w:rsidRPr="00B74788">
        <w:rPr>
          <w:rFonts w:ascii="Times New Roman" w:eastAsia="方正小标宋简体" w:hAnsi="Times New Roman" w:cs="Times New Roman" w:hint="eastAsia"/>
          <w:sz w:val="32"/>
          <w:szCs w:val="32"/>
        </w:rPr>
        <w:t>社会化服务</w:t>
      </w:r>
      <w:r w:rsidRPr="00B74788">
        <w:rPr>
          <w:rFonts w:ascii="Times New Roman" w:eastAsia="方正小标宋简体" w:hAnsi="Times New Roman" w:cs="Times New Roman"/>
          <w:color w:val="333333"/>
          <w:sz w:val="32"/>
          <w:szCs w:val="32"/>
        </w:rPr>
        <w:t>项目实施单位</w:t>
      </w:r>
      <w:r w:rsidR="007207C8" w:rsidRPr="00B74788">
        <w:rPr>
          <w:rFonts w:ascii="Times New Roman" w:eastAsia="方正小标宋简体" w:hAnsi="Times New Roman" w:cs="Times New Roman" w:hint="eastAsia"/>
          <w:color w:val="333333"/>
          <w:sz w:val="32"/>
          <w:szCs w:val="32"/>
        </w:rPr>
        <w:t>主体、实施</w:t>
      </w:r>
      <w:r w:rsidRPr="00B74788">
        <w:rPr>
          <w:rFonts w:ascii="Times New Roman" w:eastAsia="方正小标宋简体" w:hAnsi="Times New Roman" w:cs="Times New Roman"/>
          <w:color w:val="333333"/>
          <w:sz w:val="32"/>
          <w:szCs w:val="32"/>
        </w:rPr>
        <w:t>地</w:t>
      </w:r>
      <w:r w:rsidR="007207C8" w:rsidRPr="00B74788">
        <w:rPr>
          <w:rFonts w:ascii="Times New Roman" w:eastAsia="方正小标宋简体" w:hAnsi="Times New Roman" w:cs="Times New Roman" w:hint="eastAsia"/>
          <w:color w:val="333333"/>
          <w:sz w:val="32"/>
          <w:szCs w:val="32"/>
        </w:rPr>
        <w:t>点和实施面积</w:t>
      </w:r>
      <w:r w:rsidRPr="00B74788">
        <w:rPr>
          <w:rFonts w:ascii="Times New Roman" w:eastAsia="方正小标宋简体" w:hAnsi="Times New Roman" w:cs="Times New Roman"/>
          <w:color w:val="333333"/>
          <w:sz w:val="32"/>
          <w:szCs w:val="32"/>
        </w:rPr>
        <w:t>明细表</w:t>
      </w:r>
    </w:p>
    <w:tbl>
      <w:tblPr>
        <w:tblW w:w="98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4446"/>
        <w:gridCol w:w="2941"/>
        <w:gridCol w:w="933"/>
        <w:gridCol w:w="887"/>
      </w:tblGrid>
      <w:tr w:rsidR="00387083" w:rsidTr="00387083">
        <w:trPr>
          <w:trHeight w:hRule="exact" w:val="689"/>
          <w:tblHeader/>
          <w:jc w:val="center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实施经营主体名称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161815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</w:rPr>
              <w:t>拟作业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面积</w:t>
            </w:r>
          </w:p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（亩）</w:t>
            </w:r>
          </w:p>
        </w:tc>
      </w:tr>
      <w:tr w:rsidR="00387083" w:rsidTr="00387083">
        <w:trPr>
          <w:trHeight w:hRule="exact" w:val="624"/>
          <w:tblHeader/>
          <w:jc w:val="center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机抛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机插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醴陵市均旺农机服务农民专业合作社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醴陵市均楚镇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醴陵市嘉泗农机服务农民专业合作社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醴陵市泗汾镇、醴陵市仙岳山办事处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醴陵市金共力农机服务农民专业合作社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醴陵市孙家湾镇、泗汾镇、仙岳山街道办事处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醴陵市凯丰农机服务农民专业合作社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醴陵市沈潭镇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醴陵市正晶农机服务农民专业合作社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醴陵市明月镇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醴陵市庞田农机服务农民专业合作社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醴陵市泗汾镇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醴陵市浦缘农机服务农民专业合作社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醴陵市浦口镇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醴陵市伟顺农机服务农民专业合作社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醴陵市明月镇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醴陵市盐荷农机服务农民专业合作社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醴陵市明月镇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醴陵市明太农机服务农民专业合作社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醴陵市茶山镇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醴陵市燕飞农机服务农民专业合作社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醴陵市均楚镇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醴陵市荣军农机服务农民专业合作社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醴陵市左权镇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醴陵市永记农机服务农民专业合作社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醴陵市孙家湾镇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醴陵市正辉农机服务农民专业合作社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醴陵市泗汾镇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醴陵市张氏农机服务农民专业合作社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醴陵市东富镇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醴陵市宏翔农机服务农民专业合作社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醴陵市茶山镇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醴陵市湘民农机服务农民专业合作社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醴陵市李畋镇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醴陵市力生农机服务农民专业合作社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醴陵市茶山镇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醴陵市铁军农机服务农民专业合作社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3870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醴陵市均楚镇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醴陵市绵旺农机服务农民专业合作社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3870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醴陵市沈潭镇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醴陵市阳政农机服务农民专业合作社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3870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醴陵市船湾镇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醴陵市周氏农机服务农民专业合作社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387083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醴陵市孙家湾镇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醴陵市辉军农机服务农民专业合作社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387083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醴陵市东富镇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醴陵市星收农机服务农民专业合作社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387083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醴陵市长庆街道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醴陵市久久农机服务农民专业合作社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醴陵市均楚镇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醴陵市神丰农机服务农民专业合作社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醴陵市茶山镇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醴陵市陈伟平农机服务农民专业合作社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醴陵市泗汾镇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387083" w:rsidTr="00387083">
        <w:trPr>
          <w:trHeight w:hRule="exact" w:val="624"/>
          <w:jc w:val="center"/>
        </w:trPr>
        <w:tc>
          <w:tcPr>
            <w:tcW w:w="8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87083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905DE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fldChar w:fldCharType="begin"/>
            </w:r>
            <w:r w:rsidR="003870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instrText xml:space="preserve"> = sum(D3:D20) \* MERGEFORMAT </w:instrTex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fldChar w:fldCharType="separate"/>
            </w:r>
            <w:r w:rsidR="003870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15000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fldChar w:fldCharType="end"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083" w:rsidRDefault="003905DE" w:rsidP="00764778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fldChar w:fldCharType="begin"/>
            </w:r>
            <w:r w:rsidR="003870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instrText xml:space="preserve"> = sum(E3:E20) \* MERGEFORMAT </w:instrTex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fldChar w:fldCharType="separate"/>
            </w:r>
            <w:r w:rsidR="0038708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15000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fldChar w:fldCharType="end"/>
            </w:r>
          </w:p>
        </w:tc>
      </w:tr>
    </w:tbl>
    <w:p w:rsidR="00387083" w:rsidRDefault="00387083" w:rsidP="00387083">
      <w:pPr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387083" w:rsidRPr="00067663" w:rsidRDefault="00387083"/>
    <w:sectPr w:rsidR="00387083" w:rsidRPr="00067663" w:rsidSect="00387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643" w:rsidRDefault="00C22643" w:rsidP="007621FF">
      <w:r>
        <w:separator/>
      </w:r>
    </w:p>
  </w:endnote>
  <w:endnote w:type="continuationSeparator" w:id="1">
    <w:p w:rsidR="00C22643" w:rsidRDefault="00C22643" w:rsidP="0076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643" w:rsidRDefault="00C22643" w:rsidP="007621FF">
      <w:r>
        <w:separator/>
      </w:r>
    </w:p>
  </w:footnote>
  <w:footnote w:type="continuationSeparator" w:id="1">
    <w:p w:rsidR="00C22643" w:rsidRDefault="00C22643" w:rsidP="00762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663"/>
    <w:rsid w:val="00067663"/>
    <w:rsid w:val="000A0650"/>
    <w:rsid w:val="00161815"/>
    <w:rsid w:val="00387083"/>
    <w:rsid w:val="003905DE"/>
    <w:rsid w:val="004C1509"/>
    <w:rsid w:val="006D6AB1"/>
    <w:rsid w:val="007207C8"/>
    <w:rsid w:val="007621FF"/>
    <w:rsid w:val="00B74788"/>
    <w:rsid w:val="00C22643"/>
    <w:rsid w:val="00D15704"/>
    <w:rsid w:val="00D55AD6"/>
    <w:rsid w:val="00E1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D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676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6766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NormalCharacter">
    <w:name w:val="NormalCharacter"/>
    <w:basedOn w:val="a0"/>
    <w:qFormat/>
    <w:rsid w:val="00067663"/>
  </w:style>
  <w:style w:type="paragraph" w:styleId="a4">
    <w:name w:val="header"/>
    <w:basedOn w:val="a"/>
    <w:link w:val="Char"/>
    <w:uiPriority w:val="99"/>
    <w:semiHidden/>
    <w:unhideWhenUsed/>
    <w:rsid w:val="00762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21F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2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21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2022-04-12T07:50:00Z</dcterms:created>
  <dcterms:modified xsi:type="dcterms:W3CDTF">2022-04-13T02:49:00Z</dcterms:modified>
</cp:coreProperties>
</file>