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lang w:eastAsia="zh-CN"/>
        </w:rPr>
        <w:t>附件</w:t>
      </w:r>
      <w:r>
        <w:rPr>
          <w:rFonts w:hint="eastAsia" w:ascii="黑体" w:hAnsi="黑体" w:eastAsia="黑体" w:cs="黑体"/>
          <w:b w:val="0"/>
          <w:bCs/>
          <w:color w:val="000000"/>
          <w:kern w:val="0"/>
          <w:sz w:val="28"/>
          <w:szCs w:val="28"/>
          <w:lang w:val="en-US" w:eastAsia="zh-CN"/>
        </w:rPr>
        <w:t>1</w:t>
      </w:r>
    </w:p>
    <w:p>
      <w:pPr>
        <w:adjustRightInd w:val="0"/>
        <w:snapToGrid w:val="0"/>
        <w:spacing w:line="480" w:lineRule="exact"/>
        <w:jc w:val="center"/>
        <w:rPr>
          <w:rFonts w:hint="eastAsia" w:ascii="方正小标宋简体" w:hAnsi="宋体" w:eastAsia="方正小标宋简体" w:cs="宋体"/>
          <w:color w:val="000000"/>
          <w:kern w:val="0"/>
          <w:sz w:val="44"/>
          <w:szCs w:val="44"/>
        </w:rPr>
      </w:pPr>
      <w:bookmarkStart w:id="0" w:name="_GoBack"/>
      <w:r>
        <w:rPr>
          <w:rFonts w:hint="eastAsia" w:ascii="方正小标宋简体" w:hAnsi="宋体" w:eastAsia="方正小标宋简体" w:cs="宋体"/>
          <w:color w:val="000000"/>
          <w:kern w:val="0"/>
          <w:sz w:val="44"/>
          <w:szCs w:val="44"/>
        </w:rPr>
        <w:t>按比例安排残疾人就业情况核定</w:t>
      </w:r>
    </w:p>
    <w:p>
      <w:pPr>
        <w:adjustRightInd w:val="0"/>
        <w:snapToGrid w:val="0"/>
        <w:spacing w:line="48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eastAsia="zh-CN"/>
        </w:rPr>
        <w:t>须提交</w:t>
      </w:r>
      <w:r>
        <w:rPr>
          <w:rFonts w:hint="eastAsia" w:ascii="方正小标宋简体" w:hAnsi="宋体" w:eastAsia="方正小标宋简体" w:cs="宋体"/>
          <w:color w:val="000000"/>
          <w:kern w:val="0"/>
          <w:sz w:val="44"/>
          <w:szCs w:val="44"/>
        </w:rPr>
        <w:t>材料清单</w:t>
      </w:r>
    </w:p>
    <w:bookmarkEnd w:id="0"/>
    <w:p>
      <w:pPr>
        <w:adjustRightInd w:val="0"/>
        <w:snapToGrid w:val="0"/>
        <w:spacing w:line="480" w:lineRule="exact"/>
        <w:jc w:val="center"/>
        <w:rPr>
          <w:rFonts w:hint="eastAsia" w:ascii="方正小标宋简体" w:hAnsi="宋体" w:eastAsia="方正小标宋简体" w:cs="宋体"/>
          <w:color w:val="000000"/>
          <w:kern w:val="0"/>
          <w:sz w:val="44"/>
          <w:szCs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7637" w:type="dxa"/>
            <w:noWrap w:val="0"/>
            <w:vAlign w:val="center"/>
          </w:tcPr>
          <w:p>
            <w:pPr>
              <w:adjustRightInd w:val="0"/>
              <w:snapToGrid w:val="0"/>
              <w:rPr>
                <w:rFonts w:hint="eastAsia" w:ascii="仿宋_GB2312" w:eastAsia="仿宋_GB2312"/>
                <w:color w:val="000000"/>
                <w:sz w:val="28"/>
                <w:szCs w:val="28"/>
              </w:rPr>
            </w:pPr>
            <w:r>
              <w:rPr>
                <w:rFonts w:hint="eastAsia" w:ascii="仿宋_GB2312" w:hAnsi="宋体" w:eastAsia="仿宋_GB2312" w:cs="宋体"/>
                <w:color w:val="000000"/>
                <w:kern w:val="0"/>
                <w:sz w:val="28"/>
                <w:szCs w:val="28"/>
              </w:rPr>
              <w:t>《湖南省按比例安排残疾人就业情况核定申报表》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2</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2021年度1月至12月残疾职工的工资凭证（有公务员编或全额拨款事业编制的残疾职工，其工资凭证可以是加盖单位公章的残疾职工工资发放表，其他残疾人职工，需提供2021年全年的工资发放的银行流水凭证）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3</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已安排就业的残疾人证原件(第二代、三代残疾人证)、残疾军人证原件（1至8级）</w:t>
            </w:r>
          </w:p>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用人单位安排1名持有《中华人民共和国残疾人证》（1至2级）或《中华人民共和国残疾军人证》（1至3级）的人员就业的，按照安排2名残疾人就业计算。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4</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已安排就业的残疾人一年以上劳动合同或服务协议，派遣单位同意残疾员工计入用工单位的书面说明。公务员单位和全额拨款事业单位的正式在编残疾职工提供有效的证明在编材料。</w:t>
            </w:r>
          </w:p>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劳务派遣用工形式的残疾人不得重复计入用工单位和派遣单位。劳务派遣协议应约定派遣岗位、人员数量、派遣期限、劳动报酬和社会保险费等内容。上述内容不明确的，不予计入。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5</w:t>
            </w:r>
          </w:p>
        </w:tc>
        <w:tc>
          <w:tcPr>
            <w:tcW w:w="7637" w:type="dxa"/>
            <w:noWrap w:val="0"/>
            <w:vAlign w:val="center"/>
          </w:tcPr>
          <w:p>
            <w:pPr>
              <w:adjustRightInd w:val="0"/>
              <w:snapToGrid w:val="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已安排就业的残疾人社会保险参保证明</w:t>
            </w:r>
            <w:r>
              <w:rPr>
                <w:rFonts w:hint="eastAsia" w:ascii="仿宋_GB2312" w:hAnsi="宋体" w:eastAsia="仿宋_GB2312" w:cs="宋体"/>
                <w:color w:val="000000"/>
                <w:kern w:val="0"/>
                <w:sz w:val="28"/>
                <w:szCs w:val="28"/>
                <w:lang w:eastAsia="zh-CN"/>
              </w:rPr>
              <w:t>（五险）</w:t>
            </w:r>
          </w:p>
          <w:p>
            <w:pPr>
              <w:adjustRightInd w:val="0"/>
              <w:snapToGrid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主要为医疗和养老保险，必须写明险种并有人社部门盖章</w:t>
            </w:r>
          </w:p>
          <w:p>
            <w:pPr>
              <w:adjustRightInd w:val="0"/>
              <w:snapToGrid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注：不含城乡居民基本养老保险、城乡居民基本医疗保险</w:t>
            </w:r>
          </w:p>
        </w:tc>
      </w:tr>
    </w:tbl>
    <w:p>
      <w:pPr>
        <w:adjustRightInd w:val="0"/>
        <w:snapToGrid w:val="0"/>
        <w:rPr>
          <w:rFonts w:hint="eastAsia" w:ascii="仿宋_GB2312" w:eastAsia="仿宋_GB2312"/>
          <w:sz w:val="30"/>
          <w:szCs w:val="30"/>
        </w:rPr>
      </w:pPr>
      <w:r>
        <w:rPr>
          <w:rFonts w:hint="eastAsia" w:ascii="仿宋_GB2312" w:eastAsia="仿宋_GB2312"/>
          <w:sz w:val="30"/>
          <w:szCs w:val="30"/>
          <w:lang w:eastAsia="zh-CN"/>
        </w:rPr>
        <w:t>区残联</w:t>
      </w:r>
      <w:r>
        <w:rPr>
          <w:rFonts w:hint="eastAsia" w:ascii="仿宋_GB2312" w:eastAsia="仿宋_GB2312"/>
          <w:sz w:val="30"/>
          <w:szCs w:val="30"/>
        </w:rPr>
        <w:t>将对以上年审材料留存备查。</w:t>
      </w:r>
    </w:p>
    <w:p>
      <w:pPr>
        <w:adjustRightInd w:val="0"/>
        <w:snapToGrid w:val="0"/>
        <w:rPr>
          <w:rFonts w:hint="default" w:ascii="仿宋_GB2312" w:eastAsia="仿宋_GB2312"/>
          <w:b/>
          <w:sz w:val="28"/>
          <w:szCs w:val="28"/>
          <w:lang w:val="en-US" w:eastAsia="zh-CN"/>
        </w:rPr>
      </w:pPr>
      <w:r>
        <w:rPr>
          <w:rFonts w:hint="eastAsia" w:ascii="仿宋_GB2312" w:eastAsia="仿宋_GB2312"/>
          <w:b/>
          <w:sz w:val="28"/>
          <w:szCs w:val="28"/>
        </w:rPr>
        <w:t>联系电话：</w:t>
      </w:r>
      <w:r>
        <w:rPr>
          <w:rFonts w:hint="eastAsia" w:ascii="仿宋_GB2312" w:eastAsia="仿宋_GB2312"/>
          <w:b/>
          <w:sz w:val="28"/>
          <w:szCs w:val="28"/>
          <w:lang w:val="en-US" w:eastAsia="zh-CN"/>
        </w:rPr>
        <w:t>28665396    天元区年审交流QQ群：672162202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5452"/>
    <w:rsid w:val="0782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2022-04-01T01:00:00Z</dcterms:created>
  <dc:creator>admin</dc:creator>
  <cp:lastModifiedBy>admin</cp:lastModifiedBy>
  <dcterms:modified xsi:type="dcterms:W3CDTF">2022-04-01T01:01:06Z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8434783CE3DC4B83A936AD0036BD1446</vt:lpwstr>
  </property>
</Properties>
</file>