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BB" w:rsidRDefault="007879BB" w:rsidP="007879BB">
      <w:pPr>
        <w:tabs>
          <w:tab w:val="left" w:pos="8610"/>
        </w:tabs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株洲市住房公积金汇缴清册</w:t>
      </w:r>
    </w:p>
    <w:p w:rsidR="007879BB" w:rsidRDefault="007879BB" w:rsidP="007879BB">
      <w:pPr>
        <w:tabs>
          <w:tab w:val="left" w:pos="8610"/>
        </w:tabs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</w:pPr>
    </w:p>
    <w:p w:rsidR="007879BB" w:rsidRDefault="007879BB" w:rsidP="007879BB">
      <w:pPr>
        <w:tabs>
          <w:tab w:val="left" w:pos="8610"/>
        </w:tabs>
        <w:snapToGrid w:val="0"/>
        <w:spacing w:line="400" w:lineRule="exact"/>
        <w:rPr>
          <w:rFonts w:ascii="仿宋_GB2312" w:eastAsia="仿宋_GB2312" w:hAnsi="宋体" w:cs="仿宋_GB2312" w:hint="eastAsia"/>
          <w:color w:val="000000"/>
          <w:kern w:val="0"/>
          <w:sz w:val="24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lang/>
        </w:rPr>
        <w:t>单位名称：（盖章）                                          共    页第    页</w:t>
      </w:r>
    </w:p>
    <w:p w:rsidR="007879BB" w:rsidRDefault="007879BB" w:rsidP="007879BB">
      <w:pPr>
        <w:tabs>
          <w:tab w:val="left" w:pos="8610"/>
        </w:tabs>
        <w:snapToGrid w:val="0"/>
        <w:spacing w:line="400" w:lineRule="exact"/>
        <w:rPr>
          <w:rFonts w:ascii="仿宋_GB2312" w:eastAsia="仿宋_GB2312" w:hAnsi="宋体" w:cs="仿宋_GB2312" w:hint="eastAsia"/>
          <w:color w:val="000000"/>
          <w:kern w:val="0"/>
          <w:sz w:val="24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lang/>
        </w:rPr>
        <w:t>单位公积金账号：                                                    单位：元</w:t>
      </w:r>
    </w:p>
    <w:tbl>
      <w:tblPr>
        <w:tblW w:w="9030" w:type="dxa"/>
        <w:tblInd w:w="-62" w:type="dxa"/>
        <w:tblLayout w:type="fixed"/>
        <w:tblLook w:val="0000"/>
      </w:tblPr>
      <w:tblGrid>
        <w:gridCol w:w="585"/>
        <w:gridCol w:w="915"/>
        <w:gridCol w:w="585"/>
        <w:gridCol w:w="1260"/>
        <w:gridCol w:w="915"/>
        <w:gridCol w:w="615"/>
        <w:gridCol w:w="720"/>
        <w:gridCol w:w="815"/>
        <w:gridCol w:w="1024"/>
        <w:gridCol w:w="1596"/>
      </w:tblGrid>
      <w:tr w:rsidR="007879BB" w:rsidTr="00F403BE">
        <w:trPr>
          <w:trHeight w:val="474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  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职工公积金账号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>（身份证号码）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上年月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>平均工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>资总额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缴交率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月 应 缴 额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职 </w:t>
            </w:r>
            <w:r>
              <w:rPr>
                <w:rStyle w:val="font31"/>
                <w:rFonts w:hAnsi="宋体" w:hint="default"/>
                <w:lang/>
              </w:rPr>
              <w:t xml:space="preserve"> 工</w:t>
            </w:r>
            <w:r>
              <w:rPr>
                <w:rStyle w:val="font31"/>
                <w:rFonts w:hAnsi="宋体" w:hint="default"/>
                <w:lang/>
              </w:rPr>
              <w:br/>
              <w:t>手机号码</w:t>
            </w:r>
          </w:p>
        </w:tc>
      </w:tr>
      <w:tr w:rsidR="007879BB" w:rsidTr="00F403BE">
        <w:trPr>
          <w:trHeight w:val="688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人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单 位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20"/>
        </w:trPr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本</w:t>
            </w:r>
            <w:r>
              <w:rPr>
                <w:rStyle w:val="font41"/>
                <w:rFonts w:hAnsi="宋体" w:hint="default"/>
                <w:lang/>
              </w:rPr>
              <w:t xml:space="preserve">   页   小   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7879BB" w:rsidTr="00F403BE">
        <w:trPr>
          <w:trHeight w:val="420"/>
        </w:trPr>
        <w:tc>
          <w:tcPr>
            <w:tcW w:w="4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       </w:t>
            </w:r>
            <w:r>
              <w:rPr>
                <w:rStyle w:val="font41"/>
                <w:rFonts w:hAnsi="宋体" w:hint="default"/>
                <w:lang/>
              </w:rPr>
              <w:t>本 年 每 月 汇 缴 总 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BB" w:rsidRDefault="007879BB" w:rsidP="00F403BE">
            <w:pPr>
              <w:spacing w:line="5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7879BB" w:rsidRDefault="007879BB" w:rsidP="007879BB">
      <w:pPr>
        <w:tabs>
          <w:tab w:val="left" w:pos="8610"/>
        </w:tabs>
        <w:snapToGrid w:val="0"/>
        <w:spacing w:line="400" w:lineRule="exact"/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主管：          复核：                                填表日期：       年    月    日</w:t>
      </w:r>
    </w:p>
    <w:p w:rsidR="007879BB" w:rsidRDefault="007879BB" w:rsidP="007879BB">
      <w:pPr>
        <w:tabs>
          <w:tab w:val="left" w:pos="8610"/>
        </w:tabs>
        <w:snapToGrid w:val="0"/>
        <w:spacing w:line="400" w:lineRule="exact"/>
        <w:ind w:left="1371" w:hangingChars="650" w:hanging="1371"/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填表说明： 1.公积金月缴额（单位或个人月缴额部分）=上年月平均工资额×缴交率，将其得数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逢分逢角进元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。</w:t>
      </w:r>
    </w:p>
    <w:p w:rsidR="007879BB" w:rsidRDefault="007879BB" w:rsidP="007879BB">
      <w:pPr>
        <w:tabs>
          <w:tab w:val="left" w:pos="8610"/>
        </w:tabs>
        <w:snapToGrid w:val="0"/>
        <w:spacing w:line="400" w:lineRule="exact"/>
        <w:ind w:firstLineChars="500" w:firstLine="1055"/>
        <w:rPr>
          <w:rStyle w:val="font41"/>
          <w:rFonts w:hAnsi="宋体" w:hint="default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 xml:space="preserve"> 2.月应缴额合计=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单位月缴额</w:t>
      </w:r>
      <w:proofErr w:type="gramEnd"/>
      <w:r>
        <w:rPr>
          <w:rStyle w:val="font41"/>
          <w:rFonts w:hAnsi="宋体" w:hint="default"/>
          <w:lang/>
        </w:rPr>
        <w:t>+个人月缴额</w:t>
      </w:r>
    </w:p>
    <w:p w:rsidR="007879BB" w:rsidRDefault="007879BB" w:rsidP="007879BB">
      <w:pPr>
        <w:tabs>
          <w:tab w:val="left" w:pos="8610"/>
        </w:tabs>
        <w:snapToGrid w:val="0"/>
        <w:spacing w:line="400" w:lineRule="exact"/>
        <w:ind w:firstLineChars="550" w:firstLine="1160"/>
        <w:rPr>
          <w:rStyle w:val="font41"/>
          <w:rFonts w:hAnsi="宋体" w:hint="default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3.单位首次开户时，在“职工公积金账号”栏填写职工身份证号码。</w:t>
      </w:r>
    </w:p>
    <w:p w:rsidR="007879BB" w:rsidRDefault="007879BB" w:rsidP="007879BB">
      <w:pPr>
        <w:tabs>
          <w:tab w:val="left" w:pos="8610"/>
        </w:tabs>
        <w:snapToGrid w:val="0"/>
        <w:spacing w:line="400" w:lineRule="exact"/>
        <w:ind w:leftChars="573" w:left="1363" w:hangingChars="100" w:hanging="211"/>
        <w:rPr>
          <w:rStyle w:val="font41"/>
          <w:rFonts w:hAnsi="宋体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/>
        </w:rPr>
        <w:t>4.本表一式两份，首次开户或每年基数调整时，应重新填制，报市住房公积金管理中心审核。</w:t>
      </w:r>
    </w:p>
    <w:p w:rsidR="003C62A7" w:rsidRPr="007879BB" w:rsidRDefault="003C62A7"/>
    <w:sectPr w:rsidR="003C62A7" w:rsidRPr="007879BB">
      <w:footerReference w:type="even" r:id="rId4"/>
      <w:footerReference w:type="default" r:id="rId5"/>
      <w:pgSz w:w="11906" w:h="16838"/>
      <w:pgMar w:top="2098" w:right="1531" w:bottom="1984" w:left="1531" w:header="851" w:footer="1304" w:gutter="0"/>
      <w:cols w:space="720"/>
      <w:docGrid w:type="linesAndChars" w:linePitch="579" w:charSpace="-18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9BB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7879B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9BB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color w:val="FFFFFF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4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color w:val="FFFFFF"/>
        <w:sz w:val="28"/>
        <w:szCs w:val="28"/>
      </w:rPr>
      <w:t>—</w:t>
    </w:r>
  </w:p>
  <w:p w:rsidR="00000000" w:rsidRDefault="007879BB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9BB"/>
    <w:rsid w:val="000F20C3"/>
    <w:rsid w:val="003C62A7"/>
    <w:rsid w:val="0078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87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879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879BB"/>
  </w:style>
  <w:style w:type="character" w:customStyle="1" w:styleId="font31">
    <w:name w:val="font31"/>
    <w:basedOn w:val="a0"/>
    <w:qFormat/>
    <w:rsid w:val="007879B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7879BB"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2022-03-08T07:45:00Z</dcterms:created>
  <dcterms:modified xsi:type="dcterms:W3CDTF">2022-03-08T07:45:00Z</dcterms:modified>
</cp:coreProperties>
</file>