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2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"/>
          <w:kern w:val="44"/>
          <w:sz w:val="44"/>
          <w:szCs w:val="44"/>
          <w:lang w:val="en-US" w:eastAsia="zh-CN" w:bidi="ar-SA"/>
        </w:rPr>
        <w:t>拟认定为2021年茶陵县农民合作社县级示范社名单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茶陵县浩盛种养殖农民专业合作社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茶陵县莲发莲藕农机农民专业合作社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茶陵县东塘生态种养农机农民专业合作社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茶陵县荣旺种植农民专业合作社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茶陵县兴旺养牛农民专业合作社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茶陵县惠源原生态蜂业农民专业合作社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茶陵县湘农种养合作社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茶陵县鸿鑫泉水产养殖农民专业合作社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茶陵明丰农机专业合作社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-2"/>
          <w:kern w:val="44"/>
          <w:sz w:val="32"/>
          <w:szCs w:val="32"/>
          <w:lang w:val="en-US" w:eastAsia="zh-CN" w:bidi="ar-SA"/>
        </w:rPr>
        <w:t>10.茶陵县聚兴种植农民专业合作社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bCs/>
          <w:spacing w:val="-2"/>
          <w:kern w:val="44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2152A"/>
    <w:multiLevelType w:val="singleLevel"/>
    <w:tmpl w:val="D9A215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3B50"/>
    <w:rsid w:val="5AB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2022-01-17T02:54:00Z</dcterms:created>
  <dc:creator>Administrator</dc:creator>
  <cp:lastModifiedBy>Administrator</cp:lastModifiedBy>
  <dcterms:modified xsi:type="dcterms:W3CDTF">2022-01-19T05:40:57Z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A33FEAE4684742DEB301F9407C77D6FC</vt:lpwstr>
  </property>
</Properties>
</file>