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522" w:type="dxa"/>
            <w:vAlign w:val="center"/>
          </w:tcPr>
          <w:p>
            <w:pPr>
              <w:pStyle w:val="30"/>
              <w:snapToGrid w:val="0"/>
              <w:spacing w:line="240" w:lineRule="auto"/>
              <w:ind w:firstLine="0" w:firstLineChars="0"/>
              <w:jc w:val="center"/>
              <w:rPr>
                <w:rFonts w:eastAsia="华文新魏"/>
                <w:b/>
                <w:bCs/>
                <w:sz w:val="32"/>
                <w:szCs w:val="32"/>
              </w:rPr>
            </w:pPr>
            <w:bookmarkStart w:id="1" w:name="_GoBack"/>
            <w:bookmarkEnd w:id="1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522" w:type="dxa"/>
            <w:vAlign w:val="center"/>
          </w:tcPr>
          <w:p>
            <w:pPr>
              <w:pStyle w:val="30"/>
              <w:snapToGrid w:val="0"/>
              <w:spacing w:line="240" w:lineRule="auto"/>
              <w:ind w:firstLine="0" w:firstLineChars="0"/>
              <w:jc w:val="center"/>
              <w:rPr>
                <w:sz w:val="32"/>
                <w:szCs w:val="3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522" w:type="dxa"/>
            <w:vAlign w:val="center"/>
          </w:tcPr>
          <w:p>
            <w:pPr>
              <w:pStyle w:val="30"/>
              <w:snapToGrid w:val="0"/>
              <w:spacing w:line="240" w:lineRule="auto"/>
              <w:ind w:firstLine="0" w:firstLineChars="0"/>
              <w:jc w:val="center"/>
              <w:rPr>
                <w:sz w:val="32"/>
                <w:szCs w:val="32"/>
              </w:rPr>
            </w:pPr>
            <w:r>
              <w:rPr>
                <w:b/>
                <w:bCs/>
                <w:sz w:val="52"/>
                <w:szCs w:val="52"/>
              </w:rPr>
              <w:t>土壤污染隐患资料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522" w:type="dxa"/>
            <w:vAlign w:val="center"/>
          </w:tcPr>
          <w:p>
            <w:pPr>
              <w:pStyle w:val="30"/>
              <w:snapToGrid w:val="0"/>
              <w:spacing w:line="240" w:lineRule="auto"/>
              <w:ind w:firstLine="0" w:firstLineChars="0"/>
              <w:jc w:val="center"/>
              <w:rPr>
                <w:sz w:val="32"/>
                <w:szCs w:val="3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522" w:type="dxa"/>
            <w:vAlign w:val="center"/>
          </w:tcPr>
          <w:p>
            <w:pPr>
              <w:pStyle w:val="30"/>
              <w:snapToGrid w:val="0"/>
              <w:spacing w:line="240" w:lineRule="auto"/>
              <w:ind w:firstLine="0" w:firstLineChars="0"/>
              <w:jc w:val="center"/>
              <w:rPr>
                <w:sz w:val="32"/>
                <w:szCs w:val="3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522" w:type="dxa"/>
            <w:vAlign w:val="center"/>
          </w:tcPr>
          <w:p>
            <w:pPr>
              <w:pStyle w:val="30"/>
              <w:snapToGrid w:val="0"/>
              <w:spacing w:line="240" w:lineRule="auto"/>
              <w:ind w:firstLine="0" w:firstLineChars="0"/>
              <w:jc w:val="center"/>
              <w:rPr>
                <w:sz w:val="32"/>
                <w:szCs w:val="3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522" w:type="dxa"/>
            <w:vAlign w:val="center"/>
          </w:tcPr>
          <w:p>
            <w:pPr>
              <w:pStyle w:val="30"/>
              <w:snapToGrid w:val="0"/>
              <w:spacing w:line="240" w:lineRule="auto"/>
              <w:ind w:firstLine="0" w:firstLineChars="0"/>
              <w:jc w:val="center"/>
              <w:rPr>
                <w:sz w:val="32"/>
                <w:szCs w:val="3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522" w:type="dxa"/>
            <w:vAlign w:val="center"/>
          </w:tcPr>
          <w:p>
            <w:pPr>
              <w:pStyle w:val="30"/>
              <w:snapToGrid w:val="0"/>
              <w:spacing w:line="240" w:lineRule="auto"/>
              <w:ind w:firstLine="0" w:firstLineChars="0"/>
              <w:jc w:val="center"/>
              <w:rPr>
                <w:sz w:val="32"/>
                <w:szCs w:val="3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522" w:type="dxa"/>
            <w:vAlign w:val="center"/>
          </w:tcPr>
          <w:p>
            <w:pPr>
              <w:pStyle w:val="30"/>
              <w:snapToGrid w:val="0"/>
              <w:spacing w:line="240" w:lineRule="auto"/>
              <w:ind w:firstLine="0" w:firstLineChars="0"/>
              <w:jc w:val="center"/>
              <w:rPr>
                <w:rFonts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b/>
                <w:bCs/>
                <w:sz w:val="52"/>
                <w:szCs w:val="52"/>
              </w:rPr>
              <w:t>土壤污染隐患排查台账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522" w:type="dxa"/>
            <w:vAlign w:val="center"/>
          </w:tcPr>
          <w:p>
            <w:pPr>
              <w:pStyle w:val="30"/>
              <w:snapToGrid w:val="0"/>
              <w:spacing w:line="240" w:lineRule="auto"/>
              <w:ind w:firstLine="0" w:firstLineChars="0"/>
              <w:jc w:val="center"/>
              <w:rPr>
                <w:sz w:val="32"/>
                <w:szCs w:val="3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522" w:type="dxa"/>
            <w:vAlign w:val="center"/>
          </w:tcPr>
          <w:p>
            <w:pPr>
              <w:pStyle w:val="30"/>
              <w:snapToGrid w:val="0"/>
              <w:spacing w:line="240" w:lineRule="auto"/>
              <w:ind w:firstLine="0" w:firstLineChars="0"/>
              <w:jc w:val="center"/>
              <w:rPr>
                <w:sz w:val="32"/>
                <w:szCs w:val="3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522" w:type="dxa"/>
            <w:vAlign w:val="center"/>
          </w:tcPr>
          <w:p>
            <w:pPr>
              <w:pStyle w:val="30"/>
              <w:snapToGrid w:val="0"/>
              <w:spacing w:line="240" w:lineRule="auto"/>
              <w:ind w:firstLine="0" w:firstLineChars="0"/>
              <w:jc w:val="center"/>
              <w:rPr>
                <w:rFonts w:eastAsia="华文新魏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522" w:type="dxa"/>
            <w:vAlign w:val="center"/>
          </w:tcPr>
          <w:p>
            <w:pPr>
              <w:pStyle w:val="30"/>
              <w:snapToGrid w:val="0"/>
              <w:spacing w:line="240" w:lineRule="auto"/>
              <w:ind w:firstLine="0" w:firstLineChars="0"/>
              <w:jc w:val="center"/>
              <w:rPr>
                <w:rFonts w:eastAsia="华文新魏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522" w:type="dxa"/>
            <w:vAlign w:val="center"/>
          </w:tcPr>
          <w:p>
            <w:pPr>
              <w:pStyle w:val="30"/>
              <w:snapToGrid w:val="0"/>
              <w:spacing w:line="240" w:lineRule="auto"/>
              <w:ind w:firstLine="0" w:firstLineChars="0"/>
              <w:jc w:val="center"/>
              <w:rPr>
                <w:rFonts w:eastAsia="华文新魏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522" w:type="dxa"/>
            <w:vAlign w:val="center"/>
          </w:tcPr>
          <w:p>
            <w:pPr>
              <w:pStyle w:val="30"/>
              <w:snapToGrid w:val="0"/>
              <w:spacing w:line="240" w:lineRule="auto"/>
              <w:ind w:firstLine="0" w:firstLineChars="0"/>
              <w:jc w:val="center"/>
              <w:rPr>
                <w:rFonts w:eastAsia="华文新魏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522" w:type="dxa"/>
            <w:vAlign w:val="center"/>
          </w:tcPr>
          <w:p>
            <w:pPr>
              <w:pStyle w:val="30"/>
              <w:snapToGrid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36"/>
                <w:szCs w:val="36"/>
                <w:lang w:eastAsia="zh-CN"/>
              </w:rPr>
              <w:t>株洲飞鹿高新材料技术股份有限公司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522" w:type="dxa"/>
            <w:vAlign w:val="center"/>
          </w:tcPr>
          <w:p>
            <w:pPr>
              <w:pStyle w:val="30"/>
              <w:snapToGrid w:val="0"/>
              <w:spacing w:line="240" w:lineRule="auto"/>
              <w:ind w:firstLine="0" w:firstLineChars="0"/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2021年</w:t>
            </w:r>
            <w:r>
              <w:rPr>
                <w:rFonts w:hint="eastAsia"/>
                <w:b/>
                <w:bCs/>
                <w:sz w:val="36"/>
                <w:szCs w:val="36"/>
                <w:lang w:val="en-US" w:eastAsia="zh-CN"/>
              </w:rPr>
              <w:t>12</w:t>
            </w:r>
            <w:r>
              <w:rPr>
                <w:b/>
                <w:bCs/>
                <w:sz w:val="36"/>
                <w:szCs w:val="36"/>
              </w:rPr>
              <w:t>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522" w:type="dxa"/>
            <w:vAlign w:val="center"/>
          </w:tcPr>
          <w:p>
            <w:pPr>
              <w:pStyle w:val="30"/>
              <w:snapToGrid w:val="0"/>
              <w:spacing w:line="240" w:lineRule="auto"/>
              <w:ind w:firstLine="0" w:firstLineChars="0"/>
              <w:jc w:val="center"/>
              <w:rPr>
                <w:sz w:val="32"/>
                <w:szCs w:val="32"/>
              </w:rPr>
            </w:pPr>
          </w:p>
        </w:tc>
      </w:tr>
    </w:tbl>
    <w:p>
      <w:pPr>
        <w:snapToGrid w:val="0"/>
        <w:ind w:firstLine="0" w:firstLineChars="0"/>
        <w:jc w:val="center"/>
        <w:outlineLvl w:val="0"/>
        <w:rPr>
          <w:rFonts w:ascii="仿宋_GB2312" w:eastAsia="仿宋_GB2312"/>
          <w:b/>
          <w:color w:val="000000"/>
          <w:szCs w:val="24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adjustRightInd w:val="0"/>
        <w:snapToGrid w:val="0"/>
        <w:spacing w:after="156" w:afterLines="50" w:line="240" w:lineRule="auto"/>
        <w:ind w:firstLine="0" w:firstLineChars="0"/>
        <w:jc w:val="center"/>
        <w:rPr>
          <w:rFonts w:ascii="宋体" w:hAnsi="宋体"/>
          <w:color w:val="000000"/>
          <w:szCs w:val="24"/>
        </w:rPr>
      </w:pPr>
      <w:r>
        <w:rPr>
          <w:rFonts w:hint="eastAsia" w:ascii="宋体" w:hAnsi="宋体"/>
          <w:b/>
          <w:color w:val="000000"/>
          <w:szCs w:val="24"/>
        </w:rPr>
        <w:t>土壤污染隐患排查台账</w:t>
      </w:r>
    </w:p>
    <w:tbl>
      <w:tblPr>
        <w:tblStyle w:val="43"/>
        <w:tblW w:w="5000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"/>
        <w:gridCol w:w="838"/>
        <w:gridCol w:w="73"/>
        <w:gridCol w:w="1289"/>
        <w:gridCol w:w="1253"/>
        <w:gridCol w:w="5437"/>
        <w:gridCol w:w="1146"/>
        <w:gridCol w:w="2550"/>
        <w:gridCol w:w="116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927" w:type="pct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/>
                <w:sz w:val="21"/>
                <w:szCs w:val="21"/>
                <w:u w:val="none" w:color="auto"/>
              </w:rPr>
            </w:pPr>
            <w:bookmarkStart w:id="0" w:name="_Hlk87655657"/>
            <w:r>
              <w:rPr>
                <w:b/>
                <w:sz w:val="21"/>
                <w:szCs w:val="21"/>
                <w:u w:val="none" w:color="auto"/>
              </w:rPr>
              <w:t>企业名称</w:t>
            </w:r>
          </w:p>
        </w:tc>
        <w:tc>
          <w:tcPr>
            <w:tcW w:w="2359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eastAsia="宋体"/>
                <w:b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eastAsia"/>
                <w:b/>
                <w:sz w:val="21"/>
                <w:szCs w:val="21"/>
                <w:u w:val="none" w:color="auto"/>
                <w:lang w:eastAsia="zh-CN"/>
              </w:rPr>
              <w:t>株洲飞鹿高新材料技术股份有限公司</w:t>
            </w:r>
          </w:p>
        </w:tc>
        <w:tc>
          <w:tcPr>
            <w:tcW w:w="1303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/>
                <w:sz w:val="21"/>
                <w:szCs w:val="21"/>
                <w:u w:val="none" w:color="auto"/>
              </w:rPr>
            </w:pPr>
            <w:r>
              <w:rPr>
                <w:b/>
                <w:sz w:val="21"/>
                <w:szCs w:val="21"/>
                <w:u w:val="none" w:color="auto"/>
              </w:rPr>
              <w:t>所属行业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/>
                <w:sz w:val="21"/>
                <w:szCs w:val="21"/>
                <w:u w:val="none" w:color="auto"/>
              </w:rPr>
            </w:pPr>
            <w:r>
              <w:rPr>
                <w:rFonts w:hint="default"/>
                <w:b/>
                <w:sz w:val="21"/>
                <w:szCs w:val="21"/>
                <w:u w:val="none" w:color="auto"/>
                <w:lang w:val="en-US" w:eastAsia="zh-CN"/>
              </w:rPr>
              <w:t>C2641 涂料制造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927" w:type="pct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/>
                <w:sz w:val="21"/>
                <w:szCs w:val="21"/>
                <w:u w:val="none" w:color="auto"/>
              </w:rPr>
            </w:pPr>
            <w:r>
              <w:rPr>
                <w:b/>
                <w:sz w:val="21"/>
                <w:szCs w:val="21"/>
                <w:u w:val="none" w:color="auto"/>
              </w:rPr>
              <w:t>现场排查负责人（签字）</w:t>
            </w:r>
          </w:p>
        </w:tc>
        <w:tc>
          <w:tcPr>
            <w:tcW w:w="2359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/>
                <w:sz w:val="21"/>
                <w:szCs w:val="21"/>
                <w:u w:val="none" w:color="auto"/>
              </w:rPr>
            </w:pPr>
          </w:p>
        </w:tc>
        <w:tc>
          <w:tcPr>
            <w:tcW w:w="1303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/>
                <w:sz w:val="21"/>
                <w:szCs w:val="21"/>
                <w:u w:val="none" w:color="auto"/>
              </w:rPr>
            </w:pPr>
            <w:r>
              <w:rPr>
                <w:b/>
                <w:sz w:val="21"/>
                <w:szCs w:val="21"/>
                <w:u w:val="none" w:color="auto"/>
              </w:rPr>
              <w:t>排查时间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eastAsia="宋体"/>
                <w:b/>
                <w:sz w:val="21"/>
                <w:szCs w:val="21"/>
                <w:u w:val="none" w:color="auto"/>
                <w:lang w:val="en-US" w:eastAsia="zh-CN"/>
              </w:rPr>
            </w:pPr>
            <w:r>
              <w:rPr>
                <w:b/>
                <w:sz w:val="21"/>
                <w:szCs w:val="21"/>
                <w:u w:val="none" w:color="auto"/>
              </w:rPr>
              <w:t>2021.10.</w:t>
            </w:r>
            <w:r>
              <w:rPr>
                <w:rFonts w:hint="eastAsia"/>
                <w:b/>
                <w:sz w:val="21"/>
                <w:szCs w:val="21"/>
                <w:u w:val="none" w:color="auto"/>
                <w:lang w:val="en-US" w:eastAsia="zh-CN"/>
              </w:rPr>
              <w:t>30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/>
                <w:sz w:val="21"/>
                <w:szCs w:val="21"/>
                <w:u w:val="none" w:color="auto"/>
              </w:rPr>
            </w:pPr>
            <w:r>
              <w:rPr>
                <w:b/>
                <w:sz w:val="21"/>
                <w:szCs w:val="21"/>
                <w:u w:val="none" w:color="auto"/>
              </w:rPr>
              <w:t>序号</w:t>
            </w:r>
          </w:p>
        </w:tc>
        <w:tc>
          <w:tcPr>
            <w:tcW w:w="322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/>
                <w:sz w:val="21"/>
                <w:szCs w:val="21"/>
                <w:u w:val="none" w:color="auto"/>
              </w:rPr>
            </w:pPr>
            <w:r>
              <w:rPr>
                <w:b/>
                <w:sz w:val="21"/>
                <w:szCs w:val="21"/>
                <w:u w:val="none" w:color="auto"/>
              </w:rPr>
              <w:t>涉及工业活动</w:t>
            </w: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/>
                <w:sz w:val="21"/>
                <w:szCs w:val="21"/>
                <w:u w:val="none" w:color="auto"/>
              </w:rPr>
            </w:pPr>
            <w:r>
              <w:rPr>
                <w:b/>
                <w:sz w:val="21"/>
                <w:szCs w:val="21"/>
                <w:u w:val="none" w:color="auto"/>
              </w:rPr>
              <w:t>重点场所或者重点设施设备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/>
                <w:sz w:val="21"/>
                <w:szCs w:val="21"/>
                <w:u w:val="none" w:color="auto"/>
              </w:rPr>
            </w:pPr>
            <w:r>
              <w:rPr>
                <w:b/>
                <w:sz w:val="21"/>
                <w:szCs w:val="21"/>
                <w:u w:val="none" w:color="auto"/>
              </w:rPr>
              <w:t>位置信息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/>
                <w:sz w:val="21"/>
                <w:szCs w:val="21"/>
                <w:u w:val="none" w:color="auto"/>
              </w:rPr>
            </w:pPr>
            <w:r>
              <w:rPr>
                <w:b/>
                <w:sz w:val="21"/>
                <w:szCs w:val="21"/>
                <w:u w:val="none" w:color="auto"/>
              </w:rPr>
              <w:t>现场照片</w:t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/>
                <w:sz w:val="21"/>
                <w:szCs w:val="21"/>
                <w:u w:val="none" w:color="auto"/>
              </w:rPr>
            </w:pPr>
            <w:r>
              <w:rPr>
                <w:b/>
                <w:sz w:val="21"/>
                <w:szCs w:val="21"/>
                <w:u w:val="none" w:color="auto"/>
              </w:rPr>
              <w:t>隐患点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/>
                <w:sz w:val="21"/>
                <w:szCs w:val="21"/>
                <w:u w:val="none" w:color="auto"/>
              </w:rPr>
            </w:pPr>
            <w:r>
              <w:rPr>
                <w:b/>
                <w:sz w:val="21"/>
                <w:szCs w:val="21"/>
                <w:u w:val="none" w:color="auto"/>
              </w:rPr>
              <w:t>整改建议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/>
                <w:sz w:val="21"/>
                <w:szCs w:val="21"/>
                <w:u w:val="none" w:color="auto"/>
              </w:rPr>
            </w:pPr>
            <w:r>
              <w:rPr>
                <w:b/>
                <w:sz w:val="21"/>
                <w:szCs w:val="21"/>
                <w:u w:val="none" w:color="auto"/>
              </w:rPr>
              <w:t>备注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322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储罐类储存设施</w:t>
            </w: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/>
                <w:bCs/>
                <w:sz w:val="21"/>
                <w:szCs w:val="21"/>
                <w:u w:val="none" w:color="auto"/>
                <w:lang w:val="en-US" w:eastAsia="zh-CN"/>
              </w:rPr>
              <w:t>甲苯、二甲苯200#溶剂汽油储罐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/>
                <w:bCs/>
                <w:sz w:val="21"/>
                <w:szCs w:val="21"/>
                <w:u w:val="none" w:color="auto"/>
                <w:lang w:val="en-US" w:eastAsia="zh-CN"/>
              </w:rPr>
              <w:t>甲苯、二甲苯200#溶剂汽油储罐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u w:val="none" w:color="auto"/>
                <w:shd w:val="clear" w:color="auto" w:fill="auto"/>
                <w:vertAlign w:val="baseline"/>
                <w:lang w:val="en-US" w:eastAsia="zh-CN"/>
              </w:rPr>
              <w:drawing>
                <wp:inline distT="0" distB="0" distL="114300" distR="114300">
                  <wp:extent cx="2271395" cy="1704975"/>
                  <wp:effectExtent l="0" t="0" r="6350" b="635"/>
                  <wp:docPr id="169" name="图片 169" descr="C:/Users/shenji/AppData/Local/Temp/picturecompress_2021121115044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 169" descr="C:/Users/shenji/AppData/Local/Temp/picturecompress_2021121115044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39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eastAsia"/>
                <w:bCs/>
                <w:sz w:val="21"/>
                <w:szCs w:val="21"/>
                <w:u w:val="none" w:color="auto"/>
                <w:lang w:val="en-US" w:eastAsia="zh-CN"/>
              </w:rPr>
              <w:t>埋地储罐区内</w:t>
            </w:r>
            <w:r>
              <w:rPr>
                <w:rFonts w:hint="default"/>
                <w:bCs/>
                <w:sz w:val="21"/>
                <w:szCs w:val="21"/>
                <w:u w:val="none" w:color="auto"/>
                <w:lang w:val="en-US" w:eastAsia="zh-CN"/>
              </w:rPr>
              <w:t>未设置</w:t>
            </w:r>
            <w:r>
              <w:rPr>
                <w:rFonts w:hint="eastAsia"/>
                <w:bCs/>
                <w:sz w:val="21"/>
                <w:szCs w:val="21"/>
                <w:u w:val="none" w:color="auto"/>
                <w:lang w:val="en-US" w:eastAsia="zh-CN"/>
              </w:rPr>
              <w:t>泄漏</w:t>
            </w:r>
            <w:r>
              <w:rPr>
                <w:rFonts w:hint="default"/>
                <w:bCs/>
                <w:sz w:val="21"/>
                <w:szCs w:val="21"/>
                <w:u w:val="none" w:color="auto"/>
                <w:lang w:val="en-US" w:eastAsia="zh-CN"/>
              </w:rPr>
              <w:t>检测装置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埋地储罐区内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设置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泄漏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检测装置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322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池体类储存设施</w:t>
            </w: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bCs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隔油池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eastAsia="宋体"/>
                <w:bCs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eastAsia"/>
                <w:bCs/>
                <w:sz w:val="21"/>
                <w:szCs w:val="21"/>
                <w:u w:val="none" w:color="auto"/>
                <w:lang w:val="en-US" w:eastAsia="zh-CN"/>
              </w:rPr>
              <w:t>污水处理区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 w:color="auto"/>
                <w:shd w:val="clear" w:color="auto" w:fill="auto"/>
                <w:lang w:eastAsia="zh-CN"/>
              </w:rPr>
              <w:drawing>
                <wp:inline distT="0" distB="0" distL="114300" distR="114300">
                  <wp:extent cx="2212340" cy="1659890"/>
                  <wp:effectExtent l="0" t="0" r="635" b="2540"/>
                  <wp:docPr id="25" name="图片 9" descr="C:/Users/shenji/AppData/Local/Temp/picturecompress_20211211150445/output_2.jpgoutput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9" descr="C:/Users/shenji/AppData/Local/Temp/picturecompress_20211211150445/output_2.jpgoutput_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340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kern w:val="0"/>
                <w:sz w:val="21"/>
                <w:szCs w:val="21"/>
                <w:u w:val="none" w:color="auto"/>
              </w:rPr>
              <w:t>定期检查防渗效果；日常目视检查</w:t>
            </w:r>
            <w:r>
              <w:rPr>
                <w:rFonts w:hint="eastAsia"/>
                <w:kern w:val="0"/>
                <w:sz w:val="21"/>
                <w:szCs w:val="21"/>
                <w:u w:val="none" w:color="auto"/>
                <w:lang w:val="en-US" w:eastAsia="zh-CN"/>
              </w:rPr>
              <w:t>有无泄漏</w:t>
            </w:r>
            <w:r>
              <w:rPr>
                <w:kern w:val="0"/>
                <w:sz w:val="21"/>
                <w:szCs w:val="21"/>
                <w:u w:val="none" w:color="auto"/>
              </w:rPr>
              <w:t>，日常维护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296" w:type="pct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79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bCs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化粪池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eastAsia"/>
                <w:bCs/>
                <w:sz w:val="21"/>
                <w:szCs w:val="21"/>
                <w:u w:val="none" w:color="auto"/>
                <w:lang w:val="en-US" w:eastAsia="zh-CN"/>
              </w:rPr>
              <w:t>污水处理区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 w:color="auto"/>
                <w:shd w:val="clear" w:color="auto" w:fill="auto"/>
                <w:vertAlign w:val="baseline"/>
                <w:lang w:val="en-US" w:eastAsia="zh-CN"/>
              </w:rPr>
              <w:drawing>
                <wp:inline distT="0" distB="0" distL="114300" distR="114300">
                  <wp:extent cx="2522855" cy="1892935"/>
                  <wp:effectExtent l="0" t="0" r="3175" b="6985"/>
                  <wp:docPr id="26" name="图片 10" descr="C:/Users/shenji/AppData/Local/Temp/picturecompress_20211211150445/output_3.jpgoutput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0" descr="C:/Users/shenji/AppData/Local/Temp/picturecompress_20211211150445/output_3.jpgoutput_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855" cy="18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kern w:val="0"/>
                <w:sz w:val="21"/>
                <w:szCs w:val="21"/>
                <w:u w:val="none" w:color="auto"/>
              </w:rPr>
              <w:t>定期检查防渗效果；日常目视检查</w:t>
            </w:r>
            <w:r>
              <w:rPr>
                <w:rFonts w:hint="eastAsia"/>
                <w:kern w:val="0"/>
                <w:sz w:val="21"/>
                <w:szCs w:val="21"/>
                <w:u w:val="none" w:color="auto"/>
                <w:lang w:val="en-US" w:eastAsia="zh-CN"/>
              </w:rPr>
              <w:t>有无泄漏</w:t>
            </w:r>
            <w:r>
              <w:rPr>
                <w:kern w:val="0"/>
                <w:sz w:val="21"/>
                <w:szCs w:val="21"/>
                <w:u w:val="none" w:color="auto"/>
              </w:rPr>
              <w:t>，日常维护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296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79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bCs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格栅池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eastAsia"/>
                <w:bCs/>
                <w:sz w:val="21"/>
                <w:szCs w:val="21"/>
                <w:u w:val="none" w:color="auto"/>
                <w:lang w:val="en-US" w:eastAsia="zh-CN"/>
              </w:rPr>
              <w:t>污水处理区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 w:color="auto"/>
                <w:shd w:val="clear" w:color="auto" w:fill="auto"/>
                <w:vertAlign w:val="baseline"/>
                <w:lang w:val="en-US" w:eastAsia="zh-CN"/>
              </w:rPr>
              <w:drawing>
                <wp:inline distT="0" distB="0" distL="114300" distR="114300">
                  <wp:extent cx="2550795" cy="1913890"/>
                  <wp:effectExtent l="0" t="0" r="7620" b="7620"/>
                  <wp:docPr id="29" name="图片 11" descr="C:/Users/shenji/AppData/Local/Temp/picturecompress_20211211150445/output_4.jpgoutput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1" descr="C:/Users/shenji/AppData/Local/Temp/picturecompress_20211211150445/output_4.jpgoutput_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795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kern w:val="0"/>
                <w:sz w:val="21"/>
                <w:szCs w:val="21"/>
                <w:u w:val="none" w:color="auto"/>
              </w:rPr>
              <w:t>定期检查防渗效果；日常目视检查</w:t>
            </w:r>
            <w:r>
              <w:rPr>
                <w:rFonts w:hint="eastAsia"/>
                <w:kern w:val="0"/>
                <w:sz w:val="21"/>
                <w:szCs w:val="21"/>
                <w:u w:val="none" w:color="auto"/>
                <w:lang w:val="en-US" w:eastAsia="zh-CN"/>
              </w:rPr>
              <w:t>有无泄漏</w:t>
            </w:r>
            <w:r>
              <w:rPr>
                <w:kern w:val="0"/>
                <w:sz w:val="21"/>
                <w:szCs w:val="21"/>
                <w:u w:val="none" w:color="auto"/>
              </w:rPr>
              <w:t>，日常维护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296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79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bCs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调节池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eastAsia"/>
                <w:bCs/>
                <w:sz w:val="21"/>
                <w:szCs w:val="21"/>
                <w:u w:val="none" w:color="auto"/>
                <w:lang w:val="en-US" w:eastAsia="zh-CN"/>
              </w:rPr>
              <w:t>污水处理区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 w:color="auto"/>
                <w:shd w:val="clear" w:color="auto" w:fill="auto"/>
                <w:vertAlign w:val="baseline"/>
                <w:lang w:val="en-US" w:eastAsia="zh-CN"/>
              </w:rPr>
              <w:drawing>
                <wp:inline distT="0" distB="0" distL="114300" distR="114300">
                  <wp:extent cx="2528570" cy="1896745"/>
                  <wp:effectExtent l="0" t="0" r="8255" b="3175"/>
                  <wp:docPr id="30" name="图片 12" descr="C:/Users/shenji/AppData/Local/Temp/picturecompress_20211211150445/output_5.jpgoutput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2" descr="C:/Users/shenji/AppData/Local/Temp/picturecompress_20211211150445/output_5.jpgoutput_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570" cy="189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kern w:val="0"/>
                <w:sz w:val="21"/>
                <w:szCs w:val="21"/>
                <w:u w:val="none" w:color="auto"/>
              </w:rPr>
              <w:t>定期检查防渗效果；日常目视检查</w:t>
            </w:r>
            <w:r>
              <w:rPr>
                <w:rFonts w:hint="eastAsia"/>
                <w:kern w:val="0"/>
                <w:sz w:val="21"/>
                <w:szCs w:val="21"/>
                <w:u w:val="none" w:color="auto"/>
                <w:lang w:val="en-US" w:eastAsia="zh-CN"/>
              </w:rPr>
              <w:t>有无泄漏</w:t>
            </w:r>
            <w:r>
              <w:rPr>
                <w:kern w:val="0"/>
                <w:sz w:val="21"/>
                <w:szCs w:val="21"/>
                <w:u w:val="none" w:color="auto"/>
              </w:rPr>
              <w:t>，日常维护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296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79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厌氧池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eastAsia"/>
                <w:bCs/>
                <w:sz w:val="21"/>
                <w:szCs w:val="21"/>
                <w:u w:val="none" w:color="auto"/>
                <w:lang w:val="en-US" w:eastAsia="zh-CN"/>
              </w:rPr>
              <w:t>污水处理区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 w:color="auto"/>
                <w:shd w:val="clear" w:color="auto" w:fill="auto"/>
                <w:vertAlign w:val="baseline"/>
                <w:lang w:val="en-US" w:eastAsia="zh-CN"/>
              </w:rPr>
              <w:drawing>
                <wp:inline distT="0" distB="0" distL="114300" distR="114300">
                  <wp:extent cx="2587625" cy="1941195"/>
                  <wp:effectExtent l="0" t="0" r="3175" b="1905"/>
                  <wp:docPr id="1" name="图片 13" descr="C:/Users/shenji/AppData/Local/Temp/picturecompress_20211211150445/output_6.jpgoutput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3" descr="C:/Users/shenji/AppData/Local/Temp/picturecompress_20211211150445/output_6.jpgoutput_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62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kern w:val="0"/>
                <w:sz w:val="21"/>
                <w:szCs w:val="21"/>
                <w:u w:val="none" w:color="auto"/>
              </w:rPr>
            </w:pPr>
            <w:r>
              <w:rPr>
                <w:kern w:val="0"/>
                <w:sz w:val="21"/>
                <w:szCs w:val="21"/>
                <w:u w:val="none" w:color="auto"/>
              </w:rPr>
              <w:t>定期检查防渗效果；日常目视检查</w:t>
            </w:r>
            <w:r>
              <w:rPr>
                <w:rFonts w:hint="eastAsia"/>
                <w:kern w:val="0"/>
                <w:sz w:val="21"/>
                <w:szCs w:val="21"/>
                <w:u w:val="none" w:color="auto"/>
                <w:lang w:val="en-US" w:eastAsia="zh-CN"/>
              </w:rPr>
              <w:t>有无泄漏</w:t>
            </w:r>
            <w:r>
              <w:rPr>
                <w:kern w:val="0"/>
                <w:sz w:val="21"/>
                <w:szCs w:val="21"/>
                <w:u w:val="none" w:color="auto"/>
              </w:rPr>
              <w:t>，日常维护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296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79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bCs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MBR池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eastAsia"/>
                <w:bCs/>
                <w:sz w:val="21"/>
                <w:szCs w:val="21"/>
                <w:u w:val="none" w:color="auto"/>
                <w:lang w:val="en-US" w:eastAsia="zh-CN"/>
              </w:rPr>
              <w:t>污水处理区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eastAsia="宋体"/>
                <w:bCs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u w:val="none" w:color="auto"/>
                <w:lang w:eastAsia="zh-CN"/>
              </w:rPr>
              <w:drawing>
                <wp:inline distT="0" distB="0" distL="114300" distR="114300">
                  <wp:extent cx="2672080" cy="2004695"/>
                  <wp:effectExtent l="0" t="0" r="5080" b="3175"/>
                  <wp:docPr id="2" name="图片 2" descr="C:/Users/shenji/AppData/Local/Temp/picturecompress_20211211150445/output_7.jpgoutput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shenji/AppData/Local/Temp/picturecompress_20211211150445/output_7.jpgoutput_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080" cy="200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kern w:val="0"/>
                <w:sz w:val="21"/>
                <w:szCs w:val="21"/>
                <w:u w:val="none" w:color="auto"/>
              </w:rPr>
              <w:t>定期检查防渗效果；日常目视检查</w:t>
            </w:r>
            <w:r>
              <w:rPr>
                <w:rFonts w:hint="eastAsia"/>
                <w:kern w:val="0"/>
                <w:sz w:val="21"/>
                <w:szCs w:val="21"/>
                <w:u w:val="none" w:color="auto"/>
                <w:lang w:val="en-US" w:eastAsia="zh-CN"/>
              </w:rPr>
              <w:t>有无泄漏</w:t>
            </w:r>
            <w:r>
              <w:rPr>
                <w:kern w:val="0"/>
                <w:sz w:val="21"/>
                <w:szCs w:val="21"/>
                <w:u w:val="none" w:color="auto"/>
              </w:rPr>
              <w:t>，日常维护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296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79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污泥浓缩池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eastAsia"/>
                <w:bCs/>
                <w:sz w:val="21"/>
                <w:szCs w:val="21"/>
                <w:u w:val="none" w:color="auto"/>
                <w:lang w:val="en-US" w:eastAsia="zh-CN"/>
              </w:rPr>
              <w:t>污水处理区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eastAsia="宋体"/>
                <w:kern w:val="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eastAsia" w:eastAsia="宋体"/>
                <w:kern w:val="0"/>
                <w:sz w:val="21"/>
                <w:szCs w:val="21"/>
                <w:u w:val="none" w:color="auto"/>
                <w:lang w:eastAsia="zh-CN"/>
              </w:rPr>
              <w:drawing>
                <wp:inline distT="0" distB="0" distL="114300" distR="114300">
                  <wp:extent cx="2641600" cy="1981200"/>
                  <wp:effectExtent l="0" t="0" r="3175" b="5080"/>
                  <wp:docPr id="3" name="图片 3" descr="C:/Users/shenji/AppData/Local/Temp/picturecompress_20211211150445/output_8.jpgoutput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shenji/AppData/Local/Temp/picturecompress_20211211150445/output_8.jpgoutput_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kern w:val="0"/>
                <w:sz w:val="21"/>
                <w:szCs w:val="21"/>
                <w:u w:val="none" w:color="auto"/>
              </w:rPr>
            </w:pPr>
            <w:r>
              <w:rPr>
                <w:kern w:val="0"/>
                <w:sz w:val="21"/>
                <w:szCs w:val="21"/>
                <w:u w:val="none" w:color="auto"/>
              </w:rPr>
              <w:t>定期检查防渗效果；日常目视检查</w:t>
            </w:r>
            <w:r>
              <w:rPr>
                <w:rFonts w:hint="eastAsia"/>
                <w:kern w:val="0"/>
                <w:sz w:val="21"/>
                <w:szCs w:val="21"/>
                <w:u w:val="none" w:color="auto"/>
                <w:lang w:val="en-US" w:eastAsia="zh-CN"/>
              </w:rPr>
              <w:t>有无泄漏</w:t>
            </w:r>
            <w:r>
              <w:rPr>
                <w:kern w:val="0"/>
                <w:sz w:val="21"/>
                <w:szCs w:val="21"/>
                <w:u w:val="none" w:color="auto"/>
              </w:rPr>
              <w:t>，日常维护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63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296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79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事故应急池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厂区西南侧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eastAsia="宋体"/>
                <w:kern w:val="0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eastAsia" w:eastAsia="宋体"/>
                <w:kern w:val="0"/>
                <w:sz w:val="21"/>
                <w:szCs w:val="21"/>
                <w:u w:val="none" w:color="auto"/>
                <w:lang w:eastAsia="zh-CN"/>
              </w:rPr>
              <w:drawing>
                <wp:inline distT="0" distB="0" distL="114300" distR="114300">
                  <wp:extent cx="2873375" cy="2155190"/>
                  <wp:effectExtent l="0" t="0" r="8890" b="3810"/>
                  <wp:docPr id="4" name="图片 4" descr="C:/Users/shenji/AppData/Local/Temp/picturecompress_20211211150445/output_9.jpgoutput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shenji/AppData/Local/Temp/picturecompress_20211211150445/output_9.jpgoutput_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375" cy="215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kern w:val="0"/>
                <w:sz w:val="21"/>
                <w:szCs w:val="21"/>
                <w:u w:val="none" w:color="auto"/>
              </w:rPr>
            </w:pPr>
            <w:r>
              <w:rPr>
                <w:kern w:val="0"/>
                <w:sz w:val="21"/>
                <w:szCs w:val="21"/>
                <w:u w:val="none" w:color="auto"/>
              </w:rPr>
              <w:t>定期检查防渗效果；日常目视检查</w:t>
            </w:r>
            <w:r>
              <w:rPr>
                <w:rFonts w:hint="eastAsia"/>
                <w:kern w:val="0"/>
                <w:sz w:val="21"/>
                <w:szCs w:val="21"/>
                <w:u w:val="none" w:color="auto"/>
                <w:lang w:val="en-US" w:eastAsia="zh-CN"/>
              </w:rPr>
              <w:t>有无泄漏</w:t>
            </w:r>
            <w:r>
              <w:rPr>
                <w:kern w:val="0"/>
                <w:sz w:val="21"/>
                <w:szCs w:val="21"/>
                <w:u w:val="none" w:color="auto"/>
              </w:rPr>
              <w:t>，日常维护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01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29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散装液体物料装卸</w:t>
            </w:r>
          </w:p>
        </w:tc>
        <w:tc>
          <w:tcPr>
            <w:tcW w:w="479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/>
                <w:sz w:val="21"/>
                <w:szCs w:val="21"/>
                <w:u w:val="none" w:color="auto"/>
                <w:lang w:val="en-US" w:eastAsia="zh-CN"/>
              </w:rPr>
              <w:t>甲苯、二甲苯、200#溶剂汽油</w:t>
            </w:r>
            <w:r>
              <w:rPr>
                <w:sz w:val="21"/>
                <w:szCs w:val="21"/>
                <w:u w:val="none" w:color="auto"/>
              </w:rPr>
              <w:t>卸车点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u w:val="none" w:color="auto"/>
                <w:lang w:val="en-US"/>
              </w:rPr>
            </w:pPr>
            <w:r>
              <w:rPr>
                <w:rFonts w:hint="default"/>
                <w:bCs/>
                <w:sz w:val="21"/>
                <w:szCs w:val="21"/>
                <w:u w:val="none" w:color="auto"/>
                <w:lang w:val="en-US" w:eastAsia="zh-CN"/>
              </w:rPr>
              <w:t>甲苯、二甲苯、200#溶剂汽油储罐</w:t>
            </w:r>
            <w:r>
              <w:rPr>
                <w:rFonts w:hint="eastAsia"/>
                <w:bCs/>
                <w:sz w:val="21"/>
                <w:szCs w:val="21"/>
                <w:u w:val="none" w:color="auto"/>
                <w:lang w:val="en-US" w:eastAsia="zh-CN"/>
              </w:rPr>
              <w:t>区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u w:val="none" w:color="auto"/>
                <w:shd w:val="clear" w:color="auto" w:fill="auto"/>
                <w:vertAlign w:val="baseline"/>
                <w:lang w:val="en-US" w:eastAsia="zh-CN"/>
              </w:rPr>
              <w:drawing>
                <wp:inline distT="0" distB="0" distL="114300" distR="114300">
                  <wp:extent cx="2949575" cy="2212340"/>
                  <wp:effectExtent l="0" t="0" r="8255" b="635"/>
                  <wp:docPr id="170" name="图片 170" descr="C:/Users/shenji/AppData/Local/Temp/picturecompress_20211211150445/output_10.jpgoutput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170" descr="C:/Users/shenji/AppData/Local/Temp/picturecompress_20211211150445/output_10.jpgoutput_1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575" cy="221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未设置溢流保护装置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/>
                <w:bCs/>
                <w:sz w:val="21"/>
                <w:szCs w:val="21"/>
                <w:u w:val="none" w:color="auto"/>
                <w:lang w:val="en-US" w:eastAsia="zh-CN"/>
              </w:rPr>
              <w:t>设置溢流保护装置，如液位计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81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296" w:type="pct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管道运输</w:t>
            </w:r>
          </w:p>
        </w:tc>
        <w:tc>
          <w:tcPr>
            <w:tcW w:w="479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rFonts w:hint="default"/>
                <w:sz w:val="21"/>
                <w:szCs w:val="21"/>
                <w:u w:val="none" w:color="auto"/>
                <w:lang w:val="en-US" w:eastAsia="zh-CN"/>
              </w:rPr>
              <w:t>甲苯</w:t>
            </w:r>
            <w:r>
              <w:rPr>
                <w:rFonts w:hint="default"/>
                <w:sz w:val="21"/>
                <w:szCs w:val="21"/>
                <w:u w:val="none" w:color="auto"/>
                <w:lang w:eastAsia="zh-CN"/>
              </w:rPr>
              <w:t>输送管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rFonts w:hint="eastAsia"/>
                <w:sz w:val="21"/>
                <w:szCs w:val="21"/>
                <w:u w:val="none" w:color="auto"/>
                <w:lang w:val="en-US" w:eastAsia="zh-CN"/>
              </w:rPr>
              <w:t>储罐区、</w:t>
            </w:r>
            <w:r>
              <w:rPr>
                <w:sz w:val="21"/>
                <w:szCs w:val="21"/>
                <w:u w:val="none" w:color="auto"/>
              </w:rPr>
              <w:t>生产车间</w:t>
            </w:r>
          </w:p>
        </w:tc>
        <w:tc>
          <w:tcPr>
            <w:tcW w:w="1917" w:type="pct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rFonts w:hint="default"/>
                <w:sz w:val="21"/>
                <w:szCs w:val="21"/>
                <w:u w:val="none" w:color="auto"/>
                <w:lang w:val="en-US" w:eastAsia="zh-CN"/>
              </w:rPr>
              <w:drawing>
                <wp:inline distT="0" distB="0" distL="114300" distR="114300">
                  <wp:extent cx="2540000" cy="1905000"/>
                  <wp:effectExtent l="0" t="0" r="7620" b="5715"/>
                  <wp:docPr id="5" name="图片 5" descr="C:/Users/shenji/AppData/Local/Temp/picturecompress_20211211150445/output_11.jpgoutput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shenji/AppData/Local/Temp/picturecompress_20211211150445/output_11.jpgoutput_1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drawing>
                <wp:inline distT="0" distB="0" distL="114300" distR="114300">
                  <wp:extent cx="2540000" cy="1905000"/>
                  <wp:effectExtent l="0" t="0" r="7620" b="5715"/>
                  <wp:docPr id="85" name="图片 85" descr="C:/Users/shenji/AppData/Local/Temp/picturecompress_20211211150445/output_12.jpgoutput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C:/Users/shenji/AppData/Local/Temp/picturecompress_20211211150445/output_12.jpgoutput_1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定期检测管道渗漏情况；日常目视检查；有效应对泄漏事件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29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296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</w:p>
        </w:tc>
        <w:tc>
          <w:tcPr>
            <w:tcW w:w="479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rFonts w:hint="default"/>
                <w:sz w:val="21"/>
                <w:szCs w:val="21"/>
                <w:u w:val="none" w:color="auto"/>
                <w:lang w:val="en-US" w:eastAsia="zh-CN"/>
              </w:rPr>
              <w:t>二甲苯</w:t>
            </w:r>
            <w:r>
              <w:rPr>
                <w:rFonts w:hint="default"/>
                <w:sz w:val="21"/>
                <w:szCs w:val="21"/>
                <w:u w:val="none" w:color="auto"/>
                <w:lang w:eastAsia="zh-CN"/>
              </w:rPr>
              <w:t>输送管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rFonts w:hint="eastAsia"/>
                <w:sz w:val="21"/>
                <w:szCs w:val="21"/>
                <w:u w:val="none" w:color="auto"/>
                <w:lang w:val="en-US" w:eastAsia="zh-CN"/>
              </w:rPr>
              <w:t>储罐区、</w:t>
            </w:r>
            <w:r>
              <w:rPr>
                <w:sz w:val="21"/>
                <w:szCs w:val="21"/>
                <w:u w:val="none" w:color="auto"/>
              </w:rPr>
              <w:t>生产车间</w:t>
            </w:r>
          </w:p>
        </w:tc>
        <w:tc>
          <w:tcPr>
            <w:tcW w:w="1917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定期检测管道渗漏情况；日常目视检查；有效应对泄漏事件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296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</w:p>
        </w:tc>
        <w:tc>
          <w:tcPr>
            <w:tcW w:w="479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rFonts w:hint="default"/>
                <w:sz w:val="21"/>
                <w:szCs w:val="21"/>
                <w:u w:val="none" w:color="auto"/>
                <w:lang w:val="en-US" w:eastAsia="zh-CN"/>
              </w:rPr>
              <w:t>200#溶剂汽油</w:t>
            </w:r>
            <w:r>
              <w:rPr>
                <w:rFonts w:hint="default"/>
                <w:sz w:val="21"/>
                <w:szCs w:val="21"/>
                <w:u w:val="none" w:color="auto"/>
                <w:lang w:eastAsia="zh-CN"/>
              </w:rPr>
              <w:t>输送管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rFonts w:hint="eastAsia"/>
                <w:sz w:val="21"/>
                <w:szCs w:val="21"/>
                <w:u w:val="none" w:color="auto"/>
                <w:lang w:val="en-US" w:eastAsia="zh-CN"/>
              </w:rPr>
              <w:t>储罐区、</w:t>
            </w:r>
            <w:r>
              <w:rPr>
                <w:sz w:val="21"/>
                <w:szCs w:val="21"/>
                <w:u w:val="none" w:color="auto"/>
              </w:rPr>
              <w:t>生产车间</w:t>
            </w:r>
          </w:p>
        </w:tc>
        <w:tc>
          <w:tcPr>
            <w:tcW w:w="1917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定期检测管道渗漏情况；日常目视检查；有效应对泄漏事件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296" w:type="pct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传输泵</w:t>
            </w:r>
          </w:p>
        </w:tc>
        <w:tc>
          <w:tcPr>
            <w:tcW w:w="479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甲苯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eastAsia="zh-CN"/>
              </w:rPr>
              <w:t>传输泵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eastAsia"/>
                <w:sz w:val="21"/>
                <w:szCs w:val="21"/>
                <w:u w:val="none" w:color="auto"/>
                <w:lang w:val="en-US" w:eastAsia="zh-CN"/>
              </w:rPr>
              <w:t>储罐区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 w:color="auto"/>
                <w:shd w:val="clear" w:color="auto" w:fill="auto"/>
                <w:vertAlign w:val="baseline"/>
                <w:lang w:val="en-US" w:eastAsia="zh-CN"/>
              </w:rPr>
              <w:drawing>
                <wp:inline distT="0" distB="0" distL="114300" distR="114300">
                  <wp:extent cx="2409190" cy="2696845"/>
                  <wp:effectExtent l="0" t="0" r="8890" b="1905"/>
                  <wp:docPr id="87" name="图片 17" descr="C:/Users/shenji/AppData/Local/Temp/picturecompress_20211211150445/output_13.jpgoutput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17" descr="C:/Users/shenji/AppData/Local/Temp/picturecompress_20211211150445/output_13.jpgoutput_1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190" cy="269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定期检测</w:t>
            </w:r>
            <w:r>
              <w:rPr>
                <w:rFonts w:hint="eastAsia"/>
                <w:sz w:val="21"/>
                <w:szCs w:val="21"/>
                <w:u w:val="none" w:color="auto"/>
                <w:lang w:val="en-US" w:eastAsia="zh-CN"/>
              </w:rPr>
              <w:t>传输泵</w:t>
            </w:r>
            <w:r>
              <w:rPr>
                <w:sz w:val="21"/>
                <w:szCs w:val="21"/>
                <w:u w:val="none" w:color="auto"/>
              </w:rPr>
              <w:t>渗漏情况；日常目视检查；有效应对泄漏事件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296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79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二甲苯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eastAsia="zh-CN"/>
              </w:rPr>
              <w:t>传输泵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eastAsia"/>
                <w:sz w:val="21"/>
                <w:szCs w:val="21"/>
                <w:u w:val="none" w:color="auto"/>
                <w:lang w:val="en-US" w:eastAsia="zh-CN"/>
              </w:rPr>
              <w:t>储罐区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 w:color="auto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u w:val="none" w:color="auto"/>
                <w:shd w:val="clear" w:color="auto" w:fill="auto"/>
                <w:vertAlign w:val="baseline"/>
                <w:lang w:val="en-US" w:eastAsia="zh-CN"/>
              </w:rPr>
              <w:drawing>
                <wp:inline distT="0" distB="0" distL="114300" distR="114300">
                  <wp:extent cx="2641600" cy="1981200"/>
                  <wp:effectExtent l="0" t="0" r="3175" b="5080"/>
                  <wp:docPr id="88" name="图片 88" descr="C:/Users/shenji/AppData/Local/Temp/picturecompress_20211211150445/output_14.jpgoutput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C:/Users/shenji/AppData/Local/Temp/picturecompress_20211211150445/output_14.jpgoutput_1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定期检测</w:t>
            </w:r>
            <w:r>
              <w:rPr>
                <w:rFonts w:hint="eastAsia"/>
                <w:sz w:val="21"/>
                <w:szCs w:val="21"/>
                <w:u w:val="none" w:color="auto"/>
                <w:lang w:val="en-US" w:eastAsia="zh-CN"/>
              </w:rPr>
              <w:t>传输泵</w:t>
            </w:r>
            <w:r>
              <w:rPr>
                <w:sz w:val="21"/>
                <w:szCs w:val="21"/>
                <w:u w:val="none" w:color="auto"/>
              </w:rPr>
              <w:t>渗漏情况；日常目视检查；有效应对泄漏事件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296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79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200#溶剂汽油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eastAsia="zh-CN"/>
              </w:rPr>
              <w:t>传输泵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eastAsia"/>
                <w:sz w:val="21"/>
                <w:szCs w:val="21"/>
                <w:u w:val="none" w:color="auto"/>
                <w:lang w:val="en-US" w:eastAsia="zh-CN"/>
              </w:rPr>
              <w:t>储罐区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 w:color="auto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u w:val="none" w:color="auto"/>
                <w:shd w:val="clear" w:color="auto" w:fill="auto"/>
                <w:vertAlign w:val="baseline"/>
                <w:lang w:val="en-US" w:eastAsia="zh-CN"/>
              </w:rPr>
              <w:drawing>
                <wp:inline distT="0" distB="0" distL="114300" distR="114300">
                  <wp:extent cx="2438400" cy="1828800"/>
                  <wp:effectExtent l="0" t="0" r="1270" b="6350"/>
                  <wp:docPr id="89" name="图片 89" descr="C:/Users/shenji/AppData/Local/Temp/picturecompress_20211211150445/output_15.jpgoutput_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 descr="C:/Users/shenji/AppData/Local/Temp/picturecompress_20211211150445/output_15.jpgoutput_1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定期检测</w:t>
            </w:r>
            <w:r>
              <w:rPr>
                <w:rFonts w:hint="eastAsia"/>
                <w:sz w:val="21"/>
                <w:szCs w:val="21"/>
                <w:u w:val="none" w:color="auto"/>
                <w:lang w:val="en-US" w:eastAsia="zh-CN"/>
              </w:rPr>
              <w:t>传输泵</w:t>
            </w:r>
            <w:r>
              <w:rPr>
                <w:sz w:val="21"/>
                <w:szCs w:val="21"/>
                <w:u w:val="none" w:color="auto"/>
              </w:rPr>
              <w:t>渗漏情况；日常目视检查；有效应对泄漏事件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296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79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Cs w:val="21"/>
                <w:u w:val="none" w:color="auto"/>
                <w:lang w:val="en-US"/>
              </w:rPr>
            </w:pPr>
            <w:r>
              <w:rPr>
                <w:rFonts w:hint="eastAsia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反应釜传输泵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eastAsia="宋体"/>
                <w:bCs/>
                <w:sz w:val="21"/>
                <w:szCs w:val="21"/>
                <w:u w:val="none" w:color="auto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u w:val="none" w:color="auto"/>
                <w:lang w:val="en-US" w:eastAsia="zh-CN"/>
              </w:rPr>
              <w:t>生产车间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 w:color="auto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u w:val="none" w:color="auto"/>
                <w:shd w:val="clear" w:color="auto" w:fill="auto"/>
                <w:vertAlign w:val="baseline"/>
                <w:lang w:val="en-US" w:eastAsia="zh-CN"/>
              </w:rPr>
              <w:drawing>
                <wp:inline distT="0" distB="0" distL="114300" distR="114300">
                  <wp:extent cx="2641600" cy="2559685"/>
                  <wp:effectExtent l="0" t="0" r="9525" b="3175"/>
                  <wp:docPr id="90" name="图片 90" descr="C:/Users/shenji/AppData/Local/Temp/picturecompress_20211211150445/output_16.jpgoutput_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 descr="C:/Users/shenji/AppData/Local/Temp/picturecompress_20211211150445/output_16.jpgoutput_1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41600" cy="255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定期检测</w:t>
            </w:r>
            <w:r>
              <w:rPr>
                <w:rFonts w:hint="eastAsia"/>
                <w:sz w:val="21"/>
                <w:szCs w:val="21"/>
                <w:u w:val="none" w:color="auto"/>
                <w:lang w:val="en-US" w:eastAsia="zh-CN"/>
              </w:rPr>
              <w:t>传输泵</w:t>
            </w:r>
            <w:r>
              <w:rPr>
                <w:sz w:val="21"/>
                <w:szCs w:val="21"/>
                <w:u w:val="none" w:color="auto"/>
              </w:rPr>
              <w:t>渗漏情况；日常目视检查；有效应对泄漏事件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296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79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2"/>
                <w:sz w:val="24"/>
                <w:szCs w:val="21"/>
                <w:u w:val="none" w:color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废水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eastAsia="zh-CN"/>
              </w:rPr>
              <w:t>传输泵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eastAsia="宋体"/>
                <w:bCs/>
                <w:sz w:val="21"/>
                <w:szCs w:val="21"/>
                <w:u w:val="none" w:color="auto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u w:val="none" w:color="auto"/>
                <w:lang w:val="en-US" w:eastAsia="zh-CN"/>
              </w:rPr>
              <w:t>废水处理器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 w:color="auto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u w:val="none" w:color="auto"/>
                <w:shd w:val="clear" w:color="auto" w:fill="auto"/>
                <w:vertAlign w:val="baseline"/>
                <w:lang w:val="en-US" w:eastAsia="zh-CN"/>
              </w:rPr>
              <w:drawing>
                <wp:inline distT="0" distB="0" distL="114300" distR="114300">
                  <wp:extent cx="2438400" cy="2308225"/>
                  <wp:effectExtent l="0" t="0" r="1270" b="1905"/>
                  <wp:docPr id="92" name="图片 92" descr="C:/Users/shenji/AppData/Local/Temp/picturecompress_20211211150445/output_17.jpgoutput_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 descr="C:/Users/shenji/AppData/Local/Temp/picturecompress_20211211150445/output_17.jpgoutput_1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438400" cy="230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定期检测</w:t>
            </w:r>
            <w:r>
              <w:rPr>
                <w:rFonts w:hint="eastAsia"/>
                <w:sz w:val="21"/>
                <w:szCs w:val="21"/>
                <w:u w:val="none" w:color="auto"/>
                <w:lang w:val="en-US" w:eastAsia="zh-CN"/>
              </w:rPr>
              <w:t>传输泵</w:t>
            </w:r>
            <w:r>
              <w:rPr>
                <w:sz w:val="21"/>
                <w:szCs w:val="21"/>
                <w:u w:val="none" w:color="auto"/>
              </w:rPr>
              <w:t>渗漏情况；日常目视检查；有效应对泄漏事件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296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79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2"/>
                <w:sz w:val="24"/>
                <w:szCs w:val="21"/>
                <w:u w:val="none" w:color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循环冷却水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eastAsia="zh-CN"/>
              </w:rPr>
              <w:t>传输泵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eastAsia="宋体"/>
                <w:bCs/>
                <w:sz w:val="21"/>
                <w:szCs w:val="21"/>
                <w:u w:val="none" w:color="auto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u w:val="none" w:color="auto"/>
                <w:lang w:val="en-US" w:eastAsia="zh-CN"/>
              </w:rPr>
              <w:t>生产车间外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 w:color="auto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 w:color="auto"/>
                <w:shd w:val="clear" w:color="auto" w:fill="auto"/>
                <w:vertAlign w:val="baseline"/>
                <w:lang w:val="en-US" w:eastAsia="zh-CN"/>
              </w:rPr>
              <w:drawing>
                <wp:inline distT="0" distB="0" distL="114300" distR="114300">
                  <wp:extent cx="2367280" cy="2308860"/>
                  <wp:effectExtent l="0" t="0" r="7620" b="1270"/>
                  <wp:docPr id="94" name="图片 18" descr="C:/Users/shenji/AppData/Local/Temp/picturecompress_20211211150445/output_18.jpgoutput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18" descr="C:/Users/shenji/AppData/Local/Temp/picturecompress_20211211150445/output_18.jpgoutput_1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280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定期检测</w:t>
            </w:r>
            <w:r>
              <w:rPr>
                <w:rFonts w:hint="eastAsia"/>
                <w:sz w:val="21"/>
                <w:szCs w:val="21"/>
                <w:u w:val="none" w:color="auto"/>
                <w:lang w:val="en-US" w:eastAsia="zh-CN"/>
              </w:rPr>
              <w:t>传输泵</w:t>
            </w:r>
            <w:r>
              <w:rPr>
                <w:sz w:val="21"/>
                <w:szCs w:val="21"/>
                <w:u w:val="none" w:color="auto"/>
              </w:rPr>
              <w:t>渗漏情况；日常目视检查；有效应对泄漏事件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322" w:type="pct"/>
            <w:gridSpan w:val="2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包装货物储存和暂存</w:t>
            </w: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eastAsia="宋体"/>
                <w:sz w:val="21"/>
                <w:szCs w:val="21"/>
                <w:u w:val="none" w:color="auto"/>
                <w:lang w:val="en-US" w:eastAsia="zh-CN"/>
              </w:rPr>
            </w:pPr>
            <w:r>
              <w:rPr>
                <w:rFonts w:hint="default" w:eastAsia="宋体"/>
                <w:sz w:val="21"/>
                <w:szCs w:val="21"/>
                <w:u w:val="none" w:color="auto"/>
                <w:lang w:val="en-US" w:eastAsia="zh-CN"/>
              </w:rPr>
              <w:t>油漆、防水涂料、腻子、硅酮密封胶、水性阻尼浆、固态原辅材料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eastAsia="宋体"/>
                <w:bCs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eastAsia"/>
                <w:bCs/>
                <w:sz w:val="21"/>
                <w:szCs w:val="21"/>
                <w:u w:val="none" w:color="auto"/>
                <w:lang w:val="en-US" w:eastAsia="zh-CN"/>
              </w:rPr>
              <w:t>钢构大棚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u w:val="none" w:color="auto"/>
                <w:shd w:val="clear" w:color="auto" w:fill="auto"/>
                <w:vertAlign w:val="baseline"/>
                <w:lang w:val="en-US" w:eastAsia="zh-CN"/>
              </w:rPr>
              <w:drawing>
                <wp:inline distT="0" distB="0" distL="114300" distR="114300">
                  <wp:extent cx="2852420" cy="2139315"/>
                  <wp:effectExtent l="0" t="0" r="8255" b="8890"/>
                  <wp:docPr id="105" name="图片 105" descr="C:/Users/shenji/AppData/Local/Temp/picturecompress_20211211150445/output_19.jpgoutput_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 descr="C:/Users/shenji/AppData/Local/Temp/picturecompress_20211211150445/output_19.jpgoutput_1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20" cy="213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/>
                <w:bCs/>
                <w:sz w:val="21"/>
                <w:szCs w:val="21"/>
                <w:u w:val="none" w:color="auto"/>
                <w:lang w:val="en-US" w:eastAsia="zh-CN"/>
              </w:rPr>
              <w:t>固态包装货物储存区未设置二次保护设施；液态包装货物储存区未设置防滴漏设施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rFonts w:hint="default"/>
                <w:sz w:val="21"/>
                <w:szCs w:val="21"/>
                <w:u w:val="none" w:color="auto"/>
                <w:lang w:val="en-US" w:eastAsia="zh-CN"/>
              </w:rPr>
              <w:t>固态包装货物储转移至原辅料仓库储存；液态包装货物下方设置工业防漏托盘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322" w:type="pct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eastAsia="宋体"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u w:val="none" w:color="auto"/>
                <w:lang w:val="en-US" w:eastAsia="zh-CN"/>
              </w:rPr>
              <w:t>油漆、防水涂料、腻子、硅酮密封胶、水性阻尼浆等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/>
                <w:bCs/>
                <w:sz w:val="21"/>
                <w:szCs w:val="21"/>
                <w:u w:val="none" w:color="auto"/>
                <w:lang w:val="en-US" w:eastAsia="zh-CN"/>
              </w:rPr>
              <w:t>1#、2#成品库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u w:val="none" w:color="auto"/>
                <w:shd w:val="clear" w:color="auto" w:fill="auto"/>
                <w:vertAlign w:val="baseline"/>
                <w:lang w:val="en-US" w:eastAsia="zh-CN"/>
              </w:rPr>
              <w:drawing>
                <wp:inline distT="0" distB="0" distL="114300" distR="114300">
                  <wp:extent cx="2851150" cy="2138680"/>
                  <wp:effectExtent l="0" t="0" r="9525" b="9525"/>
                  <wp:docPr id="107" name="图片 107" descr="C:/Users/shenji/AppData/Local/Temp/picturecompress_20211211150445/output_20.jpgoutput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 descr="C:/Users/shenji/AppData/Local/Temp/picturecompress_20211211150445/output_20.jpgoutput_2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0" cy="213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日常目视检查；有效应对泄露事件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322" w:type="pct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rFonts w:hint="default"/>
                <w:sz w:val="21"/>
                <w:szCs w:val="21"/>
                <w:u w:val="none" w:color="auto"/>
                <w:lang w:val="en-US" w:eastAsia="zh-CN"/>
              </w:rPr>
              <w:t>液态桶装原辅材料、固态原辅材料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原料库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u w:val="none" w:color="auto"/>
                <w:shd w:val="clear" w:color="auto" w:fill="auto"/>
              </w:rPr>
              <w:drawing>
                <wp:inline distT="0" distB="0" distL="114300" distR="114300">
                  <wp:extent cx="3137535" cy="2487295"/>
                  <wp:effectExtent l="0" t="0" r="3810" b="6350"/>
                  <wp:docPr id="108" name="图片 21" descr="C:/Users/shenji/AppData/Local/Temp/picturecompress_20211211150445/output_21.pngoutput_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21" descr="C:/Users/shenji/AppData/Local/Temp/picturecompress_20211211150445/output_21.pngoutput_2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535" cy="248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日常目视检查；有效应对泄露事件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322" w:type="pct"/>
            <w:gridSpan w:val="2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开放式装卸</w:t>
            </w: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油性漆生产线调漆罐、稀释罐投料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eastAsia="宋体"/>
                <w:bCs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eastAsia"/>
                <w:bCs/>
                <w:sz w:val="21"/>
                <w:szCs w:val="21"/>
                <w:u w:val="none" w:color="auto"/>
                <w:lang w:val="en-US" w:eastAsia="zh-CN"/>
              </w:rPr>
              <w:t>生产车间</w:t>
            </w:r>
          </w:p>
        </w:tc>
        <w:tc>
          <w:tcPr>
            <w:tcW w:w="1917" w:type="pct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21"/>
                <w:szCs w:val="21"/>
                <w:u w:val="none" w:color="auto"/>
                <w:shd w:val="clear" w:color="auto" w:fill="auto"/>
                <w:vertAlign w:val="baseline"/>
                <w:lang w:val="en-US" w:eastAsia="zh-CN"/>
              </w:rPr>
              <w:drawing>
                <wp:inline distT="0" distB="0" distL="114300" distR="114300">
                  <wp:extent cx="2350770" cy="1902460"/>
                  <wp:effectExtent l="0" t="0" r="8255" b="2540"/>
                  <wp:docPr id="161" name="图片 161" descr="C:/Users/shenji/AppData/Local/Temp/picturecompress_20211211150445/output_22.jpgoutput_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161" descr="C:/Users/shenji/AppData/Local/Temp/picturecompress_20211211150445/output_22.jpgoutput_2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50770" cy="190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21"/>
                <w:szCs w:val="21"/>
                <w:u w:val="none" w:color="auto"/>
                <w:shd w:val="clear" w:color="auto" w:fill="auto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1535"/>
                  <wp:effectExtent l="0" t="0" r="5080" b="10160"/>
                  <wp:docPr id="162" name="图片 162" descr="C:/Users/shenji/AppData/Local/Temp/picturecompress_20211211150445/output_23.jpgoutput_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162" descr="C:/Users/shenji/AppData/Local/Temp/picturecompress_20211211150445/output_23.jpgoutput_2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28925" cy="212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21"/>
                <w:szCs w:val="21"/>
                <w:u w:val="none" w:color="auto"/>
                <w:shd w:val="clear" w:color="auto" w:fill="auto"/>
                <w:vertAlign w:val="baseline"/>
                <w:lang w:val="en-US" w:eastAsia="zh-CN"/>
              </w:rPr>
              <w:drawing>
                <wp:inline distT="0" distB="0" distL="114300" distR="114300">
                  <wp:extent cx="2189480" cy="1642110"/>
                  <wp:effectExtent l="0" t="0" r="1905" b="9525"/>
                  <wp:docPr id="164" name="图片 164" descr="C:/Users/shenji/AppData/Local/Temp/picturecompress_20211211150445/output_24.jpgoutput_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164" descr="C:/Users/shenji/AppData/Local/Temp/picturecompress_20211211150445/output_24.jpgoutput_2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480" cy="164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日常目视检查，有效应对泄漏事件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322" w:type="pct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水性漆生产线兑稀罐投料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eastAsia"/>
                <w:bCs/>
                <w:sz w:val="21"/>
                <w:szCs w:val="21"/>
                <w:u w:val="none" w:color="auto"/>
                <w:lang w:val="en-US" w:eastAsia="zh-CN"/>
              </w:rPr>
              <w:t>生产车间</w:t>
            </w:r>
          </w:p>
        </w:tc>
        <w:tc>
          <w:tcPr>
            <w:tcW w:w="1917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日常目视检查，有效应对泄漏事件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322" w:type="pct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防水涂料生产线反应釜投料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eastAsia"/>
                <w:bCs/>
                <w:sz w:val="21"/>
                <w:szCs w:val="21"/>
                <w:u w:val="none" w:color="auto"/>
                <w:lang w:val="en-US" w:eastAsia="zh-CN"/>
              </w:rPr>
              <w:t>生产车间</w:t>
            </w:r>
          </w:p>
        </w:tc>
        <w:tc>
          <w:tcPr>
            <w:tcW w:w="1917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日常目视检查，有效应对泄漏事件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322" w:type="pct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已停产-醇酸树脂生产线反应釜投料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eastAsia"/>
                <w:bCs/>
                <w:sz w:val="21"/>
                <w:szCs w:val="21"/>
                <w:u w:val="none" w:color="auto"/>
                <w:lang w:val="en-US" w:eastAsia="zh-CN"/>
              </w:rPr>
              <w:t>生产车间</w:t>
            </w:r>
          </w:p>
        </w:tc>
        <w:tc>
          <w:tcPr>
            <w:tcW w:w="1917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日常目视检查，有效应对泄漏事件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82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322" w:type="pct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color w:val="000000"/>
                <w:kern w:val="2"/>
                <w:sz w:val="21"/>
                <w:szCs w:val="21"/>
                <w:u w:val="none" w:color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已停产-地坪涂料生产线调漆罐、稀释罐投料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  <w:u w:val="none" w:color="auto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u w:val="none" w:color="auto"/>
                <w:lang w:val="en-US" w:eastAsia="zh-CN"/>
              </w:rPr>
              <w:t>生产车间</w:t>
            </w:r>
          </w:p>
        </w:tc>
        <w:tc>
          <w:tcPr>
            <w:tcW w:w="1917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  <w:u w:val="none" w:color="auto"/>
                <w:lang w:val="en-US" w:eastAsia="zh-CN" w:bidi="ar-SA"/>
              </w:rPr>
            </w:pPr>
            <w:r>
              <w:rPr>
                <w:bCs/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u w:val="none" w:color="auto"/>
                <w:lang w:val="en-US" w:eastAsia="zh-CN" w:bidi="ar-SA"/>
              </w:rPr>
            </w:pPr>
            <w:r>
              <w:rPr>
                <w:sz w:val="21"/>
                <w:szCs w:val="21"/>
                <w:u w:val="none" w:color="auto"/>
              </w:rPr>
              <w:t>日常目视检查，有效应对泄漏事件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322" w:type="pct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腻子、阻尼浆生产线搅拌釜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投料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eastAsia"/>
                <w:bCs/>
                <w:sz w:val="21"/>
                <w:szCs w:val="21"/>
                <w:u w:val="none" w:color="auto"/>
                <w:lang w:val="en-US" w:eastAsia="zh-CN"/>
              </w:rPr>
              <w:t>生产车间</w:t>
            </w:r>
          </w:p>
        </w:tc>
        <w:tc>
          <w:tcPr>
            <w:tcW w:w="1917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bCs/>
                <w:kern w:val="2"/>
                <w:sz w:val="21"/>
                <w:szCs w:val="21"/>
                <w:u w:val="none" w:color="auto"/>
                <w:lang w:val="en-US" w:eastAsia="zh-CN" w:bidi="ar-SA"/>
              </w:rPr>
            </w:pPr>
            <w:r>
              <w:rPr>
                <w:bCs/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u w:val="none" w:color="auto"/>
                <w:lang w:val="en-US" w:eastAsia="zh-CN" w:bidi="ar-SA"/>
              </w:rPr>
            </w:pPr>
            <w:r>
              <w:rPr>
                <w:sz w:val="21"/>
                <w:szCs w:val="21"/>
                <w:u w:val="none" w:color="auto"/>
              </w:rPr>
              <w:t>日常目视检查，有效应对泄漏事件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322" w:type="pct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color w:val="000000"/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硅酮密封胶生产线搅拌缸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投料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eastAsia"/>
                <w:bCs/>
                <w:sz w:val="21"/>
                <w:szCs w:val="21"/>
                <w:u w:val="none" w:color="auto"/>
                <w:lang w:val="en-US" w:eastAsia="zh-CN"/>
              </w:rPr>
              <w:t>生产车间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21"/>
                <w:szCs w:val="21"/>
                <w:u w:val="none" w:color="auto"/>
                <w:shd w:val="clear" w:color="auto" w:fill="auto"/>
                <w:vertAlign w:val="baseline"/>
                <w:lang w:val="en-US" w:eastAsia="zh-CN"/>
              </w:rPr>
              <w:drawing>
                <wp:inline distT="0" distB="0" distL="114300" distR="114300">
                  <wp:extent cx="2684145" cy="2188845"/>
                  <wp:effectExtent l="0" t="0" r="3810" b="2540"/>
                  <wp:docPr id="165" name="图片 165" descr="C:/Users/shenji/AppData/Local/Temp/picturecompress_20211211150445/output_25.jpgoutput_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 165" descr="C:/Users/shenji/AppData/Local/Temp/picturecompress_20211211150445/output_25.jpgoutput_2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218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搅拌缸下方未设置防滴漏设施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rFonts w:hint="default"/>
                <w:sz w:val="21"/>
                <w:szCs w:val="21"/>
                <w:u w:val="none" w:color="auto"/>
                <w:lang w:val="en-US" w:eastAsia="zh-CN"/>
              </w:rPr>
              <w:t>搅拌缸下方设置防滴漏托盘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322" w:type="pct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已停产-</w:t>
            </w:r>
            <w:r>
              <w:rPr>
                <w:rFonts w:hint="default" w:ascii="Times New Roman" w:hAnsi="Times New Roman" w:eastAsia="宋体" w:cs="Times New Roman"/>
                <w:color w:val="auto"/>
                <w:kern w:val="24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混凝土疏松剂生产线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搅拌缸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投料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eastAsia"/>
                <w:bCs/>
                <w:sz w:val="21"/>
                <w:szCs w:val="21"/>
                <w:u w:val="none" w:color="auto"/>
                <w:lang w:val="en-US" w:eastAsia="zh-CN"/>
              </w:rPr>
              <w:t>生产车间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21"/>
                <w:szCs w:val="21"/>
                <w:u w:val="none" w:color="auto"/>
                <w:shd w:val="clear" w:color="auto" w:fill="auto"/>
                <w:vertAlign w:val="baseline"/>
                <w:lang w:val="en-US" w:eastAsia="zh-CN"/>
              </w:rPr>
              <w:drawing>
                <wp:inline distT="0" distB="0" distL="114300" distR="114300">
                  <wp:extent cx="2787650" cy="2091055"/>
                  <wp:effectExtent l="0" t="0" r="8255" b="3175"/>
                  <wp:docPr id="166" name="图片 166" descr="C:/Users/shenji/AppData/Local/Temp/picturecompress_20211211150445/output_26.jpgoutput_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166" descr="C:/Users/shenji/AppData/Local/Temp/picturecompress_20211211150445/output_26.jpgoutput_2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50" cy="209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搅拌缸下方未设置防滴漏设施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日</w:t>
            </w:r>
            <w:r>
              <w:rPr>
                <w:rFonts w:hint="default"/>
                <w:sz w:val="21"/>
                <w:szCs w:val="21"/>
                <w:u w:val="none" w:color="auto"/>
                <w:lang w:val="en-US" w:eastAsia="zh-CN"/>
              </w:rPr>
              <w:t>若恢复生产，则需在搅拌缸下方设置防滴漏托盘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322" w:type="pct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干化污泥装卸口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eastAsia="宋体"/>
                <w:bCs/>
                <w:sz w:val="21"/>
                <w:szCs w:val="21"/>
                <w:u w:val="none" w:color="auto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u w:val="none" w:color="auto"/>
                <w:lang w:val="en-US" w:eastAsia="zh-CN"/>
              </w:rPr>
              <w:t>污水处理区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21"/>
                <w:szCs w:val="21"/>
                <w:u w:val="none" w:color="auto"/>
                <w:shd w:val="clear" w:color="auto" w:fill="auto"/>
                <w:vertAlign w:val="baseline"/>
                <w:lang w:val="en-US" w:eastAsia="zh-CN"/>
              </w:rPr>
              <w:drawing>
                <wp:inline distT="0" distB="0" distL="114300" distR="114300">
                  <wp:extent cx="2854960" cy="2335530"/>
                  <wp:effectExtent l="0" t="0" r="5715" b="6985"/>
                  <wp:docPr id="6" name="图片 6" descr="C:/Users/shenji/AppData/Local/Temp/picturecompress_20211211150445/output_27.jpgoutput_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shenji/AppData/Local/Temp/picturecompress_20211211150445/output_27.jpgoutput_2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60" cy="233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日常目视检查，有效应对泄漏事件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322" w:type="pct"/>
            <w:gridSpan w:val="2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生产区</w:t>
            </w: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油性漆生产线调漆罐、稀释罐1-6#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生产车间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21"/>
                <w:szCs w:val="21"/>
                <w:u w:val="none" w:color="auto"/>
                <w:shd w:val="clear" w:color="auto" w:fill="auto"/>
                <w:vertAlign w:val="baseline"/>
                <w:lang w:val="en-US" w:eastAsia="zh-CN"/>
              </w:rPr>
              <w:drawing>
                <wp:inline distT="0" distB="0" distL="114300" distR="114300">
                  <wp:extent cx="2849880" cy="2137410"/>
                  <wp:effectExtent l="0" t="0" r="0" b="0"/>
                  <wp:docPr id="80" name="图片 80" descr="C:/Users/shenji/AppData/Local/Temp/picturecompress_20211211150445/output_28.jpgoutput_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C:/Users/shenji/AppData/Local/Temp/picturecompress_20211211150445/output_28.jpgoutput_28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213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eastAsia="宋体"/>
                <w:bCs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eastAsia"/>
                <w:sz w:val="21"/>
                <w:szCs w:val="21"/>
                <w:u w:val="none" w:color="auto"/>
                <w:lang w:val="en-US" w:eastAsia="zh-CN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定期开展防渗效果检查；日常目视检查；日常维护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322" w:type="pct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水性漆生产线兑稀罐1-5#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生产车间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21"/>
                <w:szCs w:val="21"/>
                <w:u w:val="none" w:color="auto"/>
                <w:shd w:val="clear" w:color="auto" w:fill="auto"/>
                <w:vertAlign w:val="baseline"/>
                <w:lang w:val="en-US" w:eastAsia="zh-CN"/>
              </w:rPr>
              <w:drawing>
                <wp:inline distT="0" distB="0" distL="114300" distR="114300">
                  <wp:extent cx="2458085" cy="1843405"/>
                  <wp:effectExtent l="0" t="0" r="3175" b="2540"/>
                  <wp:docPr id="99" name="图片 99" descr="C:/Users/shenji/AppData/Local/Temp/picturecompress_20211211150445/output_29.jpgoutput_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 descr="C:/Users/shenji/AppData/Local/Temp/picturecompress_20211211150445/output_29.jpgoutput_2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85" cy="184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定期开展防渗效果检查；日常目视检查；日常维护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322" w:type="pct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防水涂料生产线反应釜1-9#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生产车间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21"/>
                <w:szCs w:val="21"/>
                <w:u w:val="none" w:color="auto"/>
                <w:shd w:val="clear" w:color="auto" w:fill="auto"/>
                <w:vertAlign w:val="baseline"/>
                <w:lang w:val="en-US" w:eastAsia="zh-CN"/>
              </w:rPr>
              <w:drawing>
                <wp:inline distT="0" distB="0" distL="114300" distR="114300">
                  <wp:extent cx="2458085" cy="1843405"/>
                  <wp:effectExtent l="0" t="0" r="3175" b="2540"/>
                  <wp:docPr id="106" name="图片 106" descr="C:/Users/shenji/AppData/Local/Temp/picturecompress_20211211150445/output_30.jpgoutput_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06" descr="C:/Users/shenji/AppData/Local/Temp/picturecompress_20211211150445/output_30.jpgoutput_30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85" cy="184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定期开展防渗效果检查；日常目视检查；日常维护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322" w:type="pct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已停产-醇酸树脂生产线反应釜1-3#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生产车间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21"/>
                <w:szCs w:val="21"/>
                <w:u w:val="none" w:color="auto"/>
                <w:shd w:val="clear" w:color="auto" w:fill="auto"/>
                <w:vertAlign w:val="baseline"/>
                <w:lang w:val="en-US" w:eastAsia="zh-CN"/>
              </w:rPr>
              <w:drawing>
                <wp:inline distT="0" distB="0" distL="114300" distR="114300">
                  <wp:extent cx="2492375" cy="1869440"/>
                  <wp:effectExtent l="0" t="0" r="1270" b="8890"/>
                  <wp:docPr id="101" name="图片 101" descr="C:/Users/shenji/AppData/Local/Temp/picturecompress_20211211150445/output_31.jpgoutput_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 descr="C:/Users/shenji/AppData/Local/Temp/picturecompress_20211211150445/output_31.jpgoutput_3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375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定期开展防渗效果检查；日常目视检查；日常维护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322" w:type="pct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color w:val="000000" w:themeColor="text1"/>
                <w:sz w:val="21"/>
                <w:szCs w:val="21"/>
                <w:u w:val="none" w:color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硅酮密封胶生产线搅拌缸1-2#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生产车间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21"/>
                <w:szCs w:val="21"/>
                <w:u w:val="none" w:color="auto"/>
                <w:shd w:val="clear" w:color="auto" w:fill="auto"/>
                <w:vertAlign w:val="baseline"/>
                <w:lang w:val="en-US" w:eastAsia="zh-CN"/>
              </w:rPr>
              <w:drawing>
                <wp:inline distT="0" distB="0" distL="114300" distR="114300">
                  <wp:extent cx="2492375" cy="1869440"/>
                  <wp:effectExtent l="0" t="0" r="1270" b="8890"/>
                  <wp:docPr id="118" name="图片 118" descr="C:/Users/shenji/AppData/Local/Temp/picturecompress_20211211150445/output_32.jpgoutput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 descr="C:/Users/shenji/AppData/Local/Temp/picturecompress_20211211150445/output_32.jpgoutput_3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375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搅拌缸下方未设置防滴漏设施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rFonts w:hint="default"/>
                <w:sz w:val="21"/>
                <w:szCs w:val="21"/>
                <w:u w:val="none" w:color="auto"/>
                <w:lang w:val="en-US" w:eastAsia="zh-CN"/>
              </w:rPr>
              <w:t>搅拌缸下方设置防滴漏托盘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322" w:type="pct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已停产-地坪涂料生产线调漆罐、稀释罐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生产车间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eastAsia="宋体"/>
                <w:bCs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u w:val="none" w:color="auto"/>
                <w:lang w:val="en-US" w:eastAsia="zh-CN"/>
              </w:rPr>
              <w:t>使用油性漆生产线设备，目前已停产</w:t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定期开展防渗效果检查；日常目视检查；日常维护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322" w:type="pct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color w:val="000000" w:themeColor="text1"/>
                <w:sz w:val="21"/>
                <w:szCs w:val="21"/>
                <w:u w:val="none" w:color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已停产-</w:t>
            </w:r>
            <w:r>
              <w:rPr>
                <w:rFonts w:hint="default" w:ascii="Times New Roman" w:hAnsi="Times New Roman" w:eastAsia="宋体" w:cs="Times New Roman"/>
                <w:color w:val="auto"/>
                <w:kern w:val="24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混凝土疏松剂生产线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搅拌缸1-2#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生产车间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21"/>
                <w:szCs w:val="21"/>
                <w:u w:val="none" w:color="auto"/>
                <w:shd w:val="clear" w:color="auto" w:fill="auto"/>
                <w:vertAlign w:val="baseline"/>
                <w:lang w:val="en-US" w:eastAsia="zh-CN"/>
              </w:rPr>
              <w:drawing>
                <wp:inline distT="0" distB="0" distL="114300" distR="114300">
                  <wp:extent cx="2564130" cy="1923415"/>
                  <wp:effectExtent l="0" t="0" r="5080" b="8890"/>
                  <wp:docPr id="122" name="图片 122" descr="C:/Users/shenji/AppData/Local/Temp/picturecompress_20211211150445/output_33.jpgoutput_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2" descr="C:/Users/shenji/AppData/Local/Temp/picturecompress_20211211150445/output_33.jpgoutput_33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130" cy="192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搅拌缸下方未设置防滴漏设施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eastAsia"/>
                <w:sz w:val="21"/>
                <w:szCs w:val="21"/>
                <w:u w:val="none" w:color="auto"/>
                <w:lang w:val="en-US" w:eastAsia="zh-CN"/>
              </w:rPr>
              <w:t>若恢复生产，</w:t>
            </w:r>
            <w:r>
              <w:rPr>
                <w:rFonts w:hint="default"/>
                <w:sz w:val="21"/>
                <w:szCs w:val="21"/>
                <w:u w:val="none" w:color="auto"/>
                <w:lang w:val="en-US" w:eastAsia="zh-CN"/>
              </w:rPr>
              <w:t>搅拌缸下方</w:t>
            </w:r>
            <w:r>
              <w:rPr>
                <w:rFonts w:hint="eastAsia"/>
                <w:sz w:val="21"/>
                <w:szCs w:val="21"/>
                <w:u w:val="none" w:color="auto"/>
                <w:lang w:val="en-US" w:eastAsia="zh-CN"/>
              </w:rPr>
              <w:t>需</w:t>
            </w:r>
            <w:r>
              <w:rPr>
                <w:rFonts w:hint="default"/>
                <w:sz w:val="21"/>
                <w:szCs w:val="21"/>
                <w:u w:val="none" w:color="auto"/>
                <w:lang w:val="en-US" w:eastAsia="zh-CN"/>
              </w:rPr>
              <w:t>设置防滴漏托盘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322" w:type="pct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color w:val="000000" w:themeColor="text1"/>
                <w:sz w:val="21"/>
                <w:szCs w:val="21"/>
                <w:u w:val="none" w:color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u w:val="none" w:color="auto"/>
                <w:shd w:val="clear" w:color="auto" w:fill="auto"/>
                <w:lang w:val="en-US" w:eastAsia="zh-CN"/>
              </w:rPr>
              <w:t>腻子、阻尼浆生产线搅拌釜1-5#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生产车间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21"/>
                <w:szCs w:val="21"/>
                <w:u w:val="none" w:color="auto"/>
                <w:shd w:val="clear" w:color="auto" w:fill="auto"/>
                <w:vertAlign w:val="baseline"/>
                <w:lang w:val="en-US" w:eastAsia="zh-CN"/>
              </w:rPr>
              <w:drawing>
                <wp:inline distT="0" distB="0" distL="114300" distR="114300">
                  <wp:extent cx="2492375" cy="1939925"/>
                  <wp:effectExtent l="0" t="0" r="1270" b="3175"/>
                  <wp:docPr id="124" name="图片 124" descr="C:/Users/shenji/AppData/Local/Temp/picturecompress_20211211150445/output_34.jpgoutput_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 descr="C:/Users/shenji/AppData/Local/Temp/picturecompress_20211211150445/output_34.jpgoutput_34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375" cy="193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定期开展防渗效果检查；日常目视检查；日常维护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322" w:type="pct"/>
            <w:gridSpan w:val="2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废水排水系统</w:t>
            </w:r>
          </w:p>
        </w:tc>
        <w:tc>
          <w:tcPr>
            <w:tcW w:w="454" w:type="pct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已建成的地下废水排水系统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eastAsia="宋体"/>
                <w:bCs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eastAsia"/>
                <w:bCs/>
                <w:sz w:val="21"/>
                <w:szCs w:val="21"/>
                <w:u w:val="none" w:color="auto"/>
                <w:lang w:val="en-US" w:eastAsia="zh-CN"/>
              </w:rPr>
              <w:t>化粪池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u w:val="none" w:color="auto"/>
                <w:shd w:val="clear" w:color="auto" w:fill="auto"/>
                <w:vertAlign w:val="baseline"/>
                <w:lang w:val="en-US" w:eastAsia="zh-CN"/>
              </w:rPr>
              <w:drawing>
                <wp:inline distT="0" distB="0" distL="114300" distR="114300">
                  <wp:extent cx="2100580" cy="2582545"/>
                  <wp:effectExtent l="0" t="0" r="8255" b="4445"/>
                  <wp:docPr id="144" name="图片 144" descr="C:/Users/shenji/AppData/Local/Temp/picturecompress_20211211150445/output_35.jpgoutput_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144" descr="C:/Users/shenji/AppData/Local/Temp/picturecompress_20211211150445/output_35.jpgoutput_35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00580" cy="258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定期开展密封、防渗效果检查，日常维护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322" w:type="pct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54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eastAsia="宋体"/>
                <w:bCs/>
                <w:sz w:val="21"/>
                <w:szCs w:val="21"/>
                <w:u w:val="none" w:color="auto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u w:val="none" w:color="auto"/>
                <w:lang w:val="en-US" w:eastAsia="zh-CN"/>
              </w:rPr>
              <w:t>格栅池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u w:val="none" w:color="auto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 w:color="auto"/>
                <w:shd w:val="clear" w:color="auto" w:fill="auto"/>
                <w:vertAlign w:val="baseline"/>
                <w:lang w:val="en-US" w:eastAsia="zh-CN"/>
              </w:rPr>
              <w:drawing>
                <wp:inline distT="0" distB="0" distL="114300" distR="114300">
                  <wp:extent cx="2550795" cy="1913890"/>
                  <wp:effectExtent l="0" t="0" r="7620" b="7620"/>
                  <wp:docPr id="8" name="图片 11" descr="C:/Users/shenji/AppData/Local/Temp/picturecompress_20211211150445/output_36.jpgoutput_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1" descr="C:/Users/shenji/AppData/Local/Temp/picturecompress_20211211150445/output_36.jpgoutput_3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795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eastAsia="宋体"/>
                <w:bCs/>
                <w:sz w:val="21"/>
                <w:szCs w:val="21"/>
                <w:u w:val="none" w:color="auto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u w:val="none" w:color="auto"/>
                <w:lang w:val="en-US" w:eastAsia="zh-CN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定期开展密封、防渗效果检查，日常维护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322" w:type="pct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54" w:type="pct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地上废水排水系统</w:t>
            </w:r>
          </w:p>
        </w:tc>
        <w:tc>
          <w:tcPr>
            <w:tcW w:w="442" w:type="pct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eastAsia="宋体"/>
                <w:bCs/>
                <w:sz w:val="21"/>
                <w:szCs w:val="21"/>
                <w:u w:val="none" w:color="auto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u w:val="none" w:color="auto"/>
                <w:lang w:val="en-US" w:eastAsia="zh-CN"/>
              </w:rPr>
              <w:t>污水处理站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u w:val="none" w:color="auto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u w:val="none" w:color="auto"/>
                <w:shd w:val="clear" w:color="auto" w:fill="auto"/>
                <w:vertAlign w:val="baseline"/>
                <w:lang w:val="en-US" w:eastAsia="zh-CN"/>
              </w:rPr>
              <w:drawing>
                <wp:inline distT="0" distB="0" distL="114300" distR="114300">
                  <wp:extent cx="2388870" cy="1791970"/>
                  <wp:effectExtent l="0" t="0" r="0" b="7620"/>
                  <wp:docPr id="141" name="图片 141" descr="C:/Users/shenji/AppData/Local/Temp/picturecompress_20211211150445/output_37.jpgoutput_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141" descr="C:/Users/shenji/AppData/Local/Temp/picturecompress_20211211150445/output_37.jpgoutput_37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88870" cy="179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eastAsia="宋体"/>
                <w:bCs/>
                <w:sz w:val="21"/>
                <w:szCs w:val="21"/>
                <w:u w:val="none" w:color="auto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u w:val="none" w:color="auto"/>
                <w:lang w:val="en-US" w:eastAsia="zh-CN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目视检查，日常维护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322" w:type="pct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454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</w:p>
        </w:tc>
        <w:tc>
          <w:tcPr>
            <w:tcW w:w="442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u w:val="none" w:color="auto"/>
                <w:shd w:val="clear" w:color="auto" w:fill="auto"/>
                <w:vertAlign w:val="baseline"/>
                <w:lang w:val="en-US" w:eastAsia="zh-CN"/>
              </w:rPr>
              <w:drawing>
                <wp:inline distT="0" distB="0" distL="114300" distR="114300">
                  <wp:extent cx="2350135" cy="1763395"/>
                  <wp:effectExtent l="0" t="0" r="6985" b="3175"/>
                  <wp:docPr id="140" name="图片 140" descr="C:/Users/shenji/AppData/Local/Temp/picturecompress_20211211150445/output_38.jpgoutput_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140" descr="C:/Users/shenji/AppData/Local/Temp/picturecompress_20211211150445/output_38.jpgoutput_38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50135" cy="176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目视检查，日常维护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322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应急收集设施</w:t>
            </w: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应急池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厂区</w:t>
            </w:r>
            <w:r>
              <w:rPr>
                <w:rFonts w:hint="eastAsia"/>
                <w:bCs/>
                <w:sz w:val="21"/>
                <w:szCs w:val="21"/>
                <w:u w:val="none" w:color="auto"/>
                <w:lang w:val="en-US" w:eastAsia="zh-CN"/>
              </w:rPr>
              <w:t>西</w:t>
            </w:r>
            <w:r>
              <w:rPr>
                <w:bCs/>
                <w:sz w:val="21"/>
                <w:szCs w:val="21"/>
                <w:u w:val="none" w:color="auto"/>
              </w:rPr>
              <w:t>南侧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eastAsia" w:eastAsia="宋体"/>
                <w:kern w:val="0"/>
                <w:sz w:val="21"/>
                <w:szCs w:val="21"/>
                <w:u w:val="none" w:color="auto"/>
                <w:lang w:eastAsia="zh-CN"/>
              </w:rPr>
              <w:drawing>
                <wp:inline distT="0" distB="0" distL="114300" distR="114300">
                  <wp:extent cx="2740025" cy="2055495"/>
                  <wp:effectExtent l="0" t="0" r="1905" b="6350"/>
                  <wp:docPr id="9" name="图片 9" descr="C:/Users/shenji/AppData/Local/Temp/picturecompress_20211211150445/output_39.jpgoutput_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shenji/AppData/Local/Temp/picturecompress_20211211150445/output_39.jpgoutput_39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205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kern w:val="0"/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保持空置状态；定期检查防渗、密封效果；日常目视检查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322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车间操作活动</w:t>
            </w: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eastAsia="宋体"/>
                <w:bCs/>
                <w:sz w:val="21"/>
                <w:szCs w:val="21"/>
                <w:u w:val="none" w:color="auto"/>
                <w:lang w:eastAsia="zh-CN"/>
              </w:rPr>
            </w:pPr>
            <w:r>
              <w:rPr>
                <w:rFonts w:hint="eastAsia"/>
                <w:bCs/>
                <w:sz w:val="21"/>
                <w:szCs w:val="21"/>
                <w:u w:val="none" w:color="auto"/>
                <w:lang w:val="en-US" w:eastAsia="zh-CN"/>
              </w:rPr>
              <w:t>反应釜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生产车间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kern w:val="0"/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kern w:val="0"/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eastAsia="宋体"/>
                <w:bCs/>
                <w:sz w:val="21"/>
                <w:szCs w:val="21"/>
                <w:u w:val="none" w:color="auto"/>
                <w:lang w:val="en-US" w:eastAsia="zh-CN"/>
              </w:rPr>
            </w:pPr>
            <w:r>
              <w:rPr>
                <w:sz w:val="21"/>
                <w:szCs w:val="21"/>
                <w:u w:val="none" w:color="auto"/>
              </w:rPr>
              <w:t>日常维护</w:t>
            </w:r>
            <w:r>
              <w:rPr>
                <w:rFonts w:hint="eastAsia"/>
                <w:sz w:val="21"/>
                <w:szCs w:val="21"/>
                <w:u w:val="none" w:color="auto"/>
                <w:lang w:val="en-US" w:eastAsia="zh-CN"/>
              </w:rPr>
              <w:t>；</w:t>
            </w:r>
            <w:r>
              <w:rPr>
                <w:sz w:val="21"/>
                <w:szCs w:val="21"/>
                <w:u w:val="none" w:color="auto"/>
              </w:rPr>
              <w:t>目视检查</w:t>
            </w:r>
            <w:r>
              <w:rPr>
                <w:rFonts w:hint="eastAsia"/>
                <w:sz w:val="21"/>
                <w:szCs w:val="21"/>
                <w:u w:val="none" w:color="auto"/>
                <w:lang w:eastAsia="zh-CN"/>
              </w:rPr>
              <w:t>；</w:t>
            </w:r>
            <w:r>
              <w:rPr>
                <w:rFonts w:hint="eastAsia"/>
                <w:sz w:val="21"/>
                <w:szCs w:val="21"/>
                <w:u w:val="none" w:color="auto"/>
                <w:lang w:val="en-US" w:eastAsia="zh-CN"/>
              </w:rPr>
              <w:t>有效应对泄露事件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322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分析化验室</w:t>
            </w: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分析化验室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eastAsia="宋体"/>
                <w:bCs/>
                <w:sz w:val="21"/>
                <w:szCs w:val="21"/>
                <w:u w:val="none" w:color="auto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u w:val="none" w:color="auto"/>
                <w:lang w:val="en-US" w:eastAsia="zh-CN"/>
              </w:rPr>
              <w:t>办公楼四楼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kern w:val="0"/>
                <w:sz w:val="21"/>
                <w:szCs w:val="21"/>
                <w:u w:val="none" w:color="auto"/>
              </w:rPr>
            </w:pPr>
            <w:r>
              <w:rPr>
                <w:kern w:val="0"/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日常维护和目视检查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0" w:hRule="atLeast"/>
          <w:jc w:val="center"/>
        </w:trPr>
        <w:tc>
          <w:tcPr>
            <w:tcW w:w="1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  <w:tc>
          <w:tcPr>
            <w:tcW w:w="322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危险废物贮存库</w:t>
            </w:r>
          </w:p>
        </w:tc>
        <w:tc>
          <w:tcPr>
            <w:tcW w:w="454" w:type="pct"/>
            <w:vAlign w:val="center"/>
          </w:tcPr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宋体" w:cs="Times New Roman"/>
                <w:bCs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危险废物贮存库</w:t>
            </w:r>
          </w:p>
        </w:tc>
        <w:tc>
          <w:tcPr>
            <w:tcW w:w="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bCs/>
                <w:sz w:val="21"/>
                <w:szCs w:val="21"/>
                <w:u w:val="none" w:color="auto"/>
              </w:rPr>
              <w:t>危险废物贮存库</w:t>
            </w:r>
          </w:p>
        </w:tc>
        <w:tc>
          <w:tcPr>
            <w:tcW w:w="191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shd w:val="clear" w:color="auto" w:fill="auto"/>
                <w:lang w:eastAsia="zh-CN"/>
              </w:rPr>
              <w:drawing>
                <wp:inline distT="0" distB="0" distL="114300" distR="114300">
                  <wp:extent cx="2588895" cy="1941830"/>
                  <wp:effectExtent l="0" t="0" r="1905" b="1270"/>
                  <wp:docPr id="132" name="图片 132" descr="C:/Users/shenji/AppData/Local/Temp/picturecompress_20211211150445/output_40.jpgoutput_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32" descr="C:/Users/shenji/AppData/Local/Temp/picturecompress_20211211150445/output_40.jpgoutput_40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89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kern w:val="0"/>
                <w:sz w:val="21"/>
                <w:szCs w:val="21"/>
                <w:u w:val="none" w:color="auto"/>
              </w:rPr>
              <w:t>/</w:t>
            </w:r>
          </w:p>
        </w:tc>
        <w:tc>
          <w:tcPr>
            <w:tcW w:w="8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  <w:r>
              <w:rPr>
                <w:sz w:val="21"/>
                <w:szCs w:val="21"/>
                <w:u w:val="none" w:color="auto"/>
              </w:rPr>
              <w:t>日常维护和目视检查</w:t>
            </w:r>
          </w:p>
        </w:tc>
        <w:tc>
          <w:tcPr>
            <w:tcW w:w="4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Cs/>
                <w:sz w:val="21"/>
                <w:szCs w:val="21"/>
                <w:u w:val="none" w:color="auto"/>
              </w:rPr>
            </w:pPr>
          </w:p>
        </w:tc>
      </w:tr>
      <w:bookmarkEnd w:id="0"/>
    </w:tbl>
    <w:p>
      <w:pPr>
        <w:ind w:firstLine="480"/>
      </w:pPr>
    </w:p>
    <w:sectPr>
      <w:footerReference r:id="rId11" w:type="default"/>
      <w:pgSz w:w="16838" w:h="11906" w:orient="landscape"/>
      <w:pgMar w:top="1800" w:right="1440" w:bottom="1800" w:left="144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imesNewRoman">
    <w:altName w:val="Yu Gothic"/>
    <w:panose1 w:val="00000000000000000000"/>
    <w:charset w:val="80"/>
    <w:family w:val="auto"/>
    <w:pitch w:val="default"/>
    <w:sig w:usb0="00000000" w:usb1="00000000" w:usb2="00000010" w:usb3="00000000" w:csb0="00020000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TimesNewRomanPSMT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95619515"/>
      <w:docPartObj>
        <w:docPartGallery w:val="autotext"/>
      </w:docPartObj>
    </w:sdtPr>
    <w:sdtContent>
      <w:p>
        <w:pPr>
          <w:pStyle w:val="28"/>
          <w:ind w:firstLine="360"/>
          <w:jc w:val="center"/>
        </w:pPr>
      </w:p>
    </w:sdtContent>
  </w:sdt>
  <w:p>
    <w:pPr>
      <w:pStyle w:val="28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03284417"/>
      <w:docPartObj>
        <w:docPartGallery w:val="autotext"/>
      </w:docPartObj>
    </w:sdtPr>
    <w:sdtContent>
      <w:p>
        <w:pPr>
          <w:pStyle w:val="28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28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D40AFB"/>
    <w:multiLevelType w:val="singleLevel"/>
    <w:tmpl w:val="2ED40AFB"/>
    <w:lvl w:ilvl="0" w:tentative="0">
      <w:start w:val="1"/>
      <w:numFmt w:val="decimal"/>
      <w:pStyle w:val="163"/>
      <w:suff w:val="nothing"/>
      <w:lvlText w:val="（%1）"/>
      <w:lvlJc w:val="left"/>
    </w:lvl>
  </w:abstractNum>
  <w:abstractNum w:abstractNumId="1">
    <w:nsid w:val="5AF334D4"/>
    <w:multiLevelType w:val="multilevel"/>
    <w:tmpl w:val="5AF334D4"/>
    <w:lvl w:ilvl="0" w:tentative="0">
      <w:start w:val="1"/>
      <w:numFmt w:val="decimal"/>
      <w:suff w:val="nothing"/>
      <w:lvlText w:val="%1"/>
      <w:lvlJc w:val="center"/>
      <w:pPr>
        <w:tabs>
          <w:tab w:val="left" w:pos="0"/>
        </w:tabs>
        <w:ind w:left="0" w:firstLine="0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045531"/>
    <w:rsid w:val="00021A5B"/>
    <w:rsid w:val="001A6D48"/>
    <w:rsid w:val="00217ED1"/>
    <w:rsid w:val="003939C5"/>
    <w:rsid w:val="003B60C0"/>
    <w:rsid w:val="003F249B"/>
    <w:rsid w:val="004443F8"/>
    <w:rsid w:val="00496D73"/>
    <w:rsid w:val="00843407"/>
    <w:rsid w:val="008553F1"/>
    <w:rsid w:val="00923C02"/>
    <w:rsid w:val="009B398C"/>
    <w:rsid w:val="00D74630"/>
    <w:rsid w:val="00DD1D0E"/>
    <w:rsid w:val="00E07753"/>
    <w:rsid w:val="00E67651"/>
    <w:rsid w:val="00FE380A"/>
    <w:rsid w:val="055248AE"/>
    <w:rsid w:val="060A5B14"/>
    <w:rsid w:val="0B503851"/>
    <w:rsid w:val="0B8E4552"/>
    <w:rsid w:val="145A112D"/>
    <w:rsid w:val="17045531"/>
    <w:rsid w:val="188353B1"/>
    <w:rsid w:val="196D5E9E"/>
    <w:rsid w:val="26FA36D9"/>
    <w:rsid w:val="27EC310C"/>
    <w:rsid w:val="2FC10436"/>
    <w:rsid w:val="37CD3840"/>
    <w:rsid w:val="3D290D4C"/>
    <w:rsid w:val="448D78AA"/>
    <w:rsid w:val="4DAD2E02"/>
    <w:rsid w:val="55A44143"/>
    <w:rsid w:val="56D166A4"/>
    <w:rsid w:val="59830E01"/>
    <w:rsid w:val="5C5A06D1"/>
    <w:rsid w:val="5EF451EB"/>
    <w:rsid w:val="648F3AA8"/>
    <w:rsid w:val="6A231F9A"/>
    <w:rsid w:val="6F1277AF"/>
    <w:rsid w:val="75A37BF9"/>
    <w:rsid w:val="78AC7100"/>
    <w:rsid w:val="7D7B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qFormat="1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iPriority="0" w:semiHidden="0" w:name="Body Text 2"/>
    <w:lsdException w:qFormat="1" w:uiPriority="0" w:semiHidden="0" w:name="Body Text 3"/>
    <w:lsdException w:qFormat="1" w:unhideWhenUsed="0" w:uiPriority="99" w:semiHidden="0" w:name="Body Text Indent 2"/>
    <w:lsdException w:qFormat="1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99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qFormat="1" w:unhideWhenUsed="0" w:uiPriority="0" w:semiHidden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4">
    <w:name w:val="heading 1"/>
    <w:basedOn w:val="1"/>
    <w:next w:val="1"/>
    <w:link w:val="54"/>
    <w:qFormat/>
    <w:uiPriority w:val="9"/>
    <w:pPr>
      <w:keepNext/>
      <w:keepLines/>
      <w:spacing w:before="340" w:after="330" w:line="578" w:lineRule="auto"/>
      <w:ind w:firstLine="0" w:firstLineChars="0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link w:val="55"/>
    <w:qFormat/>
    <w:uiPriority w:val="9"/>
    <w:pPr>
      <w:keepNext/>
      <w:keepLines/>
      <w:spacing w:before="260" w:after="260" w:line="416" w:lineRule="auto"/>
      <w:ind w:firstLine="0" w:firstLineChars="0"/>
      <w:outlineLvl w:val="1"/>
    </w:pPr>
    <w:rPr>
      <w:rFonts w:ascii="Arial" w:hAnsi="Arial" w:eastAsia="黑体"/>
      <w:b/>
      <w:bCs/>
      <w:sz w:val="32"/>
      <w:szCs w:val="32"/>
    </w:rPr>
  </w:style>
  <w:style w:type="paragraph" w:styleId="2">
    <w:name w:val="heading 3"/>
    <w:basedOn w:val="1"/>
    <w:next w:val="1"/>
    <w:link w:val="56"/>
    <w:qFormat/>
    <w:uiPriority w:val="9"/>
    <w:pPr>
      <w:keepNext/>
      <w:keepLines/>
      <w:spacing w:before="260" w:after="260" w:line="416" w:lineRule="auto"/>
      <w:ind w:firstLine="0" w:firstLineChars="0"/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1"/>
    <w:link w:val="57"/>
    <w:qFormat/>
    <w:uiPriority w:val="9"/>
    <w:pPr>
      <w:keepNext/>
      <w:keepLines/>
      <w:adjustRightInd w:val="0"/>
      <w:ind w:firstLine="0" w:firstLineChars="0"/>
      <w:jc w:val="left"/>
      <w:outlineLvl w:val="3"/>
    </w:pPr>
    <w:rPr>
      <w:rFonts w:ascii="宋体" w:hAnsi="Arial" w:cs="宋体"/>
      <w:b/>
      <w:kern w:val="0"/>
      <w:sz w:val="28"/>
      <w:szCs w:val="20"/>
    </w:rPr>
  </w:style>
  <w:style w:type="paragraph" w:styleId="7">
    <w:name w:val="heading 5"/>
    <w:basedOn w:val="1"/>
    <w:next w:val="1"/>
    <w:link w:val="58"/>
    <w:qFormat/>
    <w:uiPriority w:val="0"/>
    <w:pPr>
      <w:keepNext/>
      <w:keepLines/>
      <w:tabs>
        <w:tab w:val="left" w:pos="0"/>
      </w:tabs>
      <w:adjustRightInd w:val="0"/>
      <w:ind w:firstLine="0" w:firstLineChars="0"/>
      <w:jc w:val="left"/>
      <w:outlineLvl w:val="4"/>
    </w:pPr>
    <w:rPr>
      <w:b/>
      <w:kern w:val="0"/>
      <w:sz w:val="28"/>
      <w:szCs w:val="20"/>
    </w:rPr>
  </w:style>
  <w:style w:type="paragraph" w:styleId="8">
    <w:name w:val="heading 6"/>
    <w:basedOn w:val="1"/>
    <w:next w:val="1"/>
    <w:link w:val="59"/>
    <w:qFormat/>
    <w:uiPriority w:val="0"/>
    <w:pPr>
      <w:keepNext/>
      <w:keepLines/>
      <w:tabs>
        <w:tab w:val="left" w:pos="0"/>
      </w:tabs>
      <w:adjustRightInd w:val="0"/>
      <w:spacing w:before="240" w:after="64" w:line="320" w:lineRule="atLeast"/>
      <w:ind w:firstLine="0" w:firstLineChars="0"/>
      <w:jc w:val="left"/>
      <w:outlineLvl w:val="5"/>
    </w:pPr>
    <w:rPr>
      <w:rFonts w:ascii="Arial" w:hAnsi="Arial" w:eastAsia="黑体"/>
      <w:b/>
      <w:kern w:val="0"/>
      <w:szCs w:val="20"/>
    </w:rPr>
  </w:style>
  <w:style w:type="paragraph" w:styleId="9">
    <w:name w:val="heading 7"/>
    <w:basedOn w:val="1"/>
    <w:next w:val="1"/>
    <w:link w:val="60"/>
    <w:qFormat/>
    <w:uiPriority w:val="0"/>
    <w:pPr>
      <w:keepNext/>
      <w:keepLines/>
      <w:tabs>
        <w:tab w:val="left" w:pos="0"/>
      </w:tabs>
      <w:adjustRightInd w:val="0"/>
      <w:spacing w:before="240" w:after="64" w:line="320" w:lineRule="atLeast"/>
      <w:ind w:firstLine="0" w:firstLineChars="0"/>
      <w:jc w:val="left"/>
      <w:outlineLvl w:val="6"/>
    </w:pPr>
    <w:rPr>
      <w:b/>
      <w:kern w:val="0"/>
      <w:szCs w:val="20"/>
    </w:rPr>
  </w:style>
  <w:style w:type="paragraph" w:styleId="10">
    <w:name w:val="heading 8"/>
    <w:basedOn w:val="1"/>
    <w:next w:val="1"/>
    <w:link w:val="61"/>
    <w:qFormat/>
    <w:uiPriority w:val="0"/>
    <w:pPr>
      <w:keepNext/>
      <w:keepLines/>
      <w:tabs>
        <w:tab w:val="left" w:pos="0"/>
      </w:tabs>
      <w:adjustRightInd w:val="0"/>
      <w:spacing w:before="240" w:after="64" w:line="320" w:lineRule="atLeast"/>
      <w:ind w:firstLine="0" w:firstLineChars="0"/>
      <w:jc w:val="left"/>
      <w:outlineLvl w:val="7"/>
    </w:pPr>
    <w:rPr>
      <w:rFonts w:ascii="Arial" w:hAnsi="Arial" w:eastAsia="黑体"/>
      <w:kern w:val="0"/>
      <w:szCs w:val="20"/>
    </w:rPr>
  </w:style>
  <w:style w:type="paragraph" w:styleId="11">
    <w:name w:val="heading 9"/>
    <w:basedOn w:val="1"/>
    <w:next w:val="1"/>
    <w:link w:val="62"/>
    <w:qFormat/>
    <w:uiPriority w:val="0"/>
    <w:pPr>
      <w:keepNext/>
      <w:keepLines/>
      <w:tabs>
        <w:tab w:val="left" w:pos="0"/>
      </w:tabs>
      <w:adjustRightInd w:val="0"/>
      <w:spacing w:before="240" w:after="64" w:line="320" w:lineRule="atLeast"/>
      <w:ind w:firstLine="0" w:firstLineChars="0"/>
      <w:jc w:val="left"/>
      <w:outlineLvl w:val="8"/>
    </w:pPr>
    <w:rPr>
      <w:rFonts w:ascii="Arial" w:hAnsi="Arial" w:eastAsia="黑体"/>
      <w:kern w:val="0"/>
      <w:szCs w:val="20"/>
    </w:rPr>
  </w:style>
  <w:style w:type="character" w:default="1" w:styleId="45">
    <w:name w:val="Default Paragraph Font"/>
    <w:semiHidden/>
    <w:unhideWhenUsed/>
    <w:qFormat/>
    <w:uiPriority w:val="1"/>
  </w:style>
  <w:style w:type="table" w:default="1" w:styleId="4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macro"/>
    <w:link w:val="64"/>
    <w:unhideWhenUsed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12">
    <w:name w:val="toc 7"/>
    <w:basedOn w:val="1"/>
    <w:next w:val="1"/>
    <w:qFormat/>
    <w:uiPriority w:val="0"/>
    <w:pPr>
      <w:spacing w:line="240" w:lineRule="auto"/>
      <w:ind w:left="1260" w:firstLine="0" w:firstLineChars="0"/>
      <w:jc w:val="left"/>
    </w:pPr>
    <w:rPr>
      <w:sz w:val="20"/>
      <w:szCs w:val="20"/>
    </w:rPr>
  </w:style>
  <w:style w:type="paragraph" w:styleId="13">
    <w:name w:val="Normal Indent"/>
    <w:basedOn w:val="1"/>
    <w:link w:val="77"/>
    <w:qFormat/>
    <w:uiPriority w:val="0"/>
    <w:pPr>
      <w:ind w:firstLine="420" w:firstLineChars="0"/>
    </w:pPr>
    <w:rPr>
      <w:rFonts w:ascii="宋体" w:hAnsi="Arial Black" w:eastAsia="仿宋_GB2312" w:cstheme="minorBidi"/>
      <w:kern w:val="18"/>
      <w:sz w:val="28"/>
    </w:rPr>
  </w:style>
  <w:style w:type="paragraph" w:styleId="14">
    <w:name w:val="caption"/>
    <w:basedOn w:val="1"/>
    <w:next w:val="1"/>
    <w:qFormat/>
    <w:uiPriority w:val="0"/>
    <w:pPr>
      <w:adjustRightInd w:val="0"/>
      <w:spacing w:before="100" w:beforeAutospacing="1"/>
      <w:ind w:firstLine="482" w:firstLineChars="0"/>
      <w:jc w:val="center"/>
    </w:pPr>
    <w:rPr>
      <w:rFonts w:ascii="宋体" w:hAnsi="宋体" w:cs="宋体"/>
      <w:b/>
      <w:bCs/>
      <w:kern w:val="0"/>
      <w:szCs w:val="24"/>
    </w:rPr>
  </w:style>
  <w:style w:type="paragraph" w:styleId="15">
    <w:name w:val="Document Map"/>
    <w:basedOn w:val="1"/>
    <w:link w:val="65"/>
    <w:qFormat/>
    <w:uiPriority w:val="99"/>
    <w:pPr>
      <w:shd w:val="clear" w:color="auto" w:fill="000080"/>
      <w:spacing w:line="240" w:lineRule="auto"/>
      <w:ind w:firstLine="0" w:firstLineChars="0"/>
    </w:pPr>
    <w:rPr>
      <w:rFonts w:asciiTheme="minorHAnsi" w:hAnsiTheme="minorHAnsi" w:eastAsiaTheme="minorEastAsia" w:cstheme="minorBidi"/>
      <w:sz w:val="21"/>
    </w:rPr>
  </w:style>
  <w:style w:type="paragraph" w:styleId="16">
    <w:name w:val="annotation text"/>
    <w:basedOn w:val="1"/>
    <w:link w:val="66"/>
    <w:unhideWhenUsed/>
    <w:qFormat/>
    <w:uiPriority w:val="0"/>
    <w:pPr>
      <w:spacing w:line="240" w:lineRule="auto"/>
      <w:ind w:firstLine="0" w:firstLineChars="0"/>
      <w:jc w:val="left"/>
    </w:pPr>
    <w:rPr>
      <w:sz w:val="21"/>
      <w:szCs w:val="20"/>
    </w:rPr>
  </w:style>
  <w:style w:type="paragraph" w:styleId="17">
    <w:name w:val="Body Text 3"/>
    <w:basedOn w:val="1"/>
    <w:link w:val="67"/>
    <w:unhideWhenUsed/>
    <w:qFormat/>
    <w:uiPriority w:val="0"/>
    <w:pPr>
      <w:spacing w:after="120" w:line="240" w:lineRule="auto"/>
      <w:ind w:firstLine="0" w:firstLineChars="0"/>
    </w:pPr>
    <w:rPr>
      <w:rFonts w:asciiTheme="minorHAnsi" w:hAnsiTheme="minorHAnsi" w:eastAsiaTheme="minorEastAsia" w:cstheme="minorBidi"/>
      <w:sz w:val="16"/>
      <w:szCs w:val="16"/>
    </w:rPr>
  </w:style>
  <w:style w:type="paragraph" w:styleId="18">
    <w:name w:val="Body Text"/>
    <w:basedOn w:val="1"/>
    <w:link w:val="51"/>
    <w:qFormat/>
    <w:uiPriority w:val="99"/>
    <w:pPr>
      <w:spacing w:line="240" w:lineRule="auto"/>
      <w:ind w:firstLine="0" w:firstLineChars="0"/>
      <w:jc w:val="center"/>
    </w:pPr>
    <w:rPr>
      <w:rFonts w:asciiTheme="minorHAnsi" w:hAnsiTheme="minorHAnsi" w:eastAsiaTheme="minorEastAsia" w:cstheme="minorBidi"/>
      <w:sz w:val="21"/>
      <w:szCs w:val="24"/>
    </w:rPr>
  </w:style>
  <w:style w:type="paragraph" w:styleId="19">
    <w:name w:val="Body Text Indent"/>
    <w:basedOn w:val="1"/>
    <w:link w:val="68"/>
    <w:qFormat/>
    <w:uiPriority w:val="0"/>
    <w:pPr>
      <w:spacing w:after="120" w:line="240" w:lineRule="auto"/>
      <w:ind w:left="420" w:leftChars="200" w:firstLine="0" w:firstLineChars="0"/>
    </w:pPr>
    <w:rPr>
      <w:rFonts w:asciiTheme="minorHAnsi" w:hAnsiTheme="minorHAnsi" w:eastAsiaTheme="minorEastAsia" w:cstheme="minorBidi"/>
      <w:sz w:val="21"/>
    </w:rPr>
  </w:style>
  <w:style w:type="paragraph" w:styleId="20">
    <w:name w:val="Block Text"/>
    <w:basedOn w:val="1"/>
    <w:qFormat/>
    <w:uiPriority w:val="0"/>
    <w:pPr>
      <w:spacing w:line="460" w:lineRule="exact"/>
      <w:ind w:left="119" w:right="57" w:firstLine="482" w:firstLineChars="0"/>
    </w:pPr>
    <w:rPr>
      <w:rFonts w:ascii="宋体" w:hAnsi="宋体"/>
      <w:szCs w:val="20"/>
    </w:rPr>
  </w:style>
  <w:style w:type="paragraph" w:styleId="21">
    <w:name w:val="toc 5"/>
    <w:basedOn w:val="1"/>
    <w:next w:val="1"/>
    <w:qFormat/>
    <w:uiPriority w:val="0"/>
    <w:pPr>
      <w:spacing w:line="240" w:lineRule="auto"/>
      <w:ind w:left="840" w:firstLine="0" w:firstLineChars="0"/>
      <w:jc w:val="left"/>
    </w:pPr>
    <w:rPr>
      <w:sz w:val="20"/>
      <w:szCs w:val="20"/>
    </w:rPr>
  </w:style>
  <w:style w:type="paragraph" w:styleId="22">
    <w:name w:val="toc 3"/>
    <w:basedOn w:val="1"/>
    <w:next w:val="1"/>
    <w:qFormat/>
    <w:uiPriority w:val="39"/>
    <w:pPr>
      <w:spacing w:line="560" w:lineRule="exact"/>
      <w:ind w:left="420" w:firstLine="0" w:firstLineChars="0"/>
      <w:jc w:val="left"/>
    </w:pPr>
    <w:rPr>
      <w:sz w:val="28"/>
      <w:szCs w:val="20"/>
    </w:rPr>
  </w:style>
  <w:style w:type="paragraph" w:styleId="23">
    <w:name w:val="Plain Text"/>
    <w:basedOn w:val="1"/>
    <w:link w:val="69"/>
    <w:qFormat/>
    <w:uiPriority w:val="0"/>
    <w:pPr>
      <w:spacing w:line="240" w:lineRule="auto"/>
      <w:ind w:firstLine="0" w:firstLineChars="0"/>
    </w:pPr>
    <w:rPr>
      <w:rFonts w:ascii="宋体" w:hAnsi="Courier New" w:eastAsiaTheme="minorEastAsia" w:cstheme="minorBidi"/>
      <w:sz w:val="21"/>
    </w:rPr>
  </w:style>
  <w:style w:type="paragraph" w:styleId="24">
    <w:name w:val="toc 8"/>
    <w:basedOn w:val="1"/>
    <w:next w:val="1"/>
    <w:qFormat/>
    <w:uiPriority w:val="0"/>
    <w:pPr>
      <w:spacing w:line="240" w:lineRule="auto"/>
      <w:ind w:left="1470" w:firstLine="0" w:firstLineChars="0"/>
      <w:jc w:val="left"/>
    </w:pPr>
    <w:rPr>
      <w:sz w:val="20"/>
      <w:szCs w:val="20"/>
    </w:rPr>
  </w:style>
  <w:style w:type="paragraph" w:styleId="25">
    <w:name w:val="Date"/>
    <w:basedOn w:val="1"/>
    <w:next w:val="1"/>
    <w:link w:val="70"/>
    <w:qFormat/>
    <w:uiPriority w:val="0"/>
    <w:pPr>
      <w:spacing w:line="240" w:lineRule="auto"/>
      <w:ind w:left="100" w:leftChars="2500" w:firstLine="0" w:firstLineChars="0"/>
    </w:pPr>
    <w:rPr>
      <w:rFonts w:asciiTheme="minorHAnsi" w:hAnsiTheme="minorHAnsi" w:eastAsiaTheme="minorEastAsia" w:cstheme="minorBidi"/>
      <w:sz w:val="21"/>
    </w:rPr>
  </w:style>
  <w:style w:type="paragraph" w:styleId="26">
    <w:name w:val="Body Text Indent 2"/>
    <w:basedOn w:val="1"/>
    <w:link w:val="63"/>
    <w:qFormat/>
    <w:uiPriority w:val="99"/>
    <w:pPr>
      <w:spacing w:after="120" w:line="480" w:lineRule="auto"/>
      <w:ind w:left="420" w:leftChars="200" w:firstLine="0" w:firstLineChars="0"/>
    </w:pPr>
    <w:rPr>
      <w:rFonts w:asciiTheme="minorHAnsi" w:hAnsiTheme="minorHAnsi" w:eastAsiaTheme="minorEastAsia" w:cstheme="minorBidi"/>
      <w:sz w:val="21"/>
    </w:rPr>
  </w:style>
  <w:style w:type="paragraph" w:styleId="27">
    <w:name w:val="Balloon Text"/>
    <w:basedOn w:val="1"/>
    <w:link w:val="71"/>
    <w:qFormat/>
    <w:uiPriority w:val="99"/>
    <w:pPr>
      <w:spacing w:line="240" w:lineRule="auto"/>
      <w:ind w:firstLine="0" w:firstLineChars="0"/>
    </w:pPr>
    <w:rPr>
      <w:rFonts w:asciiTheme="minorHAnsi" w:hAnsiTheme="minorHAnsi" w:eastAsiaTheme="minorEastAsia" w:cstheme="minorBidi"/>
      <w:sz w:val="18"/>
      <w:szCs w:val="18"/>
    </w:rPr>
  </w:style>
  <w:style w:type="paragraph" w:styleId="28">
    <w:name w:val="footer"/>
    <w:basedOn w:val="1"/>
    <w:link w:val="5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9">
    <w:name w:val="header"/>
    <w:basedOn w:val="1"/>
    <w:link w:val="7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30">
    <w:name w:val="toc 1"/>
    <w:basedOn w:val="1"/>
    <w:next w:val="1"/>
    <w:qFormat/>
    <w:uiPriority w:val="39"/>
  </w:style>
  <w:style w:type="paragraph" w:styleId="31">
    <w:name w:val="toc 4"/>
    <w:basedOn w:val="1"/>
    <w:next w:val="1"/>
    <w:qFormat/>
    <w:uiPriority w:val="0"/>
    <w:pPr>
      <w:spacing w:line="240" w:lineRule="auto"/>
      <w:ind w:left="630" w:firstLine="0" w:firstLineChars="0"/>
      <w:jc w:val="left"/>
    </w:pPr>
    <w:rPr>
      <w:sz w:val="20"/>
      <w:szCs w:val="20"/>
    </w:rPr>
  </w:style>
  <w:style w:type="paragraph" w:styleId="32">
    <w:name w:val="toc 6"/>
    <w:basedOn w:val="1"/>
    <w:next w:val="1"/>
    <w:qFormat/>
    <w:uiPriority w:val="0"/>
    <w:pPr>
      <w:spacing w:line="240" w:lineRule="auto"/>
      <w:ind w:left="1050" w:firstLine="0" w:firstLineChars="0"/>
      <w:jc w:val="left"/>
    </w:pPr>
    <w:rPr>
      <w:sz w:val="20"/>
      <w:szCs w:val="20"/>
    </w:rPr>
  </w:style>
  <w:style w:type="paragraph" w:styleId="33">
    <w:name w:val="Body Text Indent 3"/>
    <w:basedOn w:val="1"/>
    <w:link w:val="72"/>
    <w:unhideWhenUsed/>
    <w:qFormat/>
    <w:uiPriority w:val="0"/>
    <w:pPr>
      <w:spacing w:after="120" w:line="240" w:lineRule="auto"/>
      <w:ind w:left="420" w:leftChars="200" w:firstLine="0" w:firstLineChars="0"/>
    </w:pPr>
    <w:rPr>
      <w:rFonts w:asciiTheme="minorHAnsi" w:hAnsiTheme="minorHAnsi" w:eastAsiaTheme="minorEastAsia" w:cstheme="minorBidi"/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before="120" w:line="560" w:lineRule="exact"/>
      <w:ind w:left="210" w:firstLine="0" w:firstLineChars="0"/>
      <w:jc w:val="left"/>
    </w:pPr>
    <w:rPr>
      <w:iCs/>
      <w:sz w:val="28"/>
      <w:szCs w:val="20"/>
    </w:rPr>
  </w:style>
  <w:style w:type="paragraph" w:styleId="35">
    <w:name w:val="toc 9"/>
    <w:basedOn w:val="1"/>
    <w:next w:val="1"/>
    <w:qFormat/>
    <w:uiPriority w:val="0"/>
    <w:pPr>
      <w:spacing w:line="240" w:lineRule="auto"/>
      <w:ind w:left="1680" w:firstLine="0" w:firstLineChars="0"/>
      <w:jc w:val="left"/>
    </w:pPr>
    <w:rPr>
      <w:sz w:val="20"/>
      <w:szCs w:val="20"/>
    </w:rPr>
  </w:style>
  <w:style w:type="paragraph" w:styleId="36">
    <w:name w:val="Body Text 2"/>
    <w:basedOn w:val="1"/>
    <w:link w:val="73"/>
    <w:unhideWhenUsed/>
    <w:qFormat/>
    <w:uiPriority w:val="0"/>
    <w:pPr>
      <w:spacing w:after="120" w:line="480" w:lineRule="auto"/>
      <w:ind w:firstLine="0" w:firstLineChars="0"/>
    </w:pPr>
    <w:rPr>
      <w:rFonts w:asciiTheme="minorHAnsi" w:hAnsiTheme="minorHAnsi" w:eastAsiaTheme="minorEastAsia" w:cstheme="minorBidi"/>
      <w:sz w:val="21"/>
    </w:rPr>
  </w:style>
  <w:style w:type="paragraph" w:styleId="37">
    <w:name w:val="HTML Preformatted"/>
    <w:basedOn w:val="1"/>
    <w:link w:val="74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ind w:firstLine="0" w:firstLineChars="0"/>
      <w:jc w:val="left"/>
    </w:pPr>
    <w:rPr>
      <w:rFonts w:ascii="Arial" w:hAnsi="Arial" w:cs="Arial" w:eastAsiaTheme="minorEastAsia"/>
      <w:sz w:val="21"/>
      <w:szCs w:val="21"/>
    </w:rPr>
  </w:style>
  <w:style w:type="paragraph" w:styleId="38">
    <w:name w:val="Normal (Web)"/>
    <w:basedOn w:val="1"/>
    <w:qFormat/>
    <w:uiPriority w:val="99"/>
    <w:pPr>
      <w:widowControl/>
      <w:spacing w:before="100" w:beforeAutospacing="1" w:after="100" w:afterAutospacing="1"/>
      <w:ind w:firstLine="0" w:firstLineChars="0"/>
      <w:jc w:val="left"/>
    </w:pPr>
    <w:rPr>
      <w:rFonts w:ascii="宋体" w:hAnsi="宋体" w:cs="宋体"/>
      <w:color w:val="000000"/>
      <w:kern w:val="0"/>
      <w:sz w:val="13"/>
      <w:szCs w:val="13"/>
    </w:rPr>
  </w:style>
  <w:style w:type="paragraph" w:styleId="39">
    <w:name w:val="index 1"/>
    <w:basedOn w:val="1"/>
    <w:next w:val="1"/>
    <w:qFormat/>
    <w:uiPriority w:val="0"/>
    <w:pPr>
      <w:spacing w:line="240" w:lineRule="auto"/>
      <w:ind w:firstLine="0" w:firstLineChars="0"/>
      <w:jc w:val="center"/>
    </w:pPr>
    <w:rPr>
      <w:rFonts w:ascii="Calibri" w:hAnsi="Calibri" w:cs="黑体" w:eastAsiaTheme="minorEastAsia"/>
      <w:b/>
      <w:sz w:val="21"/>
      <w:szCs w:val="21"/>
    </w:rPr>
  </w:style>
  <w:style w:type="paragraph" w:styleId="40">
    <w:name w:val="Title"/>
    <w:basedOn w:val="1"/>
    <w:next w:val="1"/>
    <w:link w:val="75"/>
    <w:qFormat/>
    <w:uiPriority w:val="10"/>
    <w:pPr>
      <w:spacing w:before="240" w:after="60"/>
      <w:ind w:firstLine="0" w:firstLineChars="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41">
    <w:name w:val="annotation subject"/>
    <w:basedOn w:val="16"/>
    <w:next w:val="16"/>
    <w:link w:val="76"/>
    <w:qFormat/>
    <w:uiPriority w:val="0"/>
    <w:rPr>
      <w:rFonts w:asciiTheme="minorHAnsi" w:hAnsiTheme="minorHAnsi" w:eastAsiaTheme="minorEastAsia" w:cstheme="minorBidi"/>
      <w:b/>
      <w:bCs/>
      <w:szCs w:val="22"/>
    </w:rPr>
  </w:style>
  <w:style w:type="table" w:styleId="43">
    <w:name w:val="Table Grid"/>
    <w:basedOn w:val="42"/>
    <w:qFormat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44">
    <w:name w:val="Table Grid 5"/>
    <w:basedOn w:val="42"/>
    <w:qFormat/>
    <w:uiPriority w:val="0"/>
    <w:pPr>
      <w:widowControl w:val="0"/>
      <w:jc w:val="both"/>
    </w:pPr>
    <w:rPr>
      <w:rFonts w:asciiTheme="minorHAnsi" w:hAnsiTheme="minorHAnsi" w:eastAsiaTheme="minorEastAsia" w:cstheme="minorBidi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blStylePr w:type="firstRow">
      <w:tblPr/>
      <w:tcPr>
        <w:tcBorders>
          <w:top w:val="nil"/>
          <w:left w:val="nil"/>
          <w:bottom w:val="single" w:color="000000" w:sz="12" w:space="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character" w:styleId="46">
    <w:name w:val="Strong"/>
    <w:qFormat/>
    <w:uiPriority w:val="0"/>
    <w:rPr>
      <w:b/>
      <w:bCs/>
    </w:rPr>
  </w:style>
  <w:style w:type="character" w:styleId="47">
    <w:name w:val="page number"/>
    <w:basedOn w:val="45"/>
    <w:qFormat/>
    <w:uiPriority w:val="0"/>
  </w:style>
  <w:style w:type="character" w:styleId="48">
    <w:name w:val="FollowedHyperlink"/>
    <w:qFormat/>
    <w:uiPriority w:val="99"/>
    <w:rPr>
      <w:color w:val="800080"/>
      <w:u w:val="single"/>
    </w:rPr>
  </w:style>
  <w:style w:type="character" w:styleId="49">
    <w:name w:val="Hyperlink"/>
    <w:qFormat/>
    <w:uiPriority w:val="99"/>
    <w:rPr>
      <w:color w:val="0000FF"/>
      <w:u w:val="single"/>
    </w:rPr>
  </w:style>
  <w:style w:type="character" w:styleId="50">
    <w:name w:val="annotation reference"/>
    <w:qFormat/>
    <w:uiPriority w:val="0"/>
    <w:rPr>
      <w:sz w:val="21"/>
      <w:szCs w:val="21"/>
    </w:rPr>
  </w:style>
  <w:style w:type="character" w:customStyle="1" w:styleId="51">
    <w:name w:val="正文文本 字符"/>
    <w:basedOn w:val="45"/>
    <w:link w:val="18"/>
    <w:qFormat/>
    <w:uiPriority w:val="99"/>
    <w:rPr>
      <w:rFonts w:asciiTheme="minorHAnsi" w:hAnsiTheme="minorHAnsi" w:eastAsiaTheme="minorEastAsia" w:cstheme="minorBidi"/>
      <w:kern w:val="2"/>
      <w:sz w:val="21"/>
      <w:szCs w:val="24"/>
    </w:rPr>
  </w:style>
  <w:style w:type="paragraph" w:customStyle="1" w:styleId="5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53">
    <w:name w:val="页脚 字符"/>
    <w:basedOn w:val="45"/>
    <w:link w:val="28"/>
    <w:qFormat/>
    <w:uiPriority w:val="99"/>
    <w:rPr>
      <w:rFonts w:ascii="Times New Roman" w:hAnsi="Times New Roman"/>
      <w:kern w:val="2"/>
      <w:sz w:val="18"/>
      <w:szCs w:val="22"/>
    </w:rPr>
  </w:style>
  <w:style w:type="character" w:customStyle="1" w:styleId="54">
    <w:name w:val="标题 1 字符"/>
    <w:basedOn w:val="45"/>
    <w:link w:val="4"/>
    <w:qFormat/>
    <w:uiPriority w:val="9"/>
    <w:rPr>
      <w:rFonts w:ascii="Times New Roman" w:hAnsi="Times New Roman"/>
      <w:b/>
      <w:bCs/>
      <w:kern w:val="44"/>
      <w:sz w:val="44"/>
      <w:szCs w:val="44"/>
    </w:rPr>
  </w:style>
  <w:style w:type="character" w:customStyle="1" w:styleId="55">
    <w:name w:val="标题 2 字符"/>
    <w:basedOn w:val="45"/>
    <w:link w:val="5"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56">
    <w:name w:val="标题 3 字符"/>
    <w:basedOn w:val="45"/>
    <w:link w:val="2"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7">
    <w:name w:val="标题 4 字符"/>
    <w:basedOn w:val="45"/>
    <w:link w:val="6"/>
    <w:qFormat/>
    <w:uiPriority w:val="9"/>
    <w:rPr>
      <w:rFonts w:ascii="宋体" w:hAnsi="Arial" w:cs="宋体"/>
      <w:b/>
      <w:sz w:val="28"/>
    </w:rPr>
  </w:style>
  <w:style w:type="character" w:customStyle="1" w:styleId="58">
    <w:name w:val="标题 5 字符"/>
    <w:basedOn w:val="45"/>
    <w:link w:val="7"/>
    <w:qFormat/>
    <w:uiPriority w:val="0"/>
    <w:rPr>
      <w:rFonts w:ascii="Times New Roman" w:hAnsi="Times New Roman"/>
      <w:b/>
      <w:sz w:val="28"/>
    </w:rPr>
  </w:style>
  <w:style w:type="character" w:customStyle="1" w:styleId="59">
    <w:name w:val="标题 6 字符"/>
    <w:basedOn w:val="45"/>
    <w:link w:val="8"/>
    <w:qFormat/>
    <w:uiPriority w:val="0"/>
    <w:rPr>
      <w:rFonts w:ascii="Arial" w:hAnsi="Arial" w:eastAsia="黑体"/>
      <w:b/>
      <w:sz w:val="24"/>
    </w:rPr>
  </w:style>
  <w:style w:type="character" w:customStyle="1" w:styleId="60">
    <w:name w:val="标题 7 字符"/>
    <w:basedOn w:val="45"/>
    <w:link w:val="9"/>
    <w:qFormat/>
    <w:uiPriority w:val="0"/>
    <w:rPr>
      <w:rFonts w:ascii="Times New Roman" w:hAnsi="Times New Roman"/>
      <w:b/>
      <w:sz w:val="24"/>
    </w:rPr>
  </w:style>
  <w:style w:type="character" w:customStyle="1" w:styleId="61">
    <w:name w:val="标题 8 字符"/>
    <w:basedOn w:val="45"/>
    <w:link w:val="10"/>
    <w:qFormat/>
    <w:uiPriority w:val="0"/>
    <w:rPr>
      <w:rFonts w:ascii="Arial" w:hAnsi="Arial" w:eastAsia="黑体"/>
      <w:sz w:val="24"/>
    </w:rPr>
  </w:style>
  <w:style w:type="character" w:customStyle="1" w:styleId="62">
    <w:name w:val="标题 9 字符"/>
    <w:basedOn w:val="45"/>
    <w:link w:val="11"/>
    <w:qFormat/>
    <w:uiPriority w:val="0"/>
    <w:rPr>
      <w:rFonts w:ascii="Arial" w:hAnsi="Arial" w:eastAsia="黑体"/>
      <w:sz w:val="24"/>
    </w:rPr>
  </w:style>
  <w:style w:type="character" w:customStyle="1" w:styleId="63">
    <w:name w:val="正文文本缩进 2 字符"/>
    <w:basedOn w:val="45"/>
    <w:link w:val="26"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64">
    <w:name w:val="宏文本 字符"/>
    <w:basedOn w:val="45"/>
    <w:link w:val="3"/>
    <w:qFormat/>
    <w:uiPriority w:val="0"/>
    <w:rPr>
      <w:rFonts w:ascii="Courier New" w:hAnsi="Courier New" w:cs="Courier New" w:eastAsiaTheme="minorEastAsia"/>
      <w:kern w:val="2"/>
      <w:sz w:val="24"/>
      <w:szCs w:val="24"/>
    </w:rPr>
  </w:style>
  <w:style w:type="character" w:customStyle="1" w:styleId="65">
    <w:name w:val="文档结构图 字符"/>
    <w:basedOn w:val="45"/>
    <w:link w:val="15"/>
    <w:qFormat/>
    <w:uiPriority w:val="99"/>
    <w:rPr>
      <w:rFonts w:asciiTheme="minorHAnsi" w:hAnsiTheme="minorHAnsi" w:eastAsiaTheme="minorEastAsia" w:cstheme="minorBidi"/>
      <w:kern w:val="2"/>
      <w:sz w:val="21"/>
      <w:szCs w:val="22"/>
      <w:shd w:val="clear" w:color="auto" w:fill="000080"/>
    </w:rPr>
  </w:style>
  <w:style w:type="character" w:customStyle="1" w:styleId="66">
    <w:name w:val="批注文字 字符"/>
    <w:basedOn w:val="45"/>
    <w:link w:val="16"/>
    <w:qFormat/>
    <w:uiPriority w:val="99"/>
    <w:rPr>
      <w:rFonts w:ascii="Times New Roman" w:hAnsi="Times New Roman"/>
      <w:kern w:val="2"/>
      <w:sz w:val="21"/>
    </w:rPr>
  </w:style>
  <w:style w:type="character" w:customStyle="1" w:styleId="67">
    <w:name w:val="正文文本 3 字符"/>
    <w:basedOn w:val="45"/>
    <w:link w:val="17"/>
    <w:qFormat/>
    <w:uiPriority w:val="0"/>
    <w:rPr>
      <w:rFonts w:asciiTheme="minorHAnsi" w:hAnsiTheme="minorHAnsi" w:eastAsiaTheme="minorEastAsia" w:cstheme="minorBidi"/>
      <w:kern w:val="2"/>
      <w:sz w:val="16"/>
      <w:szCs w:val="16"/>
    </w:rPr>
  </w:style>
  <w:style w:type="character" w:customStyle="1" w:styleId="68">
    <w:name w:val="正文文本缩进 字符"/>
    <w:basedOn w:val="45"/>
    <w:link w:val="19"/>
    <w:qFormat/>
    <w:uiPriority w:val="0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69">
    <w:name w:val="纯文本 字符"/>
    <w:basedOn w:val="45"/>
    <w:link w:val="23"/>
    <w:qFormat/>
    <w:uiPriority w:val="0"/>
    <w:rPr>
      <w:rFonts w:ascii="宋体" w:hAnsi="Courier New" w:eastAsiaTheme="minorEastAsia" w:cstheme="minorBidi"/>
      <w:kern w:val="2"/>
      <w:sz w:val="21"/>
      <w:szCs w:val="22"/>
    </w:rPr>
  </w:style>
  <w:style w:type="character" w:customStyle="1" w:styleId="70">
    <w:name w:val="日期 字符"/>
    <w:basedOn w:val="45"/>
    <w:link w:val="25"/>
    <w:qFormat/>
    <w:uiPriority w:val="0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71">
    <w:name w:val="批注框文本 字符"/>
    <w:basedOn w:val="45"/>
    <w:link w:val="27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72">
    <w:name w:val="正文文本缩进 3 字符"/>
    <w:basedOn w:val="45"/>
    <w:link w:val="33"/>
    <w:qFormat/>
    <w:uiPriority w:val="0"/>
    <w:rPr>
      <w:rFonts w:asciiTheme="minorHAnsi" w:hAnsiTheme="minorHAnsi" w:eastAsiaTheme="minorEastAsia" w:cstheme="minorBidi"/>
      <w:kern w:val="2"/>
      <w:sz w:val="16"/>
      <w:szCs w:val="16"/>
    </w:rPr>
  </w:style>
  <w:style w:type="character" w:customStyle="1" w:styleId="73">
    <w:name w:val="正文文本 2 字符"/>
    <w:basedOn w:val="45"/>
    <w:link w:val="36"/>
    <w:qFormat/>
    <w:uiPriority w:val="0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74">
    <w:name w:val="HTML 预设格式 字符"/>
    <w:basedOn w:val="45"/>
    <w:link w:val="37"/>
    <w:qFormat/>
    <w:uiPriority w:val="0"/>
    <w:rPr>
      <w:rFonts w:ascii="Arial" w:hAnsi="Arial" w:cs="Arial" w:eastAsiaTheme="minorEastAsia"/>
      <w:kern w:val="2"/>
      <w:sz w:val="21"/>
      <w:szCs w:val="21"/>
    </w:rPr>
  </w:style>
  <w:style w:type="character" w:customStyle="1" w:styleId="75">
    <w:name w:val="标题 字符"/>
    <w:basedOn w:val="45"/>
    <w:link w:val="40"/>
    <w:qFormat/>
    <w:uiPriority w:val="10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76">
    <w:name w:val="批注主题 字符"/>
    <w:basedOn w:val="66"/>
    <w:link w:val="41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character" w:customStyle="1" w:styleId="77">
    <w:name w:val="正文缩进 字符"/>
    <w:link w:val="13"/>
    <w:qFormat/>
    <w:locked/>
    <w:uiPriority w:val="0"/>
    <w:rPr>
      <w:rFonts w:ascii="宋体" w:hAnsi="Arial Black" w:eastAsia="仿宋_GB2312" w:cstheme="minorBidi"/>
      <w:kern w:val="18"/>
      <w:sz w:val="28"/>
      <w:szCs w:val="22"/>
    </w:rPr>
  </w:style>
  <w:style w:type="character" w:customStyle="1" w:styleId="78">
    <w:name w:val="页眉 字符"/>
    <w:basedOn w:val="45"/>
    <w:link w:val="29"/>
    <w:qFormat/>
    <w:uiPriority w:val="99"/>
    <w:rPr>
      <w:rFonts w:ascii="Times New Roman" w:hAnsi="Times New Roman"/>
      <w:kern w:val="2"/>
      <w:sz w:val="18"/>
      <w:szCs w:val="22"/>
    </w:rPr>
  </w:style>
  <w:style w:type="character" w:customStyle="1" w:styleId="79">
    <w:name w:val="正文文本 3 Char1"/>
    <w:semiHidden/>
    <w:qFormat/>
    <w:uiPriority w:val="99"/>
    <w:rPr>
      <w:kern w:val="2"/>
      <w:sz w:val="16"/>
      <w:szCs w:val="16"/>
    </w:rPr>
  </w:style>
  <w:style w:type="character" w:customStyle="1" w:styleId="80">
    <w:name w:val="表格内容 Char"/>
    <w:link w:val="81"/>
    <w:qFormat/>
    <w:locked/>
    <w:uiPriority w:val="0"/>
    <w:rPr>
      <w:rFonts w:ascii="Arial" w:hAnsi="Arial" w:eastAsia="仿宋_GB2312" w:cs="Arial"/>
      <w:sz w:val="24"/>
    </w:rPr>
  </w:style>
  <w:style w:type="paragraph" w:customStyle="1" w:styleId="81">
    <w:name w:val="表格内容"/>
    <w:basedOn w:val="1"/>
    <w:link w:val="80"/>
    <w:qFormat/>
    <w:uiPriority w:val="0"/>
    <w:pPr>
      <w:overflowPunct w:val="0"/>
      <w:adjustRightInd w:val="0"/>
      <w:spacing w:before="40" w:after="60" w:line="200" w:lineRule="atLeast"/>
      <w:ind w:firstLine="0" w:firstLineChars="0"/>
    </w:pPr>
    <w:rPr>
      <w:rFonts w:ascii="Arial" w:hAnsi="Arial" w:eastAsia="仿宋_GB2312" w:cs="Arial"/>
      <w:kern w:val="0"/>
      <w:szCs w:val="20"/>
    </w:rPr>
  </w:style>
  <w:style w:type="character" w:customStyle="1" w:styleId="82">
    <w:name w:val="Char Char Char Char"/>
    <w:qFormat/>
    <w:uiPriority w:val="0"/>
    <w:rPr>
      <w:rFonts w:hint="eastAsia"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83">
    <w:name w:val="正文+宋体 Char"/>
    <w:link w:val="84"/>
    <w:qFormat/>
    <w:locked/>
    <w:uiPriority w:val="0"/>
    <w:rPr>
      <w:rFonts w:ascii="宋体" w:hAnsi="宋体"/>
      <w:szCs w:val="24"/>
    </w:rPr>
  </w:style>
  <w:style w:type="paragraph" w:customStyle="1" w:styleId="84">
    <w:name w:val="正文+宋体"/>
    <w:basedOn w:val="1"/>
    <w:link w:val="83"/>
    <w:qFormat/>
    <w:uiPriority w:val="0"/>
    <w:pPr>
      <w:adjustRightInd w:val="0"/>
      <w:snapToGrid w:val="0"/>
      <w:spacing w:line="240" w:lineRule="auto"/>
      <w:ind w:firstLine="0" w:firstLineChars="0"/>
      <w:jc w:val="center"/>
    </w:pPr>
    <w:rPr>
      <w:rFonts w:ascii="宋体" w:hAnsi="宋体"/>
      <w:kern w:val="0"/>
      <w:sz w:val="20"/>
      <w:szCs w:val="24"/>
    </w:rPr>
  </w:style>
  <w:style w:type="character" w:customStyle="1" w:styleId="85">
    <w:name w:val="headline-content3"/>
    <w:qFormat/>
    <w:uiPriority w:val="0"/>
  </w:style>
  <w:style w:type="character" w:customStyle="1" w:styleId="86">
    <w:name w:val="Char Char7"/>
    <w:qFormat/>
    <w:uiPriority w:val="0"/>
    <w:rPr>
      <w:rFonts w:hint="eastAsia" w:ascii="宋体" w:hAnsi="宋体" w:eastAsia="宋体"/>
      <w:kern w:val="2"/>
      <w:sz w:val="18"/>
      <w:szCs w:val="18"/>
      <w:lang w:val="en-US" w:eastAsia="zh-CN" w:bidi="ar-SA"/>
    </w:rPr>
  </w:style>
  <w:style w:type="character" w:customStyle="1" w:styleId="87">
    <w:name w:val="纯文本 Char1"/>
    <w:semiHidden/>
    <w:qFormat/>
    <w:uiPriority w:val="99"/>
    <w:rPr>
      <w:rFonts w:hint="eastAsia" w:ascii="宋体" w:hAnsi="Courier New" w:eastAsia="宋体" w:cs="Courier New"/>
      <w:kern w:val="2"/>
      <w:sz w:val="21"/>
      <w:szCs w:val="21"/>
    </w:rPr>
  </w:style>
  <w:style w:type="character" w:customStyle="1" w:styleId="88">
    <w:name w:val="页脚 Char1"/>
    <w:semiHidden/>
    <w:qFormat/>
    <w:uiPriority w:val="99"/>
    <w:rPr>
      <w:kern w:val="2"/>
      <w:sz w:val="18"/>
      <w:szCs w:val="18"/>
    </w:rPr>
  </w:style>
  <w:style w:type="character" w:customStyle="1" w:styleId="89">
    <w:name w:val="正文文本缩进 3 Char1"/>
    <w:semiHidden/>
    <w:qFormat/>
    <w:uiPriority w:val="99"/>
    <w:rPr>
      <w:kern w:val="2"/>
      <w:sz w:val="16"/>
      <w:szCs w:val="16"/>
    </w:rPr>
  </w:style>
  <w:style w:type="character" w:customStyle="1" w:styleId="90">
    <w:name w:val="样式1 Char"/>
    <w:link w:val="91"/>
    <w:qFormat/>
    <w:locked/>
    <w:uiPriority w:val="0"/>
    <w:rPr>
      <w:b/>
      <w:sz w:val="24"/>
    </w:rPr>
  </w:style>
  <w:style w:type="paragraph" w:customStyle="1" w:styleId="91">
    <w:name w:val="样式1"/>
    <w:basedOn w:val="1"/>
    <w:link w:val="90"/>
    <w:qFormat/>
    <w:uiPriority w:val="0"/>
    <w:pPr>
      <w:spacing w:before="120" w:after="120" w:line="240" w:lineRule="auto"/>
      <w:ind w:firstLine="0" w:firstLineChars="0"/>
    </w:pPr>
    <w:rPr>
      <w:rFonts w:ascii="Calibri" w:hAnsi="Calibri"/>
      <w:b/>
      <w:kern w:val="0"/>
      <w:szCs w:val="20"/>
    </w:rPr>
  </w:style>
  <w:style w:type="character" w:customStyle="1" w:styleId="92">
    <w:name w:val="页眉 Char1"/>
    <w:semiHidden/>
    <w:qFormat/>
    <w:uiPriority w:val="99"/>
    <w:rPr>
      <w:kern w:val="2"/>
      <w:sz w:val="18"/>
      <w:szCs w:val="18"/>
    </w:rPr>
  </w:style>
  <w:style w:type="character" w:customStyle="1" w:styleId="93">
    <w:name w:val="报告 Char"/>
    <w:link w:val="94"/>
    <w:qFormat/>
    <w:locked/>
    <w:uiPriority w:val="0"/>
    <w:rPr>
      <w:rFonts w:ascii="TimesNewRoman" w:hAnsi="TimesNewRoman"/>
      <w:sz w:val="24"/>
    </w:rPr>
  </w:style>
  <w:style w:type="paragraph" w:customStyle="1" w:styleId="94">
    <w:name w:val="报告"/>
    <w:basedOn w:val="1"/>
    <w:link w:val="93"/>
    <w:qFormat/>
    <w:uiPriority w:val="0"/>
    <w:pPr>
      <w:adjustRightInd w:val="0"/>
      <w:ind w:firstLine="505" w:firstLineChars="0"/>
      <w:textAlignment w:val="center"/>
    </w:pPr>
    <w:rPr>
      <w:rFonts w:ascii="TimesNewRoman" w:hAnsi="TimesNewRoman"/>
      <w:kern w:val="0"/>
      <w:szCs w:val="20"/>
    </w:rPr>
  </w:style>
  <w:style w:type="character" w:customStyle="1" w:styleId="95">
    <w:name w:val="报告正文 Char"/>
    <w:link w:val="96"/>
    <w:qFormat/>
    <w:locked/>
    <w:uiPriority w:val="0"/>
    <w:rPr>
      <w:rFonts w:ascii="宋体" w:hAnsi="宋体" w:cs="宋体"/>
      <w:sz w:val="24"/>
    </w:rPr>
  </w:style>
  <w:style w:type="paragraph" w:customStyle="1" w:styleId="96">
    <w:name w:val="报告正文"/>
    <w:basedOn w:val="1"/>
    <w:link w:val="95"/>
    <w:qFormat/>
    <w:uiPriority w:val="0"/>
    <w:pPr>
      <w:ind w:firstLine="0" w:firstLineChars="0"/>
    </w:pPr>
    <w:rPr>
      <w:rFonts w:ascii="宋体" w:hAnsi="宋体" w:cs="宋体"/>
      <w:kern w:val="0"/>
      <w:szCs w:val="20"/>
    </w:rPr>
  </w:style>
  <w:style w:type="character" w:customStyle="1" w:styleId="97">
    <w:name w:val="apple-converted-space"/>
    <w:qFormat/>
    <w:uiPriority w:val="0"/>
  </w:style>
  <w:style w:type="character" w:customStyle="1" w:styleId="98">
    <w:name w:val="HTML 预设格式 Char1"/>
    <w:semiHidden/>
    <w:qFormat/>
    <w:uiPriority w:val="99"/>
    <w:rPr>
      <w:rFonts w:hint="default" w:ascii="Courier New" w:hAnsi="Courier New" w:cs="Courier New"/>
      <w:kern w:val="2"/>
    </w:rPr>
  </w:style>
  <w:style w:type="character" w:customStyle="1" w:styleId="99">
    <w:name w:val="德胜正文 Char"/>
    <w:link w:val="100"/>
    <w:qFormat/>
    <w:locked/>
    <w:uiPriority w:val="0"/>
    <w:rPr>
      <w:rFonts w:ascii="宋体" w:hAnsi="宋体" w:cs="宋体"/>
      <w:color w:val="0000FF"/>
      <w:sz w:val="24"/>
      <w:szCs w:val="24"/>
    </w:rPr>
  </w:style>
  <w:style w:type="paragraph" w:customStyle="1" w:styleId="100">
    <w:name w:val="德胜正文"/>
    <w:basedOn w:val="1"/>
    <w:link w:val="99"/>
    <w:qFormat/>
    <w:uiPriority w:val="0"/>
    <w:pPr>
      <w:adjustRightInd w:val="0"/>
      <w:snapToGrid w:val="0"/>
    </w:pPr>
    <w:rPr>
      <w:rFonts w:ascii="宋体" w:hAnsi="宋体" w:cs="宋体"/>
      <w:color w:val="0000FF"/>
      <w:kern w:val="0"/>
      <w:szCs w:val="24"/>
    </w:rPr>
  </w:style>
  <w:style w:type="character" w:customStyle="1" w:styleId="101">
    <w:name w:val="样式 标题 2 + 宋体 小三 Char"/>
    <w:link w:val="102"/>
    <w:qFormat/>
    <w:locked/>
    <w:uiPriority w:val="0"/>
    <w:rPr>
      <w:rFonts w:ascii="宋体" w:hAnsi="宋体"/>
      <w:b/>
      <w:bCs/>
      <w:sz w:val="30"/>
      <w:szCs w:val="30"/>
    </w:rPr>
  </w:style>
  <w:style w:type="paragraph" w:customStyle="1" w:styleId="102">
    <w:name w:val="样式 标题 2 + 宋体 小三"/>
    <w:basedOn w:val="5"/>
    <w:link w:val="101"/>
    <w:qFormat/>
    <w:uiPriority w:val="0"/>
    <w:pPr>
      <w:spacing w:before="120" w:after="120" w:line="560" w:lineRule="exact"/>
    </w:pPr>
    <w:rPr>
      <w:rFonts w:ascii="宋体" w:hAnsi="宋体" w:eastAsia="宋体"/>
      <w:kern w:val="0"/>
      <w:sz w:val="30"/>
      <w:szCs w:val="30"/>
    </w:rPr>
  </w:style>
  <w:style w:type="character" w:customStyle="1" w:styleId="103">
    <w:name w:val="正文－1.2倍行距－段后6磅 Char"/>
    <w:link w:val="104"/>
    <w:qFormat/>
    <w:locked/>
    <w:uiPriority w:val="0"/>
    <w:rPr>
      <w:sz w:val="24"/>
      <w:szCs w:val="21"/>
    </w:rPr>
  </w:style>
  <w:style w:type="paragraph" w:customStyle="1" w:styleId="104">
    <w:name w:val="正文－1.2倍行距－段后6磅"/>
    <w:basedOn w:val="1"/>
    <w:link w:val="103"/>
    <w:qFormat/>
    <w:uiPriority w:val="0"/>
    <w:pPr>
      <w:spacing w:after="120" w:line="400" w:lineRule="exact"/>
    </w:pPr>
    <w:rPr>
      <w:rFonts w:ascii="Calibri" w:hAnsi="Calibri"/>
      <w:kern w:val="0"/>
      <w:szCs w:val="21"/>
    </w:rPr>
  </w:style>
  <w:style w:type="character" w:customStyle="1" w:styleId="105">
    <w:name w:val="批注文字 Char"/>
    <w:semiHidden/>
    <w:qFormat/>
    <w:uiPriority w:val="0"/>
    <w:rPr>
      <w:kern w:val="2"/>
      <w:sz w:val="21"/>
      <w:szCs w:val="24"/>
    </w:rPr>
  </w:style>
  <w:style w:type="character" w:customStyle="1" w:styleId="106">
    <w:name w:val="正文文字1 Char"/>
    <w:link w:val="107"/>
    <w:qFormat/>
    <w:locked/>
    <w:uiPriority w:val="0"/>
    <w:rPr>
      <w:rFonts w:ascii="华文中宋" w:hAnsi="华文中宋" w:eastAsia="华文中宋"/>
      <w:sz w:val="24"/>
      <w:szCs w:val="24"/>
    </w:rPr>
  </w:style>
  <w:style w:type="paragraph" w:customStyle="1" w:styleId="107">
    <w:name w:val="正文文字1"/>
    <w:basedOn w:val="1"/>
    <w:link w:val="106"/>
    <w:qFormat/>
    <w:uiPriority w:val="0"/>
    <w:pPr>
      <w:snapToGrid w:val="0"/>
      <w:spacing w:line="312" w:lineRule="auto"/>
    </w:pPr>
    <w:rPr>
      <w:rFonts w:ascii="华文中宋" w:hAnsi="华文中宋" w:eastAsia="华文中宋"/>
      <w:kern w:val="0"/>
      <w:szCs w:val="24"/>
    </w:rPr>
  </w:style>
  <w:style w:type="character" w:customStyle="1" w:styleId="108">
    <w:name w:val="表格 Char"/>
    <w:link w:val="109"/>
    <w:qFormat/>
    <w:locked/>
    <w:uiPriority w:val="0"/>
    <w:rPr>
      <w:rFonts w:ascii="宋体" w:hAnsi="宋体" w:cs="宋体"/>
      <w:spacing w:val="10"/>
      <w:szCs w:val="21"/>
    </w:rPr>
  </w:style>
  <w:style w:type="paragraph" w:customStyle="1" w:styleId="109">
    <w:name w:val="表格"/>
    <w:basedOn w:val="1"/>
    <w:link w:val="108"/>
    <w:qFormat/>
    <w:uiPriority w:val="0"/>
    <w:pPr>
      <w:tabs>
        <w:tab w:val="left" w:pos="1315"/>
        <w:tab w:val="left" w:pos="2565"/>
      </w:tabs>
      <w:adjustRightInd w:val="0"/>
      <w:spacing w:line="240" w:lineRule="auto"/>
      <w:ind w:firstLine="11" w:firstLineChars="0"/>
      <w:jc w:val="center"/>
    </w:pPr>
    <w:rPr>
      <w:rFonts w:ascii="宋体" w:hAnsi="宋体" w:cs="宋体"/>
      <w:spacing w:val="10"/>
      <w:kern w:val="0"/>
      <w:sz w:val="20"/>
      <w:szCs w:val="21"/>
    </w:rPr>
  </w:style>
  <w:style w:type="character" w:customStyle="1" w:styleId="110">
    <w:name w:val="批注 Char"/>
    <w:link w:val="111"/>
    <w:qFormat/>
    <w:locked/>
    <w:uiPriority w:val="0"/>
    <w:rPr>
      <w:rFonts w:ascii="宋体" w:hAnsi="宋体" w:cs="宋体"/>
    </w:rPr>
  </w:style>
  <w:style w:type="paragraph" w:customStyle="1" w:styleId="111">
    <w:name w:val="批注"/>
    <w:basedOn w:val="1"/>
    <w:next w:val="1"/>
    <w:link w:val="110"/>
    <w:qFormat/>
    <w:uiPriority w:val="0"/>
    <w:pPr>
      <w:spacing w:line="240" w:lineRule="auto"/>
      <w:ind w:firstLine="525" w:firstLineChars="250"/>
    </w:pPr>
    <w:rPr>
      <w:rFonts w:ascii="宋体" w:hAnsi="宋体" w:cs="宋体"/>
      <w:kern w:val="0"/>
      <w:sz w:val="20"/>
      <w:szCs w:val="20"/>
    </w:rPr>
  </w:style>
  <w:style w:type="character" w:customStyle="1" w:styleId="112">
    <w:name w:val="表头 Char"/>
    <w:qFormat/>
    <w:uiPriority w:val="0"/>
    <w:rPr>
      <w:rFonts w:hint="eastAsia" w:ascii="宋体" w:hAnsi="宋体" w:eastAsia="宋体" w:cs="宋体"/>
      <w:b/>
      <w:bCs/>
      <w:kern w:val="32"/>
      <w:sz w:val="24"/>
      <w:szCs w:val="28"/>
    </w:rPr>
  </w:style>
  <w:style w:type="character" w:customStyle="1" w:styleId="113">
    <w:name w:val="批注主题 Char1"/>
    <w:basedOn w:val="66"/>
    <w:semiHidden/>
    <w:qFormat/>
    <w:uiPriority w:val="99"/>
    <w:rPr>
      <w:rFonts w:ascii="Times New Roman" w:hAnsi="Times New Roman" w:eastAsia="宋体" w:cs="Times New Roman"/>
      <w:b/>
      <w:bCs/>
      <w:kern w:val="2"/>
      <w:sz w:val="21"/>
      <w:szCs w:val="20"/>
    </w:rPr>
  </w:style>
  <w:style w:type="character" w:customStyle="1" w:styleId="114">
    <w:name w:val="正文文本 3 Char2"/>
    <w:basedOn w:val="45"/>
    <w:semiHidden/>
    <w:qFormat/>
    <w:uiPriority w:val="99"/>
    <w:rPr>
      <w:rFonts w:ascii="Times New Roman" w:hAnsi="Times New Roman" w:eastAsia="宋体" w:cs="Times New Roman"/>
      <w:sz w:val="16"/>
      <w:szCs w:val="16"/>
    </w:rPr>
  </w:style>
  <w:style w:type="character" w:customStyle="1" w:styleId="115">
    <w:name w:val="文档结构图 Char1"/>
    <w:basedOn w:val="45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116">
    <w:name w:val="正文文本缩进 Char1"/>
    <w:basedOn w:val="45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117">
    <w:name w:val="纯文本 Char2"/>
    <w:basedOn w:val="45"/>
    <w:semiHidden/>
    <w:qFormat/>
    <w:uiPriority w:val="99"/>
    <w:rPr>
      <w:rFonts w:ascii="宋体" w:hAnsi="Courier New" w:eastAsia="宋体" w:cs="Courier New"/>
      <w:szCs w:val="21"/>
    </w:rPr>
  </w:style>
  <w:style w:type="character" w:customStyle="1" w:styleId="118">
    <w:name w:val="宏文本 Char1"/>
    <w:basedOn w:val="45"/>
    <w:semiHidden/>
    <w:qFormat/>
    <w:uiPriority w:val="99"/>
    <w:rPr>
      <w:rFonts w:ascii="Courier New" w:hAnsi="Courier New" w:eastAsia="宋体" w:cs="Courier New"/>
      <w:sz w:val="24"/>
      <w:szCs w:val="24"/>
    </w:rPr>
  </w:style>
  <w:style w:type="character" w:customStyle="1" w:styleId="119">
    <w:name w:val="正文文本 Char1"/>
    <w:basedOn w:val="45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120">
    <w:name w:val="日期 Char1"/>
    <w:basedOn w:val="45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121">
    <w:name w:val="正文文本缩进 2 Char1"/>
    <w:basedOn w:val="45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122">
    <w:name w:val="批注框文本 Char1"/>
    <w:basedOn w:val="4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3">
    <w:name w:val="HTML 预设格式 Char2"/>
    <w:basedOn w:val="45"/>
    <w:semiHidden/>
    <w:qFormat/>
    <w:uiPriority w:val="99"/>
    <w:rPr>
      <w:rFonts w:ascii="Courier New" w:hAnsi="Courier New" w:eastAsia="宋体" w:cs="Courier New"/>
      <w:sz w:val="20"/>
      <w:szCs w:val="20"/>
    </w:rPr>
  </w:style>
  <w:style w:type="character" w:customStyle="1" w:styleId="124">
    <w:name w:val="正文文本缩进 3 Char2"/>
    <w:basedOn w:val="45"/>
    <w:semiHidden/>
    <w:qFormat/>
    <w:uiPriority w:val="99"/>
    <w:rPr>
      <w:rFonts w:ascii="Times New Roman" w:hAnsi="Times New Roman" w:eastAsia="宋体" w:cs="Times New Roman"/>
      <w:sz w:val="16"/>
      <w:szCs w:val="16"/>
    </w:rPr>
  </w:style>
  <w:style w:type="character" w:customStyle="1" w:styleId="125">
    <w:name w:val="正文文本 2 Char1"/>
    <w:basedOn w:val="45"/>
    <w:semiHidden/>
    <w:qFormat/>
    <w:uiPriority w:val="99"/>
    <w:rPr>
      <w:rFonts w:ascii="Times New Roman" w:hAnsi="Times New Roman" w:eastAsia="宋体" w:cs="Times New Roman"/>
      <w:szCs w:val="20"/>
    </w:rPr>
  </w:style>
  <w:style w:type="paragraph" w:customStyle="1" w:styleId="126">
    <w:name w:val="cucd-0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customStyle="1" w:styleId="127">
    <w:name w:val="表格文字2"/>
    <w:basedOn w:val="128"/>
    <w:qFormat/>
    <w:uiPriority w:val="0"/>
    <w:pPr>
      <w:spacing w:before="60"/>
      <w:jc w:val="center"/>
    </w:pPr>
    <w:rPr>
      <w:color w:val="auto"/>
    </w:rPr>
  </w:style>
  <w:style w:type="paragraph" w:customStyle="1" w:styleId="128">
    <w:name w:val="表格文字"/>
    <w:qFormat/>
    <w:uiPriority w:val="0"/>
    <w:pPr>
      <w:widowControl w:val="0"/>
      <w:autoSpaceDE w:val="0"/>
      <w:autoSpaceDN w:val="0"/>
      <w:adjustRightInd w:val="0"/>
      <w:textAlignment w:val="baseline"/>
    </w:pPr>
    <w:rPr>
      <w:rFonts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129">
    <w:name w:val="样式3"/>
    <w:basedOn w:val="13"/>
    <w:qFormat/>
    <w:uiPriority w:val="0"/>
    <w:pPr>
      <w:spacing w:line="520" w:lineRule="atLeast"/>
      <w:ind w:firstLine="560"/>
      <w:jc w:val="left"/>
    </w:pPr>
    <w:rPr>
      <w:rFonts w:hint="eastAsia" w:ascii="Times New Roman" w:hAnsi="宋体" w:eastAsia="宋体"/>
      <w:kern w:val="0"/>
    </w:rPr>
  </w:style>
  <w:style w:type="paragraph" w:customStyle="1" w:styleId="130">
    <w:name w:val="样式 标题 1 + 三号 两端对齐 段前: 6 磅 段后: 6 磅 行距: 固定值 28 磅"/>
    <w:basedOn w:val="4"/>
    <w:qFormat/>
    <w:uiPriority w:val="0"/>
    <w:pPr>
      <w:keepLines w:val="0"/>
      <w:spacing w:before="240" w:after="240" w:line="560" w:lineRule="exact"/>
    </w:pPr>
    <w:rPr>
      <w:rFonts w:cs="宋体"/>
      <w:kern w:val="2"/>
      <w:sz w:val="32"/>
      <w:szCs w:val="20"/>
    </w:rPr>
  </w:style>
  <w:style w:type="paragraph" w:customStyle="1" w:styleId="131">
    <w:name w:val="表格样式"/>
    <w:basedOn w:val="1"/>
    <w:qFormat/>
    <w:uiPriority w:val="0"/>
    <w:pPr>
      <w:spacing w:line="380" w:lineRule="exact"/>
      <w:ind w:firstLine="0" w:firstLineChars="0"/>
      <w:jc w:val="center"/>
    </w:pPr>
    <w:rPr>
      <w:rFonts w:ascii="仿宋_GB2312" w:eastAsia="仿宋_GB2312"/>
      <w:szCs w:val="24"/>
    </w:rPr>
  </w:style>
  <w:style w:type="paragraph" w:customStyle="1" w:styleId="132">
    <w:name w:val="样式 样式 样式 样式 样式 样式23 + 宋体 首行缩进:  2 字符 + 首行缩进:  2 字符 + 首行缩进:  2 字符..."/>
    <w:basedOn w:val="1"/>
    <w:qFormat/>
    <w:uiPriority w:val="0"/>
    <w:pPr>
      <w:adjustRightInd w:val="0"/>
      <w:spacing w:line="312" w:lineRule="auto"/>
    </w:pPr>
    <w:rPr>
      <w:rFonts w:cs="宋体"/>
      <w:color w:val="000000"/>
      <w:szCs w:val="24"/>
    </w:rPr>
  </w:style>
  <w:style w:type="paragraph" w:customStyle="1" w:styleId="133">
    <w:name w:val="报告表正文"/>
    <w:basedOn w:val="1"/>
    <w:qFormat/>
    <w:uiPriority w:val="0"/>
    <w:pPr>
      <w:adjustRightInd w:val="0"/>
      <w:spacing w:line="312" w:lineRule="auto"/>
      <w:ind w:left="113" w:right="113" w:firstLine="482" w:firstLineChars="0"/>
      <w:jc w:val="left"/>
      <w:textAlignment w:val="baseline"/>
    </w:pPr>
    <w:rPr>
      <w:kern w:val="0"/>
      <w:szCs w:val="20"/>
    </w:rPr>
  </w:style>
  <w:style w:type="paragraph" w:customStyle="1" w:styleId="134">
    <w:name w:val="样式 报告书正文文体 + 首行缩进:  2 字符1"/>
    <w:basedOn w:val="1"/>
    <w:qFormat/>
    <w:uiPriority w:val="0"/>
    <w:pPr>
      <w:widowControl/>
      <w:snapToGrid w:val="0"/>
      <w:spacing w:line="312" w:lineRule="auto"/>
    </w:pPr>
    <w:rPr>
      <w:rFonts w:cs="宋体"/>
      <w:color w:val="000000"/>
      <w:szCs w:val="20"/>
    </w:rPr>
  </w:style>
  <w:style w:type="paragraph" w:customStyle="1" w:styleId="135">
    <w:name w:val="xl26"/>
    <w:basedOn w:val="1"/>
    <w:qFormat/>
    <w:uiPriority w:val="0"/>
    <w:pPr>
      <w:widowControl/>
      <w:pBdr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eastAsia="华文细黑"/>
      <w:kern w:val="0"/>
      <w:sz w:val="21"/>
      <w:szCs w:val="21"/>
    </w:rPr>
  </w:style>
  <w:style w:type="paragraph" w:customStyle="1" w:styleId="136">
    <w:name w:val="表格 32"/>
    <w:basedOn w:val="1"/>
    <w:qFormat/>
    <w:uiPriority w:val="0"/>
    <w:pPr>
      <w:autoSpaceDE w:val="0"/>
      <w:autoSpaceDN w:val="0"/>
      <w:adjustRightInd w:val="0"/>
      <w:spacing w:line="240" w:lineRule="auto"/>
      <w:ind w:firstLine="0" w:firstLineChars="0"/>
      <w:jc w:val="center"/>
    </w:pPr>
    <w:rPr>
      <w:rFonts w:eastAsia="仿宋_GB2312"/>
      <w:kern w:val="0"/>
      <w:szCs w:val="20"/>
    </w:rPr>
  </w:style>
  <w:style w:type="paragraph" w:customStyle="1" w:styleId="137">
    <w:name w:val="1表格"/>
    <w:basedOn w:val="1"/>
    <w:qFormat/>
    <w:uiPriority w:val="0"/>
    <w:pPr>
      <w:snapToGrid w:val="0"/>
      <w:spacing w:line="160" w:lineRule="atLeast"/>
      <w:ind w:firstLine="0" w:firstLineChars="0"/>
      <w:jc w:val="center"/>
    </w:pPr>
    <w:rPr>
      <w:rFonts w:eastAsia="仿宋_GB2312"/>
      <w:sz w:val="21"/>
      <w:szCs w:val="20"/>
    </w:rPr>
  </w:style>
  <w:style w:type="paragraph" w:customStyle="1" w:styleId="138">
    <w:name w:val="style1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39">
    <w:name w:val="表"/>
    <w:basedOn w:val="1"/>
    <w:qFormat/>
    <w:uiPriority w:val="0"/>
    <w:pPr>
      <w:spacing w:line="320" w:lineRule="atLeast"/>
      <w:ind w:firstLine="0" w:firstLineChars="0"/>
      <w:jc w:val="center"/>
    </w:pPr>
    <w:rPr>
      <w:sz w:val="21"/>
      <w:szCs w:val="20"/>
    </w:rPr>
  </w:style>
  <w:style w:type="paragraph" w:customStyle="1" w:styleId="140">
    <w:name w:val="Char Char2 Char Char Char Char"/>
    <w:basedOn w:val="1"/>
    <w:qFormat/>
    <w:uiPriority w:val="0"/>
    <w:pPr>
      <w:spacing w:line="240" w:lineRule="auto"/>
      <w:ind w:firstLine="0" w:firstLineChars="0"/>
    </w:pPr>
    <w:rPr>
      <w:rFonts w:ascii="Calibri" w:hAnsi="Calibri" w:cs="黑体"/>
      <w:sz w:val="21"/>
    </w:rPr>
  </w:style>
  <w:style w:type="paragraph" w:customStyle="1" w:styleId="141">
    <w:name w:val="Char"/>
    <w:basedOn w:val="1"/>
    <w:next w:val="1"/>
    <w:qFormat/>
    <w:uiPriority w:val="0"/>
    <w:rPr>
      <w:rFonts w:ascii="宋体" w:hAnsi="宋体" w:cs="宋体"/>
      <w:szCs w:val="24"/>
    </w:rPr>
  </w:style>
  <w:style w:type="paragraph" w:customStyle="1" w:styleId="142">
    <w:name w:val="表号"/>
    <w:basedOn w:val="1"/>
    <w:qFormat/>
    <w:uiPriority w:val="0"/>
    <w:pPr>
      <w:spacing w:line="360" w:lineRule="exact"/>
      <w:ind w:firstLine="0" w:firstLineChars="0"/>
    </w:pPr>
    <w:rPr>
      <w:sz w:val="21"/>
      <w:szCs w:val="24"/>
    </w:rPr>
  </w:style>
  <w:style w:type="paragraph" w:customStyle="1" w:styleId="143">
    <w:name w:val="默认段落字体 Para Char Char Char Char"/>
    <w:basedOn w:val="1"/>
    <w:qFormat/>
    <w:uiPriority w:val="0"/>
    <w:pPr>
      <w:spacing w:line="240" w:lineRule="auto"/>
      <w:ind w:firstLine="0" w:firstLineChars="0"/>
    </w:pPr>
    <w:rPr>
      <w:szCs w:val="24"/>
    </w:rPr>
  </w:style>
  <w:style w:type="paragraph" w:customStyle="1" w:styleId="144">
    <w:name w:val="样式 正文首行缩进:  2 字符 + 首行缩进:  2 字符"/>
    <w:basedOn w:val="1"/>
    <w:qFormat/>
    <w:uiPriority w:val="0"/>
    <w:pPr>
      <w:ind w:firstLine="480"/>
    </w:pPr>
    <w:rPr>
      <w:rFonts w:cs="宋体"/>
      <w:szCs w:val="20"/>
    </w:rPr>
  </w:style>
  <w:style w:type="paragraph" w:customStyle="1" w:styleId="145">
    <w:name w:val="二级无标题条"/>
    <w:basedOn w:val="1"/>
    <w:qFormat/>
    <w:uiPriority w:val="0"/>
    <w:pPr>
      <w:spacing w:line="240" w:lineRule="auto"/>
      <w:ind w:firstLine="0" w:firstLineChars="0"/>
    </w:pPr>
    <w:rPr>
      <w:sz w:val="21"/>
      <w:szCs w:val="20"/>
    </w:rPr>
  </w:style>
  <w:style w:type="paragraph" w:customStyle="1" w:styleId="146">
    <w:name w:val="Bt1.1"/>
    <w:basedOn w:val="5"/>
    <w:next w:val="1"/>
    <w:qFormat/>
    <w:uiPriority w:val="0"/>
    <w:pPr>
      <w:tabs>
        <w:tab w:val="left" w:pos="0"/>
      </w:tabs>
      <w:adjustRightInd w:val="0"/>
      <w:snapToGrid w:val="0"/>
      <w:spacing w:before="0" w:after="0" w:line="360" w:lineRule="auto"/>
      <w:jc w:val="left"/>
    </w:pPr>
    <w:rPr>
      <w:rFonts w:ascii="Times New Roman" w:hAnsi="Times New Roman" w:eastAsia="宋体"/>
      <w:bCs w:val="0"/>
      <w:sz w:val="28"/>
      <w:szCs w:val="28"/>
    </w:rPr>
  </w:style>
  <w:style w:type="paragraph" w:customStyle="1" w:styleId="147">
    <w:name w:val="。"/>
    <w:basedOn w:val="1"/>
    <w:qFormat/>
    <w:uiPriority w:val="0"/>
    <w:pPr>
      <w:adjustRightInd w:val="0"/>
      <w:spacing w:line="500" w:lineRule="atLeast"/>
      <w:ind w:left="57" w:right="57" w:firstLine="0" w:firstLineChars="0"/>
    </w:pPr>
    <w:rPr>
      <w:rFonts w:eastAsia="楷体_GB2312"/>
      <w:kern w:val="0"/>
      <w:sz w:val="28"/>
      <w:szCs w:val="20"/>
    </w:rPr>
  </w:style>
  <w:style w:type="paragraph" w:customStyle="1" w:styleId="148">
    <w:name w:val="无间隔1"/>
    <w:basedOn w:val="1"/>
    <w:qFormat/>
    <w:uiPriority w:val="0"/>
    <w:pPr>
      <w:spacing w:line="240" w:lineRule="exact"/>
      <w:ind w:firstLine="0" w:firstLineChars="0"/>
      <w:jc w:val="center"/>
    </w:pPr>
    <w:rPr>
      <w:sz w:val="21"/>
      <w:szCs w:val="20"/>
    </w:rPr>
  </w:style>
  <w:style w:type="paragraph" w:customStyle="1" w:styleId="149">
    <w:name w:val="样式7"/>
    <w:basedOn w:val="5"/>
    <w:qFormat/>
    <w:uiPriority w:val="0"/>
    <w:pPr>
      <w:tabs>
        <w:tab w:val="left" w:pos="0"/>
      </w:tabs>
      <w:adjustRightInd w:val="0"/>
      <w:snapToGrid w:val="0"/>
      <w:spacing w:beforeLines="50" w:afterLines="50" w:line="480" w:lineRule="exact"/>
    </w:pPr>
    <w:rPr>
      <w:rFonts w:ascii="Times New Roman" w:hAnsi="Times New Roman"/>
      <w:sz w:val="28"/>
      <w:szCs w:val="28"/>
    </w:rPr>
  </w:style>
  <w:style w:type="paragraph" w:customStyle="1" w:styleId="150">
    <w:name w:val="xl24"/>
    <w:basedOn w:val="1"/>
    <w:qFormat/>
    <w:uiPriority w:val="0"/>
    <w:pPr>
      <w:widowControl/>
      <w:pBdr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kern w:val="0"/>
      <w:sz w:val="21"/>
      <w:szCs w:val="21"/>
    </w:rPr>
  </w:style>
  <w:style w:type="paragraph" w:customStyle="1" w:styleId="151">
    <w:name w:val="Char Char Char Char Char Char"/>
    <w:basedOn w:val="1"/>
    <w:next w:val="3"/>
    <w:qFormat/>
    <w:uiPriority w:val="0"/>
    <w:pPr>
      <w:spacing w:line="240" w:lineRule="auto"/>
      <w:ind w:firstLine="0" w:firstLineChars="0"/>
    </w:pPr>
    <w:rPr>
      <w:sz w:val="21"/>
      <w:szCs w:val="24"/>
    </w:rPr>
  </w:style>
  <w:style w:type="paragraph" w:customStyle="1" w:styleId="152">
    <w:name w:val="Char11"/>
    <w:basedOn w:val="1"/>
    <w:next w:val="1"/>
    <w:qFormat/>
    <w:uiPriority w:val="0"/>
    <w:rPr>
      <w:rFonts w:ascii="宋体" w:hAnsi="宋体" w:cs="宋体"/>
      <w:szCs w:val="24"/>
    </w:rPr>
  </w:style>
  <w:style w:type="paragraph" w:customStyle="1" w:styleId="153">
    <w:name w:val="正文-欣欣"/>
    <w:basedOn w:val="1"/>
    <w:qFormat/>
    <w:uiPriority w:val="0"/>
    <w:pPr>
      <w:adjustRightInd w:val="0"/>
    </w:pPr>
    <w:rPr>
      <w:rFonts w:cs="Courier New"/>
      <w:szCs w:val="21"/>
    </w:rPr>
  </w:style>
  <w:style w:type="paragraph" w:customStyle="1" w:styleId="154">
    <w:name w:val="TOC 标题1"/>
    <w:basedOn w:val="4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55">
    <w:name w:val="p15"/>
    <w:basedOn w:val="1"/>
    <w:qFormat/>
    <w:uiPriority w:val="0"/>
    <w:pPr>
      <w:widowControl/>
      <w:spacing w:line="240" w:lineRule="auto"/>
      <w:ind w:firstLine="0" w:firstLineChars="0"/>
      <w:jc w:val="left"/>
    </w:pPr>
    <w:rPr>
      <w:rFonts w:ascii="宋体" w:hAnsi="宋体" w:cs="宋体"/>
      <w:kern w:val="0"/>
      <w:szCs w:val="24"/>
    </w:rPr>
  </w:style>
  <w:style w:type="paragraph" w:customStyle="1" w:styleId="156">
    <w:name w:val="图表专用"/>
    <w:basedOn w:val="1"/>
    <w:qFormat/>
    <w:uiPriority w:val="0"/>
    <w:pPr>
      <w:spacing w:beforeLines="50" w:afterLines="50" w:line="240" w:lineRule="auto"/>
      <w:ind w:firstLine="0" w:firstLineChars="0"/>
      <w:jc w:val="center"/>
    </w:pPr>
    <w:rPr>
      <w:rFonts w:ascii="黑体" w:hAnsi="黑体" w:eastAsia="黑体"/>
      <w:szCs w:val="20"/>
    </w:rPr>
  </w:style>
  <w:style w:type="paragraph" w:customStyle="1" w:styleId="157">
    <w:name w:val="6表格"/>
    <w:basedOn w:val="1"/>
    <w:qFormat/>
    <w:uiPriority w:val="0"/>
    <w:pPr>
      <w:adjustRightInd w:val="0"/>
      <w:snapToGrid w:val="0"/>
      <w:spacing w:before="120" w:line="240" w:lineRule="auto"/>
      <w:ind w:firstLine="0" w:firstLineChars="0"/>
      <w:jc w:val="center"/>
    </w:pPr>
    <w:rPr>
      <w:kern w:val="0"/>
      <w:sz w:val="21"/>
      <w:szCs w:val="20"/>
    </w:rPr>
  </w:style>
  <w:style w:type="paragraph" w:customStyle="1" w:styleId="158">
    <w:name w:val="Table Paragraph"/>
    <w:basedOn w:val="1"/>
    <w:qFormat/>
    <w:uiPriority w:val="1"/>
    <w:pPr>
      <w:spacing w:line="240" w:lineRule="auto"/>
      <w:ind w:firstLine="0" w:firstLineChars="0"/>
      <w:jc w:val="center"/>
    </w:pPr>
    <w:rPr>
      <w:rFonts w:ascii="楷体" w:hAnsi="楷体" w:eastAsia="楷体" w:cs="楷体"/>
      <w:sz w:val="21"/>
      <w:szCs w:val="20"/>
    </w:rPr>
  </w:style>
  <w:style w:type="paragraph" w:customStyle="1" w:styleId="159">
    <w:name w:val="Char1"/>
    <w:basedOn w:val="1"/>
    <w:semiHidden/>
    <w:qFormat/>
    <w:uiPriority w:val="0"/>
    <w:pPr>
      <w:spacing w:line="240" w:lineRule="auto"/>
      <w:ind w:left="510" w:firstLine="0" w:firstLineChars="0"/>
    </w:pPr>
    <w:rPr>
      <w:sz w:val="21"/>
      <w:szCs w:val="21"/>
    </w:rPr>
  </w:style>
  <w:style w:type="paragraph" w:styleId="160">
    <w:name w:val="List Paragraph"/>
    <w:basedOn w:val="1"/>
    <w:qFormat/>
    <w:uiPriority w:val="34"/>
    <w:pPr>
      <w:spacing w:line="240" w:lineRule="auto"/>
      <w:ind w:firstLine="420"/>
    </w:pPr>
    <w:rPr>
      <w:rFonts w:ascii="Calibri" w:hAnsi="Calibri"/>
      <w:sz w:val="21"/>
    </w:rPr>
  </w:style>
  <w:style w:type="paragraph" w:customStyle="1" w:styleId="161">
    <w:name w:val="样式 样式 样式 样式 样式 样式 样式23 + 宋体 首行缩进:  2 字符 + 首行缩进:  2 字符 + 首行缩进:  2..."/>
    <w:basedOn w:val="1"/>
    <w:qFormat/>
    <w:uiPriority w:val="0"/>
    <w:pPr>
      <w:adjustRightInd w:val="0"/>
      <w:spacing w:line="312" w:lineRule="auto"/>
    </w:pPr>
    <w:rPr>
      <w:rFonts w:cs="宋体"/>
      <w:color w:val="000000"/>
      <w:szCs w:val="24"/>
    </w:rPr>
  </w:style>
  <w:style w:type="paragraph" w:customStyle="1" w:styleId="162">
    <w:name w:val="Char Char Char Char5"/>
    <w:basedOn w:val="1"/>
    <w:semiHidden/>
    <w:qFormat/>
    <w:uiPriority w:val="0"/>
    <w:pPr>
      <w:tabs>
        <w:tab w:val="left" w:pos="360"/>
      </w:tabs>
      <w:spacing w:line="240" w:lineRule="auto"/>
      <w:ind w:firstLine="0" w:firstLineChars="0"/>
    </w:pPr>
    <w:rPr>
      <w:szCs w:val="24"/>
    </w:rPr>
  </w:style>
  <w:style w:type="paragraph" w:customStyle="1" w:styleId="163">
    <w:name w:val="表格标题-1"/>
    <w:basedOn w:val="1"/>
    <w:next w:val="1"/>
    <w:qFormat/>
    <w:uiPriority w:val="0"/>
    <w:pPr>
      <w:numPr>
        <w:ilvl w:val="0"/>
        <w:numId w:val="1"/>
      </w:numPr>
      <w:tabs>
        <w:tab w:val="left" w:pos="851"/>
      </w:tabs>
      <w:adjustRightInd w:val="0"/>
      <w:snapToGrid w:val="0"/>
      <w:ind w:firstLine="0" w:firstLineChars="0"/>
      <w:jc w:val="center"/>
    </w:pPr>
    <w:rPr>
      <w:rFonts w:eastAsia="黑体"/>
      <w:szCs w:val="24"/>
    </w:rPr>
  </w:style>
  <w:style w:type="paragraph" w:customStyle="1" w:styleId="164">
    <w:name w:val="Char12"/>
    <w:basedOn w:val="1"/>
    <w:qFormat/>
    <w:uiPriority w:val="0"/>
    <w:pPr>
      <w:spacing w:line="240" w:lineRule="auto"/>
      <w:ind w:firstLine="0" w:firstLineChars="0"/>
    </w:pPr>
    <w:rPr>
      <w:sz w:val="21"/>
      <w:szCs w:val="20"/>
    </w:rPr>
  </w:style>
  <w:style w:type="paragraph" w:customStyle="1" w:styleId="165">
    <w:name w:val="报告表格"/>
    <w:basedOn w:val="1"/>
    <w:link w:val="166"/>
    <w:qFormat/>
    <w:uiPriority w:val="0"/>
    <w:pPr>
      <w:autoSpaceDE w:val="0"/>
      <w:autoSpaceDN w:val="0"/>
      <w:adjustRightInd w:val="0"/>
      <w:spacing w:before="40" w:after="40" w:line="240" w:lineRule="auto"/>
      <w:ind w:firstLine="0" w:firstLineChars="0"/>
      <w:jc w:val="center"/>
    </w:pPr>
    <w:rPr>
      <w:kern w:val="0"/>
      <w:sz w:val="21"/>
      <w:szCs w:val="20"/>
    </w:rPr>
  </w:style>
  <w:style w:type="character" w:customStyle="1" w:styleId="166">
    <w:name w:val="报告表格 Char"/>
    <w:link w:val="165"/>
    <w:qFormat/>
    <w:uiPriority w:val="0"/>
    <w:rPr>
      <w:rFonts w:ascii="Times New Roman" w:hAnsi="Times New Roman"/>
      <w:sz w:val="21"/>
    </w:rPr>
  </w:style>
  <w:style w:type="paragraph" w:customStyle="1" w:styleId="167">
    <w:name w:val="正文1"/>
    <w:basedOn w:val="26"/>
    <w:qFormat/>
    <w:uiPriority w:val="0"/>
    <w:pPr>
      <w:adjustRightInd w:val="0"/>
      <w:spacing w:line="312" w:lineRule="atLeast"/>
    </w:pPr>
    <w:rPr>
      <w:rFonts w:ascii="宋体"/>
      <w:sz w:val="34"/>
    </w:rPr>
  </w:style>
  <w:style w:type="paragraph" w:customStyle="1" w:styleId="168">
    <w:name w:val="列出段落1"/>
    <w:basedOn w:val="1"/>
    <w:qFormat/>
    <w:uiPriority w:val="0"/>
    <w:pPr>
      <w:spacing w:line="240" w:lineRule="auto"/>
      <w:ind w:firstLine="420"/>
    </w:pPr>
    <w:rPr>
      <w:rFonts w:ascii="Calibri" w:hAnsi="Calibri"/>
      <w:sz w:val="21"/>
    </w:rPr>
  </w:style>
  <w:style w:type="paragraph" w:customStyle="1" w:styleId="169">
    <w:name w:val="xl63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eastAsia="Arial Unicode MS"/>
      <w:kern w:val="0"/>
      <w:sz w:val="28"/>
      <w:szCs w:val="24"/>
    </w:rPr>
  </w:style>
  <w:style w:type="paragraph" w:customStyle="1" w:styleId="170">
    <w:name w:val="_Style 4"/>
    <w:basedOn w:val="1"/>
    <w:qFormat/>
    <w:uiPriority w:val="0"/>
    <w:pPr>
      <w:spacing w:line="240" w:lineRule="auto"/>
      <w:ind w:firstLine="0" w:firstLineChars="0"/>
    </w:pPr>
    <w:rPr>
      <w:sz w:val="21"/>
      <w:szCs w:val="20"/>
    </w:rPr>
  </w:style>
  <w:style w:type="paragraph" w:customStyle="1" w:styleId="171">
    <w:name w:val="表头"/>
    <w:basedOn w:val="1"/>
    <w:qFormat/>
    <w:uiPriority w:val="0"/>
    <w:pPr>
      <w:spacing w:line="288" w:lineRule="auto"/>
      <w:ind w:firstLine="0" w:firstLineChars="0"/>
      <w:jc w:val="center"/>
      <w:outlineLvl w:val="2"/>
    </w:pPr>
    <w:rPr>
      <w:rFonts w:eastAsia="仿宋_GB2312"/>
      <w:szCs w:val="24"/>
    </w:rPr>
  </w:style>
  <w:style w:type="paragraph" w:customStyle="1" w:styleId="172">
    <w:name w:val="Char Char Char Char Char Char Char Char Char Char Char Char Char Char Char"/>
    <w:basedOn w:val="1"/>
    <w:qFormat/>
    <w:uiPriority w:val="0"/>
    <w:pPr>
      <w:snapToGrid w:val="0"/>
      <w:spacing w:line="440" w:lineRule="exact"/>
    </w:pPr>
    <w:rPr>
      <w:szCs w:val="24"/>
    </w:rPr>
  </w:style>
  <w:style w:type="paragraph" w:customStyle="1" w:styleId="173">
    <w:name w:val="表格小四"/>
    <w:basedOn w:val="1"/>
    <w:qFormat/>
    <w:uiPriority w:val="0"/>
    <w:pPr>
      <w:spacing w:line="240" w:lineRule="auto"/>
      <w:ind w:firstLine="0" w:firstLineChars="0"/>
      <w:jc w:val="center"/>
    </w:pPr>
    <w:rPr>
      <w:sz w:val="21"/>
    </w:rPr>
  </w:style>
  <w:style w:type="paragraph" w:customStyle="1" w:styleId="174">
    <w:name w:val="表中文字"/>
    <w:basedOn w:val="1"/>
    <w:qFormat/>
    <w:uiPriority w:val="0"/>
    <w:pPr>
      <w:spacing w:line="300" w:lineRule="exact"/>
      <w:ind w:firstLine="0" w:firstLineChars="0"/>
      <w:jc w:val="center"/>
    </w:pPr>
    <w:rPr>
      <w:color w:val="000000"/>
      <w:sz w:val="21"/>
      <w:szCs w:val="24"/>
    </w:rPr>
  </w:style>
  <w:style w:type="paragraph" w:customStyle="1" w:styleId="175">
    <w:name w:val="Char Char Char Char Char Char1"/>
    <w:basedOn w:val="1"/>
    <w:qFormat/>
    <w:uiPriority w:val="0"/>
    <w:pPr>
      <w:spacing w:line="240" w:lineRule="auto"/>
      <w:ind w:firstLine="0" w:firstLineChars="0"/>
    </w:pPr>
    <w:rPr>
      <w:sz w:val="21"/>
      <w:szCs w:val="20"/>
    </w:rPr>
  </w:style>
  <w:style w:type="paragraph" w:customStyle="1" w:styleId="176">
    <w:name w:val="Char Char Char"/>
    <w:basedOn w:val="1"/>
    <w:next w:val="1"/>
    <w:qFormat/>
    <w:uiPriority w:val="0"/>
    <w:rPr>
      <w:rFonts w:ascii="宋体" w:hAnsi="宋体" w:cs="宋体"/>
      <w:szCs w:val="24"/>
    </w:rPr>
  </w:style>
  <w:style w:type="paragraph" w:customStyle="1" w:styleId="177">
    <w:name w:val="表头图件名"/>
    <w:basedOn w:val="1"/>
    <w:qFormat/>
    <w:uiPriority w:val="0"/>
    <w:pPr>
      <w:snapToGrid w:val="0"/>
      <w:ind w:firstLine="0" w:firstLineChars="0"/>
      <w:jc w:val="center"/>
    </w:pPr>
    <w:rPr>
      <w:rFonts w:eastAsia="黑体"/>
      <w:color w:val="000000"/>
      <w:szCs w:val="24"/>
    </w:rPr>
  </w:style>
  <w:style w:type="paragraph" w:customStyle="1" w:styleId="178">
    <w:name w:val="表中字"/>
    <w:basedOn w:val="1"/>
    <w:qFormat/>
    <w:uiPriority w:val="0"/>
    <w:pPr>
      <w:spacing w:line="240" w:lineRule="auto"/>
      <w:ind w:firstLine="0" w:firstLineChars="0"/>
      <w:jc w:val="center"/>
    </w:pPr>
    <w:rPr>
      <w:rFonts w:ascii="宋体" w:hAnsi="宋体"/>
      <w:kern w:val="0"/>
      <w:sz w:val="21"/>
      <w:szCs w:val="21"/>
    </w:rPr>
  </w:style>
  <w:style w:type="paragraph" w:customStyle="1" w:styleId="179">
    <w:name w:val="样式 标题 2 + 四号 首行缩进:  2 字符"/>
    <w:basedOn w:val="5"/>
    <w:qFormat/>
    <w:uiPriority w:val="0"/>
    <w:pPr>
      <w:keepLines w:val="0"/>
      <w:tabs>
        <w:tab w:val="left" w:pos="0"/>
      </w:tabs>
      <w:spacing w:before="0" w:after="0" w:line="240" w:lineRule="auto"/>
      <w:ind w:firstLine="200" w:firstLineChars="200"/>
    </w:pPr>
    <w:rPr>
      <w:rFonts w:ascii="宋体" w:hAnsi="宋体" w:cs="宋体"/>
      <w:sz w:val="28"/>
      <w:szCs w:val="20"/>
    </w:rPr>
  </w:style>
  <w:style w:type="paragraph" w:customStyle="1" w:styleId="180">
    <w:name w:val="表格首行"/>
    <w:basedOn w:val="1"/>
    <w:next w:val="1"/>
    <w:qFormat/>
    <w:uiPriority w:val="0"/>
    <w:pPr>
      <w:adjustRightInd w:val="0"/>
      <w:spacing w:line="240" w:lineRule="auto"/>
      <w:ind w:firstLine="0" w:firstLineChars="0"/>
      <w:jc w:val="center"/>
    </w:pPr>
    <w:rPr>
      <w:rFonts w:cs="宋体"/>
      <w:b/>
      <w:sz w:val="21"/>
      <w:szCs w:val="20"/>
    </w:rPr>
  </w:style>
  <w:style w:type="paragraph" w:customStyle="1" w:styleId="181">
    <w:name w:val="图文框"/>
    <w:basedOn w:val="1"/>
    <w:qFormat/>
    <w:uiPriority w:val="0"/>
    <w:pPr>
      <w:autoSpaceDE w:val="0"/>
      <w:autoSpaceDN w:val="0"/>
      <w:adjustRightInd w:val="0"/>
      <w:snapToGrid w:val="0"/>
      <w:spacing w:before="36" w:after="36" w:line="240" w:lineRule="exact"/>
      <w:ind w:firstLine="0" w:firstLineChars="0"/>
      <w:jc w:val="center"/>
    </w:pPr>
    <w:rPr>
      <w:color w:val="000000"/>
      <w:sz w:val="21"/>
      <w:szCs w:val="21"/>
    </w:rPr>
  </w:style>
  <w:style w:type="paragraph" w:customStyle="1" w:styleId="182">
    <w:name w:val="正文(首行缩进)"/>
    <w:basedOn w:val="1"/>
    <w:qFormat/>
    <w:uiPriority w:val="0"/>
    <w:pPr>
      <w:adjustRightInd w:val="0"/>
      <w:snapToGrid w:val="0"/>
    </w:pPr>
    <w:rPr>
      <w:szCs w:val="24"/>
    </w:rPr>
  </w:style>
  <w:style w:type="paragraph" w:customStyle="1" w:styleId="183">
    <w:name w:val="样式24"/>
    <w:basedOn w:val="1"/>
    <w:qFormat/>
    <w:uiPriority w:val="0"/>
    <w:pPr>
      <w:ind w:firstLine="0" w:firstLineChars="0"/>
      <w:jc w:val="center"/>
    </w:pPr>
    <w:rPr>
      <w:rFonts w:eastAsia="黑体" w:cs="宋体"/>
      <w:color w:val="000000"/>
      <w:szCs w:val="21"/>
    </w:rPr>
  </w:style>
  <w:style w:type="paragraph" w:customStyle="1" w:styleId="184">
    <w:name w:val="表头1"/>
    <w:basedOn w:val="1"/>
    <w:next w:val="1"/>
    <w:qFormat/>
    <w:uiPriority w:val="0"/>
    <w:pPr>
      <w:tabs>
        <w:tab w:val="left" w:pos="605"/>
      </w:tabs>
      <w:adjustRightInd w:val="0"/>
      <w:snapToGrid w:val="0"/>
      <w:spacing w:line="240" w:lineRule="auto"/>
      <w:ind w:firstLine="0" w:firstLineChars="0"/>
      <w:jc w:val="center"/>
    </w:pPr>
    <w:rPr>
      <w:rFonts w:eastAsia="黑体"/>
      <w:sz w:val="21"/>
      <w:szCs w:val="28"/>
    </w:rPr>
  </w:style>
  <w:style w:type="paragraph" w:customStyle="1" w:styleId="185">
    <w:name w:val="封面标准文稿编辑信息"/>
    <w:qFormat/>
    <w:uiPriority w:val="0"/>
    <w:pPr>
      <w:spacing w:before="180" w:line="180" w:lineRule="exact"/>
      <w:jc w:val="center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86">
    <w:name w:val="默认段落字体 Para Char"/>
    <w:basedOn w:val="1"/>
    <w:qFormat/>
    <w:uiPriority w:val="0"/>
    <w:rPr>
      <w:rFonts w:ascii="宋体" w:hAnsi="宋体" w:cs="宋体"/>
      <w:sz w:val="26"/>
      <w:szCs w:val="26"/>
    </w:rPr>
  </w:style>
  <w:style w:type="paragraph" w:customStyle="1" w:styleId="187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88">
    <w:name w:val="章标题"/>
    <w:next w:val="187"/>
    <w:qFormat/>
    <w:uiPriority w:val="0"/>
    <w:pPr>
      <w:spacing w:beforeLines="5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89">
    <w:name w:val="表标题"/>
    <w:basedOn w:val="109"/>
    <w:qFormat/>
    <w:uiPriority w:val="0"/>
    <w:pPr>
      <w:tabs>
        <w:tab w:val="clear" w:pos="1315"/>
        <w:tab w:val="clear" w:pos="2565"/>
      </w:tabs>
      <w:adjustRightInd/>
      <w:ind w:firstLine="0"/>
    </w:pPr>
  </w:style>
  <w:style w:type="paragraph" w:customStyle="1" w:styleId="190">
    <w:name w:val="表1"/>
    <w:basedOn w:val="1"/>
    <w:qFormat/>
    <w:uiPriority w:val="0"/>
    <w:pPr>
      <w:spacing w:line="260" w:lineRule="exact"/>
      <w:ind w:firstLine="0" w:firstLineChars="0"/>
      <w:jc w:val="center"/>
    </w:pPr>
    <w:rPr>
      <w:rFonts w:ascii="宋体" w:hAnsi="宋体" w:cs="黑体"/>
      <w:sz w:val="18"/>
    </w:rPr>
  </w:style>
  <w:style w:type="paragraph" w:customStyle="1" w:styleId="191">
    <w:name w:val="1 Char Char Char Char Char Char Char Char Char Char"/>
    <w:basedOn w:val="1"/>
    <w:qFormat/>
    <w:uiPriority w:val="0"/>
    <w:pPr>
      <w:spacing w:line="240" w:lineRule="auto"/>
      <w:ind w:firstLine="0" w:firstLineChars="0"/>
    </w:pPr>
    <w:rPr>
      <w:szCs w:val="20"/>
    </w:rPr>
  </w:style>
  <w:style w:type="character" w:customStyle="1" w:styleId="192">
    <w:name w:val="font11"/>
    <w:basedOn w:val="45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93">
    <w:name w:val="font01"/>
    <w:basedOn w:val="45"/>
    <w:qFormat/>
    <w:uiPriority w:val="0"/>
    <w:rPr>
      <w:rFonts w:hint="default" w:ascii="Calibri" w:hAnsi="Calibri" w:cs="Calibri"/>
      <w:color w:val="000000"/>
      <w:sz w:val="24"/>
      <w:szCs w:val="24"/>
      <w:u w:val="none"/>
    </w:rPr>
  </w:style>
  <w:style w:type="character" w:customStyle="1" w:styleId="194">
    <w:name w:val="font31"/>
    <w:basedOn w:val="45"/>
    <w:qFormat/>
    <w:uiPriority w:val="0"/>
    <w:rPr>
      <w:rFonts w:hint="default" w:ascii="Calibri" w:hAnsi="Calibri" w:cs="Calibri"/>
      <w:color w:val="000000"/>
      <w:sz w:val="24"/>
      <w:szCs w:val="24"/>
      <w:u w:val="none"/>
      <w:vertAlign w:val="superscript"/>
    </w:rPr>
  </w:style>
  <w:style w:type="character" w:customStyle="1" w:styleId="195">
    <w:name w:val="font71"/>
    <w:basedOn w:val="45"/>
    <w:qFormat/>
    <w:uiPriority w:val="0"/>
    <w:rPr>
      <w:rFonts w:hint="default" w:ascii="Calibri" w:hAnsi="Calibri" w:cs="Calibri"/>
      <w:color w:val="000000"/>
      <w:sz w:val="24"/>
      <w:szCs w:val="24"/>
      <w:u w:val="none"/>
    </w:rPr>
  </w:style>
  <w:style w:type="character" w:customStyle="1" w:styleId="196">
    <w:name w:val="font81"/>
    <w:basedOn w:val="45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97">
    <w:name w:val="fontstyle01"/>
    <w:basedOn w:val="45"/>
    <w:qFormat/>
    <w:uiPriority w:val="0"/>
    <w:rPr>
      <w:rFonts w:hint="eastAsia" w:ascii="黑体" w:hAnsi="黑体" w:eastAsia="黑体"/>
      <w:color w:val="000000"/>
      <w:sz w:val="52"/>
      <w:szCs w:val="52"/>
    </w:rPr>
  </w:style>
  <w:style w:type="paragraph" w:styleId="198">
    <w:name w:val="No Spacing"/>
    <w:basedOn w:val="1"/>
    <w:qFormat/>
    <w:uiPriority w:val="0"/>
    <w:pPr>
      <w:spacing w:line="240" w:lineRule="atLeast"/>
      <w:ind w:firstLine="0" w:firstLineChars="0"/>
      <w:jc w:val="center"/>
    </w:pPr>
    <w:rPr>
      <w:sz w:val="21"/>
      <w:szCs w:val="24"/>
    </w:rPr>
  </w:style>
  <w:style w:type="character" w:customStyle="1" w:styleId="199">
    <w:name w:val="fontstyle11"/>
    <w:basedOn w:val="45"/>
    <w:qFormat/>
    <w:uiPriority w:val="0"/>
    <w:rPr>
      <w:rFonts w:hint="eastAsia" w:ascii="TimesNewRomanPSMT" w:eastAsia="TimesNewRomanPSMT"/>
      <w:color w:val="000000"/>
      <w:sz w:val="24"/>
      <w:szCs w:val="24"/>
    </w:rPr>
  </w:style>
  <w:style w:type="character" w:customStyle="1" w:styleId="200">
    <w:name w:val="ref"/>
    <w:basedOn w:val="45"/>
    <w:qFormat/>
    <w:uiPriority w:val="0"/>
  </w:style>
  <w:style w:type="paragraph" w:customStyle="1" w:styleId="201">
    <w:name w:val="List Paragraph1"/>
    <w:basedOn w:val="1"/>
    <w:qFormat/>
    <w:uiPriority w:val="0"/>
    <w:pPr>
      <w:spacing w:line="240" w:lineRule="auto"/>
      <w:ind w:firstLine="420" w:firstLineChars="0"/>
    </w:pPr>
    <w:rPr>
      <w:sz w:val="21"/>
      <w:szCs w:val="20"/>
    </w:rPr>
  </w:style>
  <w:style w:type="paragraph" w:customStyle="1" w:styleId="202">
    <w:name w:val="表格正文"/>
    <w:basedOn w:val="1"/>
    <w:qFormat/>
    <w:uiPriority w:val="0"/>
    <w:pPr>
      <w:spacing w:line="360" w:lineRule="exact"/>
      <w:ind w:firstLine="0" w:firstLineChars="0"/>
      <w:jc w:val="center"/>
    </w:pPr>
    <w:rPr>
      <w:rFonts w:ascii="Arial" w:hAnsi="Arial"/>
      <w:kern w:val="0"/>
      <w:sz w:val="20"/>
      <w:szCs w:val="24"/>
    </w:rPr>
  </w:style>
  <w:style w:type="character" w:customStyle="1" w:styleId="203">
    <w:name w:val="Hoofdtekst + Calibri"/>
    <w:qFormat/>
    <w:uiPriority w:val="0"/>
    <w:rPr>
      <w:rFonts w:ascii="Calibri" w:hAnsi="Calibri"/>
      <w:color w:val="000000"/>
      <w:spacing w:val="1"/>
      <w:w w:val="100"/>
      <w:position w:val="0"/>
      <w:sz w:val="13"/>
      <w:shd w:val="clear" w:color="auto" w:fill="FFFFFF"/>
      <w:lang w:val="nl-N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4" Type="http://schemas.openxmlformats.org/officeDocument/2006/relationships/fontTable" Target="fontTable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39.jpeg"/><Relationship Id="rId50" Type="http://schemas.openxmlformats.org/officeDocument/2006/relationships/image" Target="media/image38.jpeg"/><Relationship Id="rId5" Type="http://schemas.openxmlformats.org/officeDocument/2006/relationships/header" Target="header1.xml"/><Relationship Id="rId49" Type="http://schemas.openxmlformats.org/officeDocument/2006/relationships/image" Target="media/image37.jpeg"/><Relationship Id="rId48" Type="http://schemas.openxmlformats.org/officeDocument/2006/relationships/image" Target="media/image36.jpeg"/><Relationship Id="rId47" Type="http://schemas.openxmlformats.org/officeDocument/2006/relationships/image" Target="media/image35.jpeg"/><Relationship Id="rId46" Type="http://schemas.openxmlformats.org/officeDocument/2006/relationships/image" Target="media/image34.jpeg"/><Relationship Id="rId45" Type="http://schemas.openxmlformats.org/officeDocument/2006/relationships/image" Target="media/image33.jpeg"/><Relationship Id="rId44" Type="http://schemas.openxmlformats.org/officeDocument/2006/relationships/image" Target="media/image32.jpeg"/><Relationship Id="rId43" Type="http://schemas.openxmlformats.org/officeDocument/2006/relationships/image" Target="media/image31.jpeg"/><Relationship Id="rId42" Type="http://schemas.openxmlformats.org/officeDocument/2006/relationships/image" Target="media/image30.jpeg"/><Relationship Id="rId41" Type="http://schemas.openxmlformats.org/officeDocument/2006/relationships/image" Target="media/image29.jpeg"/><Relationship Id="rId40" Type="http://schemas.openxmlformats.org/officeDocument/2006/relationships/image" Target="media/image28.jpeg"/><Relationship Id="rId4" Type="http://schemas.openxmlformats.org/officeDocument/2006/relationships/endnotes" Target="endnotes.xml"/><Relationship Id="rId39" Type="http://schemas.openxmlformats.org/officeDocument/2006/relationships/image" Target="media/image27.jpeg"/><Relationship Id="rId38" Type="http://schemas.openxmlformats.org/officeDocument/2006/relationships/image" Target="media/image26.jpeg"/><Relationship Id="rId37" Type="http://schemas.openxmlformats.org/officeDocument/2006/relationships/image" Target="media/image25.jpeg"/><Relationship Id="rId36" Type="http://schemas.openxmlformats.org/officeDocument/2006/relationships/image" Target="media/image24.jpeg"/><Relationship Id="rId35" Type="http://schemas.openxmlformats.org/officeDocument/2006/relationships/image" Target="media/image23.jpeg"/><Relationship Id="rId34" Type="http://schemas.openxmlformats.org/officeDocument/2006/relationships/image" Target="media/image22.jpeg"/><Relationship Id="rId33" Type="http://schemas.openxmlformats.org/officeDocument/2006/relationships/image" Target="media/image21.png"/><Relationship Id="rId32" Type="http://schemas.openxmlformats.org/officeDocument/2006/relationships/image" Target="media/image20.jpeg"/><Relationship Id="rId31" Type="http://schemas.openxmlformats.org/officeDocument/2006/relationships/image" Target="media/image19.jpeg"/><Relationship Id="rId30" Type="http://schemas.openxmlformats.org/officeDocument/2006/relationships/image" Target="media/image18.jpeg"/><Relationship Id="rId3" Type="http://schemas.openxmlformats.org/officeDocument/2006/relationships/footnotes" Target="footnotes.xml"/><Relationship Id="rId29" Type="http://schemas.openxmlformats.org/officeDocument/2006/relationships/image" Target="media/image17.jpeg"/><Relationship Id="rId28" Type="http://schemas.openxmlformats.org/officeDocument/2006/relationships/image" Target="media/image16.jpeg"/><Relationship Id="rId27" Type="http://schemas.openxmlformats.org/officeDocument/2006/relationships/image" Target="media/image15.jpeg"/><Relationship Id="rId26" Type="http://schemas.openxmlformats.org/officeDocument/2006/relationships/image" Target="media/image14.jpeg"/><Relationship Id="rId25" Type="http://schemas.openxmlformats.org/officeDocument/2006/relationships/image" Target="media/image13.jpeg"/><Relationship Id="rId24" Type="http://schemas.openxmlformats.org/officeDocument/2006/relationships/image" Target="media/image12.jpeg"/><Relationship Id="rId23" Type="http://schemas.openxmlformats.org/officeDocument/2006/relationships/image" Target="media/image11.jpeg"/><Relationship Id="rId22" Type="http://schemas.openxmlformats.org/officeDocument/2006/relationships/image" Target="media/image10.jpeg"/><Relationship Id="rId21" Type="http://schemas.openxmlformats.org/officeDocument/2006/relationships/image" Target="media/image9.jpeg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media/image7.jpeg"/><Relationship Id="rId18" Type="http://schemas.openxmlformats.org/officeDocument/2006/relationships/image" Target="media/image6.jpeg"/><Relationship Id="rId17" Type="http://schemas.openxmlformats.org/officeDocument/2006/relationships/image" Target="media/image5.jpeg"/><Relationship Id="rId16" Type="http://schemas.openxmlformats.org/officeDocument/2006/relationships/image" Target="media/image4.jpeg"/><Relationship Id="rId15" Type="http://schemas.openxmlformats.org/officeDocument/2006/relationships/image" Target="media/image3.jpeg"/><Relationship Id="rId14" Type="http://schemas.openxmlformats.org/officeDocument/2006/relationships/image" Target="media/image2.jpeg"/><Relationship Id="rId13" Type="http://schemas.openxmlformats.org/officeDocument/2006/relationships/image" Target="media/image1.jpe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596</Words>
  <Characters>3399</Characters>
  <Lines>28</Lines>
  <Paragraphs>7</Paragraphs>
  <TotalTime>4</TotalTime>
  <ScaleCrop>false</ScaleCrop>
  <LinksUpToDate>false</LinksUpToDate>
  <CharactersWithSpaces>3988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2021-05-12T02:49:00Z</dcterms:created>
  <dc:creator>Z</dc:creator>
  <cp:lastModifiedBy>王健</cp:lastModifiedBy>
  <dcterms:modified xsi:type="dcterms:W3CDTF">2021-12-11T07:06:00Z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16CF23EFE4C84FB09AAA01510A5D4B7C</vt:lpwstr>
  </property>
</Properties>
</file>