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560" w:lineRule="exact"/>
        <w:ind w:right="641"/>
        <w:jc w:val="center"/>
        <w:rPr>
          <w:rFonts w:eastAsia="方正小标宋简体"/>
          <w:sz w:val="36"/>
          <w:szCs w:val="36"/>
        </w:rPr>
      </w:pPr>
      <w:r>
        <w:rPr>
          <w:rFonts w:eastAsia="方正小标宋简体"/>
          <w:sz w:val="36"/>
          <w:szCs w:val="36"/>
        </w:rPr>
        <w:t>预算支出绩效报告</w:t>
      </w:r>
    </w:p>
    <w:p>
      <w:pPr>
        <w:adjustRightInd w:val="0"/>
        <w:spacing w:line="560" w:lineRule="exact"/>
        <w:ind w:right="641"/>
        <w:rPr>
          <w:rFonts w:eastAsia="仿宋_GB2312"/>
          <w:sz w:val="32"/>
          <w:szCs w:val="32"/>
        </w:rPr>
      </w:pPr>
    </w:p>
    <w:p>
      <w:pPr>
        <w:adjustRightInd w:val="0"/>
        <w:snapToGrid w:val="0"/>
        <w:spacing w:line="560" w:lineRule="exact"/>
        <w:ind w:firstLine="640" w:firstLineChars="200"/>
        <w:outlineLvl w:val="0"/>
        <w:rPr>
          <w:rFonts w:eastAsia="黑体"/>
          <w:sz w:val="32"/>
          <w:szCs w:val="32"/>
        </w:rPr>
      </w:pPr>
      <w:r>
        <w:rPr>
          <w:rFonts w:eastAsia="黑体"/>
          <w:sz w:val="32"/>
          <w:szCs w:val="32"/>
        </w:rPr>
        <w:t>一、项目概况</w:t>
      </w:r>
    </w:p>
    <w:p>
      <w:pPr>
        <w:adjustRightInd w:val="0"/>
        <w:snapToGrid w:val="0"/>
        <w:spacing w:line="560" w:lineRule="exact"/>
        <w:ind w:firstLine="640" w:firstLineChars="200"/>
        <w:rPr>
          <w:rFonts w:eastAsia="仿宋_GB2312"/>
          <w:sz w:val="32"/>
          <w:szCs w:val="32"/>
        </w:rPr>
      </w:pPr>
      <w:r>
        <w:rPr>
          <w:rFonts w:eastAsia="仿宋_GB2312"/>
          <w:sz w:val="32"/>
          <w:szCs w:val="32"/>
        </w:rPr>
        <w:t>（一）项目单位基本情况。</w:t>
      </w:r>
    </w:p>
    <w:p>
      <w:pPr>
        <w:snapToGrid w:val="0"/>
        <w:spacing w:line="520" w:lineRule="exact"/>
        <w:ind w:firstLine="640" w:firstLineChars="200"/>
        <w:rPr>
          <w:rFonts w:hint="eastAsia" w:ascii="仿宋_GB2312" w:hAnsi="仿宋_GB2312" w:eastAsia="仿宋_GB2312" w:cs="仿宋_GB2312"/>
          <w:sz w:val="32"/>
          <w:szCs w:val="32"/>
          <w:lang w:bidi="ar-SA"/>
        </w:rPr>
      </w:pPr>
      <w:r>
        <w:rPr>
          <w:rFonts w:hint="eastAsia" w:ascii="仿宋_GB2312" w:hAnsi="仿宋" w:eastAsia="仿宋_GB2312"/>
          <w:sz w:val="32"/>
          <w:szCs w:val="32"/>
        </w:rPr>
        <w:t>1．主要职能。</w:t>
      </w:r>
      <w:r>
        <w:rPr>
          <w:rFonts w:hint="eastAsia" w:ascii="仿宋_GB2312" w:hAnsi="仿宋_GB2312" w:eastAsia="仿宋_GB2312" w:cs="仿宋_GB2312"/>
          <w:sz w:val="32"/>
          <w:szCs w:val="32"/>
          <w:lang w:bidi="ar-SA"/>
        </w:rPr>
        <w:t>承担</w:t>
      </w:r>
      <w:r>
        <w:rPr>
          <w:rFonts w:hint="eastAsia" w:ascii="仿宋_GB2312" w:hAnsi="仿宋_GB2312" w:eastAsia="仿宋_GB2312" w:cs="仿宋_GB2312"/>
          <w:sz w:val="32"/>
          <w:szCs w:val="32"/>
          <w:lang w:eastAsia="zh-CN" w:bidi="ar-SA"/>
        </w:rPr>
        <w:t>县</w:t>
      </w:r>
      <w:r>
        <w:rPr>
          <w:rFonts w:hint="eastAsia" w:ascii="仿宋_GB2312" w:hAnsi="仿宋_GB2312" w:eastAsia="仿宋_GB2312" w:cs="仿宋_GB2312"/>
          <w:sz w:val="32"/>
          <w:szCs w:val="32"/>
          <w:lang w:bidi="ar-SA"/>
        </w:rPr>
        <w:t>安全生产委员会办公室日常工作，依法行使安全生产综合监督管理职权，指导、协调、监督</w:t>
      </w:r>
      <w:r>
        <w:rPr>
          <w:rFonts w:hint="eastAsia" w:ascii="仿宋_GB2312" w:hAnsi="仿宋_GB2312" w:eastAsia="仿宋_GB2312" w:cs="仿宋_GB2312"/>
          <w:sz w:val="32"/>
          <w:szCs w:val="32"/>
          <w:lang w:eastAsia="zh-CN" w:bidi="ar-SA"/>
        </w:rPr>
        <w:t>全县</w:t>
      </w:r>
      <w:r>
        <w:rPr>
          <w:rFonts w:hint="eastAsia" w:ascii="仿宋_GB2312" w:hAnsi="仿宋_GB2312" w:eastAsia="仿宋_GB2312" w:cs="仿宋_GB2312"/>
          <w:sz w:val="32"/>
          <w:szCs w:val="32"/>
          <w:lang w:bidi="ar-SA"/>
        </w:rPr>
        <w:t>安全生产工作，组织开展安全生产巡查、考核工作</w:t>
      </w:r>
      <w:r>
        <w:rPr>
          <w:rFonts w:hint="eastAsia" w:ascii="仿宋_GB2312" w:hAnsi="仿宋_GB2312" w:eastAsia="仿宋_GB2312" w:cs="仿宋_GB2312"/>
          <w:sz w:val="32"/>
          <w:szCs w:val="32"/>
          <w:lang w:eastAsia="zh-CN" w:bidi="ar-SA"/>
        </w:rPr>
        <w:t>；</w:t>
      </w:r>
      <w:r>
        <w:rPr>
          <w:rFonts w:hint="eastAsia" w:ascii="Times New Roman" w:hAnsi="Times New Roman" w:eastAsia="仿宋_GB2312" w:cs="Times New Roman"/>
          <w:sz w:val="32"/>
          <w:szCs w:val="32"/>
          <w:lang w:bidi="ar-SA"/>
        </w:rPr>
        <w:t>负责应急管理工作，指导</w:t>
      </w:r>
      <w:r>
        <w:rPr>
          <w:rFonts w:hint="eastAsia" w:ascii="Times New Roman" w:hAnsi="Times New Roman" w:eastAsia="仿宋_GB2312" w:cs="Times New Roman"/>
          <w:color w:val="auto"/>
          <w:sz w:val="32"/>
          <w:szCs w:val="32"/>
          <w:lang w:bidi="ar-SA"/>
        </w:rPr>
        <w:t>全</w:t>
      </w:r>
      <w:r>
        <w:rPr>
          <w:rFonts w:hint="eastAsia" w:ascii="Times New Roman" w:hAnsi="Times New Roman" w:eastAsia="仿宋_GB2312" w:cs="Times New Roman"/>
          <w:color w:val="auto"/>
          <w:sz w:val="32"/>
          <w:szCs w:val="32"/>
          <w:lang w:eastAsia="zh-CN" w:bidi="ar-SA"/>
        </w:rPr>
        <w:t>县</w:t>
      </w:r>
      <w:r>
        <w:rPr>
          <w:rFonts w:hint="eastAsia" w:ascii="Times New Roman" w:hAnsi="Times New Roman" w:eastAsia="仿宋_GB2312" w:cs="Times New Roman"/>
          <w:sz w:val="32"/>
          <w:szCs w:val="32"/>
          <w:lang w:bidi="ar-SA"/>
        </w:rPr>
        <w:t>应对安全生产类、自然灾害类等突发事件和综合防灾减灾救灾工作</w:t>
      </w:r>
      <w:r>
        <w:rPr>
          <w:rFonts w:hint="eastAsia" w:ascii="Times New Roman" w:hAnsi="Times New Roman" w:eastAsia="仿宋_GB2312" w:cs="Times New Roman"/>
          <w:sz w:val="32"/>
          <w:szCs w:val="32"/>
          <w:lang w:eastAsia="zh-CN" w:bidi="ar-SA"/>
        </w:rPr>
        <w:t>；</w:t>
      </w:r>
      <w:r>
        <w:rPr>
          <w:rFonts w:hint="eastAsia" w:ascii="Times New Roman" w:hAnsi="Times New Roman" w:eastAsia="仿宋_GB2312" w:cs="Times New Roman"/>
          <w:sz w:val="32"/>
          <w:szCs w:val="32"/>
          <w:lang w:bidi="ar-SA"/>
        </w:rPr>
        <w:t>负责</w:t>
      </w:r>
      <w:r>
        <w:rPr>
          <w:rFonts w:hint="eastAsia" w:ascii="Times New Roman" w:hAnsi="Times New Roman" w:eastAsia="仿宋_GB2312" w:cs="Times New Roman"/>
          <w:sz w:val="32"/>
          <w:szCs w:val="32"/>
          <w:lang w:eastAsia="zh-CN" w:bidi="ar-SA"/>
        </w:rPr>
        <w:t>安全生产综合监督管理和</w:t>
      </w:r>
      <w:r>
        <w:rPr>
          <w:rFonts w:hint="eastAsia" w:ascii="Times New Roman" w:hAnsi="Times New Roman" w:eastAsia="仿宋_GB2312" w:cs="Times New Roman"/>
          <w:sz w:val="32"/>
          <w:szCs w:val="32"/>
          <w:lang w:bidi="ar-SA"/>
        </w:rPr>
        <w:t>工矿商贸行业安全生产监督管理工作</w:t>
      </w:r>
      <w:r>
        <w:rPr>
          <w:rFonts w:hint="eastAsia" w:ascii="Times New Roman" w:hAnsi="Times New Roman" w:eastAsia="仿宋_GB2312" w:cs="Times New Roman"/>
          <w:sz w:val="32"/>
          <w:szCs w:val="32"/>
          <w:lang w:eastAsia="zh-CN" w:bidi="ar-SA"/>
        </w:rPr>
        <w:t>；</w:t>
      </w:r>
      <w:r>
        <w:rPr>
          <w:rFonts w:hint="eastAsia" w:ascii="仿宋_GB2312" w:hAnsi="仿宋" w:eastAsia="仿宋_GB2312"/>
          <w:sz w:val="32"/>
          <w:szCs w:val="32"/>
        </w:rPr>
        <w:t>指导协调防汛抗旱、森林防灭火、地质灾害、地震和救灾等工作。</w:t>
      </w:r>
    </w:p>
    <w:p>
      <w:pPr>
        <w:snapToGrid w:val="0"/>
        <w:spacing w:line="520" w:lineRule="exact"/>
        <w:ind w:firstLine="640" w:firstLineChars="200"/>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sz w:val="32"/>
          <w:szCs w:val="32"/>
        </w:rPr>
        <w:t>2．机构情况</w:t>
      </w:r>
      <w:r>
        <w:rPr>
          <w:rFonts w:hint="eastAsia" w:ascii="仿宋_GB2312" w:hAnsi="仿宋_GB2312" w:eastAsia="仿宋_GB2312" w:cs="仿宋_GB2312"/>
          <w:sz w:val="32"/>
          <w:szCs w:val="32"/>
          <w:lang w:eastAsia="zh-CN"/>
        </w:rPr>
        <w:t>。因机构改革，单位机构重新设立，内设</w:t>
      </w:r>
      <w:r>
        <w:rPr>
          <w:rFonts w:hint="eastAsia" w:ascii="仿宋_GB2312" w:hAnsi="仿宋_GB2312" w:eastAsia="仿宋_GB2312" w:cs="仿宋_GB2312"/>
          <w:sz w:val="32"/>
          <w:szCs w:val="32"/>
          <w:lang w:bidi="ar-SA"/>
        </w:rPr>
        <w:t>办公室</w:t>
      </w:r>
      <w:r>
        <w:rPr>
          <w:rFonts w:hint="eastAsia" w:ascii="仿宋_GB2312" w:hAnsi="仿宋_GB2312" w:eastAsia="仿宋_GB2312" w:cs="仿宋_GB2312"/>
          <w:sz w:val="32"/>
          <w:szCs w:val="32"/>
          <w:lang w:eastAsia="zh-CN" w:bidi="ar-SA"/>
        </w:rPr>
        <w:t>（政</w:t>
      </w:r>
      <w:r>
        <w:rPr>
          <w:rFonts w:hint="eastAsia" w:ascii="仿宋_GB2312" w:hAnsi="仿宋_GB2312" w:eastAsia="仿宋_GB2312" w:cs="仿宋_GB2312"/>
          <w:sz w:val="32"/>
          <w:szCs w:val="32"/>
          <w:lang w:bidi="ar-SA"/>
        </w:rPr>
        <w:t>策法规</w:t>
      </w:r>
      <w:r>
        <w:rPr>
          <w:rFonts w:hint="eastAsia" w:ascii="仿宋_GB2312" w:hAnsi="仿宋_GB2312" w:eastAsia="仿宋_GB2312" w:cs="仿宋_GB2312"/>
          <w:sz w:val="32"/>
          <w:szCs w:val="32"/>
          <w:lang w:eastAsia="zh-CN" w:bidi="ar-SA"/>
        </w:rPr>
        <w:t>股、行政审批股）、</w:t>
      </w:r>
      <w:r>
        <w:rPr>
          <w:rStyle w:val="9"/>
          <w:rFonts w:hint="eastAsia" w:ascii="仿宋_GB2312" w:hAnsi="仿宋_GB2312" w:eastAsia="仿宋_GB2312" w:cs="仿宋_GB2312"/>
          <w:b w:val="0"/>
          <w:bCs/>
          <w:color w:val="000000"/>
          <w:sz w:val="30"/>
          <w:szCs w:val="30"/>
          <w:lang w:eastAsia="zh-CN" w:bidi="ar-SA"/>
        </w:rPr>
        <w:t>应急防控股、</w:t>
      </w:r>
      <w:r>
        <w:rPr>
          <w:rFonts w:hint="eastAsia" w:ascii="仿宋_GB2312" w:hAnsi="仿宋_GB2312" w:eastAsia="仿宋_GB2312" w:cs="仿宋_GB2312"/>
          <w:color w:val="000000"/>
          <w:sz w:val="32"/>
          <w:szCs w:val="32"/>
          <w:lang w:eastAsia="zh-CN" w:bidi="ar-SA"/>
        </w:rPr>
        <w:t>危险化学品安全监管股（烟花爆竹安全监管股）、</w:t>
      </w:r>
      <w:r>
        <w:rPr>
          <w:rFonts w:hint="eastAsia" w:ascii="仿宋_GB2312" w:hAnsi="仿宋_GB2312" w:eastAsia="仿宋_GB2312" w:cs="仿宋_GB2312"/>
          <w:color w:val="000000"/>
          <w:kern w:val="0"/>
          <w:sz w:val="32"/>
          <w:szCs w:val="32"/>
          <w:lang w:eastAsia="zh-CN"/>
        </w:rPr>
        <w:t>工贸行业安全监管股（非煤矿山安全监管股）</w:t>
      </w:r>
      <w:r>
        <w:rPr>
          <w:rFonts w:hint="eastAsia" w:ascii="仿宋_GB2312" w:hAnsi="仿宋_GB2312" w:eastAsia="仿宋_GB2312" w:cs="仿宋_GB2312"/>
          <w:color w:val="000000"/>
          <w:kern w:val="0"/>
          <w:sz w:val="32"/>
          <w:szCs w:val="32"/>
          <w:lang w:val="en-US" w:eastAsia="zh-CN"/>
        </w:rPr>
        <w:t>4个机构</w:t>
      </w:r>
      <w:r>
        <w:rPr>
          <w:rFonts w:hint="eastAsia" w:ascii="仿宋_GB2312" w:hAnsi="仿宋_GB2312" w:eastAsia="仿宋_GB2312" w:cs="仿宋_GB2312"/>
          <w:color w:val="000000"/>
          <w:kern w:val="0"/>
          <w:sz w:val="32"/>
          <w:szCs w:val="32"/>
          <w:lang w:eastAsia="zh-CN"/>
        </w:rPr>
        <w:t>、另有安全监管执法大队和应急管理事务中心</w:t>
      </w:r>
      <w:r>
        <w:rPr>
          <w:rFonts w:hint="eastAsia" w:ascii="仿宋_GB2312" w:hAnsi="仿宋_GB2312" w:eastAsia="仿宋_GB2312" w:cs="仿宋_GB2312"/>
          <w:color w:val="000000"/>
          <w:kern w:val="0"/>
          <w:sz w:val="32"/>
          <w:szCs w:val="32"/>
          <w:lang w:val="en-US" w:eastAsia="zh-CN"/>
        </w:rPr>
        <w:t>2个</w:t>
      </w:r>
      <w:r>
        <w:rPr>
          <w:rFonts w:hint="eastAsia" w:ascii="仿宋_GB2312" w:hAnsi="仿宋_GB2312" w:eastAsia="仿宋_GB2312" w:cs="仿宋_GB2312"/>
          <w:color w:val="000000"/>
          <w:kern w:val="0"/>
          <w:sz w:val="32"/>
          <w:szCs w:val="32"/>
          <w:lang w:eastAsia="zh-CN"/>
        </w:rPr>
        <w:t>二级股级事业机构。</w:t>
      </w:r>
    </w:p>
    <w:p>
      <w:pPr>
        <w:snapToGrid w:val="0"/>
        <w:spacing w:line="520" w:lineRule="exact"/>
        <w:ind w:firstLine="640" w:firstLineChars="200"/>
        <w:rPr>
          <w:rFonts w:eastAsia="仿宋_GB2312"/>
          <w:sz w:val="32"/>
          <w:szCs w:val="32"/>
        </w:rPr>
      </w:pPr>
      <w:r>
        <w:rPr>
          <w:rFonts w:hint="eastAsia" w:ascii="仿宋_GB2312" w:hAnsi="仿宋" w:eastAsia="仿宋_GB2312"/>
          <w:sz w:val="32"/>
          <w:szCs w:val="32"/>
        </w:rPr>
        <w:t>3．人员情况</w:t>
      </w:r>
      <w:r>
        <w:rPr>
          <w:rFonts w:hint="eastAsia" w:ascii="仿宋_GB2312" w:hAnsi="仿宋" w:eastAsia="仿宋_GB2312"/>
          <w:sz w:val="32"/>
          <w:szCs w:val="32"/>
          <w:lang w:eastAsia="zh-CN"/>
        </w:rPr>
        <w:t>。核定人员编制</w:t>
      </w:r>
      <w:r>
        <w:rPr>
          <w:rFonts w:hint="eastAsia" w:ascii="仿宋_GB2312" w:hAnsi="仿宋" w:eastAsia="仿宋_GB2312"/>
          <w:sz w:val="32"/>
          <w:szCs w:val="32"/>
          <w:lang w:val="en-US" w:eastAsia="zh-CN"/>
        </w:rPr>
        <w:t>24名，其中行政编制8名，全额拨款事业编制15名，提前退休人员1人，实有在编在岗人员20人。</w:t>
      </w:r>
    </w:p>
    <w:p>
      <w:pPr>
        <w:adjustRightInd w:val="0"/>
        <w:snapToGrid w:val="0"/>
        <w:spacing w:line="560" w:lineRule="exact"/>
        <w:ind w:firstLine="640" w:firstLineChars="200"/>
        <w:rPr>
          <w:rFonts w:eastAsia="仿宋_GB2312"/>
          <w:sz w:val="32"/>
          <w:szCs w:val="32"/>
        </w:rPr>
      </w:pPr>
      <w:r>
        <w:rPr>
          <w:rFonts w:eastAsia="仿宋_GB2312"/>
          <w:sz w:val="32"/>
          <w:szCs w:val="32"/>
        </w:rPr>
        <w:t>（二）项目基本情况简介。</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基本性质：</w:t>
      </w:r>
      <w:r>
        <w:rPr>
          <w:rFonts w:hint="eastAsia" w:ascii="仿宋" w:hAnsi="仿宋" w:eastAsia="仿宋" w:cs="仿宋"/>
          <w:sz w:val="32"/>
          <w:szCs w:val="32"/>
        </w:rPr>
        <w:t>安全生产</w:t>
      </w:r>
      <w:r>
        <w:rPr>
          <w:rFonts w:hint="eastAsia" w:ascii="仿宋" w:hAnsi="仿宋" w:eastAsia="仿宋" w:cs="仿宋"/>
          <w:sz w:val="32"/>
          <w:szCs w:val="32"/>
          <w:lang w:eastAsia="zh-CN"/>
        </w:rPr>
        <w:t>业务</w:t>
      </w:r>
      <w:r>
        <w:rPr>
          <w:rFonts w:hint="eastAsia" w:ascii="仿宋" w:hAnsi="仿宋" w:eastAsia="仿宋" w:cs="仿宋"/>
          <w:sz w:val="32"/>
          <w:szCs w:val="32"/>
        </w:rPr>
        <w:t>性专项经费。</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用途和主要内容：</w:t>
      </w:r>
      <w:r>
        <w:rPr>
          <w:rFonts w:hint="eastAsia" w:ascii="仿宋" w:hAnsi="仿宋" w:eastAsia="仿宋" w:cs="仿宋"/>
          <w:sz w:val="32"/>
          <w:szCs w:val="32"/>
        </w:rPr>
        <w:t>保障安全生产工作的正常运转</w:t>
      </w:r>
      <w:r>
        <w:rPr>
          <w:rFonts w:hint="eastAsia" w:ascii="仿宋" w:hAnsi="仿宋" w:eastAsia="仿宋" w:cs="仿宋"/>
          <w:sz w:val="32"/>
          <w:szCs w:val="32"/>
          <w:lang w:eastAsia="zh-CN"/>
        </w:rPr>
        <w:t>和</w:t>
      </w:r>
      <w:r>
        <w:rPr>
          <w:rFonts w:hint="eastAsia" w:ascii="仿宋" w:hAnsi="仿宋" w:eastAsia="仿宋" w:cs="仿宋"/>
          <w:sz w:val="32"/>
          <w:szCs w:val="32"/>
        </w:rPr>
        <w:t>非煤矿山、烟花爆竹、危险化学品和工贸行业的安全生产监管</w:t>
      </w:r>
      <w:r>
        <w:rPr>
          <w:rFonts w:hint="eastAsia" w:ascii="仿宋" w:hAnsi="仿宋" w:eastAsia="仿宋" w:cs="仿宋"/>
          <w:sz w:val="32"/>
          <w:szCs w:val="32"/>
          <w:lang w:eastAsia="zh-CN"/>
        </w:rPr>
        <w:t>及</w:t>
      </w:r>
      <w:r>
        <w:rPr>
          <w:rFonts w:hint="eastAsia" w:ascii="仿宋" w:hAnsi="仿宋" w:eastAsia="仿宋" w:cs="仿宋"/>
          <w:sz w:val="32"/>
          <w:szCs w:val="32"/>
        </w:rPr>
        <w:t>安委办综合协调</w:t>
      </w:r>
      <w:r>
        <w:rPr>
          <w:rFonts w:hint="eastAsia" w:ascii="仿宋" w:hAnsi="仿宋" w:eastAsia="仿宋" w:cs="仿宋"/>
          <w:sz w:val="32"/>
          <w:szCs w:val="32"/>
          <w:lang w:eastAsia="zh-CN"/>
        </w:rPr>
        <w:t>等各项经费。</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ascii="仿宋" w:hAnsi="仿宋" w:eastAsia="仿宋" w:cs="仿宋"/>
          <w:sz w:val="32"/>
          <w:szCs w:val="32"/>
        </w:rPr>
      </w:pPr>
      <w:r>
        <w:rPr>
          <w:rFonts w:hint="eastAsia" w:ascii="仿宋" w:hAnsi="仿宋" w:eastAsia="仿宋" w:cs="仿宋"/>
          <w:sz w:val="32"/>
          <w:szCs w:val="32"/>
          <w:lang w:eastAsia="zh-CN"/>
        </w:rPr>
        <w:t>涉及范围：</w:t>
      </w:r>
      <w:r>
        <w:rPr>
          <w:rFonts w:hint="eastAsia" w:ascii="仿宋" w:hAnsi="仿宋" w:eastAsia="仿宋" w:cs="仿宋"/>
          <w:sz w:val="32"/>
          <w:szCs w:val="32"/>
        </w:rPr>
        <w:t>办公经费、印刷费、邮电费、差旅费、会议费、培训费、公务接待费、劳务费、其他交通费和其他商品和服务支出。</w:t>
      </w:r>
    </w:p>
    <w:p>
      <w:pPr>
        <w:adjustRightInd w:val="0"/>
        <w:snapToGrid w:val="0"/>
        <w:spacing w:line="560" w:lineRule="exact"/>
        <w:ind w:firstLine="640" w:firstLineChars="200"/>
        <w:outlineLvl w:val="0"/>
        <w:rPr>
          <w:rFonts w:eastAsia="黑体"/>
          <w:sz w:val="32"/>
          <w:szCs w:val="32"/>
        </w:rPr>
      </w:pPr>
      <w:r>
        <w:rPr>
          <w:rFonts w:eastAsia="黑体"/>
          <w:sz w:val="32"/>
          <w:szCs w:val="32"/>
        </w:rPr>
        <w:t>二、项目资金使用及管理情况</w:t>
      </w:r>
    </w:p>
    <w:p>
      <w:pPr>
        <w:adjustRightInd w:val="0"/>
        <w:snapToGrid w:val="0"/>
        <w:spacing w:line="560" w:lineRule="exact"/>
        <w:ind w:firstLine="640" w:firstLineChars="200"/>
        <w:rPr>
          <w:rFonts w:eastAsia="仿宋_GB2312"/>
          <w:sz w:val="32"/>
          <w:szCs w:val="32"/>
        </w:rPr>
      </w:pPr>
      <w:r>
        <w:rPr>
          <w:rFonts w:eastAsia="仿宋_GB2312"/>
          <w:sz w:val="32"/>
          <w:szCs w:val="32"/>
        </w:rPr>
        <w:t>（一）项目资金（包括财政资金、自筹资金等）安排落实、总投入等情况分析。</w:t>
      </w:r>
    </w:p>
    <w:p>
      <w:pPr>
        <w:adjustRightInd w:val="0"/>
        <w:snapToGrid w:val="0"/>
        <w:spacing w:line="560" w:lineRule="exact"/>
        <w:ind w:firstLine="640" w:firstLineChars="200"/>
        <w:rPr>
          <w:rFonts w:hint="default" w:eastAsia="仿宋_GB2312"/>
          <w:sz w:val="32"/>
          <w:szCs w:val="32"/>
          <w:lang w:val="en-US" w:eastAsia="zh-CN"/>
        </w:rPr>
      </w:pPr>
      <w:r>
        <w:rPr>
          <w:rFonts w:hint="eastAsia" w:ascii="仿宋" w:hAnsi="仿宋" w:eastAsia="仿宋" w:cs="仿宋"/>
          <w:sz w:val="32"/>
          <w:szCs w:val="32"/>
        </w:rPr>
        <w:t>县财政预算</w:t>
      </w:r>
      <w:r>
        <w:rPr>
          <w:rFonts w:hint="eastAsia" w:eastAsia="仿宋_GB2312"/>
          <w:sz w:val="32"/>
          <w:szCs w:val="32"/>
          <w:lang w:eastAsia="zh-CN"/>
        </w:rPr>
        <w:t>安排</w:t>
      </w:r>
      <w:r>
        <w:rPr>
          <w:rFonts w:hint="eastAsia" w:eastAsia="仿宋_GB2312"/>
          <w:sz w:val="32"/>
          <w:szCs w:val="32"/>
          <w:lang w:val="en-US" w:eastAsia="zh-CN"/>
        </w:rPr>
        <w:t>600000元。</w:t>
      </w:r>
    </w:p>
    <w:p>
      <w:pPr>
        <w:numPr>
          <w:ilvl w:val="0"/>
          <w:numId w:val="1"/>
        </w:numPr>
        <w:adjustRightInd w:val="0"/>
        <w:snapToGrid w:val="0"/>
        <w:spacing w:line="560" w:lineRule="exact"/>
        <w:ind w:firstLine="640" w:firstLineChars="200"/>
        <w:rPr>
          <w:rFonts w:eastAsia="仿宋_GB2312"/>
          <w:sz w:val="32"/>
          <w:szCs w:val="32"/>
        </w:rPr>
      </w:pPr>
      <w:r>
        <w:rPr>
          <w:rFonts w:eastAsia="仿宋_GB2312"/>
          <w:sz w:val="32"/>
          <w:szCs w:val="32"/>
        </w:rPr>
        <w:t>项目资金（主要是指财政资金）实际使用情况分析。</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17" w:firstLineChars="193"/>
        <w:jc w:val="both"/>
        <w:textAlignment w:val="auto"/>
        <w:outlineLvl w:val="9"/>
        <w:rPr>
          <w:rFonts w:hint="default" w:eastAsia="仿宋_GB2312"/>
          <w:sz w:val="32"/>
          <w:szCs w:val="32"/>
          <w:lang w:val="en-US" w:eastAsia="zh-CN"/>
        </w:rPr>
      </w:pPr>
      <w:r>
        <w:rPr>
          <w:rFonts w:hint="eastAsia" w:ascii="仿宋_GB2312" w:eastAsia="仿宋_GB2312"/>
          <w:color w:val="000000"/>
          <w:sz w:val="32"/>
          <w:szCs w:val="32"/>
        </w:rPr>
        <w:t>严格根据《预算法》以及《炎陵县财政国库集中支付资金支付管理办法》的通知》（炎财发[2017]85号）的相关规定，按程序和工作进度申请使用工作性专项资金，做到专款专用。</w:t>
      </w:r>
      <w:r>
        <w:rPr>
          <w:rFonts w:hint="eastAsia" w:eastAsia="仿宋_GB2312"/>
          <w:sz w:val="32"/>
          <w:szCs w:val="32"/>
          <w:lang w:val="en-US" w:eastAsia="zh-CN"/>
        </w:rPr>
        <w:t>2019年共使用专项经费600000元，其中</w:t>
      </w:r>
      <w:r>
        <w:rPr>
          <w:rFonts w:hint="eastAsia" w:eastAsia="仿宋_GB2312"/>
          <w:b w:val="0"/>
          <w:bCs w:val="0"/>
          <w:sz w:val="32"/>
          <w:szCs w:val="32"/>
          <w:lang w:val="en-US" w:eastAsia="zh-CN"/>
        </w:rPr>
        <w:t>办公费67929.51元、印刷费80002.5元、差旅费29742元、会议费16028元、培训费18154.5元、其他工资福利97209.83元、公务接待13918元、劳务费145087.54元、其他交通费21431.44元、其他商品服务支出110496.68元(视频专线和网</w:t>
      </w:r>
      <w:r>
        <w:rPr>
          <w:rFonts w:hint="eastAsia" w:eastAsia="仿宋_GB2312"/>
          <w:sz w:val="32"/>
          <w:szCs w:val="32"/>
          <w:lang w:val="en-US" w:eastAsia="zh-CN"/>
        </w:rPr>
        <w:t>络通讯等开支）。</w:t>
      </w:r>
    </w:p>
    <w:p>
      <w:pPr>
        <w:numPr>
          <w:ilvl w:val="0"/>
          <w:numId w:val="1"/>
        </w:numPr>
        <w:adjustRightInd w:val="0"/>
        <w:snapToGrid w:val="0"/>
        <w:spacing w:line="560" w:lineRule="exact"/>
        <w:ind w:left="0" w:leftChars="0" w:firstLine="640" w:firstLineChars="200"/>
        <w:rPr>
          <w:rFonts w:eastAsia="仿宋_GB2312"/>
          <w:sz w:val="32"/>
          <w:szCs w:val="32"/>
        </w:rPr>
      </w:pPr>
      <w:r>
        <w:rPr>
          <w:rFonts w:eastAsia="仿宋_GB2312"/>
          <w:sz w:val="32"/>
          <w:szCs w:val="32"/>
        </w:rPr>
        <w:t>项目资金管理情况分析。</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outlineLvl w:val="9"/>
        <w:rPr>
          <w:rFonts w:eastAsia="仿宋_GB2312"/>
          <w:sz w:val="32"/>
          <w:szCs w:val="32"/>
        </w:rPr>
      </w:pPr>
      <w:r>
        <w:rPr>
          <w:rFonts w:hint="eastAsia" w:ascii="仿宋" w:hAnsi="仿宋" w:eastAsia="仿宋" w:cs="仿宋"/>
          <w:sz w:val="32"/>
          <w:szCs w:val="32"/>
        </w:rPr>
        <w:t>根据</w:t>
      </w:r>
      <w:r>
        <w:rPr>
          <w:rFonts w:hint="eastAsia" w:ascii="仿宋" w:hAnsi="仿宋" w:eastAsia="仿宋" w:cs="仿宋"/>
          <w:sz w:val="32"/>
          <w:szCs w:val="32"/>
          <w:lang w:eastAsia="zh-CN"/>
        </w:rPr>
        <w:t>年度</w:t>
      </w:r>
      <w:r>
        <w:rPr>
          <w:rFonts w:hint="eastAsia" w:ascii="仿宋" w:hAnsi="仿宋" w:eastAsia="仿宋" w:cs="仿宋"/>
          <w:sz w:val="32"/>
          <w:szCs w:val="32"/>
        </w:rPr>
        <w:t>安全生产工作的需要及本单位实际情况，对</w:t>
      </w:r>
      <w:r>
        <w:rPr>
          <w:rFonts w:hint="eastAsia" w:ascii="仿宋" w:hAnsi="仿宋" w:eastAsia="仿宋" w:cs="仿宋"/>
          <w:sz w:val="32"/>
          <w:szCs w:val="32"/>
          <w:lang w:eastAsia="zh-CN"/>
        </w:rPr>
        <w:t>业务性专项工作经费的</w:t>
      </w:r>
      <w:r>
        <w:rPr>
          <w:rFonts w:hint="eastAsia" w:ascii="仿宋" w:hAnsi="仿宋" w:eastAsia="仿宋" w:cs="仿宋"/>
          <w:sz w:val="32"/>
          <w:szCs w:val="32"/>
        </w:rPr>
        <w:t>使用制定</w:t>
      </w:r>
      <w:r>
        <w:rPr>
          <w:rFonts w:hint="eastAsia" w:ascii="仿宋" w:hAnsi="仿宋" w:eastAsia="仿宋" w:cs="仿宋"/>
          <w:sz w:val="32"/>
          <w:szCs w:val="32"/>
          <w:lang w:eastAsia="zh-CN"/>
        </w:rPr>
        <w:t>了</w:t>
      </w:r>
      <w:r>
        <w:rPr>
          <w:rFonts w:hint="eastAsia" w:ascii="仿宋" w:hAnsi="仿宋" w:eastAsia="仿宋" w:cs="仿宋"/>
          <w:sz w:val="32"/>
          <w:szCs w:val="32"/>
        </w:rPr>
        <w:t>方案</w:t>
      </w:r>
      <w:r>
        <w:rPr>
          <w:rFonts w:hint="eastAsia" w:ascii="仿宋" w:hAnsi="仿宋" w:eastAsia="仿宋" w:cs="仿宋"/>
          <w:sz w:val="32"/>
          <w:szCs w:val="32"/>
          <w:lang w:eastAsia="zh-CN"/>
        </w:rPr>
        <w:t>，并按方案严格执行。</w:t>
      </w:r>
    </w:p>
    <w:p>
      <w:pPr>
        <w:adjustRightInd w:val="0"/>
        <w:snapToGrid w:val="0"/>
        <w:spacing w:line="560" w:lineRule="exact"/>
        <w:ind w:firstLine="640" w:firstLineChars="200"/>
        <w:outlineLvl w:val="0"/>
        <w:rPr>
          <w:rFonts w:eastAsia="黑体"/>
          <w:sz w:val="32"/>
          <w:szCs w:val="32"/>
        </w:rPr>
      </w:pPr>
      <w:r>
        <w:rPr>
          <w:rFonts w:eastAsia="黑体"/>
          <w:sz w:val="32"/>
          <w:szCs w:val="32"/>
        </w:rPr>
        <w:t>三、项目组织实施情况</w:t>
      </w:r>
    </w:p>
    <w:p>
      <w:pPr>
        <w:adjustRightInd w:val="0"/>
        <w:snapToGrid w:val="0"/>
        <w:spacing w:line="560" w:lineRule="exact"/>
        <w:ind w:firstLine="640" w:firstLineChars="200"/>
        <w:rPr>
          <w:rFonts w:hint="eastAsia" w:eastAsia="仿宋_GB2312"/>
          <w:b w:val="0"/>
          <w:bCs w:val="0"/>
          <w:sz w:val="32"/>
          <w:szCs w:val="32"/>
          <w:lang w:eastAsia="zh-CN"/>
        </w:rPr>
      </w:pPr>
      <w:r>
        <w:rPr>
          <w:rFonts w:eastAsia="仿宋_GB2312"/>
          <w:b w:val="0"/>
          <w:bCs w:val="0"/>
          <w:sz w:val="32"/>
          <w:szCs w:val="32"/>
        </w:rPr>
        <w:t>（一）项目组织情况分析</w:t>
      </w:r>
      <w:r>
        <w:rPr>
          <w:rFonts w:hint="eastAsia" w:eastAsia="仿宋_GB2312"/>
          <w:b w:val="0"/>
          <w:bCs w:val="0"/>
          <w:sz w:val="32"/>
          <w:szCs w:val="32"/>
          <w:lang w:eastAsia="zh-CN"/>
        </w:rPr>
        <w:t>。项目主要是用于保障安全生产监管工作日常运转，未涉及招投标等业务。</w:t>
      </w:r>
    </w:p>
    <w:p>
      <w:pPr>
        <w:adjustRightInd w:val="0"/>
        <w:snapToGrid w:val="0"/>
        <w:spacing w:line="560" w:lineRule="exact"/>
        <w:ind w:firstLine="640" w:firstLineChars="200"/>
        <w:rPr>
          <w:rFonts w:eastAsia="仿宋_GB2312"/>
          <w:b w:val="0"/>
          <w:bCs w:val="0"/>
          <w:sz w:val="32"/>
          <w:szCs w:val="32"/>
        </w:rPr>
      </w:pPr>
      <w:r>
        <w:rPr>
          <w:rFonts w:eastAsia="仿宋_GB2312"/>
          <w:b w:val="0"/>
          <w:bCs w:val="0"/>
          <w:sz w:val="32"/>
          <w:szCs w:val="32"/>
        </w:rPr>
        <w:t>（二）项目管理情况分</w:t>
      </w:r>
      <w:r>
        <w:rPr>
          <w:rFonts w:hint="eastAsia" w:eastAsia="仿宋_GB2312"/>
          <w:b w:val="0"/>
          <w:bCs w:val="0"/>
          <w:sz w:val="32"/>
          <w:szCs w:val="32"/>
          <w:lang w:eastAsia="zh-CN"/>
        </w:rPr>
        <w:t>析。按程序和工作进度申请、使用资金，做到专款专用。</w:t>
      </w:r>
    </w:p>
    <w:p>
      <w:pPr>
        <w:adjustRightInd w:val="0"/>
        <w:snapToGrid w:val="0"/>
        <w:spacing w:line="560" w:lineRule="exact"/>
        <w:ind w:firstLine="640" w:firstLineChars="200"/>
        <w:outlineLvl w:val="0"/>
        <w:rPr>
          <w:rFonts w:eastAsia="黑体"/>
          <w:sz w:val="32"/>
          <w:szCs w:val="32"/>
        </w:rPr>
      </w:pPr>
      <w:r>
        <w:rPr>
          <w:rFonts w:eastAsia="黑体"/>
          <w:sz w:val="32"/>
          <w:szCs w:val="32"/>
        </w:rPr>
        <w:t>四、项目绩效情况</w:t>
      </w:r>
    </w:p>
    <w:p>
      <w:pPr>
        <w:adjustRightInd w:val="0"/>
        <w:snapToGrid w:val="0"/>
        <w:spacing w:line="560" w:lineRule="exact"/>
        <w:ind w:firstLine="640" w:firstLineChars="200"/>
        <w:rPr>
          <w:rFonts w:hint="eastAsia" w:eastAsia="仿宋_GB2312"/>
          <w:sz w:val="32"/>
          <w:szCs w:val="32"/>
          <w:lang w:eastAsia="zh-CN"/>
        </w:rPr>
      </w:pPr>
      <w:r>
        <w:rPr>
          <w:rFonts w:eastAsia="仿宋_GB2312"/>
          <w:sz w:val="32"/>
          <w:szCs w:val="32"/>
        </w:rPr>
        <w:t>主要从项目的效率性、有效性和可持续性等方面进行量化、具体分析。其中：项目的效率性分析主要是对项目实施（完成）的进度及质量等情况进行分析；项目的有效性分析主要是对反映项目资金使用效果的个性指标进行分析；项目的可持续性分析主要是对项目完成后，后续政策、资金、人员机构安排和管理措施等影响项目持续发展的因素进行分析。</w:t>
      </w:r>
    </w:p>
    <w:p>
      <w:pPr>
        <w:keepNext w:val="0"/>
        <w:keepLines w:val="0"/>
        <w:pageBreakBefore w:val="0"/>
        <w:widowControl/>
        <w:kinsoku/>
        <w:wordWrap/>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eastAsia="仿宋_GB2312"/>
          <w:sz w:val="32"/>
          <w:szCs w:val="32"/>
          <w:lang w:eastAsia="zh-CN"/>
        </w:rPr>
        <w:t>效率性：</w:t>
      </w:r>
      <w:r>
        <w:rPr>
          <w:rFonts w:hint="eastAsia" w:ascii="仿宋_GB2312" w:hAnsi="仿宋_GB2312" w:eastAsia="仿宋_GB2312" w:cs="仿宋_GB2312"/>
          <w:sz w:val="32"/>
          <w:szCs w:val="32"/>
          <w:lang w:val="en-US" w:eastAsia="zh-CN"/>
        </w:rPr>
        <w:t>严厉打击非法违法生产经营建设行为；强化安全监管执法，组织开展</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“强执法防事故”专项行动</w:t>
      </w:r>
      <w:r>
        <w:rPr>
          <w:rFonts w:hint="eastAsia" w:ascii="仿宋_GB2312" w:hAnsi="仿宋_GB2312" w:eastAsia="仿宋_GB2312" w:cs="仿宋_GB2312"/>
          <w:b w:val="0"/>
          <w:bCs w:val="0"/>
          <w:color w:val="auto"/>
          <w:spacing w:val="0"/>
          <w:sz w:val="32"/>
          <w:szCs w:val="32"/>
          <w:lang w:eastAsia="zh-CN"/>
        </w:rPr>
        <w:t>全县共组织执法活动22941次，出动执法人员52955人次，检查生产经营单位11964家次，立案调查391起，实施经济处罚479万元，责令停产停业13家，暂扣或者吊销许可证照85个，取缔关闭1处，抓捕涉嫌犯罪人员33人，累计排查重大事故隐患374个，销号373个，累计销号占比99.7%。制定</w:t>
      </w:r>
      <w:r>
        <w:rPr>
          <w:rFonts w:hint="eastAsia" w:ascii="仿宋_GB2312" w:hAnsi="仿宋_GB2312" w:eastAsia="仿宋_GB2312" w:cs="仿宋_GB2312"/>
          <w:b w:val="0"/>
          <w:bCs w:val="0"/>
          <w:color w:val="000000" w:themeColor="text1"/>
          <w:spacing w:val="0"/>
          <w:sz w:val="32"/>
          <w:szCs w:val="32"/>
          <w:lang w:eastAsia="zh-CN" w:bidi="ar-SA"/>
          <w14:textFill>
            <w14:solidFill>
              <w14:schemeClr w14:val="tx1"/>
            </w14:solidFill>
          </w14:textFill>
        </w:rPr>
        <w:t>《炎陵县安全生产专项整治三年行动实施计划》，</w:t>
      </w:r>
      <w:r>
        <w:rPr>
          <w:rFonts w:hint="eastAsia" w:ascii="仿宋_GB2312" w:hAnsi="仿宋_GB2312" w:eastAsia="仿宋_GB2312" w:cs="仿宋_GB2312"/>
          <w:bCs/>
          <w:sz w:val="32"/>
          <w:szCs w:val="32"/>
          <w:lang w:bidi="ar-SA"/>
        </w:rPr>
        <w:t>开展危险化学品、非煤矿山、消防、道路运输、交通运输和城</w:t>
      </w:r>
      <w:r>
        <w:rPr>
          <w:rFonts w:hint="eastAsia" w:ascii="仿宋_GB2312" w:hAnsi="仿宋_GB2312" w:eastAsia="仿宋_GB2312" w:cs="仿宋_GB2312"/>
          <w:bCs/>
          <w:sz w:val="32"/>
          <w:szCs w:val="32"/>
          <w:lang w:eastAsia="zh-CN" w:bidi="ar-SA"/>
        </w:rPr>
        <w:t>市</w:t>
      </w:r>
      <w:r>
        <w:rPr>
          <w:rFonts w:hint="eastAsia" w:ascii="仿宋_GB2312" w:hAnsi="仿宋_GB2312" w:eastAsia="仿宋_GB2312" w:cs="仿宋_GB2312"/>
          <w:bCs/>
          <w:sz w:val="32"/>
          <w:szCs w:val="32"/>
          <w:lang w:bidi="ar-SA"/>
        </w:rPr>
        <w:t>建设、工业园区等功能区、危险废物</w:t>
      </w:r>
      <w:r>
        <w:rPr>
          <w:rFonts w:hint="eastAsia" w:ascii="仿宋_GB2312" w:hAnsi="仿宋_GB2312" w:eastAsia="仿宋_GB2312" w:cs="仿宋_GB2312"/>
          <w:bCs/>
          <w:sz w:val="32"/>
          <w:szCs w:val="32"/>
          <w:lang w:eastAsia="zh-CN" w:bidi="ar-SA"/>
        </w:rPr>
        <w:t>、烟花鞭炮</w:t>
      </w:r>
      <w:r>
        <w:rPr>
          <w:rFonts w:hint="eastAsia" w:ascii="仿宋_GB2312" w:hAnsi="仿宋_GB2312" w:eastAsia="仿宋_GB2312" w:cs="仿宋_GB2312"/>
          <w:bCs/>
          <w:sz w:val="32"/>
          <w:szCs w:val="32"/>
          <w:lang w:bidi="ar-SA"/>
        </w:rPr>
        <w:t>等9个专项安全整治</w:t>
      </w:r>
      <w:r>
        <w:rPr>
          <w:rFonts w:hint="eastAsia" w:ascii="仿宋_GB2312" w:hAnsi="仿宋_GB2312" w:eastAsia="仿宋_GB2312" w:cs="仿宋_GB2312"/>
          <w:b w:val="0"/>
          <w:bCs w:val="0"/>
          <w:color w:val="000000" w:themeColor="text1"/>
          <w:spacing w:val="0"/>
          <w:sz w:val="32"/>
          <w:szCs w:val="32"/>
          <w:lang w:eastAsia="zh-CN" w:bidi="ar-SA"/>
          <w14:textFill>
            <w14:solidFill>
              <w14:schemeClr w14:val="tx1"/>
            </w14:solidFill>
          </w14:textFill>
        </w:rPr>
        <w:t>，结合三年行动开展了</w:t>
      </w:r>
      <w:r>
        <w:rPr>
          <w:rFonts w:hint="eastAsia" w:ascii="仿宋_GB2312" w:hAnsi="仿宋_GB2312" w:eastAsia="仿宋_GB2312" w:cs="仿宋_GB2312"/>
          <w:b w:val="0"/>
          <w:bCs w:val="0"/>
          <w:snapToGrid w:val="0"/>
          <w:color w:val="000000" w:themeColor="text1"/>
          <w:spacing w:val="0"/>
          <w:kern w:val="2"/>
          <w:sz w:val="32"/>
          <w:szCs w:val="32"/>
          <w:lang w:val="en-US" w:eastAsia="zh-CN" w:bidi="ar-SA"/>
          <w14:textFill>
            <w14:solidFill>
              <w14:schemeClr w14:val="tx1"/>
            </w14:solidFill>
          </w14:textFill>
        </w:rPr>
        <w:t>安全风险隐患“大宣传大排查大整治”工作。</w:t>
      </w:r>
      <w:r>
        <w:rPr>
          <w:rFonts w:hint="eastAsia" w:ascii="仿宋_GB2312" w:hAnsi="仿宋_GB2312" w:eastAsia="仿宋_GB2312" w:cs="仿宋_GB2312"/>
          <w:sz w:val="32"/>
          <w:szCs w:val="32"/>
          <w:lang w:val="en-US" w:eastAsia="zh-CN"/>
        </w:rPr>
        <w:t>开展</w:t>
      </w:r>
      <w:r>
        <w:rPr>
          <w:rFonts w:hint="eastAsia" w:ascii="仿宋_GB2312" w:hAnsi="仿宋_GB2312" w:eastAsia="仿宋_GB2312" w:cs="仿宋_GB2312"/>
          <w:color w:val="000000" w:themeColor="text1"/>
          <w:spacing w:val="0"/>
          <w:kern w:val="2"/>
          <w:sz w:val="32"/>
          <w:szCs w:val="32"/>
          <w:u w:val="none"/>
          <w:lang w:val="en-US" w:eastAsia="zh-CN" w:bidi="ar-SA"/>
          <w14:textFill>
            <w14:solidFill>
              <w14:schemeClr w14:val="tx1"/>
            </w14:solidFill>
          </w14:textFill>
        </w:rPr>
        <w:t>“安全生产月”、“安全生产三湘行”、</w:t>
      </w:r>
      <w:r>
        <w:rPr>
          <w:rFonts w:hint="eastAsia" w:ascii="仿宋_GB2312" w:hAnsi="仿宋_GB2312" w:eastAsia="仿宋_GB2312" w:cs="仿宋_GB2312"/>
          <w:color w:val="000000" w:themeColor="text1"/>
          <w:spacing w:val="0"/>
          <w:sz w:val="32"/>
          <w:szCs w:val="32"/>
          <w:u w:val="none"/>
          <w:lang w:val="en-US" w:eastAsia="zh-CN"/>
          <w14:textFill>
            <w14:solidFill>
              <w14:schemeClr w14:val="tx1"/>
            </w14:solidFill>
          </w14:textFill>
        </w:rPr>
        <w:t>全国减灾日、国际减灾日、消防日等系列宣传活动，组织参加全国应急管理普法知识竞赛，参赛人数6185人。</w:t>
      </w:r>
      <w:r>
        <w:rPr>
          <w:rFonts w:hint="eastAsia" w:ascii="仿宋_GB2312" w:hAnsi="仿宋_GB2312" w:eastAsia="仿宋_GB2312" w:cs="仿宋_GB2312"/>
          <w:color w:val="000000" w:themeColor="text1"/>
          <w:sz w:val="32"/>
          <w:szCs w:val="32"/>
          <w:lang w:eastAsia="zh-CN"/>
          <w14:textFill>
            <w14:solidFill>
              <w14:schemeClr w14:val="tx1"/>
            </w14:solidFill>
          </w14:textFill>
        </w:rPr>
        <w:t>组织全县监管人员参加省、市、县业务培训，参培人员</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160人次，工贸、危化、非煤矿山、烟花爆竹行业企业主要负责人和安全管理人员培训300人次，以会代训培训5次，培训人员260人次</w:t>
      </w:r>
      <w:r>
        <w:rPr>
          <w:rFonts w:hint="eastAsia" w:ascii="仿宋_GB2312" w:hAnsi="仿宋_GB2312" w:eastAsia="仿宋_GB2312" w:cs="仿宋_GB2312"/>
          <w:color w:val="000000" w:themeColor="text1"/>
          <w:sz w:val="32"/>
          <w:szCs w:val="32"/>
          <w14:textFill>
            <w14:solidFill>
              <w14:schemeClr w14:val="tx1"/>
            </w14:solidFill>
          </w14:textFill>
        </w:rPr>
        <w:t>。</w:t>
      </w:r>
    </w:p>
    <w:p>
      <w:pPr>
        <w:adjustRightInd w:val="0"/>
        <w:snapToGrid w:val="0"/>
        <w:spacing w:line="560" w:lineRule="exact"/>
        <w:ind w:firstLine="640" w:firstLineChars="200"/>
        <w:rPr>
          <w:rFonts w:hint="eastAsia" w:eastAsia="仿宋_GB2312"/>
          <w:sz w:val="32"/>
          <w:szCs w:val="32"/>
          <w:lang w:eastAsia="zh-CN"/>
        </w:rPr>
      </w:pPr>
      <w:r>
        <w:rPr>
          <w:rFonts w:hint="eastAsia" w:eastAsia="仿宋_GB2312"/>
          <w:sz w:val="32"/>
          <w:szCs w:val="32"/>
          <w:lang w:eastAsia="zh-CN"/>
        </w:rPr>
        <w:t>有效性：防范各类安全生产事故的发生，保障人民生命财产安全，全年未发生安全生产和消防事故，其他行业也未发生事故。</w:t>
      </w:r>
    </w:p>
    <w:p>
      <w:pPr>
        <w:keepNext w:val="0"/>
        <w:keepLines w:val="0"/>
        <w:pageBreakBefore w:val="0"/>
        <w:kinsoku/>
        <w:wordWrap/>
        <w:autoSpaceDE/>
        <w:autoSpaceDN/>
        <w:bidi w:val="0"/>
        <w:adjustRightInd w:val="0"/>
        <w:snapToGrid w:val="0"/>
        <w:spacing w:line="560" w:lineRule="exact"/>
        <w:ind w:firstLine="640" w:firstLineChars="200"/>
        <w:textAlignment w:val="auto"/>
        <w:rPr>
          <w:rFonts w:hint="eastAsia" w:eastAsia="仿宋_GB2312"/>
          <w:sz w:val="32"/>
          <w:szCs w:val="32"/>
          <w:lang w:eastAsia="zh-CN"/>
        </w:rPr>
      </w:pPr>
      <w:r>
        <w:rPr>
          <w:rFonts w:hint="eastAsia" w:eastAsia="仿宋_GB2312"/>
          <w:sz w:val="32"/>
          <w:szCs w:val="32"/>
          <w:lang w:eastAsia="zh-CN"/>
        </w:rPr>
        <w:t>可持续性：全面加强安全监管，</w:t>
      </w:r>
      <w:r>
        <w:rPr>
          <w:rFonts w:hint="eastAsia" w:ascii="仿宋_GB2312" w:hAnsi="仿宋_GB2312" w:eastAsia="仿宋_GB2312" w:cs="仿宋_GB2312"/>
          <w:color w:val="000000" w:themeColor="text1"/>
          <w:sz w:val="32"/>
          <w:szCs w:val="32"/>
          <w14:textFill>
            <w14:solidFill>
              <w14:schemeClr w14:val="tx1"/>
            </w14:solidFill>
          </w14:textFill>
        </w:rPr>
        <w:t>坚决遏制较大以上生产安全事故发生</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eastAsia="仿宋_GB2312"/>
          <w:sz w:val="32"/>
          <w:szCs w:val="32"/>
          <w:lang w:eastAsia="zh-CN"/>
        </w:rPr>
        <w:t>持续保持全县安全生产形势持续稳定好转</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sz w:val="32"/>
          <w:szCs w:val="32"/>
        </w:rPr>
        <w:t>强化自然灾害防治责任落实，强化综合风险监测，加强灾害监测预警，</w:t>
      </w:r>
      <w:r>
        <w:rPr>
          <w:rFonts w:hint="eastAsia" w:ascii="仿宋_GB2312" w:hAnsi="仿宋_GB2312" w:eastAsia="仿宋_GB2312" w:cs="仿宋_GB2312"/>
          <w:b w:val="0"/>
          <w:bCs/>
          <w:sz w:val="32"/>
          <w:szCs w:val="32"/>
          <w:lang w:eastAsia="zh-CN"/>
        </w:rPr>
        <w:t>协调推进自然灾害防治能力建设；</w:t>
      </w:r>
      <w:r>
        <w:rPr>
          <w:rFonts w:hint="eastAsia" w:eastAsia="仿宋_GB2312"/>
          <w:sz w:val="32"/>
          <w:szCs w:val="32"/>
        </w:rPr>
        <w:t>加快应急救援力量体系</w:t>
      </w:r>
      <w:r>
        <w:rPr>
          <w:rFonts w:hint="eastAsia" w:eastAsia="仿宋_GB2312"/>
          <w:sz w:val="32"/>
          <w:szCs w:val="32"/>
          <w:lang w:eastAsia="zh-CN"/>
        </w:rPr>
        <w:t>建设。</w:t>
      </w:r>
    </w:p>
    <w:p>
      <w:pPr>
        <w:adjustRightInd w:val="0"/>
        <w:snapToGrid w:val="0"/>
        <w:spacing w:line="560" w:lineRule="exact"/>
        <w:ind w:firstLine="640" w:firstLineChars="200"/>
        <w:outlineLvl w:val="0"/>
        <w:rPr>
          <w:rFonts w:eastAsia="黑体"/>
          <w:sz w:val="32"/>
          <w:szCs w:val="32"/>
        </w:rPr>
      </w:pPr>
      <w:r>
        <w:rPr>
          <w:rFonts w:eastAsia="黑体"/>
          <w:sz w:val="32"/>
          <w:szCs w:val="32"/>
        </w:rPr>
        <w:t>五、其他需要说明的问题</w:t>
      </w:r>
    </w:p>
    <w:p>
      <w:pPr>
        <w:adjustRightInd w:val="0"/>
        <w:snapToGrid w:val="0"/>
        <w:spacing w:line="560" w:lineRule="exact"/>
        <w:ind w:firstLine="640" w:firstLineChars="200"/>
        <w:rPr>
          <w:rFonts w:eastAsia="仿宋_GB2312"/>
          <w:sz w:val="32"/>
          <w:szCs w:val="32"/>
        </w:rPr>
      </w:pPr>
      <w:r>
        <w:rPr>
          <w:rFonts w:eastAsia="仿宋_GB2312"/>
          <w:sz w:val="32"/>
          <w:szCs w:val="32"/>
        </w:rPr>
        <w:t>（一）后续工作计划。</w:t>
      </w:r>
      <w:r>
        <w:rPr>
          <w:rFonts w:hint="eastAsia" w:eastAsia="仿宋_GB2312"/>
          <w:sz w:val="32"/>
          <w:szCs w:val="32"/>
          <w:lang w:eastAsia="zh-CN"/>
        </w:rPr>
        <w:t>扎实开展安全生产监管执法和安全隐患排查整治，加强安全生产宣传教育培训力度，全面提高从业人员和人民群众安意识和安全防范能力，有效遏制较大以上、杜绝重特大安全生产事故的发生，充分发挥专项工作经费作用，做好安全生产各项工作，保障人民群众生命财产安全。</w:t>
      </w:r>
    </w:p>
    <w:p>
      <w:pPr>
        <w:adjustRightInd w:val="0"/>
        <w:snapToGrid w:val="0"/>
        <w:spacing w:line="560" w:lineRule="exact"/>
        <w:ind w:firstLine="640" w:firstLineChars="200"/>
        <w:rPr>
          <w:rFonts w:eastAsia="仿宋_GB2312"/>
          <w:sz w:val="32"/>
          <w:szCs w:val="32"/>
        </w:rPr>
      </w:pPr>
      <w:r>
        <w:rPr>
          <w:rFonts w:eastAsia="仿宋_GB2312"/>
          <w:sz w:val="32"/>
          <w:szCs w:val="32"/>
        </w:rPr>
        <w:t>（二）主要经验做法、存在的问题和建议。主要包括资金安排、使用过程中的经验、做法、存在的问题、改进措施和有关建议等。</w:t>
      </w:r>
    </w:p>
    <w:p>
      <w:r>
        <w:rPr>
          <w:rFonts w:hint="eastAsia" w:eastAsia="仿宋_GB2312"/>
          <w:sz w:val="32"/>
          <w:szCs w:val="32"/>
          <w:lang w:eastAsia="zh-CN"/>
        </w:rPr>
        <w:t>　　加强资金管理，严格按用途使用专项经费，厉行节约，缩减不必要的开支。</w:t>
      </w:r>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tbl>
      <w:tblPr>
        <w:tblStyle w:val="5"/>
        <w:tblW w:w="10223" w:type="dxa"/>
        <w:jc w:val="center"/>
        <w:tblLayout w:type="fixed"/>
        <w:tblCellMar>
          <w:top w:w="0" w:type="dxa"/>
          <w:left w:w="108" w:type="dxa"/>
          <w:bottom w:w="0" w:type="dxa"/>
          <w:right w:w="108" w:type="dxa"/>
        </w:tblCellMar>
      </w:tblPr>
      <w:tblGrid>
        <w:gridCol w:w="1275"/>
        <w:gridCol w:w="1113"/>
        <w:gridCol w:w="1164"/>
        <w:gridCol w:w="1936"/>
        <w:gridCol w:w="1270"/>
        <w:gridCol w:w="1215"/>
        <w:gridCol w:w="540"/>
        <w:gridCol w:w="720"/>
        <w:gridCol w:w="990"/>
      </w:tblGrid>
      <w:tr>
        <w:tblPrEx>
          <w:tblCellMar>
            <w:top w:w="0" w:type="dxa"/>
            <w:left w:w="108" w:type="dxa"/>
            <w:bottom w:w="0" w:type="dxa"/>
            <w:right w:w="108" w:type="dxa"/>
          </w:tblCellMar>
        </w:tblPrEx>
        <w:trPr>
          <w:trHeight w:val="606" w:hRule="atLeast"/>
          <w:jc w:val="center"/>
        </w:trPr>
        <w:tc>
          <w:tcPr>
            <w:tcW w:w="10223" w:type="dxa"/>
            <w:gridSpan w:val="9"/>
            <w:tcBorders>
              <w:top w:val="nil"/>
              <w:left w:val="nil"/>
              <w:bottom w:val="nil"/>
              <w:right w:val="nil"/>
            </w:tcBorders>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eastAsia="方正小标宋_GBK"/>
                <w:color w:val="000000"/>
                <w:kern w:val="0"/>
                <w:sz w:val="36"/>
                <w:szCs w:val="36"/>
              </w:rPr>
            </w:pPr>
            <w:r>
              <w:rPr>
                <w:rFonts w:eastAsia="方正小标宋_GBK"/>
                <w:color w:val="000000"/>
                <w:kern w:val="0"/>
                <w:sz w:val="36"/>
                <w:szCs w:val="36"/>
              </w:rPr>
              <w:t>预算支出绩效自评表</w:t>
            </w:r>
          </w:p>
        </w:tc>
      </w:tr>
      <w:tr>
        <w:tblPrEx>
          <w:tblCellMar>
            <w:top w:w="0" w:type="dxa"/>
            <w:left w:w="108" w:type="dxa"/>
            <w:bottom w:w="0" w:type="dxa"/>
            <w:right w:w="108" w:type="dxa"/>
          </w:tblCellMar>
        </w:tblPrEx>
        <w:trPr>
          <w:trHeight w:val="430" w:hRule="atLeast"/>
          <w:jc w:val="center"/>
        </w:trPr>
        <w:tc>
          <w:tcPr>
            <w:tcW w:w="10223" w:type="dxa"/>
            <w:gridSpan w:val="9"/>
            <w:tcBorders>
              <w:top w:val="nil"/>
              <w:left w:val="nil"/>
              <w:bottom w:val="single" w:color="auto" w:sz="4" w:space="0"/>
              <w:right w:val="nil"/>
            </w:tcBorders>
            <w:noWrap/>
            <w:vAlign w:val="center"/>
          </w:tcPr>
          <w:p>
            <w:pPr>
              <w:keepNext w:val="0"/>
              <w:keepLines w:val="0"/>
              <w:pageBreakBefore w:val="0"/>
              <w:widowControl/>
              <w:kinsoku/>
              <w:wordWrap/>
              <w:overflowPunct/>
              <w:topLinePunct w:val="0"/>
              <w:autoSpaceDE/>
              <w:autoSpaceDN/>
              <w:bidi w:val="0"/>
              <w:adjustRightInd/>
              <w:snapToGrid/>
              <w:spacing w:line="200" w:lineRule="exact"/>
              <w:jc w:val="center"/>
              <w:rPr>
                <w:color w:val="000000"/>
                <w:kern w:val="0"/>
                <w:sz w:val="22"/>
              </w:rPr>
            </w:pPr>
            <w:r>
              <w:rPr>
                <w:color w:val="000000"/>
                <w:kern w:val="0"/>
                <w:sz w:val="22"/>
              </w:rPr>
              <w:t xml:space="preserve">（  </w:t>
            </w:r>
            <w:r>
              <w:rPr>
                <w:rFonts w:hint="eastAsia"/>
                <w:color w:val="000000"/>
                <w:kern w:val="0"/>
                <w:sz w:val="22"/>
                <w:lang w:val="en-US" w:eastAsia="zh-CN"/>
              </w:rPr>
              <w:t>2020</w:t>
            </w:r>
            <w:r>
              <w:rPr>
                <w:color w:val="000000"/>
                <w:kern w:val="0"/>
                <w:sz w:val="22"/>
              </w:rPr>
              <w:t>年度）</w:t>
            </w:r>
          </w:p>
        </w:tc>
      </w:tr>
      <w:tr>
        <w:tblPrEx>
          <w:tblCellMar>
            <w:top w:w="0" w:type="dxa"/>
            <w:left w:w="108" w:type="dxa"/>
            <w:bottom w:w="0" w:type="dxa"/>
            <w:right w:w="108" w:type="dxa"/>
          </w:tblCellMar>
        </w:tblPrEx>
        <w:trPr>
          <w:trHeight w:val="555" w:hRule="atLeast"/>
          <w:jc w:val="center"/>
        </w:trPr>
        <w:tc>
          <w:tcPr>
            <w:tcW w:w="127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eastAsia="仿宋_GB2312"/>
                <w:color w:val="000000"/>
                <w:kern w:val="0"/>
                <w:szCs w:val="21"/>
              </w:rPr>
            </w:pPr>
            <w:r>
              <w:rPr>
                <w:rFonts w:eastAsia="仿宋_GB2312"/>
                <w:color w:val="000000"/>
                <w:kern w:val="0"/>
                <w:szCs w:val="21"/>
              </w:rPr>
              <w:t>项目支</w:t>
            </w:r>
          </w:p>
          <w:p>
            <w:pPr>
              <w:keepNext w:val="0"/>
              <w:keepLines w:val="0"/>
              <w:pageBreakBefore w:val="0"/>
              <w:widowControl/>
              <w:kinsoku/>
              <w:wordWrap/>
              <w:overflowPunct/>
              <w:topLinePunct w:val="0"/>
              <w:autoSpaceDE/>
              <w:autoSpaceDN/>
              <w:bidi w:val="0"/>
              <w:adjustRightInd/>
              <w:snapToGrid/>
              <w:spacing w:line="200" w:lineRule="exact"/>
              <w:jc w:val="center"/>
              <w:rPr>
                <w:rFonts w:eastAsia="仿宋_GB2312"/>
                <w:color w:val="000000"/>
                <w:kern w:val="0"/>
                <w:szCs w:val="21"/>
              </w:rPr>
            </w:pPr>
            <w:r>
              <w:rPr>
                <w:rFonts w:eastAsia="仿宋_GB2312"/>
                <w:color w:val="000000"/>
                <w:kern w:val="0"/>
                <w:szCs w:val="21"/>
              </w:rPr>
              <w:t>出名称</w:t>
            </w:r>
          </w:p>
        </w:tc>
        <w:tc>
          <w:tcPr>
            <w:tcW w:w="8948" w:type="dxa"/>
            <w:gridSpan w:val="8"/>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eastAsia="仿宋_GB2312"/>
                <w:color w:val="000000"/>
                <w:kern w:val="0"/>
                <w:szCs w:val="21"/>
              </w:rPr>
            </w:pPr>
            <w:r>
              <w:rPr>
                <w:rFonts w:hint="eastAsia" w:eastAsia="仿宋_GB2312"/>
                <w:color w:val="000000"/>
                <w:kern w:val="0"/>
                <w:szCs w:val="21"/>
                <w:lang w:eastAsia="zh-CN"/>
              </w:rPr>
              <w:t>安全生产工作经费</w:t>
            </w:r>
            <w:r>
              <w:rPr>
                <w:rFonts w:eastAsia="仿宋_GB2312"/>
                <w:color w:val="000000"/>
                <w:kern w:val="0"/>
                <w:szCs w:val="21"/>
              </w:rPr>
              <w:t>　</w:t>
            </w:r>
          </w:p>
        </w:tc>
      </w:tr>
      <w:tr>
        <w:tblPrEx>
          <w:tblCellMar>
            <w:top w:w="0" w:type="dxa"/>
            <w:left w:w="108" w:type="dxa"/>
            <w:bottom w:w="0" w:type="dxa"/>
            <w:right w:w="108" w:type="dxa"/>
          </w:tblCellMar>
        </w:tblPrEx>
        <w:trPr>
          <w:trHeight w:val="490" w:hRule="atLeast"/>
          <w:jc w:val="center"/>
        </w:trPr>
        <w:tc>
          <w:tcPr>
            <w:tcW w:w="127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eastAsia="仿宋_GB2312"/>
                <w:color w:val="000000"/>
                <w:kern w:val="0"/>
                <w:szCs w:val="21"/>
              </w:rPr>
            </w:pPr>
            <w:r>
              <w:rPr>
                <w:rFonts w:eastAsia="仿宋_GB2312"/>
                <w:color w:val="000000"/>
                <w:kern w:val="0"/>
                <w:szCs w:val="21"/>
              </w:rPr>
              <w:t>主管部门</w:t>
            </w:r>
          </w:p>
        </w:tc>
        <w:tc>
          <w:tcPr>
            <w:tcW w:w="548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eastAsia="仿宋_GB2312"/>
                <w:color w:val="000000"/>
                <w:kern w:val="0"/>
                <w:szCs w:val="21"/>
                <w:lang w:eastAsia="zh-CN"/>
              </w:rPr>
            </w:pPr>
            <w:r>
              <w:rPr>
                <w:rFonts w:eastAsia="仿宋_GB2312"/>
                <w:color w:val="000000"/>
                <w:kern w:val="0"/>
                <w:szCs w:val="21"/>
              </w:rPr>
              <w:t>　</w:t>
            </w:r>
            <w:r>
              <w:rPr>
                <w:rFonts w:hint="eastAsia" w:eastAsia="仿宋_GB2312"/>
                <w:color w:val="000000"/>
                <w:kern w:val="0"/>
                <w:szCs w:val="21"/>
                <w:lang w:eastAsia="zh-CN"/>
              </w:rPr>
              <w:t>炎陵县应急管理局</w:t>
            </w:r>
          </w:p>
        </w:tc>
        <w:tc>
          <w:tcPr>
            <w:tcW w:w="1215"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eastAsia="仿宋_GB2312"/>
                <w:color w:val="000000"/>
                <w:kern w:val="0"/>
                <w:szCs w:val="21"/>
              </w:rPr>
            </w:pPr>
            <w:r>
              <w:rPr>
                <w:rFonts w:eastAsia="仿宋_GB2312"/>
                <w:color w:val="000000"/>
                <w:kern w:val="0"/>
                <w:szCs w:val="21"/>
              </w:rPr>
              <w:t>实施单位</w:t>
            </w:r>
          </w:p>
        </w:tc>
        <w:tc>
          <w:tcPr>
            <w:tcW w:w="2250"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eastAsia="仿宋_GB2312"/>
                <w:color w:val="000000"/>
                <w:kern w:val="0"/>
                <w:szCs w:val="21"/>
                <w:lang w:eastAsia="zh-CN"/>
              </w:rPr>
            </w:pPr>
            <w:r>
              <w:rPr>
                <w:rFonts w:hint="eastAsia" w:eastAsia="仿宋_GB2312"/>
                <w:color w:val="000000"/>
                <w:kern w:val="0"/>
                <w:szCs w:val="21"/>
                <w:lang w:eastAsia="zh-CN"/>
              </w:rPr>
              <w:t>炎陵县应急管理局</w:t>
            </w:r>
          </w:p>
        </w:tc>
      </w:tr>
      <w:tr>
        <w:tblPrEx>
          <w:tblCellMar>
            <w:top w:w="0" w:type="dxa"/>
            <w:left w:w="108" w:type="dxa"/>
            <w:bottom w:w="0" w:type="dxa"/>
            <w:right w:w="108" w:type="dxa"/>
          </w:tblCellMar>
        </w:tblPrEx>
        <w:trPr>
          <w:trHeight w:val="490" w:hRule="atLeast"/>
          <w:jc w:val="center"/>
        </w:trPr>
        <w:tc>
          <w:tcPr>
            <w:tcW w:w="1275"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eastAsia="仿宋_GB2312"/>
                <w:color w:val="000000"/>
                <w:kern w:val="0"/>
                <w:szCs w:val="21"/>
              </w:rPr>
            </w:pPr>
            <w:r>
              <w:rPr>
                <w:rFonts w:eastAsia="仿宋_GB2312"/>
                <w:color w:val="000000"/>
                <w:kern w:val="0"/>
                <w:szCs w:val="21"/>
              </w:rPr>
              <w:t>项目资金</w:t>
            </w:r>
            <w:r>
              <w:rPr>
                <w:rFonts w:eastAsia="仿宋_GB2312"/>
                <w:color w:val="000000"/>
                <w:kern w:val="0"/>
                <w:szCs w:val="21"/>
              </w:rPr>
              <w:br w:type="textWrapping"/>
            </w:r>
            <w:r>
              <w:rPr>
                <w:rFonts w:eastAsia="仿宋_GB2312"/>
                <w:color w:val="000000"/>
                <w:kern w:val="0"/>
                <w:szCs w:val="21"/>
              </w:rPr>
              <w:t>（万元）</w:t>
            </w:r>
          </w:p>
        </w:tc>
        <w:tc>
          <w:tcPr>
            <w:tcW w:w="227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eastAsia="仿宋_GB2312"/>
                <w:color w:val="000000"/>
                <w:kern w:val="0"/>
                <w:szCs w:val="21"/>
              </w:rPr>
            </w:pPr>
          </w:p>
        </w:tc>
        <w:tc>
          <w:tcPr>
            <w:tcW w:w="19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eastAsia="仿宋_GB2312"/>
                <w:color w:val="000000"/>
                <w:kern w:val="0"/>
                <w:szCs w:val="21"/>
              </w:rPr>
            </w:pPr>
            <w:r>
              <w:rPr>
                <w:rFonts w:eastAsia="仿宋_GB2312"/>
                <w:color w:val="000000"/>
                <w:kern w:val="0"/>
                <w:szCs w:val="21"/>
              </w:rPr>
              <w:t>年初预算数</w:t>
            </w:r>
          </w:p>
        </w:tc>
        <w:tc>
          <w:tcPr>
            <w:tcW w:w="12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eastAsia="仿宋_GB2312"/>
                <w:color w:val="000000"/>
                <w:kern w:val="0"/>
                <w:szCs w:val="21"/>
              </w:rPr>
            </w:pPr>
            <w:r>
              <w:rPr>
                <w:rFonts w:eastAsia="仿宋_GB2312"/>
                <w:color w:val="000000"/>
                <w:kern w:val="0"/>
                <w:szCs w:val="21"/>
              </w:rPr>
              <w:t>全年预算数</w:t>
            </w:r>
          </w:p>
        </w:tc>
        <w:tc>
          <w:tcPr>
            <w:tcW w:w="1215"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center"/>
              <w:rPr>
                <w:rFonts w:eastAsia="仿宋_GB2312"/>
                <w:szCs w:val="21"/>
              </w:rPr>
            </w:pPr>
            <w:r>
              <w:rPr>
                <w:rFonts w:eastAsia="仿宋_GB2312"/>
                <w:szCs w:val="21"/>
              </w:rPr>
              <w:t>全年执行数</w:t>
            </w:r>
          </w:p>
        </w:tc>
        <w:tc>
          <w:tcPr>
            <w:tcW w:w="54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center"/>
              <w:rPr>
                <w:rFonts w:eastAsia="仿宋_GB2312"/>
                <w:szCs w:val="21"/>
              </w:rPr>
            </w:pPr>
            <w:r>
              <w:rPr>
                <w:rFonts w:eastAsia="仿宋_GB2312"/>
                <w:szCs w:val="21"/>
              </w:rPr>
              <w:t>分值</w:t>
            </w:r>
          </w:p>
        </w:tc>
        <w:tc>
          <w:tcPr>
            <w:tcW w:w="72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center"/>
              <w:rPr>
                <w:rFonts w:eastAsia="仿宋_GB2312"/>
                <w:szCs w:val="21"/>
              </w:rPr>
            </w:pPr>
            <w:r>
              <w:rPr>
                <w:rFonts w:eastAsia="仿宋_GB2312"/>
                <w:szCs w:val="21"/>
              </w:rPr>
              <w:t>执行率</w:t>
            </w:r>
          </w:p>
        </w:tc>
        <w:tc>
          <w:tcPr>
            <w:tcW w:w="990"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center"/>
              <w:rPr>
                <w:rFonts w:eastAsia="仿宋_GB2312"/>
                <w:szCs w:val="21"/>
              </w:rPr>
            </w:pPr>
            <w:r>
              <w:rPr>
                <w:rFonts w:eastAsia="仿宋_GB2312"/>
                <w:szCs w:val="21"/>
              </w:rPr>
              <w:t>得分</w:t>
            </w:r>
          </w:p>
        </w:tc>
      </w:tr>
      <w:tr>
        <w:tblPrEx>
          <w:tblCellMar>
            <w:top w:w="0" w:type="dxa"/>
            <w:left w:w="108" w:type="dxa"/>
            <w:bottom w:w="0" w:type="dxa"/>
            <w:right w:w="108" w:type="dxa"/>
          </w:tblCellMar>
        </w:tblPrEx>
        <w:trPr>
          <w:trHeight w:val="340" w:hRule="atLeast"/>
          <w:jc w:val="center"/>
        </w:trPr>
        <w:tc>
          <w:tcPr>
            <w:tcW w:w="1275"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eastAsia="仿宋_GB2312"/>
                <w:color w:val="000000"/>
                <w:kern w:val="0"/>
                <w:szCs w:val="21"/>
              </w:rPr>
            </w:pPr>
          </w:p>
        </w:tc>
        <w:tc>
          <w:tcPr>
            <w:tcW w:w="227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eastAsia="仿宋_GB2312"/>
                <w:color w:val="000000"/>
                <w:kern w:val="0"/>
                <w:szCs w:val="21"/>
              </w:rPr>
            </w:pPr>
            <w:r>
              <w:rPr>
                <w:rFonts w:eastAsia="仿宋_GB2312"/>
                <w:color w:val="000000"/>
                <w:kern w:val="0"/>
                <w:szCs w:val="21"/>
              </w:rPr>
              <w:t>年度资金总额　</w:t>
            </w:r>
          </w:p>
        </w:tc>
        <w:tc>
          <w:tcPr>
            <w:tcW w:w="19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eastAsia="仿宋_GB2312"/>
                <w:color w:val="000000"/>
                <w:kern w:val="0"/>
                <w:szCs w:val="21"/>
                <w:lang w:val="en-US" w:eastAsia="zh-CN"/>
              </w:rPr>
            </w:pPr>
            <w:r>
              <w:rPr>
                <w:rFonts w:hint="eastAsia" w:eastAsia="仿宋_GB2312"/>
                <w:color w:val="000000"/>
                <w:kern w:val="0"/>
                <w:szCs w:val="21"/>
                <w:lang w:val="en-US" w:eastAsia="zh-CN"/>
              </w:rPr>
              <w:t>60</w:t>
            </w:r>
          </w:p>
        </w:tc>
        <w:tc>
          <w:tcPr>
            <w:tcW w:w="12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eastAsia="仿宋_GB2312"/>
                <w:color w:val="000000"/>
                <w:kern w:val="0"/>
                <w:szCs w:val="21"/>
                <w:lang w:val="en-US" w:eastAsia="zh-CN"/>
              </w:rPr>
            </w:pPr>
            <w:r>
              <w:rPr>
                <w:rFonts w:hint="eastAsia" w:eastAsia="仿宋_GB2312"/>
                <w:color w:val="000000"/>
                <w:kern w:val="0"/>
                <w:szCs w:val="21"/>
                <w:lang w:val="en-US" w:eastAsia="zh-CN"/>
              </w:rPr>
              <w:t>60</w:t>
            </w:r>
          </w:p>
        </w:tc>
        <w:tc>
          <w:tcPr>
            <w:tcW w:w="121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eastAsia="仿宋_GB2312"/>
                <w:color w:val="000000"/>
                <w:kern w:val="0"/>
                <w:szCs w:val="21"/>
                <w:lang w:val="en-US" w:eastAsia="zh-CN"/>
              </w:rPr>
            </w:pPr>
            <w:r>
              <w:rPr>
                <w:rFonts w:hint="eastAsia" w:eastAsia="仿宋_GB2312"/>
                <w:color w:val="000000"/>
                <w:kern w:val="0"/>
                <w:szCs w:val="21"/>
                <w:lang w:val="en-US" w:eastAsia="zh-CN"/>
              </w:rPr>
              <w:t>60</w:t>
            </w:r>
          </w:p>
        </w:tc>
        <w:tc>
          <w:tcPr>
            <w:tcW w:w="5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7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100%</w:t>
            </w:r>
          </w:p>
        </w:tc>
        <w:tc>
          <w:tcPr>
            <w:tcW w:w="9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w:t>
            </w:r>
          </w:p>
        </w:tc>
      </w:tr>
      <w:tr>
        <w:tblPrEx>
          <w:tblCellMar>
            <w:top w:w="0" w:type="dxa"/>
            <w:left w:w="108" w:type="dxa"/>
            <w:bottom w:w="0" w:type="dxa"/>
            <w:right w:w="108" w:type="dxa"/>
          </w:tblCellMar>
        </w:tblPrEx>
        <w:trPr>
          <w:trHeight w:val="340" w:hRule="atLeast"/>
          <w:jc w:val="center"/>
        </w:trPr>
        <w:tc>
          <w:tcPr>
            <w:tcW w:w="1275"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eastAsia="仿宋_GB2312"/>
                <w:color w:val="000000"/>
                <w:kern w:val="0"/>
                <w:szCs w:val="21"/>
              </w:rPr>
            </w:pPr>
          </w:p>
        </w:tc>
        <w:tc>
          <w:tcPr>
            <w:tcW w:w="227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eastAsia="仿宋_GB2312"/>
                <w:color w:val="000000"/>
                <w:kern w:val="0"/>
                <w:szCs w:val="21"/>
              </w:rPr>
            </w:pPr>
            <w:r>
              <w:rPr>
                <w:rFonts w:eastAsia="仿宋_GB2312"/>
                <w:color w:val="000000"/>
                <w:kern w:val="0"/>
                <w:szCs w:val="21"/>
              </w:rPr>
              <w:t>其中：当年财政拨款　</w:t>
            </w:r>
          </w:p>
        </w:tc>
        <w:tc>
          <w:tcPr>
            <w:tcW w:w="19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eastAsia="仿宋_GB2312"/>
                <w:color w:val="000000"/>
                <w:kern w:val="0"/>
                <w:szCs w:val="21"/>
                <w:lang w:val="en-US" w:eastAsia="zh-CN"/>
              </w:rPr>
            </w:pPr>
            <w:r>
              <w:rPr>
                <w:rFonts w:hint="eastAsia" w:eastAsia="仿宋_GB2312"/>
                <w:color w:val="000000"/>
                <w:kern w:val="0"/>
                <w:szCs w:val="21"/>
                <w:lang w:val="en-US" w:eastAsia="zh-CN"/>
              </w:rPr>
              <w:t>60</w:t>
            </w:r>
          </w:p>
        </w:tc>
        <w:tc>
          <w:tcPr>
            <w:tcW w:w="12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eastAsia="仿宋_GB2312"/>
                <w:color w:val="000000"/>
                <w:kern w:val="0"/>
                <w:szCs w:val="21"/>
                <w:lang w:val="en-US" w:eastAsia="zh-CN"/>
              </w:rPr>
            </w:pPr>
            <w:r>
              <w:rPr>
                <w:rFonts w:hint="eastAsia" w:eastAsia="仿宋_GB2312"/>
                <w:color w:val="000000"/>
                <w:kern w:val="0"/>
                <w:szCs w:val="21"/>
                <w:lang w:val="en-US" w:eastAsia="zh-CN"/>
              </w:rPr>
              <w:t>60</w:t>
            </w:r>
          </w:p>
        </w:tc>
        <w:tc>
          <w:tcPr>
            <w:tcW w:w="121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eastAsia="仿宋_GB2312"/>
                <w:color w:val="000000"/>
                <w:kern w:val="0"/>
                <w:szCs w:val="21"/>
                <w:lang w:val="en-US" w:eastAsia="zh-CN"/>
              </w:rPr>
            </w:pPr>
            <w:r>
              <w:rPr>
                <w:rFonts w:hint="eastAsia" w:eastAsia="仿宋_GB2312"/>
                <w:color w:val="000000"/>
                <w:kern w:val="0"/>
                <w:szCs w:val="21"/>
                <w:lang w:val="en-US" w:eastAsia="zh-CN"/>
              </w:rPr>
              <w:t>60</w:t>
            </w:r>
          </w:p>
        </w:tc>
        <w:tc>
          <w:tcPr>
            <w:tcW w:w="5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7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eastAsia="仿宋_GB2312"/>
                <w:color w:val="000000"/>
                <w:kern w:val="0"/>
                <w:szCs w:val="21"/>
                <w:lang w:val="en-US" w:eastAsia="zh-CN"/>
              </w:rPr>
            </w:pPr>
            <w:r>
              <w:rPr>
                <w:rFonts w:hint="eastAsia" w:eastAsia="仿宋_GB2312"/>
                <w:color w:val="000000"/>
                <w:kern w:val="0"/>
                <w:szCs w:val="21"/>
                <w:lang w:val="en-US" w:eastAsia="zh-CN"/>
              </w:rPr>
              <w:t>100%</w:t>
            </w:r>
          </w:p>
        </w:tc>
        <w:tc>
          <w:tcPr>
            <w:tcW w:w="9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hint="default" w:eastAsia="仿宋_GB2312"/>
                <w:color w:val="000000"/>
                <w:kern w:val="0"/>
                <w:szCs w:val="21"/>
                <w:lang w:val="en-US" w:eastAsia="zh-CN"/>
              </w:rPr>
            </w:pPr>
            <w:r>
              <w:rPr>
                <w:rFonts w:hint="eastAsia" w:eastAsia="仿宋_GB2312"/>
                <w:color w:val="000000"/>
                <w:kern w:val="0"/>
                <w:szCs w:val="21"/>
                <w:lang w:val="en-US" w:eastAsia="zh-CN"/>
              </w:rPr>
              <w:t>　10</w:t>
            </w:r>
          </w:p>
        </w:tc>
      </w:tr>
      <w:tr>
        <w:tblPrEx>
          <w:tblCellMar>
            <w:top w:w="0" w:type="dxa"/>
            <w:left w:w="108" w:type="dxa"/>
            <w:bottom w:w="0" w:type="dxa"/>
            <w:right w:w="108" w:type="dxa"/>
          </w:tblCellMar>
        </w:tblPrEx>
        <w:trPr>
          <w:trHeight w:val="340" w:hRule="atLeast"/>
          <w:jc w:val="center"/>
        </w:trPr>
        <w:tc>
          <w:tcPr>
            <w:tcW w:w="1275"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eastAsia="仿宋_GB2312"/>
                <w:color w:val="000000"/>
                <w:kern w:val="0"/>
                <w:szCs w:val="21"/>
              </w:rPr>
            </w:pPr>
          </w:p>
        </w:tc>
        <w:tc>
          <w:tcPr>
            <w:tcW w:w="227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ind w:firstLine="630" w:firstLineChars="300"/>
              <w:jc w:val="left"/>
              <w:rPr>
                <w:rFonts w:eastAsia="仿宋_GB2312"/>
                <w:color w:val="000000"/>
                <w:kern w:val="0"/>
                <w:szCs w:val="21"/>
              </w:rPr>
            </w:pPr>
            <w:r>
              <w:rPr>
                <w:rFonts w:eastAsia="仿宋_GB2312"/>
                <w:color w:val="000000"/>
                <w:kern w:val="0"/>
                <w:szCs w:val="21"/>
              </w:rPr>
              <w:t>上年结转资金　</w:t>
            </w:r>
          </w:p>
        </w:tc>
        <w:tc>
          <w:tcPr>
            <w:tcW w:w="19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eastAsia="仿宋_GB2312"/>
                <w:color w:val="000000"/>
                <w:kern w:val="0"/>
                <w:szCs w:val="21"/>
              </w:rPr>
            </w:pPr>
            <w:r>
              <w:rPr>
                <w:rFonts w:eastAsia="仿宋_GB2312"/>
                <w:color w:val="000000"/>
                <w:kern w:val="0"/>
                <w:szCs w:val="21"/>
              </w:rPr>
              <w:t>　</w:t>
            </w:r>
          </w:p>
        </w:tc>
        <w:tc>
          <w:tcPr>
            <w:tcW w:w="12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eastAsia="仿宋_GB2312"/>
                <w:color w:val="000000"/>
                <w:kern w:val="0"/>
                <w:szCs w:val="21"/>
              </w:rPr>
            </w:pPr>
            <w:r>
              <w:rPr>
                <w:rFonts w:eastAsia="仿宋_GB2312"/>
                <w:color w:val="000000"/>
                <w:kern w:val="0"/>
                <w:szCs w:val="21"/>
              </w:rPr>
              <w:t>　</w:t>
            </w:r>
          </w:p>
        </w:tc>
        <w:tc>
          <w:tcPr>
            <w:tcW w:w="121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eastAsia="仿宋_GB2312"/>
                <w:color w:val="000000"/>
                <w:kern w:val="0"/>
                <w:szCs w:val="21"/>
              </w:rPr>
            </w:pPr>
            <w:r>
              <w:rPr>
                <w:rFonts w:eastAsia="仿宋_GB2312"/>
                <w:color w:val="000000"/>
                <w:kern w:val="0"/>
                <w:szCs w:val="21"/>
              </w:rPr>
              <w:t>　</w:t>
            </w:r>
          </w:p>
        </w:tc>
        <w:tc>
          <w:tcPr>
            <w:tcW w:w="5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eastAsia="仿宋_GB2312"/>
                <w:color w:val="000000"/>
                <w:kern w:val="0"/>
                <w:szCs w:val="21"/>
              </w:rPr>
            </w:pPr>
            <w:r>
              <w:rPr>
                <w:rFonts w:eastAsia="仿宋_GB2312"/>
                <w:color w:val="000000"/>
                <w:kern w:val="0"/>
                <w:szCs w:val="21"/>
              </w:rPr>
              <w:t>　</w:t>
            </w:r>
          </w:p>
        </w:tc>
        <w:tc>
          <w:tcPr>
            <w:tcW w:w="7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eastAsia="仿宋_GB2312"/>
                <w:color w:val="000000"/>
                <w:kern w:val="0"/>
                <w:szCs w:val="21"/>
              </w:rPr>
            </w:pPr>
            <w:r>
              <w:rPr>
                <w:rFonts w:eastAsia="仿宋_GB2312"/>
                <w:color w:val="000000"/>
                <w:kern w:val="0"/>
                <w:szCs w:val="21"/>
              </w:rPr>
              <w:t>　</w:t>
            </w:r>
          </w:p>
        </w:tc>
        <w:tc>
          <w:tcPr>
            <w:tcW w:w="9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275"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eastAsia="仿宋_GB2312"/>
                <w:color w:val="000000"/>
                <w:kern w:val="0"/>
                <w:szCs w:val="21"/>
              </w:rPr>
            </w:pPr>
          </w:p>
        </w:tc>
        <w:tc>
          <w:tcPr>
            <w:tcW w:w="227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ind w:firstLine="630" w:firstLineChars="300"/>
              <w:jc w:val="left"/>
              <w:rPr>
                <w:rFonts w:eastAsia="仿宋_GB2312"/>
                <w:color w:val="000000"/>
                <w:kern w:val="0"/>
                <w:szCs w:val="21"/>
              </w:rPr>
            </w:pPr>
            <w:r>
              <w:rPr>
                <w:rFonts w:eastAsia="仿宋_GB2312"/>
                <w:color w:val="000000"/>
                <w:kern w:val="0"/>
                <w:szCs w:val="21"/>
              </w:rPr>
              <w:t>其他资金</w:t>
            </w:r>
          </w:p>
        </w:tc>
        <w:tc>
          <w:tcPr>
            <w:tcW w:w="19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eastAsia="仿宋_GB2312"/>
                <w:color w:val="000000"/>
                <w:kern w:val="0"/>
                <w:szCs w:val="21"/>
              </w:rPr>
            </w:pPr>
            <w:r>
              <w:rPr>
                <w:rFonts w:eastAsia="仿宋_GB2312"/>
                <w:color w:val="000000"/>
                <w:kern w:val="0"/>
                <w:szCs w:val="21"/>
              </w:rPr>
              <w:t>　</w:t>
            </w:r>
          </w:p>
        </w:tc>
        <w:tc>
          <w:tcPr>
            <w:tcW w:w="12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eastAsia="仿宋_GB2312"/>
                <w:color w:val="000000"/>
                <w:kern w:val="0"/>
                <w:szCs w:val="21"/>
              </w:rPr>
            </w:pPr>
            <w:r>
              <w:rPr>
                <w:rFonts w:eastAsia="仿宋_GB2312"/>
                <w:color w:val="000000"/>
                <w:kern w:val="0"/>
                <w:szCs w:val="21"/>
              </w:rPr>
              <w:t>　</w:t>
            </w:r>
          </w:p>
        </w:tc>
        <w:tc>
          <w:tcPr>
            <w:tcW w:w="121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eastAsia="仿宋_GB2312"/>
                <w:color w:val="000000"/>
                <w:kern w:val="0"/>
                <w:szCs w:val="21"/>
              </w:rPr>
            </w:pPr>
            <w:r>
              <w:rPr>
                <w:rFonts w:eastAsia="仿宋_GB2312"/>
                <w:color w:val="000000"/>
                <w:kern w:val="0"/>
                <w:szCs w:val="21"/>
              </w:rPr>
              <w:t>　</w:t>
            </w:r>
          </w:p>
        </w:tc>
        <w:tc>
          <w:tcPr>
            <w:tcW w:w="5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eastAsia="仿宋_GB2312"/>
                <w:color w:val="000000"/>
                <w:kern w:val="0"/>
                <w:szCs w:val="21"/>
              </w:rPr>
            </w:pPr>
            <w:r>
              <w:rPr>
                <w:rFonts w:eastAsia="仿宋_GB2312"/>
                <w:color w:val="000000"/>
                <w:kern w:val="0"/>
                <w:szCs w:val="21"/>
              </w:rPr>
              <w:t>　</w:t>
            </w:r>
          </w:p>
        </w:tc>
        <w:tc>
          <w:tcPr>
            <w:tcW w:w="7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eastAsia="仿宋_GB2312"/>
                <w:color w:val="000000"/>
                <w:kern w:val="0"/>
                <w:szCs w:val="21"/>
              </w:rPr>
            </w:pPr>
            <w:r>
              <w:rPr>
                <w:rFonts w:eastAsia="仿宋_GB2312"/>
                <w:color w:val="000000"/>
                <w:kern w:val="0"/>
                <w:szCs w:val="21"/>
              </w:rPr>
              <w:t>　</w:t>
            </w:r>
          </w:p>
        </w:tc>
        <w:tc>
          <w:tcPr>
            <w:tcW w:w="9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275"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eastAsia="仿宋_GB2312"/>
                <w:color w:val="000000"/>
                <w:kern w:val="0"/>
                <w:szCs w:val="21"/>
              </w:rPr>
            </w:pPr>
            <w:r>
              <w:rPr>
                <w:rFonts w:eastAsia="仿宋_GB2312"/>
                <w:color w:val="000000"/>
                <w:kern w:val="0"/>
                <w:szCs w:val="21"/>
              </w:rPr>
              <w:t>年度总</w:t>
            </w:r>
          </w:p>
          <w:p>
            <w:pPr>
              <w:keepNext w:val="0"/>
              <w:keepLines w:val="0"/>
              <w:pageBreakBefore w:val="0"/>
              <w:widowControl/>
              <w:kinsoku/>
              <w:wordWrap/>
              <w:overflowPunct/>
              <w:topLinePunct w:val="0"/>
              <w:autoSpaceDE/>
              <w:autoSpaceDN/>
              <w:bidi w:val="0"/>
              <w:adjustRightInd/>
              <w:snapToGrid/>
              <w:spacing w:line="200" w:lineRule="exact"/>
              <w:jc w:val="center"/>
              <w:rPr>
                <w:rFonts w:eastAsia="仿宋_GB2312"/>
                <w:color w:val="000000"/>
                <w:kern w:val="0"/>
                <w:szCs w:val="21"/>
              </w:rPr>
            </w:pPr>
            <w:r>
              <w:rPr>
                <w:rFonts w:eastAsia="仿宋_GB2312"/>
                <w:color w:val="000000"/>
                <w:kern w:val="0"/>
                <w:szCs w:val="21"/>
              </w:rPr>
              <w:t>体目标</w:t>
            </w:r>
          </w:p>
        </w:tc>
        <w:tc>
          <w:tcPr>
            <w:tcW w:w="5483"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eastAsia="仿宋_GB2312"/>
                <w:color w:val="000000"/>
                <w:kern w:val="0"/>
                <w:szCs w:val="21"/>
              </w:rPr>
            </w:pPr>
            <w:r>
              <w:rPr>
                <w:rFonts w:eastAsia="仿宋_GB2312"/>
                <w:color w:val="000000"/>
                <w:kern w:val="0"/>
                <w:szCs w:val="21"/>
              </w:rPr>
              <w:t>预期目标</w:t>
            </w:r>
          </w:p>
        </w:tc>
        <w:tc>
          <w:tcPr>
            <w:tcW w:w="3465"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eastAsia="仿宋_GB2312"/>
                <w:color w:val="000000"/>
                <w:kern w:val="0"/>
                <w:szCs w:val="21"/>
              </w:rPr>
            </w:pPr>
            <w:r>
              <w:rPr>
                <w:rFonts w:eastAsia="仿宋_GB2312"/>
                <w:color w:val="000000"/>
                <w:kern w:val="0"/>
                <w:szCs w:val="21"/>
              </w:rPr>
              <w:t>实际完成情况　</w:t>
            </w:r>
          </w:p>
        </w:tc>
      </w:tr>
      <w:tr>
        <w:tblPrEx>
          <w:tblCellMar>
            <w:top w:w="0" w:type="dxa"/>
            <w:left w:w="108" w:type="dxa"/>
            <w:bottom w:w="0" w:type="dxa"/>
            <w:right w:w="108" w:type="dxa"/>
          </w:tblCellMar>
        </w:tblPrEx>
        <w:trPr>
          <w:trHeight w:val="1190" w:hRule="atLeast"/>
          <w:jc w:val="center"/>
        </w:trPr>
        <w:tc>
          <w:tcPr>
            <w:tcW w:w="1275"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eastAsia="仿宋_GB2312"/>
                <w:color w:val="000000"/>
                <w:kern w:val="0"/>
                <w:szCs w:val="21"/>
              </w:rPr>
            </w:pPr>
          </w:p>
        </w:tc>
        <w:tc>
          <w:tcPr>
            <w:tcW w:w="5483"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eastAsia="仿宋_GB2312"/>
                <w:color w:val="000000"/>
                <w:kern w:val="0"/>
                <w:szCs w:val="21"/>
              </w:rPr>
            </w:pPr>
            <w:r>
              <w:rPr>
                <w:rFonts w:hint="eastAsia" w:eastAsia="仿宋_GB2312"/>
                <w:sz w:val="21"/>
                <w:szCs w:val="21"/>
                <w:lang w:eastAsia="zh-CN"/>
              </w:rPr>
              <w:t>扎实开展安全生产监管执法和安全隐患排查整治，加强安全生产宣传教育培训力度，全面提高从业人员和人民群众安意识和安全防范能力，有效遏制较大以上、杜绝重特大安全生产事故的发生。</w:t>
            </w:r>
            <w:r>
              <w:rPr>
                <w:rFonts w:eastAsia="仿宋_GB2312"/>
                <w:color w:val="000000"/>
                <w:kern w:val="0"/>
                <w:sz w:val="21"/>
                <w:szCs w:val="21"/>
              </w:rPr>
              <w:t>　　</w:t>
            </w:r>
          </w:p>
        </w:tc>
        <w:tc>
          <w:tcPr>
            <w:tcW w:w="3465"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0" w:lineRule="exact"/>
              <w:ind w:firstLine="420" w:firstLineChars="200"/>
              <w:textAlignment w:val="auto"/>
              <w:rPr>
                <w:rFonts w:eastAsia="仿宋_GB2312"/>
                <w:color w:val="000000"/>
                <w:kern w:val="0"/>
                <w:szCs w:val="21"/>
              </w:rPr>
            </w:pPr>
            <w:r>
              <w:rPr>
                <w:rFonts w:hint="eastAsia" w:eastAsia="仿宋_GB2312"/>
                <w:sz w:val="21"/>
                <w:szCs w:val="21"/>
                <w:lang w:eastAsia="zh-CN"/>
              </w:rPr>
              <w:t>组织开展了安全生产监管执法、专项整治三年行动、安全生产月等活动，全年未发生安全生产和消防事故，其他行业也未发生事故。</w:t>
            </w:r>
          </w:p>
        </w:tc>
      </w:tr>
      <w:tr>
        <w:tblPrEx>
          <w:tblCellMar>
            <w:top w:w="0" w:type="dxa"/>
            <w:left w:w="108" w:type="dxa"/>
            <w:bottom w:w="0" w:type="dxa"/>
            <w:right w:w="108" w:type="dxa"/>
          </w:tblCellMar>
        </w:tblPrEx>
        <w:trPr>
          <w:trHeight w:val="765" w:hRule="atLeast"/>
          <w:jc w:val="center"/>
        </w:trPr>
        <w:tc>
          <w:tcPr>
            <w:tcW w:w="1275"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eastAsia="仿宋_GB2312"/>
                <w:color w:val="000000"/>
                <w:kern w:val="0"/>
                <w:szCs w:val="21"/>
              </w:rPr>
            </w:pPr>
            <w:r>
              <w:rPr>
                <w:rFonts w:eastAsia="仿宋_GB2312"/>
                <w:color w:val="000000"/>
                <w:kern w:val="0"/>
                <w:szCs w:val="21"/>
              </w:rPr>
              <w:t>绩</w:t>
            </w:r>
          </w:p>
          <w:p>
            <w:pPr>
              <w:keepNext w:val="0"/>
              <w:keepLines w:val="0"/>
              <w:pageBreakBefore w:val="0"/>
              <w:widowControl/>
              <w:kinsoku/>
              <w:wordWrap/>
              <w:overflowPunct/>
              <w:topLinePunct w:val="0"/>
              <w:autoSpaceDE/>
              <w:autoSpaceDN/>
              <w:bidi w:val="0"/>
              <w:adjustRightInd/>
              <w:snapToGrid/>
              <w:spacing w:line="200" w:lineRule="exact"/>
              <w:jc w:val="center"/>
              <w:rPr>
                <w:rFonts w:eastAsia="仿宋_GB2312"/>
                <w:color w:val="000000"/>
                <w:kern w:val="0"/>
                <w:szCs w:val="21"/>
              </w:rPr>
            </w:pPr>
            <w:r>
              <w:rPr>
                <w:rFonts w:eastAsia="仿宋_GB2312"/>
                <w:color w:val="000000"/>
                <w:kern w:val="0"/>
                <w:szCs w:val="21"/>
              </w:rPr>
              <w:t>效</w:t>
            </w:r>
          </w:p>
          <w:p>
            <w:pPr>
              <w:keepNext w:val="0"/>
              <w:keepLines w:val="0"/>
              <w:pageBreakBefore w:val="0"/>
              <w:widowControl/>
              <w:kinsoku/>
              <w:wordWrap/>
              <w:overflowPunct/>
              <w:topLinePunct w:val="0"/>
              <w:autoSpaceDE/>
              <w:autoSpaceDN/>
              <w:bidi w:val="0"/>
              <w:adjustRightInd/>
              <w:snapToGrid/>
              <w:spacing w:line="200" w:lineRule="exact"/>
              <w:jc w:val="center"/>
              <w:rPr>
                <w:rFonts w:eastAsia="仿宋_GB2312"/>
                <w:color w:val="000000"/>
                <w:kern w:val="0"/>
                <w:szCs w:val="21"/>
              </w:rPr>
            </w:pPr>
            <w:r>
              <w:rPr>
                <w:rFonts w:eastAsia="仿宋_GB2312"/>
                <w:color w:val="000000"/>
                <w:kern w:val="0"/>
                <w:szCs w:val="21"/>
              </w:rPr>
              <w:t>指</w:t>
            </w:r>
          </w:p>
          <w:p>
            <w:pPr>
              <w:keepNext w:val="0"/>
              <w:keepLines w:val="0"/>
              <w:pageBreakBefore w:val="0"/>
              <w:widowControl/>
              <w:kinsoku/>
              <w:wordWrap/>
              <w:overflowPunct/>
              <w:topLinePunct w:val="0"/>
              <w:autoSpaceDE/>
              <w:autoSpaceDN/>
              <w:bidi w:val="0"/>
              <w:adjustRightInd/>
              <w:snapToGrid/>
              <w:spacing w:line="200" w:lineRule="exact"/>
              <w:jc w:val="center"/>
              <w:rPr>
                <w:rFonts w:eastAsia="仿宋_GB2312"/>
                <w:color w:val="000000"/>
                <w:kern w:val="0"/>
                <w:szCs w:val="21"/>
              </w:rPr>
            </w:pPr>
            <w:r>
              <w:rPr>
                <w:rFonts w:eastAsia="仿宋_GB2312"/>
                <w:color w:val="000000"/>
                <w:kern w:val="0"/>
                <w:szCs w:val="21"/>
              </w:rPr>
              <w:t>标</w:t>
            </w:r>
          </w:p>
        </w:tc>
        <w:tc>
          <w:tcPr>
            <w:tcW w:w="111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szCs w:val="21"/>
              </w:rPr>
            </w:pPr>
            <w:r>
              <w:rPr>
                <w:rFonts w:eastAsia="仿宋_GB2312"/>
                <w:color w:val="000000"/>
                <w:kern w:val="0"/>
                <w:szCs w:val="21"/>
              </w:rPr>
              <w:t>一级指标</w:t>
            </w:r>
          </w:p>
        </w:tc>
        <w:tc>
          <w:tcPr>
            <w:tcW w:w="116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szCs w:val="21"/>
              </w:rPr>
            </w:pPr>
            <w:r>
              <w:rPr>
                <w:rFonts w:eastAsia="仿宋_GB2312"/>
                <w:color w:val="000000"/>
                <w:kern w:val="0"/>
                <w:szCs w:val="21"/>
              </w:rPr>
              <w:t>二级指标</w:t>
            </w:r>
          </w:p>
        </w:tc>
        <w:tc>
          <w:tcPr>
            <w:tcW w:w="193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szCs w:val="21"/>
              </w:rPr>
            </w:pPr>
            <w:r>
              <w:rPr>
                <w:rFonts w:eastAsia="仿宋_GB2312"/>
                <w:color w:val="000000"/>
                <w:kern w:val="0"/>
                <w:szCs w:val="21"/>
              </w:rPr>
              <w:t>三级指标</w:t>
            </w:r>
          </w:p>
        </w:tc>
        <w:tc>
          <w:tcPr>
            <w:tcW w:w="12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szCs w:val="21"/>
              </w:rPr>
            </w:pPr>
            <w:r>
              <w:rPr>
                <w:rFonts w:eastAsia="仿宋_GB2312"/>
                <w:color w:val="000000"/>
                <w:kern w:val="0"/>
                <w:szCs w:val="21"/>
              </w:rPr>
              <w:t>年度</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szCs w:val="21"/>
              </w:rPr>
            </w:pPr>
            <w:r>
              <w:rPr>
                <w:rFonts w:eastAsia="仿宋_GB2312"/>
                <w:color w:val="000000"/>
                <w:kern w:val="0"/>
                <w:szCs w:val="21"/>
              </w:rPr>
              <w:t>指标值</w:t>
            </w:r>
          </w:p>
        </w:tc>
        <w:tc>
          <w:tcPr>
            <w:tcW w:w="121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szCs w:val="21"/>
              </w:rPr>
            </w:pPr>
            <w:r>
              <w:rPr>
                <w:rFonts w:eastAsia="仿宋_GB2312"/>
                <w:color w:val="000000"/>
                <w:kern w:val="0"/>
                <w:szCs w:val="21"/>
              </w:rPr>
              <w:t>实际</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szCs w:val="21"/>
              </w:rPr>
            </w:pPr>
            <w:r>
              <w:rPr>
                <w:rFonts w:eastAsia="仿宋_GB2312"/>
                <w:color w:val="000000"/>
                <w:kern w:val="0"/>
                <w:szCs w:val="21"/>
              </w:rPr>
              <w:t>完成值</w:t>
            </w:r>
          </w:p>
        </w:tc>
        <w:tc>
          <w:tcPr>
            <w:tcW w:w="54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szCs w:val="21"/>
              </w:rPr>
            </w:pPr>
            <w:r>
              <w:rPr>
                <w:rFonts w:eastAsia="仿宋_GB2312"/>
                <w:color w:val="000000"/>
                <w:kern w:val="0"/>
                <w:szCs w:val="21"/>
              </w:rPr>
              <w:t>分值</w:t>
            </w:r>
          </w:p>
        </w:tc>
        <w:tc>
          <w:tcPr>
            <w:tcW w:w="72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szCs w:val="21"/>
              </w:rPr>
            </w:pPr>
            <w:r>
              <w:rPr>
                <w:rFonts w:eastAsia="仿宋_GB2312"/>
                <w:color w:val="000000"/>
                <w:kern w:val="0"/>
                <w:szCs w:val="21"/>
              </w:rPr>
              <w:t>得分</w:t>
            </w:r>
          </w:p>
        </w:tc>
        <w:tc>
          <w:tcPr>
            <w:tcW w:w="9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szCs w:val="21"/>
              </w:rPr>
            </w:pPr>
            <w:r>
              <w:rPr>
                <w:rFonts w:eastAsia="仿宋_GB2312"/>
                <w:color w:val="000000"/>
                <w:kern w:val="0"/>
                <w:szCs w:val="21"/>
              </w:rPr>
              <w:t>偏差原因分析及改进措施</w:t>
            </w:r>
          </w:p>
        </w:tc>
      </w:tr>
      <w:tr>
        <w:tblPrEx>
          <w:tblCellMar>
            <w:top w:w="0" w:type="dxa"/>
            <w:left w:w="108" w:type="dxa"/>
            <w:bottom w:w="0" w:type="dxa"/>
            <w:right w:w="108" w:type="dxa"/>
          </w:tblCellMar>
        </w:tblPrEx>
        <w:trPr>
          <w:trHeight w:val="562" w:hRule="atLeast"/>
          <w:jc w:val="center"/>
        </w:trPr>
        <w:tc>
          <w:tcPr>
            <w:tcW w:w="1275"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center"/>
              <w:rPr>
                <w:rFonts w:eastAsia="仿宋_GB2312"/>
                <w:color w:val="000000"/>
                <w:kern w:val="0"/>
                <w:szCs w:val="21"/>
              </w:rPr>
            </w:pPr>
          </w:p>
        </w:tc>
        <w:tc>
          <w:tcPr>
            <w:tcW w:w="1113" w:type="dxa"/>
            <w:vMerge w:val="restar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eastAsia="仿宋_GB2312"/>
                <w:color w:val="000000"/>
                <w:kern w:val="0"/>
                <w:szCs w:val="21"/>
              </w:rPr>
            </w:pPr>
            <w:r>
              <w:rPr>
                <w:rFonts w:eastAsia="仿宋_GB2312"/>
                <w:color w:val="000000"/>
                <w:kern w:val="0"/>
                <w:szCs w:val="21"/>
              </w:rPr>
              <w:t>产出</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eastAsia="仿宋_GB2312"/>
                <w:color w:val="000000"/>
                <w:kern w:val="0"/>
                <w:szCs w:val="21"/>
              </w:rPr>
            </w:pPr>
            <w:r>
              <w:rPr>
                <w:rFonts w:eastAsia="仿宋_GB2312"/>
                <w:color w:val="000000"/>
                <w:kern w:val="0"/>
                <w:szCs w:val="21"/>
              </w:rPr>
              <w:t>指标</w:t>
            </w:r>
          </w:p>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p>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r>
              <w:rPr>
                <w:rFonts w:eastAsia="仿宋_GB2312"/>
                <w:color w:val="000000"/>
                <w:kern w:val="0"/>
                <w:szCs w:val="21"/>
              </w:rPr>
              <w:t>(50分)</w:t>
            </w:r>
          </w:p>
        </w:tc>
        <w:tc>
          <w:tcPr>
            <w:tcW w:w="1164" w:type="dxa"/>
            <w:vMerge w:val="restar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r>
              <w:rPr>
                <w:rFonts w:eastAsia="仿宋_GB2312"/>
                <w:color w:val="000000"/>
                <w:kern w:val="0"/>
                <w:szCs w:val="21"/>
              </w:rPr>
              <w:t>数量指标</w:t>
            </w:r>
          </w:p>
        </w:tc>
        <w:tc>
          <w:tcPr>
            <w:tcW w:w="193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kern w:val="0"/>
                <w:sz w:val="21"/>
                <w:szCs w:val="21"/>
                <w:lang w:val="en-US"/>
              </w:rPr>
            </w:pPr>
            <w:r>
              <w:rPr>
                <w:rFonts w:hint="eastAsia" w:ascii="仿宋_GB2312" w:hAnsi="仿宋_GB2312" w:eastAsia="仿宋_GB2312" w:cs="仿宋_GB2312"/>
                <w:i w:val="0"/>
                <w:color w:val="000000"/>
                <w:kern w:val="0"/>
                <w:sz w:val="21"/>
                <w:szCs w:val="21"/>
                <w:u w:val="none"/>
                <w:lang w:val="en-US" w:eastAsia="zh-CN" w:bidi="ar"/>
              </w:rPr>
              <w:t>检查生产经营企业数量</w:t>
            </w:r>
          </w:p>
        </w:tc>
        <w:tc>
          <w:tcPr>
            <w:tcW w:w="12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151家</w:t>
            </w:r>
          </w:p>
        </w:tc>
        <w:tc>
          <w:tcPr>
            <w:tcW w:w="121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Cs w:val="21"/>
                <w:lang w:val="en-US" w:eastAsia="zh-CN"/>
              </w:rPr>
            </w:pPr>
            <w:r>
              <w:rPr>
                <w:rFonts w:hint="eastAsia" w:ascii="仿宋_GB2312" w:hAnsi="仿宋_GB2312" w:eastAsia="仿宋_GB2312" w:cs="仿宋_GB2312"/>
                <w:color w:val="000000"/>
                <w:kern w:val="0"/>
                <w:szCs w:val="21"/>
                <w:lang w:val="en-US" w:eastAsia="zh-CN"/>
              </w:rPr>
              <w:t>151家</w:t>
            </w:r>
          </w:p>
        </w:tc>
        <w:tc>
          <w:tcPr>
            <w:tcW w:w="54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c>
          <w:tcPr>
            <w:tcW w:w="720" w:type="dxa"/>
            <w:vMerge w:val="restart"/>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50</w:t>
            </w:r>
          </w:p>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c>
          <w:tcPr>
            <w:tcW w:w="990" w:type="dxa"/>
            <w:vMerge w:val="restart"/>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235" w:hRule="atLeast"/>
          <w:jc w:val="center"/>
        </w:trPr>
        <w:tc>
          <w:tcPr>
            <w:tcW w:w="1275"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center"/>
              <w:rPr>
                <w:rFonts w:eastAsia="仿宋_GB2312"/>
                <w:color w:val="000000"/>
                <w:kern w:val="0"/>
                <w:szCs w:val="21"/>
              </w:rPr>
            </w:pPr>
          </w:p>
        </w:tc>
        <w:tc>
          <w:tcPr>
            <w:tcW w:w="1113"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p>
        </w:tc>
        <w:tc>
          <w:tcPr>
            <w:tcW w:w="1164"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p>
        </w:tc>
        <w:tc>
          <w:tcPr>
            <w:tcW w:w="193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监督检查次数</w:t>
            </w:r>
          </w:p>
        </w:tc>
        <w:tc>
          <w:tcPr>
            <w:tcW w:w="12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&gt;600家次</w:t>
            </w:r>
          </w:p>
        </w:tc>
        <w:tc>
          <w:tcPr>
            <w:tcW w:w="121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Cs w:val="21"/>
                <w:lang w:eastAsia="zh-CN"/>
              </w:rPr>
            </w:pPr>
            <w:r>
              <w:rPr>
                <w:rFonts w:hint="eastAsia" w:ascii="仿宋_GB2312" w:hAnsi="仿宋_GB2312" w:eastAsia="仿宋_GB2312" w:cs="仿宋_GB2312"/>
                <w:color w:val="000000"/>
                <w:kern w:val="0"/>
                <w:szCs w:val="21"/>
                <w:lang w:val="en-US" w:eastAsia="zh-CN"/>
              </w:rPr>
              <w:t>661家次</w:t>
            </w:r>
          </w:p>
        </w:tc>
        <w:tc>
          <w:tcPr>
            <w:tcW w:w="54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p>
        </w:tc>
        <w:tc>
          <w:tcPr>
            <w:tcW w:w="72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p>
        </w:tc>
        <w:tc>
          <w:tcPr>
            <w:tcW w:w="99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p>
        </w:tc>
      </w:tr>
      <w:tr>
        <w:tblPrEx>
          <w:tblCellMar>
            <w:top w:w="0" w:type="dxa"/>
            <w:left w:w="108" w:type="dxa"/>
            <w:bottom w:w="0" w:type="dxa"/>
            <w:right w:w="108" w:type="dxa"/>
          </w:tblCellMar>
        </w:tblPrEx>
        <w:trPr>
          <w:trHeight w:val="239" w:hRule="atLeast"/>
          <w:jc w:val="center"/>
        </w:trPr>
        <w:tc>
          <w:tcPr>
            <w:tcW w:w="1275"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center"/>
              <w:rPr>
                <w:rFonts w:eastAsia="仿宋_GB2312"/>
                <w:color w:val="000000"/>
                <w:kern w:val="0"/>
                <w:szCs w:val="21"/>
              </w:rPr>
            </w:pPr>
          </w:p>
        </w:tc>
        <w:tc>
          <w:tcPr>
            <w:tcW w:w="1113"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p>
        </w:tc>
        <w:tc>
          <w:tcPr>
            <w:tcW w:w="1164"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p>
        </w:tc>
        <w:tc>
          <w:tcPr>
            <w:tcW w:w="193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培训人数</w:t>
            </w:r>
          </w:p>
        </w:tc>
        <w:tc>
          <w:tcPr>
            <w:tcW w:w="12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&gt;1000人次</w:t>
            </w:r>
          </w:p>
        </w:tc>
        <w:tc>
          <w:tcPr>
            <w:tcW w:w="121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Cs w:val="21"/>
                <w:lang w:val="en-US" w:eastAsia="zh-CN"/>
              </w:rPr>
            </w:pPr>
            <w:r>
              <w:rPr>
                <w:rFonts w:hint="eastAsia" w:ascii="仿宋_GB2312" w:hAnsi="仿宋_GB2312" w:eastAsia="仿宋_GB2312" w:cs="仿宋_GB2312"/>
                <w:color w:val="000000"/>
                <w:kern w:val="0"/>
                <w:szCs w:val="21"/>
                <w:lang w:val="en-US" w:eastAsia="zh-CN"/>
              </w:rPr>
              <w:t>6910人次</w:t>
            </w:r>
          </w:p>
        </w:tc>
        <w:tc>
          <w:tcPr>
            <w:tcW w:w="54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p>
        </w:tc>
        <w:tc>
          <w:tcPr>
            <w:tcW w:w="72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p>
        </w:tc>
        <w:tc>
          <w:tcPr>
            <w:tcW w:w="99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p>
        </w:tc>
      </w:tr>
      <w:tr>
        <w:tblPrEx>
          <w:tblCellMar>
            <w:top w:w="0" w:type="dxa"/>
            <w:left w:w="108" w:type="dxa"/>
            <w:bottom w:w="0" w:type="dxa"/>
            <w:right w:w="108" w:type="dxa"/>
          </w:tblCellMar>
        </w:tblPrEx>
        <w:trPr>
          <w:trHeight w:val="340" w:hRule="atLeast"/>
          <w:jc w:val="center"/>
        </w:trPr>
        <w:tc>
          <w:tcPr>
            <w:tcW w:w="1275"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center"/>
              <w:rPr>
                <w:rFonts w:eastAsia="仿宋_GB2312"/>
                <w:color w:val="000000"/>
                <w:kern w:val="0"/>
                <w:szCs w:val="21"/>
              </w:rPr>
            </w:pPr>
          </w:p>
        </w:tc>
        <w:tc>
          <w:tcPr>
            <w:tcW w:w="1113"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p>
        </w:tc>
        <w:tc>
          <w:tcPr>
            <w:tcW w:w="1164"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p>
        </w:tc>
        <w:tc>
          <w:tcPr>
            <w:tcW w:w="193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Cs w:val="21"/>
                <w:lang w:eastAsia="zh-CN"/>
              </w:rPr>
              <w:t>全县性宣传教育培训活动</w:t>
            </w:r>
          </w:p>
        </w:tc>
        <w:tc>
          <w:tcPr>
            <w:tcW w:w="12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Cs w:val="21"/>
                <w:lang w:val="en-US" w:eastAsia="zh-CN"/>
              </w:rPr>
            </w:pPr>
            <w:r>
              <w:rPr>
                <w:rFonts w:hint="eastAsia" w:ascii="仿宋_GB2312" w:hAnsi="仿宋_GB2312" w:eastAsia="仿宋_GB2312" w:cs="仿宋_GB2312"/>
                <w:color w:val="000000"/>
                <w:kern w:val="0"/>
                <w:szCs w:val="21"/>
                <w:lang w:val="en-US" w:eastAsia="zh-CN"/>
              </w:rPr>
              <w:t>&gt;3次</w:t>
            </w:r>
          </w:p>
        </w:tc>
        <w:tc>
          <w:tcPr>
            <w:tcW w:w="121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kern w:val="0"/>
                <w:szCs w:val="21"/>
                <w:lang w:val="en-US" w:eastAsia="zh-CN"/>
              </w:rPr>
            </w:pPr>
            <w:r>
              <w:rPr>
                <w:rFonts w:hint="eastAsia" w:ascii="仿宋_GB2312" w:hAnsi="仿宋_GB2312" w:eastAsia="仿宋_GB2312" w:cs="仿宋_GB2312"/>
                <w:color w:val="000000"/>
                <w:kern w:val="0"/>
                <w:szCs w:val="21"/>
                <w:lang w:val="en-US" w:eastAsia="zh-CN"/>
              </w:rPr>
              <w:t>6次</w:t>
            </w:r>
          </w:p>
        </w:tc>
        <w:tc>
          <w:tcPr>
            <w:tcW w:w="54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c>
          <w:tcPr>
            <w:tcW w:w="72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p>
        </w:tc>
        <w:tc>
          <w:tcPr>
            <w:tcW w:w="9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275"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center"/>
              <w:rPr>
                <w:rFonts w:eastAsia="仿宋_GB2312"/>
                <w:color w:val="000000"/>
                <w:kern w:val="0"/>
                <w:szCs w:val="21"/>
              </w:rPr>
            </w:pPr>
          </w:p>
        </w:tc>
        <w:tc>
          <w:tcPr>
            <w:tcW w:w="1113"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p>
        </w:tc>
        <w:tc>
          <w:tcPr>
            <w:tcW w:w="1164" w:type="dxa"/>
            <w:vMerge w:val="restar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r>
              <w:rPr>
                <w:rFonts w:eastAsia="仿宋_GB2312"/>
                <w:color w:val="000000"/>
                <w:kern w:val="0"/>
                <w:szCs w:val="21"/>
              </w:rPr>
              <w:t>质量指标</w:t>
            </w:r>
          </w:p>
        </w:tc>
        <w:tc>
          <w:tcPr>
            <w:tcW w:w="193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
              </w:rPr>
              <w:t>管辖企业安全条件等符合法律法规</w:t>
            </w:r>
          </w:p>
        </w:tc>
        <w:tc>
          <w:tcPr>
            <w:tcW w:w="12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color w:val="000000"/>
                <w:kern w:val="0"/>
                <w:szCs w:val="21"/>
                <w:lang w:val="en-US" w:eastAsia="zh-CN"/>
              </w:rPr>
            </w:pPr>
            <w:r>
              <w:rPr>
                <w:rFonts w:hint="eastAsia" w:ascii="仿宋_GB2312" w:hAnsi="仿宋_GB2312" w:eastAsia="仿宋_GB2312" w:cs="仿宋_GB2312"/>
                <w:color w:val="000000"/>
                <w:kern w:val="0"/>
                <w:szCs w:val="21"/>
                <w:lang w:val="en-US" w:eastAsia="zh-CN"/>
              </w:rPr>
              <w:t>100%</w:t>
            </w:r>
          </w:p>
        </w:tc>
        <w:tc>
          <w:tcPr>
            <w:tcW w:w="121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lang w:val="en-US" w:eastAsia="zh-CN"/>
              </w:rPr>
              <w:t>100%</w:t>
            </w:r>
          </w:p>
        </w:tc>
        <w:tc>
          <w:tcPr>
            <w:tcW w:w="54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c>
          <w:tcPr>
            <w:tcW w:w="72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p>
        </w:tc>
        <w:tc>
          <w:tcPr>
            <w:tcW w:w="9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275"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center"/>
              <w:rPr>
                <w:rFonts w:eastAsia="仿宋_GB2312"/>
                <w:color w:val="000000"/>
                <w:kern w:val="0"/>
                <w:szCs w:val="21"/>
              </w:rPr>
            </w:pPr>
          </w:p>
        </w:tc>
        <w:tc>
          <w:tcPr>
            <w:tcW w:w="1113"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p>
        </w:tc>
        <w:tc>
          <w:tcPr>
            <w:tcW w:w="1164"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p>
        </w:tc>
        <w:tc>
          <w:tcPr>
            <w:tcW w:w="1936"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kern w:val="0"/>
                <w:sz w:val="21"/>
                <w:szCs w:val="21"/>
              </w:rPr>
            </w:pPr>
            <w:r>
              <w:rPr>
                <w:rFonts w:hint="eastAsia" w:ascii="仿宋_GB2312" w:hAnsi="仿宋_GB2312" w:eastAsia="仿宋_GB2312" w:cs="仿宋_GB2312"/>
                <w:i w:val="0"/>
                <w:color w:val="000000"/>
                <w:kern w:val="0"/>
                <w:sz w:val="21"/>
                <w:szCs w:val="21"/>
                <w:u w:val="none"/>
                <w:lang w:val="en-US" w:eastAsia="zh-CN" w:bidi="ar"/>
              </w:rPr>
              <w:t>培训教育人员</w:t>
            </w:r>
          </w:p>
        </w:tc>
        <w:tc>
          <w:tcPr>
            <w:tcW w:w="12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color w:val="000000"/>
                <w:kern w:val="0"/>
                <w:szCs w:val="21"/>
                <w:lang w:eastAsia="zh-CN"/>
              </w:rPr>
            </w:pPr>
            <w:r>
              <w:rPr>
                <w:rFonts w:hint="eastAsia" w:ascii="仿宋_GB2312" w:hAnsi="仿宋_GB2312" w:eastAsia="仿宋_GB2312" w:cs="仿宋_GB2312"/>
                <w:color w:val="000000"/>
                <w:kern w:val="0"/>
                <w:szCs w:val="21"/>
                <w:lang w:eastAsia="zh-CN"/>
              </w:rPr>
              <w:t>按要求</w:t>
            </w:r>
          </w:p>
        </w:tc>
        <w:tc>
          <w:tcPr>
            <w:tcW w:w="121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color w:val="000000"/>
                <w:kern w:val="0"/>
                <w:szCs w:val="21"/>
                <w:lang w:eastAsia="zh-CN"/>
              </w:rPr>
            </w:pPr>
            <w:r>
              <w:rPr>
                <w:rFonts w:hint="eastAsia" w:ascii="仿宋_GB2312" w:hAnsi="仿宋_GB2312" w:eastAsia="仿宋_GB2312" w:cs="仿宋_GB2312"/>
                <w:color w:val="000000"/>
                <w:kern w:val="0"/>
                <w:szCs w:val="21"/>
                <w:lang w:eastAsia="zh-CN"/>
              </w:rPr>
              <w:t>完成</w:t>
            </w:r>
          </w:p>
        </w:tc>
        <w:tc>
          <w:tcPr>
            <w:tcW w:w="54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c>
          <w:tcPr>
            <w:tcW w:w="72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p>
        </w:tc>
        <w:tc>
          <w:tcPr>
            <w:tcW w:w="9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275"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center"/>
              <w:rPr>
                <w:rFonts w:eastAsia="仿宋_GB2312"/>
                <w:color w:val="000000"/>
                <w:kern w:val="0"/>
                <w:szCs w:val="21"/>
              </w:rPr>
            </w:pPr>
          </w:p>
        </w:tc>
        <w:tc>
          <w:tcPr>
            <w:tcW w:w="1113"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p>
        </w:tc>
        <w:tc>
          <w:tcPr>
            <w:tcW w:w="116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r>
              <w:rPr>
                <w:rFonts w:eastAsia="仿宋_GB2312"/>
                <w:color w:val="000000"/>
                <w:kern w:val="0"/>
                <w:szCs w:val="21"/>
              </w:rPr>
              <w:t>时效指标</w:t>
            </w:r>
          </w:p>
        </w:tc>
        <w:tc>
          <w:tcPr>
            <w:tcW w:w="193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color w:val="000000"/>
                <w:kern w:val="0"/>
                <w:szCs w:val="21"/>
                <w:lang w:val="en-US" w:eastAsia="zh-CN"/>
              </w:rPr>
            </w:pPr>
            <w:r>
              <w:rPr>
                <w:rFonts w:hint="eastAsia" w:ascii="仿宋_GB2312" w:hAnsi="仿宋_GB2312" w:eastAsia="仿宋_GB2312" w:cs="仿宋_GB2312"/>
                <w:color w:val="000000"/>
                <w:kern w:val="0"/>
                <w:szCs w:val="21"/>
                <w:lang w:val="en-US" w:eastAsia="zh-CN"/>
              </w:rPr>
              <w:t>2020年</w:t>
            </w:r>
          </w:p>
        </w:tc>
        <w:tc>
          <w:tcPr>
            <w:tcW w:w="12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lang w:val="en-US" w:eastAsia="zh-CN"/>
              </w:rPr>
              <w:t>100%</w:t>
            </w:r>
          </w:p>
        </w:tc>
        <w:tc>
          <w:tcPr>
            <w:tcW w:w="121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color w:val="000000"/>
                <w:kern w:val="0"/>
                <w:szCs w:val="21"/>
                <w:lang w:eastAsia="zh-CN"/>
              </w:rPr>
            </w:pPr>
            <w:r>
              <w:rPr>
                <w:rFonts w:hint="eastAsia" w:ascii="仿宋_GB2312" w:hAnsi="仿宋_GB2312" w:eastAsia="仿宋_GB2312" w:cs="仿宋_GB2312"/>
                <w:color w:val="000000"/>
                <w:kern w:val="0"/>
                <w:szCs w:val="21"/>
                <w:lang w:eastAsia="zh-CN"/>
              </w:rPr>
              <w:t>完成</w:t>
            </w:r>
          </w:p>
        </w:tc>
        <w:tc>
          <w:tcPr>
            <w:tcW w:w="54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c>
          <w:tcPr>
            <w:tcW w:w="72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p>
        </w:tc>
        <w:tc>
          <w:tcPr>
            <w:tcW w:w="9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1275"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center"/>
              <w:rPr>
                <w:rFonts w:eastAsia="仿宋_GB2312"/>
                <w:color w:val="000000"/>
                <w:kern w:val="0"/>
                <w:szCs w:val="21"/>
              </w:rPr>
            </w:pPr>
          </w:p>
        </w:tc>
        <w:tc>
          <w:tcPr>
            <w:tcW w:w="1113"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p>
        </w:tc>
        <w:tc>
          <w:tcPr>
            <w:tcW w:w="116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r>
              <w:rPr>
                <w:rFonts w:eastAsia="仿宋_GB2312"/>
                <w:color w:val="000000"/>
                <w:kern w:val="0"/>
                <w:szCs w:val="21"/>
              </w:rPr>
              <w:t>成本指标</w:t>
            </w:r>
          </w:p>
        </w:tc>
        <w:tc>
          <w:tcPr>
            <w:tcW w:w="193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ascii="仿宋_GB2312" w:hAnsi="仿宋_GB2312" w:eastAsia="仿宋_GB2312" w:cs="仿宋_GB2312"/>
                <w:color w:val="000000"/>
                <w:kern w:val="0"/>
                <w:szCs w:val="21"/>
                <w:lang w:eastAsia="zh-CN"/>
              </w:rPr>
            </w:pPr>
            <w:r>
              <w:rPr>
                <w:rFonts w:hint="eastAsia" w:ascii="仿宋_GB2312" w:hAnsi="仿宋_GB2312" w:eastAsia="仿宋_GB2312" w:cs="仿宋_GB2312"/>
                <w:color w:val="000000"/>
                <w:kern w:val="0"/>
                <w:szCs w:val="21"/>
                <w:lang w:eastAsia="zh-CN"/>
              </w:rPr>
              <w:t>无</w:t>
            </w:r>
          </w:p>
        </w:tc>
        <w:tc>
          <w:tcPr>
            <w:tcW w:w="12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c>
          <w:tcPr>
            <w:tcW w:w="121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c>
          <w:tcPr>
            <w:tcW w:w="54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c>
          <w:tcPr>
            <w:tcW w:w="72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p>
        </w:tc>
        <w:tc>
          <w:tcPr>
            <w:tcW w:w="9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740" w:hRule="atLeast"/>
          <w:jc w:val="center"/>
        </w:trPr>
        <w:tc>
          <w:tcPr>
            <w:tcW w:w="1275"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center"/>
              <w:rPr>
                <w:rFonts w:eastAsia="仿宋_GB2312"/>
                <w:color w:val="000000"/>
                <w:kern w:val="0"/>
                <w:szCs w:val="21"/>
              </w:rPr>
            </w:pPr>
          </w:p>
        </w:tc>
        <w:tc>
          <w:tcPr>
            <w:tcW w:w="1113" w:type="dxa"/>
            <w:vMerge w:val="restart"/>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r>
              <w:rPr>
                <w:rFonts w:eastAsia="仿宋_GB2312"/>
                <w:color w:val="000000"/>
                <w:kern w:val="0"/>
                <w:szCs w:val="21"/>
              </w:rPr>
              <w:t>效益</w:t>
            </w:r>
          </w:p>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r>
              <w:rPr>
                <w:rFonts w:eastAsia="仿宋_GB2312"/>
                <w:color w:val="000000"/>
                <w:kern w:val="0"/>
                <w:szCs w:val="21"/>
              </w:rPr>
              <w:t>指标</w:t>
            </w:r>
          </w:p>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p>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（30分）</w:t>
            </w:r>
          </w:p>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c>
          <w:tcPr>
            <w:tcW w:w="116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r>
              <w:rPr>
                <w:rFonts w:eastAsia="仿宋_GB2312"/>
                <w:color w:val="000000"/>
                <w:kern w:val="0"/>
                <w:szCs w:val="21"/>
              </w:rPr>
              <w:t>经济效</w:t>
            </w:r>
          </w:p>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r>
              <w:rPr>
                <w:rFonts w:eastAsia="仿宋_GB2312"/>
                <w:color w:val="000000"/>
                <w:kern w:val="0"/>
                <w:szCs w:val="21"/>
              </w:rPr>
              <w:t>益指标</w:t>
            </w:r>
          </w:p>
        </w:tc>
        <w:tc>
          <w:tcPr>
            <w:tcW w:w="193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防范安全生产事故的发生，保障人民生命财产安全。</w:t>
            </w:r>
          </w:p>
        </w:tc>
        <w:tc>
          <w:tcPr>
            <w:tcW w:w="12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eastAsia="仿宋_GB2312"/>
                <w:color w:val="000000"/>
                <w:kern w:val="0"/>
                <w:szCs w:val="21"/>
                <w:lang w:eastAsia="zh-CN"/>
              </w:rPr>
            </w:pPr>
            <w:r>
              <w:rPr>
                <w:rFonts w:eastAsia="仿宋_GB2312"/>
                <w:color w:val="000000"/>
                <w:kern w:val="0"/>
                <w:szCs w:val="21"/>
              </w:rPr>
              <w:t>　</w:t>
            </w:r>
            <w:r>
              <w:rPr>
                <w:rFonts w:hint="eastAsia" w:eastAsia="仿宋_GB2312"/>
                <w:color w:val="000000"/>
                <w:kern w:val="0"/>
                <w:szCs w:val="21"/>
                <w:lang w:eastAsia="zh-CN"/>
              </w:rPr>
              <w:t>持续</w:t>
            </w:r>
          </w:p>
        </w:tc>
        <w:tc>
          <w:tcPr>
            <w:tcW w:w="121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eastAsia="仿宋_GB2312"/>
                <w:color w:val="000000"/>
                <w:kern w:val="0"/>
                <w:szCs w:val="21"/>
                <w:lang w:eastAsia="zh-CN"/>
              </w:rPr>
            </w:pPr>
            <w:r>
              <w:rPr>
                <w:rFonts w:hint="eastAsia" w:eastAsia="仿宋_GB2312"/>
                <w:color w:val="000000"/>
                <w:kern w:val="0"/>
                <w:szCs w:val="21"/>
                <w:lang w:eastAsia="zh-CN"/>
              </w:rPr>
              <w:t>完成</w:t>
            </w:r>
          </w:p>
        </w:tc>
        <w:tc>
          <w:tcPr>
            <w:tcW w:w="54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c>
          <w:tcPr>
            <w:tcW w:w="720" w:type="dxa"/>
            <w:vMerge w:val="restart"/>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30</w:t>
            </w:r>
          </w:p>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c>
          <w:tcPr>
            <w:tcW w:w="9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915" w:hRule="atLeast"/>
          <w:jc w:val="center"/>
        </w:trPr>
        <w:tc>
          <w:tcPr>
            <w:tcW w:w="1275"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center"/>
              <w:rPr>
                <w:rFonts w:eastAsia="仿宋_GB2312"/>
                <w:color w:val="000000"/>
                <w:kern w:val="0"/>
                <w:szCs w:val="21"/>
              </w:rPr>
            </w:pPr>
          </w:p>
        </w:tc>
        <w:tc>
          <w:tcPr>
            <w:tcW w:w="1113"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p>
        </w:tc>
        <w:tc>
          <w:tcPr>
            <w:tcW w:w="116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r>
              <w:rPr>
                <w:rFonts w:eastAsia="仿宋_GB2312"/>
                <w:color w:val="000000"/>
                <w:kern w:val="0"/>
                <w:szCs w:val="21"/>
              </w:rPr>
              <w:t>社会效</w:t>
            </w:r>
          </w:p>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r>
              <w:rPr>
                <w:rFonts w:eastAsia="仿宋_GB2312"/>
                <w:color w:val="000000"/>
                <w:kern w:val="0"/>
                <w:szCs w:val="21"/>
              </w:rPr>
              <w:t>益指标</w:t>
            </w:r>
          </w:p>
        </w:tc>
        <w:tc>
          <w:tcPr>
            <w:tcW w:w="193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遏制较大以上、杜绝重特大安全生产事故的发生。</w:t>
            </w:r>
          </w:p>
        </w:tc>
        <w:tc>
          <w:tcPr>
            <w:tcW w:w="127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eastAsia="仿宋_GB2312"/>
                <w:color w:val="000000"/>
                <w:kern w:val="0"/>
                <w:szCs w:val="21"/>
                <w:lang w:eastAsia="zh-CN"/>
              </w:rPr>
            </w:pPr>
            <w:r>
              <w:rPr>
                <w:rFonts w:hint="eastAsia" w:eastAsia="仿宋_GB2312"/>
                <w:color w:val="000000"/>
                <w:kern w:val="0"/>
                <w:szCs w:val="21"/>
                <w:lang w:eastAsia="zh-CN"/>
              </w:rPr>
              <w:t>有效控制</w:t>
            </w:r>
          </w:p>
        </w:tc>
        <w:tc>
          <w:tcPr>
            <w:tcW w:w="121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eastAsia="仿宋_GB2312"/>
                <w:color w:val="000000"/>
                <w:kern w:val="0"/>
                <w:szCs w:val="21"/>
                <w:lang w:eastAsia="zh-CN"/>
              </w:rPr>
            </w:pPr>
            <w:r>
              <w:rPr>
                <w:rFonts w:hint="eastAsia" w:eastAsia="仿宋_GB2312"/>
                <w:color w:val="000000"/>
                <w:kern w:val="0"/>
                <w:szCs w:val="21"/>
                <w:lang w:eastAsia="zh-CN"/>
              </w:rPr>
              <w:t>全年未发生较大以上安全生产事故</w:t>
            </w:r>
          </w:p>
        </w:tc>
        <w:tc>
          <w:tcPr>
            <w:tcW w:w="54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c>
          <w:tcPr>
            <w:tcW w:w="72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p>
        </w:tc>
        <w:tc>
          <w:tcPr>
            <w:tcW w:w="9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500" w:hRule="atLeast"/>
          <w:jc w:val="center"/>
        </w:trPr>
        <w:tc>
          <w:tcPr>
            <w:tcW w:w="1275"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center"/>
              <w:rPr>
                <w:rFonts w:eastAsia="仿宋_GB2312"/>
                <w:color w:val="000000"/>
                <w:kern w:val="0"/>
                <w:szCs w:val="21"/>
              </w:rPr>
            </w:pPr>
          </w:p>
        </w:tc>
        <w:tc>
          <w:tcPr>
            <w:tcW w:w="1113"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p>
        </w:tc>
        <w:tc>
          <w:tcPr>
            <w:tcW w:w="11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r>
              <w:rPr>
                <w:rFonts w:eastAsia="仿宋_GB2312"/>
                <w:color w:val="000000"/>
                <w:kern w:val="0"/>
                <w:szCs w:val="21"/>
              </w:rPr>
              <w:t>生态效</w:t>
            </w:r>
          </w:p>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r>
              <w:rPr>
                <w:rFonts w:eastAsia="仿宋_GB2312"/>
                <w:color w:val="000000"/>
                <w:kern w:val="0"/>
                <w:szCs w:val="21"/>
              </w:rPr>
              <w:t>益指标</w:t>
            </w:r>
          </w:p>
        </w:tc>
        <w:tc>
          <w:tcPr>
            <w:tcW w:w="19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_GB2312" w:hAnsi="仿宋_GB2312" w:eastAsia="仿宋_GB2312" w:cs="仿宋_GB2312"/>
                <w:color w:val="000000"/>
                <w:kern w:val="0"/>
                <w:szCs w:val="21"/>
                <w:lang w:eastAsia="zh-CN"/>
              </w:rPr>
            </w:pPr>
            <w:r>
              <w:rPr>
                <w:rFonts w:hint="eastAsia" w:ascii="仿宋_GB2312" w:hAnsi="仿宋_GB2312" w:eastAsia="仿宋_GB2312" w:cs="仿宋_GB2312"/>
                <w:color w:val="000000"/>
                <w:kern w:val="0"/>
                <w:szCs w:val="21"/>
                <w:lang w:eastAsia="zh-CN"/>
              </w:rPr>
              <w:t>无</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szCs w:val="21"/>
              </w:rPr>
            </w:pPr>
            <w:r>
              <w:rPr>
                <w:rFonts w:eastAsia="仿宋_GB2312"/>
                <w:color w:val="000000"/>
                <w:kern w:val="0"/>
                <w:szCs w:val="21"/>
              </w:rPr>
              <w:t>　</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szCs w:val="21"/>
              </w:rPr>
            </w:pPr>
            <w:r>
              <w:rPr>
                <w:rFonts w:eastAsia="仿宋_GB2312"/>
                <w:color w:val="000000"/>
                <w:kern w:val="0"/>
                <w:szCs w:val="21"/>
              </w:rPr>
              <w:t>　</w:t>
            </w:r>
          </w:p>
        </w:tc>
        <w:tc>
          <w:tcPr>
            <w:tcW w:w="5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c>
          <w:tcPr>
            <w:tcW w:w="720" w:type="dxa"/>
            <w:vMerge w:val="continue"/>
            <w:tcBorders>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p>
        </w:tc>
        <w:tc>
          <w:tcPr>
            <w:tcW w:w="99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500" w:hRule="atLeast"/>
          <w:jc w:val="center"/>
        </w:trPr>
        <w:tc>
          <w:tcPr>
            <w:tcW w:w="127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eastAsia="仿宋_GB2312"/>
                <w:color w:val="000000"/>
                <w:kern w:val="0"/>
                <w:szCs w:val="21"/>
              </w:rPr>
            </w:pPr>
          </w:p>
        </w:tc>
        <w:tc>
          <w:tcPr>
            <w:tcW w:w="1113"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p>
        </w:tc>
        <w:tc>
          <w:tcPr>
            <w:tcW w:w="11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r>
              <w:rPr>
                <w:rFonts w:eastAsia="仿宋_GB2312"/>
                <w:color w:val="000000"/>
                <w:kern w:val="0"/>
                <w:szCs w:val="21"/>
              </w:rPr>
              <w:t>可持续影响指标</w:t>
            </w:r>
          </w:p>
        </w:tc>
        <w:tc>
          <w:tcPr>
            <w:tcW w:w="19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全县安全生产形势持续稳定好转。</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eastAsia="仿宋_GB2312"/>
                <w:color w:val="000000"/>
                <w:kern w:val="0"/>
                <w:szCs w:val="21"/>
                <w:lang w:eastAsia="zh-CN"/>
              </w:rPr>
            </w:pPr>
            <w:r>
              <w:rPr>
                <w:rFonts w:hint="eastAsia" w:eastAsia="仿宋_GB2312"/>
                <w:color w:val="000000"/>
                <w:kern w:val="0"/>
                <w:szCs w:val="21"/>
                <w:lang w:eastAsia="zh-CN"/>
              </w:rPr>
              <w:t>持续保持</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eastAsia="仿宋_GB2312"/>
                <w:color w:val="000000"/>
                <w:kern w:val="0"/>
                <w:szCs w:val="21"/>
                <w:lang w:eastAsia="zh-CN"/>
              </w:rPr>
            </w:pPr>
            <w:r>
              <w:rPr>
                <w:rFonts w:eastAsia="仿宋_GB2312"/>
                <w:color w:val="000000"/>
                <w:kern w:val="0"/>
                <w:szCs w:val="21"/>
              </w:rPr>
              <w:t>　</w:t>
            </w:r>
            <w:r>
              <w:rPr>
                <w:rFonts w:hint="eastAsia" w:eastAsia="仿宋_GB2312"/>
                <w:color w:val="000000"/>
                <w:kern w:val="0"/>
                <w:szCs w:val="21"/>
                <w:lang w:eastAsia="zh-CN"/>
              </w:rPr>
              <w:t>完成</w:t>
            </w:r>
          </w:p>
        </w:tc>
        <w:tc>
          <w:tcPr>
            <w:tcW w:w="5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c>
          <w:tcPr>
            <w:tcW w:w="72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p>
        </w:tc>
        <w:tc>
          <w:tcPr>
            <w:tcW w:w="9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700" w:hRule="atLeast"/>
          <w:jc w:val="center"/>
        </w:trPr>
        <w:tc>
          <w:tcPr>
            <w:tcW w:w="1275"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00" w:lineRule="exact"/>
              <w:jc w:val="left"/>
              <w:rPr>
                <w:rFonts w:eastAsia="仿宋_GB2312"/>
                <w:color w:val="000000"/>
                <w:kern w:val="0"/>
                <w:szCs w:val="21"/>
              </w:rPr>
            </w:pPr>
          </w:p>
        </w:tc>
        <w:tc>
          <w:tcPr>
            <w:tcW w:w="11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r>
              <w:rPr>
                <w:rFonts w:eastAsia="仿宋_GB2312"/>
                <w:color w:val="000000"/>
                <w:kern w:val="0"/>
                <w:szCs w:val="21"/>
              </w:rPr>
              <w:t>满意度</w:t>
            </w:r>
          </w:p>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r>
              <w:rPr>
                <w:rFonts w:eastAsia="仿宋_GB2312"/>
                <w:color w:val="000000"/>
                <w:kern w:val="0"/>
                <w:szCs w:val="21"/>
              </w:rPr>
              <w:t>指标</w:t>
            </w:r>
          </w:p>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r>
              <w:rPr>
                <w:rFonts w:eastAsia="仿宋_GB2312"/>
                <w:color w:val="000000"/>
                <w:kern w:val="0"/>
                <w:szCs w:val="21"/>
              </w:rPr>
              <w:t>（10分）</w:t>
            </w:r>
          </w:p>
        </w:tc>
        <w:tc>
          <w:tcPr>
            <w:tcW w:w="11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r>
              <w:rPr>
                <w:rFonts w:eastAsia="仿宋_GB2312"/>
                <w:color w:val="000000"/>
                <w:kern w:val="0"/>
                <w:szCs w:val="21"/>
              </w:rPr>
              <w:t>服务对象满意度指标</w:t>
            </w:r>
          </w:p>
        </w:tc>
        <w:tc>
          <w:tcPr>
            <w:tcW w:w="19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社会公众和服务对象满意度</w:t>
            </w:r>
          </w:p>
        </w:tc>
        <w:tc>
          <w:tcPr>
            <w:tcW w:w="127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eastAsia="仿宋_GB2312"/>
                <w:color w:val="000000"/>
                <w:kern w:val="0"/>
                <w:szCs w:val="21"/>
                <w:lang w:eastAsia="zh-CN"/>
              </w:rPr>
            </w:pPr>
            <w:r>
              <w:rPr>
                <w:rFonts w:hint="eastAsia" w:eastAsia="仿宋_GB2312"/>
                <w:color w:val="000000"/>
                <w:kern w:val="0"/>
                <w:szCs w:val="21"/>
                <w:lang w:eastAsia="zh-CN"/>
              </w:rPr>
              <w:t>评价良好</w:t>
            </w:r>
          </w:p>
        </w:tc>
        <w:tc>
          <w:tcPr>
            <w:tcW w:w="121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eastAsia="仿宋_GB2312"/>
                <w:color w:val="000000"/>
                <w:kern w:val="0"/>
                <w:szCs w:val="21"/>
                <w:lang w:eastAsia="zh-CN"/>
              </w:rPr>
            </w:pPr>
            <w:r>
              <w:rPr>
                <w:rFonts w:eastAsia="仿宋_GB2312"/>
                <w:color w:val="000000"/>
                <w:kern w:val="0"/>
                <w:szCs w:val="21"/>
              </w:rPr>
              <w:t>　</w:t>
            </w:r>
            <w:r>
              <w:rPr>
                <w:rFonts w:hint="eastAsia" w:eastAsia="仿宋_GB2312"/>
                <w:color w:val="000000"/>
                <w:kern w:val="0"/>
                <w:szCs w:val="21"/>
                <w:lang w:eastAsia="zh-CN"/>
              </w:rPr>
              <w:t>完成</w:t>
            </w:r>
          </w:p>
        </w:tc>
        <w:tc>
          <w:tcPr>
            <w:tcW w:w="54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eastAsia="仿宋_GB2312"/>
                <w:color w:val="000000"/>
                <w:kern w:val="0"/>
                <w:szCs w:val="21"/>
                <w:lang w:val="en-US" w:eastAsia="zh-CN"/>
              </w:rPr>
            </w:pPr>
            <w:r>
              <w:rPr>
                <w:rFonts w:eastAsia="仿宋_GB2312"/>
                <w:color w:val="000000"/>
                <w:kern w:val="0"/>
                <w:szCs w:val="21"/>
              </w:rPr>
              <w:t>　</w:t>
            </w:r>
          </w:p>
        </w:tc>
        <w:tc>
          <w:tcPr>
            <w:tcW w:w="72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w:t>
            </w:r>
          </w:p>
        </w:tc>
        <w:tc>
          <w:tcPr>
            <w:tcW w:w="99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340" w:hRule="atLeast"/>
          <w:jc w:val="center"/>
        </w:trPr>
        <w:tc>
          <w:tcPr>
            <w:tcW w:w="7973"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r>
              <w:rPr>
                <w:rFonts w:eastAsia="仿宋_GB2312"/>
                <w:color w:val="000000"/>
                <w:kern w:val="0"/>
                <w:szCs w:val="21"/>
              </w:rPr>
              <w:t>总分</w:t>
            </w:r>
          </w:p>
        </w:tc>
        <w:tc>
          <w:tcPr>
            <w:tcW w:w="5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r>
              <w:rPr>
                <w:rFonts w:eastAsia="仿宋_GB2312"/>
                <w:color w:val="000000"/>
                <w:kern w:val="0"/>
                <w:szCs w:val="21"/>
              </w:rPr>
              <w:t>100</w:t>
            </w:r>
          </w:p>
        </w:tc>
        <w:tc>
          <w:tcPr>
            <w:tcW w:w="7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default" w:eastAsia="仿宋_GB2312"/>
                <w:color w:val="000000"/>
                <w:kern w:val="0"/>
                <w:szCs w:val="21"/>
                <w:lang w:val="en-US" w:eastAsia="zh-CN"/>
              </w:rPr>
            </w:pPr>
            <w:r>
              <w:rPr>
                <w:rFonts w:hint="eastAsia" w:eastAsia="仿宋_GB2312"/>
                <w:color w:val="000000"/>
                <w:kern w:val="0"/>
                <w:szCs w:val="21"/>
                <w:lang w:val="en-US" w:eastAsia="zh-CN"/>
              </w:rPr>
              <w:t>100</w:t>
            </w:r>
          </w:p>
        </w:tc>
        <w:tc>
          <w:tcPr>
            <w:tcW w:w="9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eastAsia="仿宋_GB2312"/>
                <w:color w:val="000000"/>
                <w:kern w:val="0"/>
                <w:szCs w:val="21"/>
              </w:rPr>
            </w:pPr>
            <w:r>
              <w:rPr>
                <w:rFonts w:eastAsia="仿宋_GB2312"/>
                <w:color w:val="000000"/>
                <w:kern w:val="0"/>
                <w:szCs w:val="21"/>
              </w:rPr>
              <w:t>　</w:t>
            </w:r>
          </w:p>
        </w:tc>
      </w:tr>
      <w:tr>
        <w:tblPrEx>
          <w:tblCellMar>
            <w:top w:w="0" w:type="dxa"/>
            <w:left w:w="108" w:type="dxa"/>
            <w:bottom w:w="0" w:type="dxa"/>
            <w:right w:w="108" w:type="dxa"/>
          </w:tblCellMar>
        </w:tblPrEx>
        <w:trPr>
          <w:trHeight w:val="1150" w:hRule="atLeast"/>
          <w:jc w:val="center"/>
        </w:trPr>
        <w:tc>
          <w:tcPr>
            <w:tcW w:w="1275" w:type="dxa"/>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rPr>
                <w:rFonts w:hint="default" w:eastAsia="仿宋_GB2312"/>
                <w:color w:val="000000"/>
                <w:kern w:val="0"/>
                <w:szCs w:val="21"/>
                <w:lang w:val="en-US" w:eastAsia="zh-CN"/>
              </w:rPr>
            </w:pPr>
            <w:r>
              <w:rPr>
                <w:rFonts w:hint="eastAsia" w:eastAsia="仿宋_GB2312"/>
                <w:color w:val="000000"/>
                <w:kern w:val="0"/>
                <w:szCs w:val="21"/>
                <w:lang w:val="en-US" w:eastAsia="zh-CN"/>
              </w:rPr>
              <w:t>归口管理业务股室审核意见</w:t>
            </w:r>
          </w:p>
        </w:tc>
        <w:tc>
          <w:tcPr>
            <w:tcW w:w="8948"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rPr>
                <w:rFonts w:eastAsia="仿宋_GB2312"/>
                <w:color w:val="000000"/>
                <w:kern w:val="0"/>
                <w:szCs w:val="21"/>
              </w:rPr>
            </w:pPr>
          </w:p>
        </w:tc>
      </w:tr>
    </w:tbl>
    <w:p>
      <w:r>
        <w:rPr>
          <w:rFonts w:eastAsia="仿宋_GB2312"/>
          <w:sz w:val="24"/>
        </w:rPr>
        <w:t>填表人：         填报日期：           联系电话：       单位负责人签字：</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sectPr>
          <w:pgSz w:w="11906" w:h="16838"/>
          <w:pgMar w:top="1440" w:right="1800" w:bottom="1440" w:left="1800" w:header="851" w:footer="992" w:gutter="0"/>
          <w:cols w:space="425" w:num="1"/>
          <w:docGrid w:type="lines" w:linePitch="312" w:charSpace="0"/>
        </w:sectPr>
      </w:pPr>
    </w:p>
    <w:tbl>
      <w:tblPr>
        <w:tblStyle w:val="5"/>
        <w:tblW w:w="0" w:type="auto"/>
        <w:tblInd w:w="-252" w:type="dxa"/>
        <w:tblLayout w:type="fixed"/>
        <w:tblCellMar>
          <w:top w:w="0" w:type="dxa"/>
          <w:left w:w="108" w:type="dxa"/>
          <w:bottom w:w="0" w:type="dxa"/>
          <w:right w:w="108" w:type="dxa"/>
        </w:tblCellMar>
      </w:tblPr>
      <w:tblGrid>
        <w:gridCol w:w="1225"/>
        <w:gridCol w:w="1160"/>
        <w:gridCol w:w="900"/>
        <w:gridCol w:w="135"/>
        <w:gridCol w:w="625"/>
        <w:gridCol w:w="4460"/>
        <w:gridCol w:w="5600"/>
        <w:gridCol w:w="1080"/>
      </w:tblGrid>
      <w:tr>
        <w:tblPrEx>
          <w:tblCellMar>
            <w:top w:w="0" w:type="dxa"/>
            <w:left w:w="108" w:type="dxa"/>
            <w:bottom w:w="0" w:type="dxa"/>
            <w:right w:w="108" w:type="dxa"/>
          </w:tblCellMar>
        </w:tblPrEx>
        <w:trPr>
          <w:trHeight w:val="420" w:hRule="atLeast"/>
          <w:tblHeader/>
        </w:trPr>
        <w:tc>
          <w:tcPr>
            <w:tcW w:w="1225" w:type="dxa"/>
            <w:tcBorders>
              <w:top w:val="nil"/>
              <w:left w:val="nil"/>
              <w:bottom w:val="nil"/>
              <w:right w:val="nil"/>
            </w:tcBorders>
            <w:noWrap/>
            <w:vAlign w:val="center"/>
          </w:tcPr>
          <w:p>
            <w:pPr>
              <w:widowControl/>
              <w:jc w:val="left"/>
              <w:rPr>
                <w:rFonts w:hint="eastAsia" w:eastAsia="黑体"/>
                <w:kern w:val="0"/>
                <w:sz w:val="28"/>
                <w:szCs w:val="28"/>
              </w:rPr>
            </w:pPr>
            <w:r>
              <w:rPr>
                <w:rFonts w:hAnsi="黑体" w:eastAsia="黑体"/>
                <w:kern w:val="0"/>
                <w:sz w:val="28"/>
                <w:szCs w:val="28"/>
              </w:rPr>
              <w:t>附件</w:t>
            </w:r>
            <w:r>
              <w:rPr>
                <w:rFonts w:hint="eastAsia" w:eastAsia="黑体"/>
                <w:kern w:val="0"/>
                <w:sz w:val="28"/>
                <w:szCs w:val="28"/>
              </w:rPr>
              <w:t>3</w:t>
            </w:r>
          </w:p>
        </w:tc>
        <w:tc>
          <w:tcPr>
            <w:tcW w:w="1160" w:type="dxa"/>
            <w:tcBorders>
              <w:top w:val="nil"/>
              <w:left w:val="nil"/>
              <w:bottom w:val="nil"/>
              <w:right w:val="nil"/>
            </w:tcBorders>
            <w:noWrap/>
            <w:vAlign w:val="center"/>
          </w:tcPr>
          <w:p>
            <w:pPr>
              <w:widowControl/>
              <w:jc w:val="left"/>
              <w:rPr>
                <w:kern w:val="0"/>
                <w:sz w:val="24"/>
              </w:rPr>
            </w:pPr>
          </w:p>
        </w:tc>
        <w:tc>
          <w:tcPr>
            <w:tcW w:w="900" w:type="dxa"/>
            <w:tcBorders>
              <w:top w:val="nil"/>
              <w:left w:val="nil"/>
              <w:bottom w:val="nil"/>
              <w:right w:val="nil"/>
            </w:tcBorders>
            <w:noWrap/>
            <w:vAlign w:val="center"/>
          </w:tcPr>
          <w:p>
            <w:pPr>
              <w:widowControl/>
              <w:jc w:val="left"/>
              <w:rPr>
                <w:kern w:val="0"/>
                <w:sz w:val="24"/>
              </w:rPr>
            </w:pPr>
          </w:p>
        </w:tc>
        <w:tc>
          <w:tcPr>
            <w:tcW w:w="760" w:type="dxa"/>
            <w:gridSpan w:val="2"/>
            <w:tcBorders>
              <w:top w:val="nil"/>
              <w:left w:val="nil"/>
              <w:bottom w:val="nil"/>
              <w:right w:val="nil"/>
            </w:tcBorders>
            <w:noWrap/>
            <w:vAlign w:val="center"/>
          </w:tcPr>
          <w:p>
            <w:pPr>
              <w:widowControl/>
              <w:jc w:val="left"/>
              <w:rPr>
                <w:kern w:val="0"/>
                <w:sz w:val="24"/>
              </w:rPr>
            </w:pPr>
          </w:p>
        </w:tc>
        <w:tc>
          <w:tcPr>
            <w:tcW w:w="4460" w:type="dxa"/>
            <w:tcBorders>
              <w:top w:val="nil"/>
              <w:left w:val="nil"/>
              <w:bottom w:val="nil"/>
              <w:right w:val="nil"/>
            </w:tcBorders>
            <w:noWrap/>
            <w:vAlign w:val="center"/>
          </w:tcPr>
          <w:p>
            <w:pPr>
              <w:widowControl/>
              <w:jc w:val="left"/>
              <w:rPr>
                <w:kern w:val="0"/>
                <w:sz w:val="24"/>
              </w:rPr>
            </w:pPr>
          </w:p>
        </w:tc>
        <w:tc>
          <w:tcPr>
            <w:tcW w:w="5600" w:type="dxa"/>
            <w:tcBorders>
              <w:top w:val="nil"/>
              <w:left w:val="nil"/>
              <w:bottom w:val="nil"/>
              <w:right w:val="nil"/>
            </w:tcBorders>
            <w:noWrap/>
            <w:vAlign w:val="center"/>
          </w:tcPr>
          <w:p>
            <w:pPr>
              <w:widowControl/>
              <w:jc w:val="left"/>
              <w:rPr>
                <w:kern w:val="0"/>
                <w:sz w:val="24"/>
              </w:rPr>
            </w:pPr>
          </w:p>
        </w:tc>
        <w:tc>
          <w:tcPr>
            <w:tcW w:w="1080" w:type="dxa"/>
            <w:tcBorders>
              <w:top w:val="nil"/>
              <w:left w:val="nil"/>
              <w:bottom w:val="nil"/>
              <w:right w:val="nil"/>
            </w:tcBorders>
            <w:noWrap/>
            <w:vAlign w:val="center"/>
          </w:tcPr>
          <w:p>
            <w:pPr>
              <w:widowControl/>
              <w:jc w:val="left"/>
              <w:rPr>
                <w:kern w:val="0"/>
                <w:sz w:val="24"/>
              </w:rPr>
            </w:pPr>
          </w:p>
        </w:tc>
      </w:tr>
      <w:tr>
        <w:tblPrEx>
          <w:tblCellMar>
            <w:top w:w="0" w:type="dxa"/>
            <w:left w:w="108" w:type="dxa"/>
            <w:bottom w:w="0" w:type="dxa"/>
            <w:right w:w="108" w:type="dxa"/>
          </w:tblCellMar>
        </w:tblPrEx>
        <w:trPr>
          <w:trHeight w:val="855" w:hRule="atLeast"/>
          <w:tblHeader/>
        </w:trPr>
        <w:tc>
          <w:tcPr>
            <w:tcW w:w="15185" w:type="dxa"/>
            <w:gridSpan w:val="8"/>
            <w:tcBorders>
              <w:top w:val="nil"/>
              <w:left w:val="nil"/>
              <w:bottom w:val="nil"/>
              <w:right w:val="nil"/>
            </w:tcBorders>
            <w:noWrap/>
            <w:vAlign w:val="center"/>
          </w:tcPr>
          <w:p>
            <w:pPr>
              <w:widowControl/>
              <w:jc w:val="center"/>
              <w:rPr>
                <w:rFonts w:eastAsia="方正小标宋简体"/>
                <w:kern w:val="0"/>
                <w:sz w:val="36"/>
                <w:szCs w:val="36"/>
              </w:rPr>
            </w:pPr>
            <w:r>
              <w:rPr>
                <w:rFonts w:eastAsia="方正小标宋简体"/>
                <w:kern w:val="0"/>
                <w:sz w:val="36"/>
                <w:szCs w:val="36"/>
              </w:rPr>
              <w:t>项目支出绩效评价共性指标</w:t>
            </w:r>
          </w:p>
        </w:tc>
      </w:tr>
      <w:tr>
        <w:tblPrEx>
          <w:tblCellMar>
            <w:top w:w="0" w:type="dxa"/>
            <w:left w:w="108" w:type="dxa"/>
            <w:bottom w:w="0" w:type="dxa"/>
            <w:right w:w="108" w:type="dxa"/>
          </w:tblCellMar>
        </w:tblPrEx>
        <w:trPr>
          <w:trHeight w:val="750" w:hRule="atLeast"/>
          <w:tblHeader/>
        </w:trPr>
        <w:tc>
          <w:tcPr>
            <w:tcW w:w="12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一级指标</w:t>
            </w:r>
          </w:p>
        </w:tc>
        <w:tc>
          <w:tcPr>
            <w:tcW w:w="1160" w:type="dxa"/>
            <w:tcBorders>
              <w:top w:val="single" w:color="auto" w:sz="4" w:space="0"/>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二级指标</w:t>
            </w:r>
          </w:p>
        </w:tc>
        <w:tc>
          <w:tcPr>
            <w:tcW w:w="1035" w:type="dxa"/>
            <w:gridSpan w:val="2"/>
            <w:tcBorders>
              <w:top w:val="single" w:color="auto" w:sz="4" w:space="0"/>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三级指标</w:t>
            </w:r>
          </w:p>
        </w:tc>
        <w:tc>
          <w:tcPr>
            <w:tcW w:w="625" w:type="dxa"/>
            <w:tcBorders>
              <w:top w:val="single" w:color="auto" w:sz="4" w:space="0"/>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分值</w:t>
            </w:r>
          </w:p>
        </w:tc>
        <w:tc>
          <w:tcPr>
            <w:tcW w:w="4460" w:type="dxa"/>
            <w:tcBorders>
              <w:top w:val="single" w:color="auto" w:sz="4" w:space="0"/>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指标说明</w:t>
            </w:r>
          </w:p>
        </w:tc>
        <w:tc>
          <w:tcPr>
            <w:tcW w:w="5600" w:type="dxa"/>
            <w:tcBorders>
              <w:top w:val="single" w:color="auto" w:sz="4" w:space="0"/>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评价标准</w:t>
            </w:r>
          </w:p>
        </w:tc>
        <w:tc>
          <w:tcPr>
            <w:tcW w:w="1080" w:type="dxa"/>
            <w:tcBorders>
              <w:top w:val="single" w:color="auto" w:sz="4" w:space="0"/>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自评分</w:t>
            </w:r>
          </w:p>
        </w:tc>
      </w:tr>
      <w:tr>
        <w:tblPrEx>
          <w:tblCellMar>
            <w:top w:w="0" w:type="dxa"/>
            <w:left w:w="108" w:type="dxa"/>
            <w:bottom w:w="0" w:type="dxa"/>
            <w:right w:w="108" w:type="dxa"/>
          </w:tblCellMar>
        </w:tblPrEx>
        <w:trPr>
          <w:trHeight w:val="1169" w:hRule="atLeast"/>
        </w:trPr>
        <w:tc>
          <w:tcPr>
            <w:tcW w:w="1225" w:type="dxa"/>
            <w:vMerge w:val="restart"/>
            <w:tcBorders>
              <w:top w:val="nil"/>
              <w:left w:val="single" w:color="auto" w:sz="4" w:space="0"/>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投入</w:t>
            </w:r>
            <w:r>
              <w:rPr>
                <w:kern w:val="0"/>
                <w:sz w:val="20"/>
                <w:szCs w:val="20"/>
              </w:rPr>
              <w:t xml:space="preserve">     </w:t>
            </w:r>
            <w:r>
              <w:rPr>
                <w:rFonts w:hAnsi="宋体"/>
                <w:kern w:val="0"/>
                <w:sz w:val="20"/>
                <w:szCs w:val="20"/>
              </w:rPr>
              <w:t>（</w:t>
            </w:r>
            <w:r>
              <w:rPr>
                <w:kern w:val="0"/>
                <w:sz w:val="20"/>
                <w:szCs w:val="20"/>
              </w:rPr>
              <w:t>20</w:t>
            </w:r>
            <w:r>
              <w:rPr>
                <w:rFonts w:hAnsi="宋体"/>
                <w:kern w:val="0"/>
                <w:sz w:val="20"/>
                <w:szCs w:val="20"/>
              </w:rPr>
              <w:t>分）</w:t>
            </w:r>
          </w:p>
        </w:tc>
        <w:tc>
          <w:tcPr>
            <w:tcW w:w="1160" w:type="dxa"/>
            <w:vMerge w:val="restart"/>
            <w:tcBorders>
              <w:top w:val="nil"/>
              <w:left w:val="single" w:color="auto" w:sz="4" w:space="0"/>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项目立项（</w:t>
            </w:r>
            <w:r>
              <w:rPr>
                <w:kern w:val="0"/>
                <w:sz w:val="20"/>
                <w:szCs w:val="20"/>
              </w:rPr>
              <w:t>15</w:t>
            </w:r>
            <w:r>
              <w:rPr>
                <w:rFonts w:hAnsi="宋体"/>
                <w:kern w:val="0"/>
                <w:sz w:val="20"/>
                <w:szCs w:val="20"/>
              </w:rPr>
              <w:t>分）</w:t>
            </w: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项目立项规范性</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、项目立项是否符合立项原则、立项重点和申报要求；</w:t>
            </w:r>
            <w:r>
              <w:rPr>
                <w:kern w:val="0"/>
                <w:sz w:val="20"/>
                <w:szCs w:val="20"/>
              </w:rPr>
              <w:t>2</w:t>
            </w:r>
            <w:r>
              <w:rPr>
                <w:rFonts w:hAnsi="宋体"/>
                <w:kern w:val="0"/>
                <w:sz w:val="20"/>
                <w:szCs w:val="20"/>
              </w:rPr>
              <w:t>、项目专家论证和项目集体决策程度是否符合规定要求等。</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、项目立项符合立项原则、立项重点和申报要求的，各得</w:t>
            </w:r>
            <w:r>
              <w:rPr>
                <w:kern w:val="0"/>
                <w:sz w:val="20"/>
                <w:szCs w:val="20"/>
              </w:rPr>
              <w:t>1</w:t>
            </w:r>
            <w:r>
              <w:rPr>
                <w:rFonts w:hAnsi="宋体"/>
                <w:kern w:val="0"/>
                <w:sz w:val="20"/>
                <w:szCs w:val="20"/>
              </w:rPr>
              <w:t>分，否则不得分，共计</w:t>
            </w:r>
            <w:r>
              <w:rPr>
                <w:kern w:val="0"/>
                <w:sz w:val="20"/>
                <w:szCs w:val="20"/>
              </w:rPr>
              <w:t>3</w:t>
            </w:r>
            <w:r>
              <w:rPr>
                <w:rFonts w:hAnsi="宋体"/>
                <w:kern w:val="0"/>
                <w:sz w:val="20"/>
                <w:szCs w:val="20"/>
              </w:rPr>
              <w:t>分；</w:t>
            </w:r>
            <w:r>
              <w:rPr>
                <w:kern w:val="0"/>
                <w:sz w:val="20"/>
                <w:szCs w:val="20"/>
              </w:rPr>
              <w:t>2</w:t>
            </w:r>
            <w:r>
              <w:rPr>
                <w:rFonts w:hAnsi="宋体"/>
                <w:kern w:val="0"/>
                <w:sz w:val="20"/>
                <w:szCs w:val="20"/>
              </w:rPr>
              <w:t>、专家论证和集体决策符合规定的，各得</w:t>
            </w:r>
            <w:r>
              <w:rPr>
                <w:kern w:val="0"/>
                <w:sz w:val="20"/>
                <w:szCs w:val="20"/>
              </w:rPr>
              <w:t>1</w:t>
            </w:r>
            <w:r>
              <w:rPr>
                <w:rFonts w:hAnsi="宋体"/>
                <w:kern w:val="0"/>
                <w:sz w:val="20"/>
                <w:szCs w:val="20"/>
              </w:rPr>
              <w:t>分，否则不得分，共计</w:t>
            </w:r>
            <w:r>
              <w:rPr>
                <w:kern w:val="0"/>
                <w:sz w:val="20"/>
                <w:szCs w:val="20"/>
              </w:rPr>
              <w:t>2</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5</w:t>
            </w:r>
            <w:r>
              <w:rPr>
                <w:rFonts w:hAnsi="宋体"/>
                <w:kern w:val="0"/>
                <w:sz w:val="24"/>
              </w:rPr>
              <w:t>　</w:t>
            </w:r>
          </w:p>
        </w:tc>
      </w:tr>
      <w:tr>
        <w:tblPrEx>
          <w:tblCellMar>
            <w:top w:w="0" w:type="dxa"/>
            <w:left w:w="108" w:type="dxa"/>
            <w:bottom w:w="0" w:type="dxa"/>
            <w:right w:w="108" w:type="dxa"/>
          </w:tblCellMar>
        </w:tblPrEx>
        <w:trPr>
          <w:trHeight w:val="990" w:hRule="atLeast"/>
        </w:trPr>
        <w:tc>
          <w:tcPr>
            <w:tcW w:w="1225"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绩效目标合理性</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、项目预期成果目标是否明确具体，依据是否充分与合理；</w:t>
            </w:r>
            <w:r>
              <w:rPr>
                <w:kern w:val="0"/>
                <w:sz w:val="20"/>
                <w:szCs w:val="20"/>
              </w:rPr>
              <w:t>2</w:t>
            </w:r>
            <w:r>
              <w:rPr>
                <w:rFonts w:hAnsi="宋体"/>
                <w:kern w:val="0"/>
                <w:sz w:val="20"/>
                <w:szCs w:val="20"/>
              </w:rPr>
              <w:t>、主要实物工作量安排是否科学合理；</w:t>
            </w:r>
            <w:r>
              <w:rPr>
                <w:kern w:val="0"/>
                <w:sz w:val="20"/>
                <w:szCs w:val="20"/>
              </w:rPr>
              <w:t>3</w:t>
            </w:r>
            <w:r>
              <w:rPr>
                <w:rFonts w:hAnsi="宋体"/>
                <w:kern w:val="0"/>
                <w:sz w:val="20"/>
                <w:szCs w:val="20"/>
              </w:rPr>
              <w:t>、总体目标与年度目标设定是否合理。</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、预期目标明确具体，合理可行得</w:t>
            </w:r>
            <w:r>
              <w:rPr>
                <w:kern w:val="0"/>
                <w:sz w:val="20"/>
                <w:szCs w:val="20"/>
              </w:rPr>
              <w:t>2</w:t>
            </w:r>
            <w:r>
              <w:rPr>
                <w:rFonts w:hAnsi="宋体"/>
                <w:kern w:val="0"/>
                <w:sz w:val="20"/>
                <w:szCs w:val="20"/>
              </w:rPr>
              <w:t>分；基本可行</w:t>
            </w:r>
            <w:r>
              <w:rPr>
                <w:kern w:val="0"/>
                <w:sz w:val="20"/>
                <w:szCs w:val="20"/>
              </w:rPr>
              <w:t>1</w:t>
            </w:r>
            <w:r>
              <w:rPr>
                <w:rFonts w:hAnsi="宋体"/>
                <w:kern w:val="0"/>
                <w:sz w:val="20"/>
                <w:szCs w:val="20"/>
              </w:rPr>
              <w:t>分，不可行</w:t>
            </w:r>
            <w:r>
              <w:rPr>
                <w:kern w:val="0"/>
                <w:sz w:val="20"/>
                <w:szCs w:val="20"/>
              </w:rPr>
              <w:t>0</w:t>
            </w:r>
            <w:r>
              <w:rPr>
                <w:rFonts w:hAnsi="宋体"/>
                <w:kern w:val="0"/>
                <w:sz w:val="20"/>
                <w:szCs w:val="20"/>
              </w:rPr>
              <w:t>分；</w:t>
            </w:r>
            <w:r>
              <w:rPr>
                <w:kern w:val="0"/>
                <w:sz w:val="20"/>
                <w:szCs w:val="20"/>
              </w:rPr>
              <w:t>2</w:t>
            </w:r>
            <w:r>
              <w:rPr>
                <w:rFonts w:hAnsi="宋体"/>
                <w:kern w:val="0"/>
                <w:sz w:val="20"/>
                <w:szCs w:val="20"/>
              </w:rPr>
              <w:t>、工作量安排合理得</w:t>
            </w:r>
            <w:r>
              <w:rPr>
                <w:kern w:val="0"/>
                <w:sz w:val="20"/>
                <w:szCs w:val="20"/>
              </w:rPr>
              <w:t>2</w:t>
            </w:r>
            <w:r>
              <w:rPr>
                <w:rFonts w:hAnsi="宋体"/>
                <w:kern w:val="0"/>
                <w:sz w:val="20"/>
                <w:szCs w:val="20"/>
              </w:rPr>
              <w:t>分，基本合理</w:t>
            </w:r>
            <w:r>
              <w:rPr>
                <w:kern w:val="0"/>
                <w:sz w:val="20"/>
                <w:szCs w:val="20"/>
              </w:rPr>
              <w:t>1</w:t>
            </w:r>
            <w:r>
              <w:rPr>
                <w:rFonts w:hAnsi="宋体"/>
                <w:kern w:val="0"/>
                <w:sz w:val="20"/>
                <w:szCs w:val="20"/>
              </w:rPr>
              <w:t>分，不合理</w:t>
            </w:r>
            <w:r>
              <w:rPr>
                <w:kern w:val="0"/>
                <w:sz w:val="20"/>
                <w:szCs w:val="20"/>
              </w:rPr>
              <w:t>0</w:t>
            </w:r>
            <w:r>
              <w:rPr>
                <w:rFonts w:hAnsi="宋体"/>
                <w:kern w:val="0"/>
                <w:sz w:val="20"/>
                <w:szCs w:val="20"/>
              </w:rPr>
              <w:t>分；</w:t>
            </w:r>
            <w:r>
              <w:rPr>
                <w:kern w:val="0"/>
                <w:sz w:val="20"/>
                <w:szCs w:val="20"/>
              </w:rPr>
              <w:t>3</w:t>
            </w:r>
            <w:r>
              <w:rPr>
                <w:rFonts w:hAnsi="宋体"/>
                <w:kern w:val="0"/>
                <w:sz w:val="20"/>
                <w:szCs w:val="20"/>
              </w:rPr>
              <w:t>、项目总体目标和年度目标设定合理合理得</w:t>
            </w:r>
            <w:r>
              <w:rPr>
                <w:kern w:val="0"/>
                <w:sz w:val="20"/>
                <w:szCs w:val="20"/>
              </w:rPr>
              <w:t>1</w:t>
            </w:r>
            <w:r>
              <w:rPr>
                <w:rFonts w:hAnsi="宋体"/>
                <w:kern w:val="0"/>
                <w:sz w:val="20"/>
                <w:szCs w:val="20"/>
              </w:rPr>
              <w:t>分，否则不得分。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5</w:t>
            </w:r>
            <w:r>
              <w:rPr>
                <w:rFonts w:hAnsi="宋体"/>
                <w:kern w:val="0"/>
                <w:sz w:val="24"/>
              </w:rPr>
              <w:t>　</w:t>
            </w:r>
          </w:p>
        </w:tc>
      </w:tr>
      <w:tr>
        <w:tblPrEx>
          <w:tblCellMar>
            <w:top w:w="0" w:type="dxa"/>
            <w:left w:w="108" w:type="dxa"/>
            <w:bottom w:w="0" w:type="dxa"/>
            <w:right w:w="108" w:type="dxa"/>
          </w:tblCellMar>
        </w:tblPrEx>
        <w:trPr>
          <w:trHeight w:val="1080" w:hRule="atLeast"/>
        </w:trPr>
        <w:tc>
          <w:tcPr>
            <w:tcW w:w="1225"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项目设计合理性</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、设计依据是否充分，与立项论证意见是否有机结合；</w:t>
            </w:r>
            <w:r>
              <w:rPr>
                <w:kern w:val="0"/>
                <w:sz w:val="20"/>
                <w:szCs w:val="20"/>
              </w:rPr>
              <w:t>2</w:t>
            </w:r>
            <w:r>
              <w:rPr>
                <w:rFonts w:hAnsi="宋体"/>
                <w:kern w:val="0"/>
                <w:sz w:val="20"/>
                <w:szCs w:val="20"/>
              </w:rPr>
              <w:t>、操作方案是否可行，工作部署是否科学；</w:t>
            </w:r>
            <w:r>
              <w:rPr>
                <w:kern w:val="0"/>
                <w:sz w:val="20"/>
                <w:szCs w:val="20"/>
              </w:rPr>
              <w:t>3</w:t>
            </w:r>
            <w:r>
              <w:rPr>
                <w:rFonts w:hAnsi="宋体"/>
                <w:kern w:val="0"/>
                <w:sz w:val="20"/>
                <w:szCs w:val="20"/>
              </w:rPr>
              <w:t>、主要实物工作量安排是否合理；</w:t>
            </w:r>
            <w:r>
              <w:rPr>
                <w:kern w:val="0"/>
                <w:sz w:val="20"/>
                <w:szCs w:val="20"/>
              </w:rPr>
              <w:t>4</w:t>
            </w:r>
            <w:r>
              <w:rPr>
                <w:rFonts w:hAnsi="宋体"/>
                <w:kern w:val="0"/>
                <w:sz w:val="20"/>
                <w:szCs w:val="20"/>
              </w:rPr>
              <w:t>、项目经费预算是否合理可行。</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、设计依据充分，并与立项论证意见有机结合，得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2</w:t>
            </w:r>
            <w:r>
              <w:rPr>
                <w:rFonts w:hAnsi="宋体"/>
                <w:kern w:val="0"/>
                <w:sz w:val="20"/>
                <w:szCs w:val="20"/>
              </w:rPr>
              <w:t>、操作方案是否可行，工作部署科学，得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3</w:t>
            </w:r>
            <w:r>
              <w:rPr>
                <w:rFonts w:hAnsi="宋体"/>
                <w:kern w:val="0"/>
                <w:sz w:val="20"/>
                <w:szCs w:val="20"/>
              </w:rPr>
              <w:t>、主要实物工作量安排合理，得</w:t>
            </w:r>
            <w:r>
              <w:rPr>
                <w:kern w:val="0"/>
                <w:sz w:val="20"/>
                <w:szCs w:val="20"/>
              </w:rPr>
              <w:t>2</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4</w:t>
            </w:r>
            <w:r>
              <w:rPr>
                <w:rFonts w:hAnsi="宋体"/>
                <w:kern w:val="0"/>
                <w:sz w:val="20"/>
                <w:szCs w:val="20"/>
              </w:rPr>
              <w:t>、项目经费预算合理可行</w:t>
            </w:r>
            <w:r>
              <w:rPr>
                <w:kern w:val="0"/>
                <w:sz w:val="20"/>
                <w:szCs w:val="20"/>
              </w:rPr>
              <w:t>.</w:t>
            </w:r>
            <w:r>
              <w:rPr>
                <w:rFonts w:hAnsi="宋体"/>
                <w:kern w:val="0"/>
                <w:sz w:val="20"/>
                <w:szCs w:val="20"/>
              </w:rPr>
              <w:t>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5</w:t>
            </w:r>
            <w:r>
              <w:rPr>
                <w:rFonts w:hAnsi="宋体"/>
                <w:kern w:val="0"/>
                <w:sz w:val="24"/>
              </w:rPr>
              <w:t>　</w:t>
            </w:r>
          </w:p>
        </w:tc>
      </w:tr>
      <w:tr>
        <w:tblPrEx>
          <w:tblCellMar>
            <w:top w:w="0" w:type="dxa"/>
            <w:left w:w="108" w:type="dxa"/>
            <w:bottom w:w="0" w:type="dxa"/>
            <w:right w:w="108" w:type="dxa"/>
          </w:tblCellMar>
        </w:tblPrEx>
        <w:trPr>
          <w:trHeight w:val="840" w:hRule="atLeast"/>
        </w:trPr>
        <w:tc>
          <w:tcPr>
            <w:tcW w:w="1225"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160" w:type="dxa"/>
            <w:vMerge w:val="restart"/>
            <w:tcBorders>
              <w:top w:val="nil"/>
              <w:left w:val="single" w:color="auto" w:sz="4" w:space="0"/>
              <w:bottom w:val="single" w:color="000000" w:sz="4" w:space="0"/>
              <w:right w:val="single" w:color="auto" w:sz="4" w:space="0"/>
            </w:tcBorders>
            <w:noWrap w:val="0"/>
            <w:vAlign w:val="center"/>
          </w:tcPr>
          <w:p>
            <w:pPr>
              <w:widowControl/>
              <w:jc w:val="center"/>
              <w:rPr>
                <w:kern w:val="0"/>
                <w:sz w:val="20"/>
                <w:szCs w:val="20"/>
              </w:rPr>
            </w:pPr>
            <w:r>
              <w:rPr>
                <w:rFonts w:hAnsi="宋体"/>
                <w:kern w:val="0"/>
                <w:sz w:val="20"/>
                <w:szCs w:val="20"/>
              </w:rPr>
              <w:t>资金落实</w:t>
            </w:r>
            <w:r>
              <w:rPr>
                <w:kern w:val="0"/>
                <w:sz w:val="20"/>
                <w:szCs w:val="20"/>
              </w:rPr>
              <w:t xml:space="preserve">  </w:t>
            </w:r>
            <w:r>
              <w:rPr>
                <w:rFonts w:hAnsi="宋体"/>
                <w:kern w:val="0"/>
                <w:sz w:val="20"/>
                <w:szCs w:val="20"/>
              </w:rPr>
              <w:t>（</w:t>
            </w:r>
            <w:r>
              <w:rPr>
                <w:kern w:val="0"/>
                <w:sz w:val="20"/>
                <w:szCs w:val="20"/>
              </w:rPr>
              <w:t>5</w:t>
            </w:r>
            <w:r>
              <w:rPr>
                <w:rFonts w:hAnsi="宋体"/>
                <w:kern w:val="0"/>
                <w:sz w:val="20"/>
                <w:szCs w:val="20"/>
              </w:rPr>
              <w:t>分）</w:t>
            </w: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资金</w:t>
            </w:r>
            <w:r>
              <w:rPr>
                <w:kern w:val="0"/>
                <w:sz w:val="20"/>
                <w:szCs w:val="20"/>
              </w:rPr>
              <w:t xml:space="preserve">   </w:t>
            </w:r>
            <w:r>
              <w:rPr>
                <w:rFonts w:hAnsi="宋体"/>
                <w:kern w:val="0"/>
                <w:sz w:val="20"/>
                <w:szCs w:val="20"/>
              </w:rPr>
              <w:t>到位率</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3</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实际到位资金</w:t>
            </w:r>
            <w:r>
              <w:rPr>
                <w:kern w:val="0"/>
                <w:sz w:val="20"/>
                <w:szCs w:val="20"/>
              </w:rPr>
              <w:t>/</w:t>
            </w:r>
            <w:r>
              <w:rPr>
                <w:rFonts w:hAnsi="宋体"/>
                <w:kern w:val="0"/>
                <w:sz w:val="20"/>
                <w:szCs w:val="20"/>
              </w:rPr>
              <w:t>计划投入资金</w:t>
            </w:r>
            <w:r>
              <w:rPr>
                <w:kern w:val="0"/>
                <w:sz w:val="20"/>
                <w:szCs w:val="20"/>
              </w:rPr>
              <w:t>*100%</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以预算文件为准，专项资金和配套资金全部到位得</w:t>
            </w:r>
            <w:r>
              <w:rPr>
                <w:kern w:val="0"/>
                <w:sz w:val="20"/>
                <w:szCs w:val="20"/>
              </w:rPr>
              <w:t>3</w:t>
            </w:r>
            <w:r>
              <w:rPr>
                <w:rFonts w:hAnsi="宋体"/>
                <w:kern w:val="0"/>
                <w:sz w:val="20"/>
                <w:szCs w:val="20"/>
              </w:rPr>
              <w:t>分，资金到位率每降低</w:t>
            </w:r>
            <w:r>
              <w:rPr>
                <w:kern w:val="0"/>
                <w:sz w:val="20"/>
                <w:szCs w:val="20"/>
              </w:rPr>
              <w:t>10%</w:t>
            </w:r>
            <w:r>
              <w:rPr>
                <w:rFonts w:hAnsi="宋体"/>
                <w:kern w:val="0"/>
                <w:sz w:val="20"/>
                <w:szCs w:val="20"/>
              </w:rPr>
              <w:t>扣</w:t>
            </w:r>
            <w:r>
              <w:rPr>
                <w:kern w:val="0"/>
                <w:sz w:val="20"/>
                <w:szCs w:val="20"/>
              </w:rPr>
              <w:t>1</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rFonts w:hint="eastAsia" w:eastAsia="宋体"/>
                <w:kern w:val="0"/>
                <w:sz w:val="24"/>
                <w:lang w:val="en-US" w:eastAsia="zh-CN"/>
              </w:rPr>
            </w:pPr>
            <w:r>
              <w:rPr>
                <w:rFonts w:hAnsi="宋体"/>
                <w:kern w:val="0"/>
                <w:sz w:val="24"/>
              </w:rPr>
              <w:t>　</w:t>
            </w:r>
            <w:r>
              <w:rPr>
                <w:rFonts w:hint="eastAsia" w:hAnsi="宋体"/>
                <w:kern w:val="0"/>
                <w:sz w:val="24"/>
                <w:lang w:val="en-US" w:eastAsia="zh-CN"/>
              </w:rPr>
              <w:t>3</w:t>
            </w:r>
          </w:p>
        </w:tc>
      </w:tr>
      <w:tr>
        <w:tblPrEx>
          <w:tblCellMar>
            <w:top w:w="0" w:type="dxa"/>
            <w:left w:w="108" w:type="dxa"/>
            <w:bottom w:w="0" w:type="dxa"/>
            <w:right w:w="108" w:type="dxa"/>
          </w:tblCellMar>
        </w:tblPrEx>
        <w:trPr>
          <w:trHeight w:val="821" w:hRule="atLeast"/>
        </w:trPr>
        <w:tc>
          <w:tcPr>
            <w:tcW w:w="1225"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到位</w:t>
            </w:r>
            <w:r>
              <w:rPr>
                <w:kern w:val="0"/>
                <w:sz w:val="20"/>
                <w:szCs w:val="20"/>
              </w:rPr>
              <w:t xml:space="preserve">   </w:t>
            </w:r>
            <w:r>
              <w:rPr>
                <w:rFonts w:hAnsi="宋体"/>
                <w:kern w:val="0"/>
                <w:sz w:val="20"/>
                <w:szCs w:val="20"/>
              </w:rPr>
              <w:t>及时率</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2</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资金是否及时到位；若未及时到位，是否影响项目进度。</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以预算文件日期为准，资金在</w:t>
            </w:r>
            <w:r>
              <w:rPr>
                <w:kern w:val="0"/>
                <w:sz w:val="20"/>
                <w:szCs w:val="20"/>
              </w:rPr>
              <w:t>1</w:t>
            </w:r>
            <w:r>
              <w:rPr>
                <w:rFonts w:hAnsi="宋体"/>
                <w:kern w:val="0"/>
                <w:sz w:val="20"/>
                <w:szCs w:val="20"/>
              </w:rPr>
              <w:t>个月内到位得</w:t>
            </w:r>
            <w:r>
              <w:rPr>
                <w:kern w:val="0"/>
                <w:sz w:val="20"/>
                <w:szCs w:val="20"/>
              </w:rPr>
              <w:t>2</w:t>
            </w:r>
            <w:r>
              <w:rPr>
                <w:rFonts w:hAnsi="宋体"/>
                <w:kern w:val="0"/>
                <w:sz w:val="20"/>
                <w:szCs w:val="20"/>
              </w:rPr>
              <w:t>分，资金每推迟</w:t>
            </w:r>
            <w:r>
              <w:rPr>
                <w:kern w:val="0"/>
                <w:sz w:val="20"/>
                <w:szCs w:val="20"/>
              </w:rPr>
              <w:t>1</w:t>
            </w:r>
            <w:r>
              <w:rPr>
                <w:rFonts w:hAnsi="宋体"/>
                <w:kern w:val="0"/>
                <w:sz w:val="20"/>
                <w:szCs w:val="20"/>
              </w:rPr>
              <w:t>个月份扣</w:t>
            </w:r>
            <w:r>
              <w:rPr>
                <w:kern w:val="0"/>
                <w:sz w:val="20"/>
                <w:szCs w:val="20"/>
              </w:rPr>
              <w:t>1</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5</w:t>
            </w:r>
            <w:r>
              <w:rPr>
                <w:rFonts w:hAnsi="宋体"/>
                <w:kern w:val="0"/>
                <w:sz w:val="24"/>
              </w:rPr>
              <w:t>　</w:t>
            </w:r>
          </w:p>
        </w:tc>
      </w:tr>
      <w:tr>
        <w:tblPrEx>
          <w:tblCellMar>
            <w:top w:w="0" w:type="dxa"/>
            <w:left w:w="108" w:type="dxa"/>
            <w:bottom w:w="0" w:type="dxa"/>
            <w:right w:w="108" w:type="dxa"/>
          </w:tblCellMar>
        </w:tblPrEx>
        <w:trPr>
          <w:trHeight w:val="855" w:hRule="atLeast"/>
        </w:trPr>
        <w:tc>
          <w:tcPr>
            <w:tcW w:w="122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kern w:val="0"/>
                <w:sz w:val="20"/>
                <w:szCs w:val="20"/>
              </w:rPr>
            </w:pPr>
            <w:r>
              <w:rPr>
                <w:rFonts w:hAnsi="宋体"/>
                <w:kern w:val="0"/>
                <w:sz w:val="20"/>
                <w:szCs w:val="20"/>
              </w:rPr>
              <w:t>过程</w:t>
            </w:r>
            <w:r>
              <w:rPr>
                <w:kern w:val="0"/>
                <w:sz w:val="20"/>
                <w:szCs w:val="20"/>
              </w:rPr>
              <w:t xml:space="preserve">  </w:t>
            </w:r>
          </w:p>
          <w:p>
            <w:pPr>
              <w:widowControl/>
              <w:jc w:val="center"/>
              <w:rPr>
                <w:kern w:val="0"/>
                <w:sz w:val="20"/>
                <w:szCs w:val="20"/>
              </w:rPr>
            </w:pPr>
            <w:r>
              <w:rPr>
                <w:rFonts w:hAnsi="宋体"/>
                <w:kern w:val="0"/>
                <w:sz w:val="20"/>
                <w:szCs w:val="20"/>
              </w:rPr>
              <w:t>（</w:t>
            </w:r>
            <w:r>
              <w:rPr>
                <w:kern w:val="0"/>
                <w:sz w:val="20"/>
                <w:szCs w:val="20"/>
              </w:rPr>
              <w:t>30</w:t>
            </w:r>
            <w:r>
              <w:rPr>
                <w:rFonts w:hAnsi="宋体"/>
                <w:kern w:val="0"/>
                <w:sz w:val="20"/>
                <w:szCs w:val="20"/>
              </w:rPr>
              <w:t>分）</w:t>
            </w:r>
          </w:p>
          <w:p>
            <w:pPr>
              <w:jc w:val="center"/>
              <w:rPr>
                <w:kern w:val="0"/>
                <w:sz w:val="20"/>
                <w:szCs w:val="20"/>
              </w:rPr>
            </w:pPr>
          </w:p>
        </w:tc>
        <w:tc>
          <w:tcPr>
            <w:tcW w:w="116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业务管理（</w:t>
            </w:r>
            <w:r>
              <w:rPr>
                <w:kern w:val="0"/>
                <w:sz w:val="20"/>
                <w:szCs w:val="20"/>
              </w:rPr>
              <w:t>10</w:t>
            </w:r>
            <w:r>
              <w:rPr>
                <w:rFonts w:hAnsi="宋体"/>
                <w:kern w:val="0"/>
                <w:sz w:val="20"/>
                <w:szCs w:val="20"/>
              </w:rPr>
              <w:t>分）</w:t>
            </w: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管理制度健全性</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3</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、是否已制定或具有相应的业务管理制度；</w:t>
            </w:r>
            <w:r>
              <w:rPr>
                <w:kern w:val="0"/>
                <w:sz w:val="20"/>
                <w:szCs w:val="20"/>
              </w:rPr>
              <w:t>2</w:t>
            </w:r>
            <w:r>
              <w:rPr>
                <w:rFonts w:hAnsi="宋体"/>
                <w:kern w:val="0"/>
                <w:sz w:val="20"/>
                <w:szCs w:val="20"/>
              </w:rPr>
              <w:t>、业务管理制度是否完整健全。</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、制定相应业务管理制度的，得</w:t>
            </w:r>
            <w:r>
              <w:rPr>
                <w:kern w:val="0"/>
                <w:sz w:val="20"/>
                <w:szCs w:val="20"/>
              </w:rPr>
              <w:t>2</w:t>
            </w:r>
            <w:r>
              <w:rPr>
                <w:rFonts w:hAnsi="宋体"/>
                <w:kern w:val="0"/>
                <w:sz w:val="20"/>
                <w:szCs w:val="20"/>
              </w:rPr>
              <w:t>分；</w:t>
            </w:r>
            <w:r>
              <w:rPr>
                <w:kern w:val="0"/>
                <w:sz w:val="20"/>
                <w:szCs w:val="20"/>
              </w:rPr>
              <w:t>2</w:t>
            </w:r>
            <w:r>
              <w:rPr>
                <w:rFonts w:hAnsi="宋体"/>
                <w:kern w:val="0"/>
                <w:sz w:val="20"/>
                <w:szCs w:val="20"/>
              </w:rPr>
              <w:t>、业务管理制度完整健全的，得</w:t>
            </w:r>
            <w:r>
              <w:rPr>
                <w:kern w:val="0"/>
                <w:sz w:val="20"/>
                <w:szCs w:val="20"/>
              </w:rPr>
              <w:t>1</w:t>
            </w:r>
            <w:r>
              <w:rPr>
                <w:rFonts w:hAnsi="宋体"/>
                <w:kern w:val="0"/>
                <w:sz w:val="20"/>
                <w:szCs w:val="20"/>
              </w:rPr>
              <w:t>分。</w:t>
            </w:r>
            <w:r>
              <w:rPr>
                <w:kern w:val="0"/>
                <w:sz w:val="20"/>
                <w:szCs w:val="20"/>
              </w:rPr>
              <w:t>1</w:t>
            </w:r>
            <w:r>
              <w:rPr>
                <w:rFonts w:hAnsi="宋体"/>
                <w:kern w:val="0"/>
                <w:sz w:val="20"/>
                <w:szCs w:val="20"/>
              </w:rPr>
              <w:t>、是，得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3</w:t>
            </w:r>
            <w:r>
              <w:rPr>
                <w:rFonts w:hAnsi="宋体"/>
                <w:kern w:val="0"/>
                <w:sz w:val="24"/>
              </w:rPr>
              <w:t>　</w:t>
            </w:r>
          </w:p>
        </w:tc>
      </w:tr>
      <w:tr>
        <w:tblPrEx>
          <w:tblCellMar>
            <w:top w:w="0" w:type="dxa"/>
            <w:left w:w="108" w:type="dxa"/>
            <w:bottom w:w="0" w:type="dxa"/>
            <w:right w:w="108" w:type="dxa"/>
          </w:tblCellMar>
        </w:tblPrEx>
        <w:trPr>
          <w:trHeight w:val="1335" w:hRule="atLeast"/>
        </w:trPr>
        <w:tc>
          <w:tcPr>
            <w:tcW w:w="122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kern w:val="0"/>
                <w:sz w:val="20"/>
                <w:szCs w:val="20"/>
              </w:rPr>
            </w:pPr>
          </w:p>
        </w:tc>
        <w:tc>
          <w:tcPr>
            <w:tcW w:w="11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制度执行有效性</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、是否遵守相关法律法规和业务管理规定；</w:t>
            </w:r>
            <w:r>
              <w:rPr>
                <w:kern w:val="0"/>
                <w:sz w:val="20"/>
                <w:szCs w:val="20"/>
              </w:rPr>
              <w:t>2</w:t>
            </w:r>
            <w:r>
              <w:rPr>
                <w:rFonts w:hAnsi="宋体"/>
                <w:kern w:val="0"/>
                <w:sz w:val="20"/>
                <w:szCs w:val="20"/>
              </w:rPr>
              <w:t>、项目调整及支出调整手续是否完备；</w:t>
            </w:r>
            <w:r>
              <w:rPr>
                <w:kern w:val="0"/>
                <w:sz w:val="20"/>
                <w:szCs w:val="20"/>
              </w:rPr>
              <w:t>3</w:t>
            </w:r>
            <w:r>
              <w:rPr>
                <w:rFonts w:hAnsi="宋体"/>
                <w:kern w:val="0"/>
                <w:sz w:val="20"/>
                <w:szCs w:val="20"/>
              </w:rPr>
              <w:t>、项目合同书、验收报告、技术鉴定等资料是否齐全并及时归档。</w:t>
            </w:r>
            <w:r>
              <w:rPr>
                <w:kern w:val="0"/>
                <w:sz w:val="20"/>
                <w:szCs w:val="20"/>
              </w:rPr>
              <w:t>4</w:t>
            </w:r>
            <w:r>
              <w:rPr>
                <w:rFonts w:hAnsi="宋体"/>
                <w:kern w:val="0"/>
                <w:sz w:val="20"/>
                <w:szCs w:val="20"/>
              </w:rPr>
              <w:t>、项目实施的人员条件、场地设备、信息支撑等是否落实到位。</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、是，得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2</w:t>
            </w:r>
            <w:r>
              <w:rPr>
                <w:rFonts w:hAnsi="宋体"/>
                <w:kern w:val="0"/>
                <w:sz w:val="20"/>
                <w:szCs w:val="20"/>
              </w:rPr>
              <w:t>、手续完备的得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3</w:t>
            </w:r>
            <w:r>
              <w:rPr>
                <w:rFonts w:hAnsi="宋体"/>
                <w:kern w:val="0"/>
                <w:sz w:val="20"/>
                <w:szCs w:val="20"/>
              </w:rPr>
              <w:t>、资料齐全及时归档得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5</w:t>
            </w:r>
            <w:r>
              <w:rPr>
                <w:rFonts w:hAnsi="宋体"/>
                <w:kern w:val="0"/>
                <w:sz w:val="24"/>
              </w:rPr>
              <w:t>　</w:t>
            </w:r>
          </w:p>
        </w:tc>
      </w:tr>
      <w:tr>
        <w:tblPrEx>
          <w:tblCellMar>
            <w:top w:w="0" w:type="dxa"/>
            <w:left w:w="108" w:type="dxa"/>
            <w:bottom w:w="0" w:type="dxa"/>
            <w:right w:w="108" w:type="dxa"/>
          </w:tblCellMar>
        </w:tblPrEx>
        <w:trPr>
          <w:trHeight w:val="855" w:hRule="atLeast"/>
        </w:trPr>
        <w:tc>
          <w:tcPr>
            <w:tcW w:w="1225"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kern w:val="0"/>
                <w:sz w:val="20"/>
                <w:szCs w:val="20"/>
              </w:rPr>
            </w:pPr>
          </w:p>
        </w:tc>
        <w:tc>
          <w:tcPr>
            <w:tcW w:w="11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项目质量可控性</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2</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、是否已制定或具有相应的项目质量要求或标准；</w:t>
            </w:r>
            <w:r>
              <w:rPr>
                <w:kern w:val="0"/>
                <w:sz w:val="20"/>
                <w:szCs w:val="20"/>
              </w:rPr>
              <w:t>2</w:t>
            </w:r>
            <w:r>
              <w:rPr>
                <w:rFonts w:hAnsi="宋体"/>
                <w:kern w:val="0"/>
                <w:sz w:val="20"/>
                <w:szCs w:val="20"/>
              </w:rPr>
              <w:t>、是否采取了相应的项目质量检查、验收等必需的控制措施或手段。</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、是，得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2</w:t>
            </w:r>
            <w:r>
              <w:rPr>
                <w:rFonts w:hAnsi="宋体"/>
                <w:kern w:val="0"/>
                <w:sz w:val="20"/>
                <w:szCs w:val="20"/>
              </w:rPr>
              <w:t>、是，得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2</w:t>
            </w:r>
            <w:r>
              <w:rPr>
                <w:rFonts w:hAnsi="宋体"/>
                <w:kern w:val="0"/>
                <w:sz w:val="24"/>
              </w:rPr>
              <w:t>　</w:t>
            </w:r>
          </w:p>
        </w:tc>
      </w:tr>
      <w:tr>
        <w:tblPrEx>
          <w:tblCellMar>
            <w:top w:w="0" w:type="dxa"/>
            <w:left w:w="108" w:type="dxa"/>
            <w:bottom w:w="0" w:type="dxa"/>
            <w:right w:w="108" w:type="dxa"/>
          </w:tblCellMar>
        </w:tblPrEx>
        <w:trPr>
          <w:trHeight w:val="900" w:hRule="atLeast"/>
        </w:trPr>
        <w:tc>
          <w:tcPr>
            <w:tcW w:w="12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 w:val="20"/>
                <w:szCs w:val="20"/>
              </w:rPr>
            </w:pPr>
          </w:p>
        </w:tc>
        <w:tc>
          <w:tcPr>
            <w:tcW w:w="116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财务管理（</w:t>
            </w:r>
            <w:r>
              <w:rPr>
                <w:kern w:val="0"/>
                <w:sz w:val="20"/>
                <w:szCs w:val="20"/>
              </w:rPr>
              <w:t>20</w:t>
            </w:r>
            <w:r>
              <w:rPr>
                <w:rFonts w:hAnsi="宋体"/>
                <w:kern w:val="0"/>
                <w:sz w:val="20"/>
                <w:szCs w:val="20"/>
              </w:rPr>
              <w:t>分）</w:t>
            </w: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管理制度健全性</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、是否已制定或具有相应的项目资金管理办法；</w:t>
            </w:r>
            <w:r>
              <w:rPr>
                <w:kern w:val="0"/>
                <w:sz w:val="20"/>
                <w:szCs w:val="20"/>
              </w:rPr>
              <w:t>2</w:t>
            </w:r>
            <w:r>
              <w:rPr>
                <w:rFonts w:hAnsi="宋体"/>
                <w:kern w:val="0"/>
                <w:sz w:val="20"/>
                <w:szCs w:val="20"/>
              </w:rPr>
              <w:t>、项目资金管理办法是否符合相关财务会计制度的规定。</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项目承担单位专项资金管理制度健全，内容不违背国家和省级相关制度得</w:t>
            </w:r>
            <w:r>
              <w:rPr>
                <w:kern w:val="0"/>
                <w:sz w:val="20"/>
                <w:szCs w:val="20"/>
              </w:rPr>
              <w:t>5</w:t>
            </w:r>
            <w:r>
              <w:rPr>
                <w:rFonts w:hAnsi="宋体"/>
                <w:kern w:val="0"/>
                <w:sz w:val="20"/>
                <w:szCs w:val="20"/>
              </w:rPr>
              <w:t>分；基本健全得</w:t>
            </w:r>
            <w:r>
              <w:rPr>
                <w:kern w:val="0"/>
                <w:sz w:val="20"/>
                <w:szCs w:val="20"/>
              </w:rPr>
              <w:t>3</w:t>
            </w:r>
            <w:r>
              <w:rPr>
                <w:rFonts w:hAnsi="宋体"/>
                <w:kern w:val="0"/>
                <w:sz w:val="20"/>
                <w:szCs w:val="20"/>
              </w:rPr>
              <w:t>分；没有制度得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5</w:t>
            </w:r>
            <w:r>
              <w:rPr>
                <w:rFonts w:hAnsi="宋体"/>
                <w:kern w:val="0"/>
                <w:sz w:val="24"/>
              </w:rPr>
              <w:t>　</w:t>
            </w:r>
          </w:p>
        </w:tc>
      </w:tr>
      <w:tr>
        <w:tblPrEx>
          <w:tblCellMar>
            <w:top w:w="0" w:type="dxa"/>
            <w:left w:w="108" w:type="dxa"/>
            <w:bottom w:w="0" w:type="dxa"/>
            <w:right w:w="108" w:type="dxa"/>
          </w:tblCellMar>
        </w:tblPrEx>
        <w:trPr>
          <w:trHeight w:val="393" w:hRule="atLeast"/>
        </w:trPr>
        <w:tc>
          <w:tcPr>
            <w:tcW w:w="12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1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资金使用合规性</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10</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、是否符合国家财经法规和财务管理制度以及有关专项资金管理办法的规定；</w:t>
            </w:r>
            <w:r>
              <w:rPr>
                <w:kern w:val="0"/>
                <w:sz w:val="20"/>
                <w:szCs w:val="20"/>
              </w:rPr>
              <w:t>2</w:t>
            </w:r>
            <w:r>
              <w:rPr>
                <w:rFonts w:hAnsi="宋体"/>
                <w:kern w:val="0"/>
                <w:sz w:val="20"/>
                <w:szCs w:val="20"/>
              </w:rPr>
              <w:t>、资金的拨付是否有完整的审批程序和手续；</w:t>
            </w:r>
            <w:r>
              <w:rPr>
                <w:kern w:val="0"/>
                <w:sz w:val="20"/>
                <w:szCs w:val="20"/>
              </w:rPr>
              <w:t>3</w:t>
            </w:r>
            <w:r>
              <w:rPr>
                <w:rFonts w:hAnsi="宋体"/>
                <w:kern w:val="0"/>
                <w:sz w:val="20"/>
                <w:szCs w:val="20"/>
              </w:rPr>
              <w:t>、项目的重大开支是否经过评估认证；</w:t>
            </w:r>
            <w:r>
              <w:rPr>
                <w:kern w:val="0"/>
                <w:sz w:val="20"/>
                <w:szCs w:val="20"/>
              </w:rPr>
              <w:t>4</w:t>
            </w:r>
            <w:r>
              <w:rPr>
                <w:rFonts w:hAnsi="宋体"/>
                <w:kern w:val="0"/>
                <w:sz w:val="20"/>
                <w:szCs w:val="20"/>
              </w:rPr>
              <w:t>、是否符合预算批复或合同规定的用途；</w:t>
            </w:r>
            <w:r>
              <w:rPr>
                <w:kern w:val="0"/>
                <w:sz w:val="20"/>
                <w:szCs w:val="20"/>
              </w:rPr>
              <w:t>5</w:t>
            </w:r>
            <w:r>
              <w:rPr>
                <w:rFonts w:hAnsi="宋体"/>
                <w:kern w:val="0"/>
                <w:sz w:val="20"/>
                <w:szCs w:val="20"/>
              </w:rPr>
              <w:t>、是否存在截留、挤占、挪用、虚列支出等情况。</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、有专项资金管理办法得</w:t>
            </w:r>
            <w:r>
              <w:rPr>
                <w:kern w:val="0"/>
                <w:sz w:val="20"/>
                <w:szCs w:val="20"/>
              </w:rPr>
              <w:t>2</w:t>
            </w:r>
            <w:r>
              <w:rPr>
                <w:rFonts w:hAnsi="宋体"/>
                <w:kern w:val="0"/>
                <w:sz w:val="20"/>
                <w:szCs w:val="20"/>
              </w:rPr>
              <w:t>分，无专项资金管理办法但有相关财务管理制度得</w:t>
            </w:r>
            <w:r>
              <w:rPr>
                <w:kern w:val="0"/>
                <w:sz w:val="20"/>
                <w:szCs w:val="20"/>
              </w:rPr>
              <w:t>1</w:t>
            </w:r>
            <w:r>
              <w:rPr>
                <w:rFonts w:hAnsi="宋体"/>
                <w:kern w:val="0"/>
                <w:sz w:val="20"/>
                <w:szCs w:val="20"/>
              </w:rPr>
              <w:t>分，否则不得分；</w:t>
            </w:r>
            <w:r>
              <w:rPr>
                <w:kern w:val="0"/>
                <w:sz w:val="20"/>
                <w:szCs w:val="20"/>
              </w:rPr>
              <w:t>2</w:t>
            </w:r>
            <w:r>
              <w:rPr>
                <w:rFonts w:hAnsi="宋体"/>
                <w:kern w:val="0"/>
                <w:sz w:val="20"/>
                <w:szCs w:val="20"/>
              </w:rPr>
              <w:t>、有完整审批程序得</w:t>
            </w:r>
            <w:r>
              <w:rPr>
                <w:kern w:val="0"/>
                <w:sz w:val="20"/>
                <w:szCs w:val="20"/>
              </w:rPr>
              <w:t>2</w:t>
            </w:r>
            <w:r>
              <w:rPr>
                <w:rFonts w:hAnsi="宋体"/>
                <w:kern w:val="0"/>
                <w:sz w:val="20"/>
                <w:szCs w:val="20"/>
              </w:rPr>
              <w:t>分，否则不得分；</w:t>
            </w:r>
            <w:r>
              <w:rPr>
                <w:kern w:val="0"/>
                <w:sz w:val="20"/>
                <w:szCs w:val="20"/>
              </w:rPr>
              <w:t>3</w:t>
            </w:r>
            <w:r>
              <w:rPr>
                <w:rFonts w:hAnsi="宋体"/>
                <w:kern w:val="0"/>
                <w:sz w:val="20"/>
                <w:szCs w:val="20"/>
              </w:rPr>
              <w:t>、是，得</w:t>
            </w:r>
            <w:r>
              <w:rPr>
                <w:kern w:val="0"/>
                <w:sz w:val="20"/>
                <w:szCs w:val="20"/>
              </w:rPr>
              <w:t xml:space="preserve">2 </w:t>
            </w:r>
            <w:r>
              <w:rPr>
                <w:rFonts w:hAnsi="宋体"/>
                <w:kern w:val="0"/>
                <w:sz w:val="20"/>
                <w:szCs w:val="20"/>
              </w:rPr>
              <w:t>分，否则不得分；</w:t>
            </w:r>
            <w:r>
              <w:rPr>
                <w:kern w:val="0"/>
                <w:sz w:val="20"/>
                <w:szCs w:val="20"/>
              </w:rPr>
              <w:t>4</w:t>
            </w:r>
            <w:r>
              <w:rPr>
                <w:rFonts w:hAnsi="宋体"/>
                <w:kern w:val="0"/>
                <w:sz w:val="20"/>
                <w:szCs w:val="20"/>
              </w:rPr>
              <w:t>、是，得</w:t>
            </w:r>
            <w:r>
              <w:rPr>
                <w:kern w:val="0"/>
                <w:sz w:val="20"/>
                <w:szCs w:val="20"/>
              </w:rPr>
              <w:t>2</w:t>
            </w:r>
            <w:r>
              <w:rPr>
                <w:rFonts w:hAnsi="宋体"/>
                <w:kern w:val="0"/>
                <w:sz w:val="20"/>
                <w:szCs w:val="20"/>
              </w:rPr>
              <w:t>分，否则不得分；</w:t>
            </w:r>
            <w:r>
              <w:rPr>
                <w:kern w:val="0"/>
                <w:sz w:val="20"/>
                <w:szCs w:val="20"/>
              </w:rPr>
              <w:t>5</w:t>
            </w:r>
            <w:r>
              <w:rPr>
                <w:rFonts w:hAnsi="宋体"/>
                <w:kern w:val="0"/>
                <w:sz w:val="20"/>
                <w:szCs w:val="20"/>
              </w:rPr>
              <w:t>、每发现所列任何一种情况扣</w:t>
            </w:r>
            <w:r>
              <w:rPr>
                <w:kern w:val="0"/>
                <w:sz w:val="20"/>
                <w:szCs w:val="20"/>
              </w:rPr>
              <w:t>1</w:t>
            </w:r>
            <w:r>
              <w:rPr>
                <w:rFonts w:hAnsi="宋体"/>
                <w:kern w:val="0"/>
                <w:sz w:val="20"/>
                <w:szCs w:val="20"/>
              </w:rPr>
              <w:t>分，</w:t>
            </w:r>
            <w:r>
              <w:rPr>
                <w:kern w:val="0"/>
                <w:sz w:val="20"/>
                <w:szCs w:val="20"/>
              </w:rPr>
              <w:t>2</w:t>
            </w:r>
            <w:r>
              <w:rPr>
                <w:rFonts w:hAnsi="宋体"/>
                <w:kern w:val="0"/>
                <w:sz w:val="20"/>
                <w:szCs w:val="20"/>
              </w:rPr>
              <w:t>分扣完为止。</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10</w:t>
            </w:r>
            <w:r>
              <w:rPr>
                <w:rFonts w:hAnsi="宋体"/>
                <w:kern w:val="0"/>
                <w:sz w:val="24"/>
              </w:rPr>
              <w:t>　</w:t>
            </w:r>
          </w:p>
        </w:tc>
      </w:tr>
      <w:tr>
        <w:tblPrEx>
          <w:tblCellMar>
            <w:top w:w="0" w:type="dxa"/>
            <w:left w:w="108" w:type="dxa"/>
            <w:bottom w:w="0" w:type="dxa"/>
            <w:right w:w="108" w:type="dxa"/>
          </w:tblCellMar>
        </w:tblPrEx>
        <w:trPr>
          <w:trHeight w:val="750" w:hRule="atLeast"/>
        </w:trPr>
        <w:tc>
          <w:tcPr>
            <w:tcW w:w="12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1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财务监控有效性</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、是否已制定或具有相应的监控机制；</w:t>
            </w:r>
            <w:r>
              <w:rPr>
                <w:kern w:val="0"/>
                <w:sz w:val="20"/>
                <w:szCs w:val="20"/>
              </w:rPr>
              <w:t>2</w:t>
            </w:r>
            <w:r>
              <w:rPr>
                <w:rFonts w:hAnsi="宋体"/>
                <w:kern w:val="0"/>
                <w:sz w:val="20"/>
                <w:szCs w:val="20"/>
              </w:rPr>
              <w:t>、是否采取了相应的财务检查等必要的监控措施或手段。</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、有，得</w:t>
            </w:r>
            <w:r>
              <w:rPr>
                <w:kern w:val="0"/>
                <w:sz w:val="20"/>
                <w:szCs w:val="20"/>
              </w:rPr>
              <w:t>2</w:t>
            </w:r>
            <w:r>
              <w:rPr>
                <w:rFonts w:hAnsi="宋体"/>
                <w:kern w:val="0"/>
                <w:sz w:val="20"/>
                <w:szCs w:val="20"/>
              </w:rPr>
              <w:t>分，否则不得分；</w:t>
            </w:r>
            <w:r>
              <w:rPr>
                <w:kern w:val="0"/>
                <w:sz w:val="20"/>
                <w:szCs w:val="20"/>
              </w:rPr>
              <w:t>2</w:t>
            </w:r>
            <w:r>
              <w:rPr>
                <w:rFonts w:hAnsi="宋体"/>
                <w:kern w:val="0"/>
                <w:sz w:val="20"/>
                <w:szCs w:val="20"/>
              </w:rPr>
              <w:t>、是，得</w:t>
            </w:r>
            <w:r>
              <w:rPr>
                <w:kern w:val="0"/>
                <w:sz w:val="20"/>
                <w:szCs w:val="20"/>
              </w:rPr>
              <w:t>3</w:t>
            </w:r>
            <w:r>
              <w:rPr>
                <w:rFonts w:hAnsi="宋体"/>
                <w:kern w:val="0"/>
                <w:sz w:val="20"/>
                <w:szCs w:val="20"/>
              </w:rPr>
              <w:t>分，否则不得分。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5</w:t>
            </w:r>
            <w:r>
              <w:rPr>
                <w:rFonts w:hAnsi="宋体"/>
                <w:kern w:val="0"/>
                <w:sz w:val="24"/>
              </w:rPr>
              <w:t>　</w:t>
            </w:r>
          </w:p>
        </w:tc>
      </w:tr>
      <w:tr>
        <w:tblPrEx>
          <w:tblCellMar>
            <w:top w:w="0" w:type="dxa"/>
            <w:left w:w="108" w:type="dxa"/>
            <w:bottom w:w="0" w:type="dxa"/>
            <w:right w:w="108" w:type="dxa"/>
          </w:tblCellMar>
        </w:tblPrEx>
        <w:trPr>
          <w:trHeight w:val="705" w:hRule="atLeast"/>
        </w:trPr>
        <w:tc>
          <w:tcPr>
            <w:tcW w:w="1225"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kern w:val="0"/>
                <w:sz w:val="20"/>
                <w:szCs w:val="20"/>
              </w:rPr>
            </w:pPr>
            <w:r>
              <w:rPr>
                <w:rFonts w:hAnsi="宋体"/>
                <w:kern w:val="0"/>
                <w:sz w:val="20"/>
                <w:szCs w:val="20"/>
              </w:rPr>
              <w:t>产出</w:t>
            </w:r>
          </w:p>
          <w:p>
            <w:pPr>
              <w:widowControl/>
              <w:jc w:val="center"/>
              <w:rPr>
                <w:kern w:val="0"/>
                <w:sz w:val="20"/>
                <w:szCs w:val="20"/>
              </w:rPr>
            </w:pPr>
            <w:r>
              <w:rPr>
                <w:rFonts w:hAnsi="宋体"/>
                <w:kern w:val="0"/>
                <w:sz w:val="20"/>
                <w:szCs w:val="20"/>
              </w:rPr>
              <w:t>（</w:t>
            </w:r>
            <w:r>
              <w:rPr>
                <w:kern w:val="0"/>
                <w:sz w:val="20"/>
                <w:szCs w:val="20"/>
              </w:rPr>
              <w:t>50</w:t>
            </w:r>
            <w:r>
              <w:rPr>
                <w:rFonts w:hAnsi="宋体"/>
                <w:kern w:val="0"/>
                <w:sz w:val="20"/>
                <w:szCs w:val="20"/>
              </w:rPr>
              <w:t>分</w:t>
            </w:r>
            <w:r>
              <w:rPr>
                <w:kern w:val="0"/>
                <w:sz w:val="20"/>
                <w:szCs w:val="20"/>
              </w:rPr>
              <w:t xml:space="preserve"> )</w:t>
            </w:r>
          </w:p>
        </w:tc>
        <w:tc>
          <w:tcPr>
            <w:tcW w:w="1160" w:type="dxa"/>
            <w:vMerge w:val="restart"/>
            <w:tcBorders>
              <w:top w:val="nil"/>
              <w:left w:val="single" w:color="auto" w:sz="4" w:space="0"/>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项目产出（</w:t>
            </w:r>
            <w:r>
              <w:rPr>
                <w:kern w:val="0"/>
                <w:sz w:val="20"/>
                <w:szCs w:val="20"/>
              </w:rPr>
              <w:t>25</w:t>
            </w:r>
            <w:r>
              <w:rPr>
                <w:rFonts w:hAnsi="宋体"/>
                <w:kern w:val="0"/>
                <w:sz w:val="20"/>
                <w:szCs w:val="20"/>
              </w:rPr>
              <w:t>分）</w:t>
            </w: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主要工作量完成率</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10</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以项目设计、预算的主要实物工作量为基础，与实际完成的实物工作量进行比较。</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按设计、预算要求完成工作量得</w:t>
            </w:r>
            <w:r>
              <w:rPr>
                <w:kern w:val="0"/>
                <w:sz w:val="20"/>
                <w:szCs w:val="20"/>
              </w:rPr>
              <w:t>10</w:t>
            </w:r>
            <w:r>
              <w:rPr>
                <w:rFonts w:hAnsi="宋体"/>
                <w:kern w:val="0"/>
                <w:sz w:val="20"/>
                <w:szCs w:val="20"/>
              </w:rPr>
              <w:t>分，没达到设计、预算的工作量要求扣</w:t>
            </w:r>
            <w:r>
              <w:rPr>
                <w:kern w:val="0"/>
                <w:sz w:val="20"/>
                <w:szCs w:val="20"/>
              </w:rPr>
              <w:t>1-10</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10</w:t>
            </w:r>
            <w:r>
              <w:rPr>
                <w:rFonts w:hAnsi="宋体"/>
                <w:kern w:val="0"/>
                <w:sz w:val="24"/>
              </w:rPr>
              <w:t>　</w:t>
            </w:r>
          </w:p>
        </w:tc>
      </w:tr>
      <w:tr>
        <w:tblPrEx>
          <w:tblCellMar>
            <w:top w:w="0" w:type="dxa"/>
            <w:left w:w="108" w:type="dxa"/>
            <w:bottom w:w="0" w:type="dxa"/>
            <w:right w:w="108" w:type="dxa"/>
          </w:tblCellMar>
        </w:tblPrEx>
        <w:trPr>
          <w:trHeight w:val="645" w:hRule="atLeast"/>
        </w:trPr>
        <w:tc>
          <w:tcPr>
            <w:tcW w:w="1225" w:type="dxa"/>
            <w:vMerge w:val="continue"/>
            <w:tcBorders>
              <w:top w:val="nil"/>
              <w:left w:val="single" w:color="auto" w:sz="4" w:space="0"/>
              <w:bottom w:val="single" w:color="000000" w:sz="4" w:space="0"/>
              <w:right w:val="single" w:color="auto" w:sz="4" w:space="0"/>
            </w:tcBorders>
            <w:noWrap w:val="0"/>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完成</w:t>
            </w:r>
            <w:r>
              <w:rPr>
                <w:kern w:val="0"/>
                <w:sz w:val="20"/>
                <w:szCs w:val="20"/>
              </w:rPr>
              <w:t xml:space="preserve">   </w:t>
            </w:r>
            <w:r>
              <w:rPr>
                <w:rFonts w:hAnsi="宋体"/>
                <w:kern w:val="0"/>
                <w:sz w:val="20"/>
                <w:szCs w:val="20"/>
              </w:rPr>
              <w:t>及时率</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以项目预算文件下达日期为工作起点，评价项目各项工作任务完成的及时性。</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以预算文件下达为工作量完成的起始时间，工作量完成进度与时间进度同步得</w:t>
            </w:r>
            <w:r>
              <w:rPr>
                <w:kern w:val="0"/>
                <w:sz w:val="20"/>
                <w:szCs w:val="20"/>
              </w:rPr>
              <w:t>5</w:t>
            </w:r>
            <w:r>
              <w:rPr>
                <w:rFonts w:hAnsi="宋体"/>
                <w:kern w:val="0"/>
                <w:sz w:val="20"/>
                <w:szCs w:val="20"/>
              </w:rPr>
              <w:t>分，不同步扣</w:t>
            </w:r>
            <w:r>
              <w:rPr>
                <w:kern w:val="0"/>
                <w:sz w:val="20"/>
                <w:szCs w:val="20"/>
              </w:rPr>
              <w:t>1-5</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5</w:t>
            </w:r>
            <w:r>
              <w:rPr>
                <w:rFonts w:hAnsi="宋体"/>
                <w:kern w:val="0"/>
                <w:sz w:val="24"/>
              </w:rPr>
              <w:t>　</w:t>
            </w:r>
          </w:p>
        </w:tc>
      </w:tr>
      <w:tr>
        <w:tblPrEx>
          <w:tblCellMar>
            <w:top w:w="0" w:type="dxa"/>
            <w:left w:w="108" w:type="dxa"/>
            <w:bottom w:w="0" w:type="dxa"/>
            <w:right w:w="108" w:type="dxa"/>
          </w:tblCellMar>
        </w:tblPrEx>
        <w:trPr>
          <w:trHeight w:val="660" w:hRule="atLeast"/>
        </w:trPr>
        <w:tc>
          <w:tcPr>
            <w:tcW w:w="1225" w:type="dxa"/>
            <w:vMerge w:val="continue"/>
            <w:tcBorders>
              <w:top w:val="nil"/>
              <w:left w:val="single" w:color="auto" w:sz="4" w:space="0"/>
              <w:bottom w:val="single" w:color="000000" w:sz="4" w:space="0"/>
              <w:right w:val="single" w:color="auto" w:sz="4" w:space="0"/>
            </w:tcBorders>
            <w:noWrap w:val="0"/>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工作质量达标率</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根据项目验收结论，评价项目建设的工作质量的优劣。</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、项目验收质量优良得</w:t>
            </w:r>
            <w:r>
              <w:rPr>
                <w:kern w:val="0"/>
                <w:sz w:val="20"/>
                <w:szCs w:val="20"/>
              </w:rPr>
              <w:t>4-5</w:t>
            </w:r>
            <w:r>
              <w:rPr>
                <w:rFonts w:hAnsi="宋体"/>
                <w:kern w:val="0"/>
                <w:sz w:val="20"/>
                <w:szCs w:val="20"/>
              </w:rPr>
              <w:t>分；</w:t>
            </w:r>
            <w:r>
              <w:rPr>
                <w:kern w:val="0"/>
                <w:sz w:val="20"/>
                <w:szCs w:val="20"/>
              </w:rPr>
              <w:t>2</w:t>
            </w:r>
            <w:r>
              <w:rPr>
                <w:rFonts w:hAnsi="宋体"/>
                <w:kern w:val="0"/>
                <w:sz w:val="20"/>
                <w:szCs w:val="20"/>
              </w:rPr>
              <w:t>、项目验收质量合格得</w:t>
            </w:r>
            <w:r>
              <w:rPr>
                <w:kern w:val="0"/>
                <w:sz w:val="20"/>
                <w:szCs w:val="20"/>
              </w:rPr>
              <w:t>3-4</w:t>
            </w:r>
            <w:r>
              <w:rPr>
                <w:rFonts w:hAnsi="宋体"/>
                <w:kern w:val="0"/>
                <w:sz w:val="20"/>
                <w:szCs w:val="20"/>
              </w:rPr>
              <w:t>分；</w:t>
            </w:r>
            <w:r>
              <w:rPr>
                <w:kern w:val="0"/>
                <w:sz w:val="20"/>
                <w:szCs w:val="20"/>
              </w:rPr>
              <w:t>3</w:t>
            </w:r>
            <w:r>
              <w:rPr>
                <w:rFonts w:hAnsi="宋体"/>
                <w:kern w:val="0"/>
                <w:sz w:val="20"/>
                <w:szCs w:val="20"/>
              </w:rPr>
              <w:t>、项目验收质量不合格得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5</w:t>
            </w:r>
            <w:r>
              <w:rPr>
                <w:rFonts w:hAnsi="宋体"/>
                <w:kern w:val="0"/>
                <w:sz w:val="24"/>
              </w:rPr>
              <w:t>　</w:t>
            </w:r>
          </w:p>
        </w:tc>
      </w:tr>
      <w:tr>
        <w:tblPrEx>
          <w:tblCellMar>
            <w:top w:w="0" w:type="dxa"/>
            <w:left w:w="108" w:type="dxa"/>
            <w:bottom w:w="0" w:type="dxa"/>
            <w:right w:w="108" w:type="dxa"/>
          </w:tblCellMar>
        </w:tblPrEx>
        <w:trPr>
          <w:trHeight w:val="585" w:hRule="atLeast"/>
        </w:trPr>
        <w:tc>
          <w:tcPr>
            <w:tcW w:w="1225" w:type="dxa"/>
            <w:vMerge w:val="continue"/>
            <w:tcBorders>
              <w:top w:val="nil"/>
              <w:left w:val="single" w:color="auto" w:sz="4" w:space="0"/>
              <w:bottom w:val="single" w:color="000000" w:sz="4" w:space="0"/>
              <w:right w:val="single" w:color="auto" w:sz="4" w:space="0"/>
            </w:tcBorders>
            <w:noWrap w:val="0"/>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成本</w:t>
            </w:r>
            <w:r>
              <w:rPr>
                <w:kern w:val="0"/>
                <w:sz w:val="20"/>
                <w:szCs w:val="20"/>
              </w:rPr>
              <w:t xml:space="preserve">    </w:t>
            </w:r>
            <w:r>
              <w:rPr>
                <w:rFonts w:hAnsi="宋体"/>
                <w:kern w:val="0"/>
                <w:sz w:val="20"/>
                <w:szCs w:val="20"/>
              </w:rPr>
              <w:t>节约率</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、评价项目是否出现超支现象；</w:t>
            </w:r>
            <w:r>
              <w:rPr>
                <w:kern w:val="0"/>
                <w:sz w:val="20"/>
                <w:szCs w:val="20"/>
              </w:rPr>
              <w:t>2</w:t>
            </w:r>
            <w:r>
              <w:rPr>
                <w:rFonts w:hAnsi="宋体"/>
                <w:kern w:val="0"/>
                <w:sz w:val="20"/>
                <w:szCs w:val="20"/>
              </w:rPr>
              <w:t>、有无工作量报废引起的成本支出。</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kern w:val="0"/>
                <w:sz w:val="20"/>
                <w:szCs w:val="20"/>
              </w:rPr>
              <w:t>1</w:t>
            </w:r>
            <w:r>
              <w:rPr>
                <w:rFonts w:hAnsi="宋体"/>
                <w:kern w:val="0"/>
                <w:sz w:val="20"/>
                <w:szCs w:val="20"/>
              </w:rPr>
              <w:t>、出现超支现象扣</w:t>
            </w:r>
            <w:r>
              <w:rPr>
                <w:kern w:val="0"/>
                <w:sz w:val="20"/>
                <w:szCs w:val="20"/>
              </w:rPr>
              <w:t>3</w:t>
            </w:r>
            <w:r>
              <w:rPr>
                <w:rFonts w:hAnsi="宋体"/>
                <w:kern w:val="0"/>
                <w:sz w:val="20"/>
                <w:szCs w:val="20"/>
              </w:rPr>
              <w:t>分，否则不扣分；</w:t>
            </w:r>
            <w:r>
              <w:rPr>
                <w:kern w:val="0"/>
                <w:sz w:val="20"/>
                <w:szCs w:val="20"/>
              </w:rPr>
              <w:t>2</w:t>
            </w:r>
            <w:r>
              <w:rPr>
                <w:rFonts w:hAnsi="宋体"/>
                <w:kern w:val="0"/>
                <w:sz w:val="20"/>
                <w:szCs w:val="20"/>
              </w:rPr>
              <w:t>、有所列情况扣</w:t>
            </w:r>
            <w:r>
              <w:rPr>
                <w:kern w:val="0"/>
                <w:sz w:val="20"/>
                <w:szCs w:val="20"/>
              </w:rPr>
              <w:t>2</w:t>
            </w:r>
            <w:r>
              <w:rPr>
                <w:rFonts w:hAnsi="宋体"/>
                <w:kern w:val="0"/>
                <w:sz w:val="20"/>
                <w:szCs w:val="20"/>
              </w:rPr>
              <w:t>分，否则不扣分。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5</w:t>
            </w:r>
            <w:r>
              <w:rPr>
                <w:rFonts w:hAnsi="宋体"/>
                <w:kern w:val="0"/>
                <w:sz w:val="24"/>
              </w:rPr>
              <w:t>　</w:t>
            </w:r>
          </w:p>
        </w:tc>
      </w:tr>
      <w:tr>
        <w:tblPrEx>
          <w:tblCellMar>
            <w:top w:w="0" w:type="dxa"/>
            <w:left w:w="108" w:type="dxa"/>
            <w:bottom w:w="0" w:type="dxa"/>
            <w:right w:w="108" w:type="dxa"/>
          </w:tblCellMar>
        </w:tblPrEx>
        <w:trPr>
          <w:trHeight w:val="645" w:hRule="atLeast"/>
        </w:trPr>
        <w:tc>
          <w:tcPr>
            <w:tcW w:w="1225" w:type="dxa"/>
            <w:vMerge w:val="continue"/>
            <w:tcBorders>
              <w:top w:val="nil"/>
              <w:left w:val="single" w:color="auto" w:sz="4" w:space="0"/>
              <w:bottom w:val="single" w:color="000000" w:sz="4" w:space="0"/>
              <w:right w:val="single" w:color="auto" w:sz="4" w:space="0"/>
            </w:tcBorders>
            <w:noWrap w:val="0"/>
            <w:vAlign w:val="center"/>
          </w:tcPr>
          <w:p>
            <w:pPr>
              <w:widowControl/>
              <w:jc w:val="left"/>
              <w:rPr>
                <w:kern w:val="0"/>
                <w:sz w:val="20"/>
                <w:szCs w:val="20"/>
              </w:rPr>
            </w:pPr>
          </w:p>
        </w:tc>
        <w:tc>
          <w:tcPr>
            <w:tcW w:w="1160" w:type="dxa"/>
            <w:vMerge w:val="restart"/>
            <w:tcBorders>
              <w:top w:val="nil"/>
              <w:left w:val="single" w:color="auto" w:sz="4" w:space="0"/>
              <w:bottom w:val="single" w:color="000000" w:sz="4" w:space="0"/>
              <w:right w:val="single" w:color="auto" w:sz="4" w:space="0"/>
            </w:tcBorders>
            <w:noWrap w:val="0"/>
            <w:vAlign w:val="center"/>
          </w:tcPr>
          <w:p>
            <w:pPr>
              <w:widowControl/>
              <w:jc w:val="center"/>
              <w:rPr>
                <w:kern w:val="0"/>
                <w:sz w:val="20"/>
                <w:szCs w:val="20"/>
              </w:rPr>
            </w:pPr>
            <w:r>
              <w:rPr>
                <w:rFonts w:hAnsi="宋体"/>
                <w:kern w:val="0"/>
                <w:sz w:val="20"/>
                <w:szCs w:val="20"/>
              </w:rPr>
              <w:t>项目效益（</w:t>
            </w:r>
            <w:r>
              <w:rPr>
                <w:kern w:val="0"/>
                <w:sz w:val="20"/>
                <w:szCs w:val="20"/>
              </w:rPr>
              <w:t>25</w:t>
            </w:r>
            <w:r>
              <w:rPr>
                <w:rFonts w:hAnsi="宋体"/>
                <w:kern w:val="0"/>
                <w:sz w:val="20"/>
                <w:szCs w:val="20"/>
              </w:rPr>
              <w:t>分）</w:t>
            </w:r>
          </w:p>
        </w:tc>
        <w:tc>
          <w:tcPr>
            <w:tcW w:w="1035" w:type="dxa"/>
            <w:gridSpan w:val="2"/>
            <w:tcBorders>
              <w:top w:val="nil"/>
              <w:left w:val="nil"/>
              <w:bottom w:val="single" w:color="auto" w:sz="4" w:space="0"/>
              <w:right w:val="single" w:color="auto" w:sz="4" w:space="0"/>
            </w:tcBorders>
            <w:noWrap/>
            <w:vAlign w:val="center"/>
          </w:tcPr>
          <w:p>
            <w:pPr>
              <w:widowControl/>
              <w:jc w:val="center"/>
              <w:rPr>
                <w:kern w:val="0"/>
                <w:sz w:val="20"/>
                <w:szCs w:val="20"/>
              </w:rPr>
            </w:pPr>
            <w:r>
              <w:rPr>
                <w:rFonts w:hAnsi="宋体"/>
                <w:kern w:val="0"/>
                <w:sz w:val="20"/>
                <w:szCs w:val="20"/>
              </w:rPr>
              <w:t>社会效益</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15</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项目是否有助于改善城市的人居环境，改变城市形象，提升城市品位。</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未来能有效有助于改善城市的人居环境，改变城市形象，提升城市品位得</w:t>
            </w:r>
            <w:r>
              <w:rPr>
                <w:kern w:val="0"/>
                <w:sz w:val="20"/>
                <w:szCs w:val="20"/>
              </w:rPr>
              <w:t>12-15</w:t>
            </w:r>
            <w:r>
              <w:rPr>
                <w:rFonts w:hAnsi="宋体"/>
                <w:kern w:val="0"/>
                <w:sz w:val="20"/>
                <w:szCs w:val="20"/>
              </w:rPr>
              <w:t>分，其它情形扣</w:t>
            </w:r>
            <w:r>
              <w:rPr>
                <w:kern w:val="0"/>
                <w:sz w:val="20"/>
                <w:szCs w:val="20"/>
              </w:rPr>
              <w:t>1-15</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15</w:t>
            </w:r>
            <w:r>
              <w:rPr>
                <w:rFonts w:hAnsi="宋体"/>
                <w:kern w:val="0"/>
                <w:sz w:val="24"/>
              </w:rPr>
              <w:t>　</w:t>
            </w:r>
          </w:p>
        </w:tc>
      </w:tr>
      <w:tr>
        <w:tblPrEx>
          <w:tblCellMar>
            <w:top w:w="0" w:type="dxa"/>
            <w:left w:w="108" w:type="dxa"/>
            <w:bottom w:w="0" w:type="dxa"/>
            <w:right w:w="108" w:type="dxa"/>
          </w:tblCellMar>
        </w:tblPrEx>
        <w:trPr>
          <w:trHeight w:val="675" w:hRule="atLeast"/>
        </w:trPr>
        <w:tc>
          <w:tcPr>
            <w:tcW w:w="1225" w:type="dxa"/>
            <w:vMerge w:val="continue"/>
            <w:tcBorders>
              <w:top w:val="nil"/>
              <w:left w:val="single" w:color="auto" w:sz="4" w:space="0"/>
              <w:bottom w:val="single" w:color="000000" w:sz="4" w:space="0"/>
              <w:right w:val="single" w:color="auto" w:sz="4" w:space="0"/>
            </w:tcBorders>
            <w:noWrap w:val="0"/>
            <w:vAlign w:val="center"/>
          </w:tcPr>
          <w:p>
            <w:pPr>
              <w:widowControl/>
              <w:jc w:val="left"/>
              <w:rPr>
                <w:kern w:val="0"/>
                <w:sz w:val="20"/>
                <w:szCs w:val="20"/>
              </w:rPr>
            </w:pPr>
          </w:p>
        </w:tc>
        <w:tc>
          <w:tcPr>
            <w:tcW w:w="1160" w:type="dxa"/>
            <w:vMerge w:val="continue"/>
            <w:tcBorders>
              <w:top w:val="nil"/>
              <w:left w:val="single" w:color="auto" w:sz="4" w:space="0"/>
              <w:bottom w:val="single" w:color="000000" w:sz="4" w:space="0"/>
              <w:right w:val="single" w:color="auto" w:sz="4" w:space="0"/>
            </w:tcBorders>
            <w:noWrap w:val="0"/>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可持续</w:t>
            </w:r>
            <w:r>
              <w:rPr>
                <w:kern w:val="0"/>
                <w:sz w:val="20"/>
                <w:szCs w:val="20"/>
              </w:rPr>
              <w:t xml:space="preserve">  </w:t>
            </w:r>
            <w:r>
              <w:rPr>
                <w:rFonts w:hAnsi="宋体"/>
                <w:kern w:val="0"/>
                <w:sz w:val="20"/>
                <w:szCs w:val="20"/>
              </w:rPr>
              <w:t>影响</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10</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项目是否有助于改善城市的人居环境，改变城市形象，提升城市品位。</w:t>
            </w:r>
          </w:p>
        </w:tc>
        <w:tc>
          <w:tcPr>
            <w:tcW w:w="560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项目实施后，有可持续潜力，代表未来行业的发展方向得</w:t>
            </w:r>
            <w:r>
              <w:rPr>
                <w:kern w:val="0"/>
                <w:sz w:val="20"/>
                <w:szCs w:val="20"/>
              </w:rPr>
              <w:t>10</w:t>
            </w:r>
            <w:r>
              <w:rPr>
                <w:rFonts w:hAnsi="宋体"/>
                <w:kern w:val="0"/>
                <w:sz w:val="20"/>
                <w:szCs w:val="20"/>
              </w:rPr>
              <w:t>分，其它情况扣</w:t>
            </w:r>
            <w:r>
              <w:rPr>
                <w:kern w:val="0"/>
                <w:sz w:val="20"/>
                <w:szCs w:val="20"/>
              </w:rPr>
              <w:t>1-10</w:t>
            </w:r>
            <w:r>
              <w:rPr>
                <w:rFonts w:hAnsi="宋体"/>
                <w:kern w:val="0"/>
                <w:sz w:val="20"/>
                <w:szCs w:val="20"/>
              </w:rPr>
              <w:t>分。</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10</w:t>
            </w:r>
            <w:r>
              <w:rPr>
                <w:rFonts w:hAnsi="宋体"/>
                <w:kern w:val="0"/>
                <w:sz w:val="24"/>
              </w:rPr>
              <w:t>　</w:t>
            </w:r>
          </w:p>
        </w:tc>
      </w:tr>
      <w:tr>
        <w:tblPrEx>
          <w:tblCellMar>
            <w:top w:w="0" w:type="dxa"/>
            <w:left w:w="108" w:type="dxa"/>
            <w:bottom w:w="0" w:type="dxa"/>
            <w:right w:w="108" w:type="dxa"/>
          </w:tblCellMar>
        </w:tblPrEx>
        <w:trPr>
          <w:trHeight w:val="660" w:hRule="atLeast"/>
        </w:trPr>
        <w:tc>
          <w:tcPr>
            <w:tcW w:w="3420"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 w:val="20"/>
                <w:szCs w:val="20"/>
              </w:rPr>
            </w:pPr>
            <w:r>
              <w:rPr>
                <w:rFonts w:hAnsi="宋体"/>
                <w:kern w:val="0"/>
                <w:sz w:val="20"/>
                <w:szCs w:val="20"/>
              </w:rPr>
              <w:t>合计</w:t>
            </w:r>
          </w:p>
        </w:tc>
        <w:tc>
          <w:tcPr>
            <w:tcW w:w="625" w:type="dxa"/>
            <w:tcBorders>
              <w:top w:val="nil"/>
              <w:left w:val="nil"/>
              <w:bottom w:val="single" w:color="auto" w:sz="4" w:space="0"/>
              <w:right w:val="single" w:color="auto" w:sz="4" w:space="0"/>
            </w:tcBorders>
            <w:noWrap w:val="0"/>
            <w:vAlign w:val="center"/>
          </w:tcPr>
          <w:p>
            <w:pPr>
              <w:widowControl/>
              <w:jc w:val="center"/>
              <w:rPr>
                <w:kern w:val="0"/>
                <w:sz w:val="20"/>
                <w:szCs w:val="20"/>
              </w:rPr>
            </w:pPr>
            <w:r>
              <w:rPr>
                <w:kern w:val="0"/>
                <w:sz w:val="20"/>
                <w:szCs w:val="20"/>
              </w:rPr>
              <w:t>100</w:t>
            </w:r>
          </w:p>
        </w:tc>
        <w:tc>
          <w:tcPr>
            <w:tcW w:w="4460" w:type="dxa"/>
            <w:tcBorders>
              <w:top w:val="nil"/>
              <w:left w:val="nil"/>
              <w:bottom w:val="single" w:color="auto" w:sz="4" w:space="0"/>
              <w:right w:val="single" w:color="auto" w:sz="4" w:space="0"/>
            </w:tcBorders>
            <w:noWrap w:val="0"/>
            <w:vAlign w:val="center"/>
          </w:tcPr>
          <w:p>
            <w:pPr>
              <w:widowControl/>
              <w:jc w:val="left"/>
              <w:rPr>
                <w:kern w:val="0"/>
                <w:sz w:val="20"/>
                <w:szCs w:val="20"/>
              </w:rPr>
            </w:pPr>
            <w:r>
              <w:rPr>
                <w:rFonts w:hAnsi="宋体"/>
                <w:kern w:val="0"/>
                <w:sz w:val="20"/>
                <w:szCs w:val="20"/>
              </w:rPr>
              <w:t>　</w:t>
            </w:r>
          </w:p>
        </w:tc>
        <w:tc>
          <w:tcPr>
            <w:tcW w:w="5600" w:type="dxa"/>
            <w:tcBorders>
              <w:top w:val="nil"/>
              <w:left w:val="nil"/>
              <w:bottom w:val="single" w:color="auto" w:sz="4" w:space="0"/>
              <w:right w:val="single" w:color="auto" w:sz="4" w:space="0"/>
            </w:tcBorders>
            <w:noWrap w:val="0"/>
            <w:vAlign w:val="center"/>
          </w:tcPr>
          <w:p>
            <w:pPr>
              <w:widowControl/>
              <w:jc w:val="left"/>
              <w:rPr>
                <w:rFonts w:eastAsia="仿宋_GB2312"/>
                <w:kern w:val="0"/>
                <w:szCs w:val="21"/>
              </w:rPr>
            </w:pPr>
            <w:r>
              <w:rPr>
                <w:rFonts w:eastAsia="仿宋_GB2312"/>
                <w:kern w:val="0"/>
                <w:szCs w:val="21"/>
              </w:rPr>
              <w:t>　</w:t>
            </w:r>
          </w:p>
        </w:tc>
        <w:tc>
          <w:tcPr>
            <w:tcW w:w="1080" w:type="dxa"/>
            <w:tcBorders>
              <w:top w:val="nil"/>
              <w:left w:val="nil"/>
              <w:bottom w:val="single" w:color="auto" w:sz="4" w:space="0"/>
              <w:right w:val="single" w:color="auto" w:sz="4" w:space="0"/>
            </w:tcBorders>
            <w:noWrap w:val="0"/>
            <w:vAlign w:val="center"/>
          </w:tcPr>
          <w:p>
            <w:pPr>
              <w:widowControl/>
              <w:jc w:val="center"/>
              <w:rPr>
                <w:kern w:val="0"/>
                <w:sz w:val="24"/>
              </w:rPr>
            </w:pPr>
            <w:r>
              <w:rPr>
                <w:rFonts w:hint="eastAsia" w:hAnsi="宋体"/>
                <w:kern w:val="0"/>
                <w:sz w:val="24"/>
                <w:lang w:val="en-US" w:eastAsia="zh-CN"/>
              </w:rPr>
              <w:t>100</w:t>
            </w:r>
            <w:r>
              <w:rPr>
                <w:rFonts w:hAnsi="宋体"/>
                <w:kern w:val="0"/>
                <w:sz w:val="24"/>
              </w:rPr>
              <w:t>　</w:t>
            </w:r>
          </w:p>
        </w:tc>
      </w:tr>
    </w:tbl>
    <w:p>
      <w:pPr>
        <w:pStyle w:val="2"/>
      </w:pPr>
      <w:bookmarkStart w:id="0" w:name="_GoBack"/>
      <w:bookmarkEnd w:id="0"/>
    </w:p>
    <w:p>
      <w:pPr>
        <w:pStyle w:val="2"/>
      </w:pPr>
    </w:p>
    <w:p>
      <w:pPr>
        <w:pStyle w:val="2"/>
      </w:pPr>
    </w:p>
    <w:p>
      <w:pPr>
        <w:pStyle w:val="2"/>
      </w:pPr>
    </w:p>
    <w:p>
      <w:pPr>
        <w:pStyle w:val="2"/>
      </w:pPr>
    </w:p>
    <w:p>
      <w:pPr>
        <w:pStyle w:val="2"/>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B730C6"/>
    <w:multiLevelType w:val="singleLevel"/>
    <w:tmpl w:val="BFB730C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C170B3"/>
    <w:rsid w:val="009E0E6D"/>
    <w:rsid w:val="00C867C4"/>
    <w:rsid w:val="01876B4C"/>
    <w:rsid w:val="02CD0987"/>
    <w:rsid w:val="0312074A"/>
    <w:rsid w:val="03C36A68"/>
    <w:rsid w:val="03D37A22"/>
    <w:rsid w:val="04006704"/>
    <w:rsid w:val="05360AA9"/>
    <w:rsid w:val="0779739C"/>
    <w:rsid w:val="082777B0"/>
    <w:rsid w:val="0B3A15A8"/>
    <w:rsid w:val="0BDB5E38"/>
    <w:rsid w:val="0BF91575"/>
    <w:rsid w:val="0C3B79E4"/>
    <w:rsid w:val="0D1C7B37"/>
    <w:rsid w:val="0E3F42AD"/>
    <w:rsid w:val="0E52274A"/>
    <w:rsid w:val="0FBE5DB2"/>
    <w:rsid w:val="0FC278EB"/>
    <w:rsid w:val="11215B61"/>
    <w:rsid w:val="11CF2922"/>
    <w:rsid w:val="122F34F7"/>
    <w:rsid w:val="124F1D0B"/>
    <w:rsid w:val="13821512"/>
    <w:rsid w:val="14770DB3"/>
    <w:rsid w:val="1526388C"/>
    <w:rsid w:val="167D047E"/>
    <w:rsid w:val="177C3F92"/>
    <w:rsid w:val="17A0124F"/>
    <w:rsid w:val="17AF497A"/>
    <w:rsid w:val="17BC3966"/>
    <w:rsid w:val="18705964"/>
    <w:rsid w:val="18832FB6"/>
    <w:rsid w:val="1A1E7B78"/>
    <w:rsid w:val="1A657030"/>
    <w:rsid w:val="1A9946C3"/>
    <w:rsid w:val="1AAB0E08"/>
    <w:rsid w:val="1C25018A"/>
    <w:rsid w:val="1C8004F6"/>
    <w:rsid w:val="1D0349C9"/>
    <w:rsid w:val="1D6C746F"/>
    <w:rsid w:val="1F4834A6"/>
    <w:rsid w:val="206F12E3"/>
    <w:rsid w:val="20B15FE9"/>
    <w:rsid w:val="223400B4"/>
    <w:rsid w:val="22465759"/>
    <w:rsid w:val="229F4242"/>
    <w:rsid w:val="2485765B"/>
    <w:rsid w:val="24C93515"/>
    <w:rsid w:val="272974BE"/>
    <w:rsid w:val="27AA5868"/>
    <w:rsid w:val="282F54C9"/>
    <w:rsid w:val="290E0E77"/>
    <w:rsid w:val="29131E84"/>
    <w:rsid w:val="297C04B5"/>
    <w:rsid w:val="298163FD"/>
    <w:rsid w:val="2A185922"/>
    <w:rsid w:val="2A361C92"/>
    <w:rsid w:val="2B875EF8"/>
    <w:rsid w:val="2BA141C1"/>
    <w:rsid w:val="2C294F10"/>
    <w:rsid w:val="2C595BF8"/>
    <w:rsid w:val="2D245361"/>
    <w:rsid w:val="2D8B3361"/>
    <w:rsid w:val="2DEE6E53"/>
    <w:rsid w:val="2E6C64E7"/>
    <w:rsid w:val="2F0932CE"/>
    <w:rsid w:val="2FF3438F"/>
    <w:rsid w:val="30926032"/>
    <w:rsid w:val="3107608B"/>
    <w:rsid w:val="31282C91"/>
    <w:rsid w:val="31362025"/>
    <w:rsid w:val="32040C6F"/>
    <w:rsid w:val="32191AEE"/>
    <w:rsid w:val="32731820"/>
    <w:rsid w:val="32A33DCC"/>
    <w:rsid w:val="33050DE9"/>
    <w:rsid w:val="347640F2"/>
    <w:rsid w:val="347737FC"/>
    <w:rsid w:val="348102F4"/>
    <w:rsid w:val="34EE1343"/>
    <w:rsid w:val="36A0567F"/>
    <w:rsid w:val="37910191"/>
    <w:rsid w:val="37ED7368"/>
    <w:rsid w:val="386D5685"/>
    <w:rsid w:val="38DF36E1"/>
    <w:rsid w:val="38EF386E"/>
    <w:rsid w:val="39023AB5"/>
    <w:rsid w:val="39624181"/>
    <w:rsid w:val="3A1B7E74"/>
    <w:rsid w:val="3A1E5073"/>
    <w:rsid w:val="3A7A2025"/>
    <w:rsid w:val="3AE5235B"/>
    <w:rsid w:val="3C296549"/>
    <w:rsid w:val="3C7F5ADB"/>
    <w:rsid w:val="3D7566D1"/>
    <w:rsid w:val="3DE24E2C"/>
    <w:rsid w:val="3E0726F9"/>
    <w:rsid w:val="3FDE3054"/>
    <w:rsid w:val="40660900"/>
    <w:rsid w:val="40C06F13"/>
    <w:rsid w:val="42290DBC"/>
    <w:rsid w:val="425536FC"/>
    <w:rsid w:val="44C07971"/>
    <w:rsid w:val="45527D9F"/>
    <w:rsid w:val="457333E9"/>
    <w:rsid w:val="45F3281B"/>
    <w:rsid w:val="464E3D59"/>
    <w:rsid w:val="466554AE"/>
    <w:rsid w:val="46BB63F0"/>
    <w:rsid w:val="48B0520D"/>
    <w:rsid w:val="49231AD7"/>
    <w:rsid w:val="4933151B"/>
    <w:rsid w:val="49366CFC"/>
    <w:rsid w:val="49B139FA"/>
    <w:rsid w:val="49CD69AF"/>
    <w:rsid w:val="4A6046D3"/>
    <w:rsid w:val="4BF92211"/>
    <w:rsid w:val="4C2E1034"/>
    <w:rsid w:val="4D9141A7"/>
    <w:rsid w:val="4E2809BF"/>
    <w:rsid w:val="4EE72B0B"/>
    <w:rsid w:val="4EEE3505"/>
    <w:rsid w:val="518A4C93"/>
    <w:rsid w:val="52E70630"/>
    <w:rsid w:val="549E50B6"/>
    <w:rsid w:val="54E00F05"/>
    <w:rsid w:val="554C0A0F"/>
    <w:rsid w:val="556802C4"/>
    <w:rsid w:val="57D1365E"/>
    <w:rsid w:val="58FD487D"/>
    <w:rsid w:val="590D1C53"/>
    <w:rsid w:val="59534D72"/>
    <w:rsid w:val="595B657E"/>
    <w:rsid w:val="5A9A101A"/>
    <w:rsid w:val="5AB95EB3"/>
    <w:rsid w:val="5AC170B3"/>
    <w:rsid w:val="5AF119AA"/>
    <w:rsid w:val="5CD90359"/>
    <w:rsid w:val="5D705822"/>
    <w:rsid w:val="5F7B3DBC"/>
    <w:rsid w:val="5FF757D7"/>
    <w:rsid w:val="60FC3505"/>
    <w:rsid w:val="62FE4461"/>
    <w:rsid w:val="641B4B8A"/>
    <w:rsid w:val="65D654C4"/>
    <w:rsid w:val="65DF64EC"/>
    <w:rsid w:val="66960B5A"/>
    <w:rsid w:val="68B00A2F"/>
    <w:rsid w:val="69032F27"/>
    <w:rsid w:val="694B66DE"/>
    <w:rsid w:val="69C336C5"/>
    <w:rsid w:val="69F659CE"/>
    <w:rsid w:val="6B3026BE"/>
    <w:rsid w:val="6BDC01EF"/>
    <w:rsid w:val="6BF96A68"/>
    <w:rsid w:val="6CF40543"/>
    <w:rsid w:val="6D4B71BB"/>
    <w:rsid w:val="6E034991"/>
    <w:rsid w:val="6E502C04"/>
    <w:rsid w:val="6E601E80"/>
    <w:rsid w:val="6FA60C4E"/>
    <w:rsid w:val="712A592C"/>
    <w:rsid w:val="719B7276"/>
    <w:rsid w:val="72C243C1"/>
    <w:rsid w:val="72C83FE7"/>
    <w:rsid w:val="72EF3FE8"/>
    <w:rsid w:val="739033FB"/>
    <w:rsid w:val="754E7B07"/>
    <w:rsid w:val="77005AED"/>
    <w:rsid w:val="77C85991"/>
    <w:rsid w:val="78A71BC2"/>
    <w:rsid w:val="78D57BF7"/>
    <w:rsid w:val="7AAD46E5"/>
    <w:rsid w:val="7C281A0F"/>
    <w:rsid w:val="7CCA4682"/>
    <w:rsid w:val="7CCE3BC5"/>
    <w:rsid w:val="7D4F0EF7"/>
    <w:rsid w:val="7DC814F9"/>
    <w:rsid w:val="7E5D536F"/>
    <w:rsid w:val="7F5103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link w:val="8"/>
    <w:semiHidden/>
    <w:qFormat/>
    <w:uiPriority w:val="0"/>
    <w:rPr>
      <w:rFonts w:ascii="Verdana" w:hAnsi="Verdana" w:eastAsia="仿宋_GB2312"/>
      <w:kern w:val="0"/>
      <w:sz w:val="28"/>
      <w:szCs w:val="20"/>
      <w:lang w:eastAsia="en-US"/>
    </w:rPr>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7"/>
      </w:tabs>
      <w:snapToGrid w:val="0"/>
      <w:jc w:val="center"/>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_Style 3"/>
    <w:basedOn w:val="1"/>
    <w:link w:val="7"/>
    <w:qFormat/>
    <w:uiPriority w:val="0"/>
    <w:pPr>
      <w:widowControl/>
      <w:jc w:val="left"/>
    </w:pPr>
    <w:rPr>
      <w:rFonts w:ascii="Verdana" w:hAnsi="Verdana" w:eastAsia="仿宋_GB2312"/>
      <w:kern w:val="0"/>
      <w:sz w:val="28"/>
      <w:szCs w:val="20"/>
      <w:lang w:eastAsia="en-US"/>
    </w:rPr>
  </w:style>
  <w:style w:type="character" w:styleId="9">
    <w:name w:val="Strong"/>
    <w:qFormat/>
    <w:uiPriority w:val="0"/>
    <w:rPr>
      <w:b/>
    </w:rPr>
  </w:style>
  <w:style w:type="character" w:styleId="10">
    <w:name w:val="page number"/>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2020-09-03T02:00:00Z</dcterms:created>
  <dc:creator>潘颖丽 192.168.200.33</dc:creator>
  <cp:lastModifiedBy>炎陵县应急管理局</cp:lastModifiedBy>
  <cp:lastPrinted>2020-10-22T08:59:00Z</cp:lastPrinted>
  <dcterms:modified xsi:type="dcterms:W3CDTF">2021-11-12T06:09:19Z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832DEB10C42240C9B41DDCE2F2FE1C5E</vt:lpwstr>
  </property>
</Properties>
</file>