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42C" w:rsidRDefault="00B3342C">
      <w:pPr>
        <w:widowControl/>
        <w:jc w:val="center"/>
        <w:rPr>
          <w:rFonts w:ascii="方正小标宋简体" w:eastAsia="方正小标宋简体"/>
          <w:kern w:val="0"/>
          <w:sz w:val="52"/>
          <w:szCs w:val="52"/>
        </w:rPr>
      </w:pPr>
    </w:p>
    <w:p w:rsidR="00B3342C" w:rsidRDefault="00B3342C">
      <w:pPr>
        <w:widowControl/>
        <w:jc w:val="center"/>
        <w:rPr>
          <w:rFonts w:ascii="方正小标宋简体" w:eastAsia="方正小标宋简体"/>
          <w:kern w:val="0"/>
          <w:sz w:val="52"/>
          <w:szCs w:val="52"/>
        </w:rPr>
      </w:pPr>
      <w:r>
        <w:rPr>
          <w:rFonts w:ascii="方正小标宋简体" w:eastAsia="方正小标宋简体" w:hint="eastAsia"/>
          <w:kern w:val="0"/>
          <w:sz w:val="52"/>
          <w:szCs w:val="52"/>
        </w:rPr>
        <w:t>2020年度部门整体支出绩效自评报告</w:t>
      </w:r>
    </w:p>
    <w:p w:rsidR="00B3342C" w:rsidRDefault="00B3342C">
      <w:pPr>
        <w:widowControl/>
        <w:jc w:val="center"/>
        <w:rPr>
          <w:rFonts w:ascii="方正小标宋简体" w:eastAsia="方正小标宋简体"/>
          <w:kern w:val="0"/>
          <w:sz w:val="44"/>
          <w:szCs w:val="44"/>
        </w:rPr>
      </w:pPr>
    </w:p>
    <w:p w:rsidR="00B3342C" w:rsidRDefault="00B3342C">
      <w:pPr>
        <w:widowControl/>
        <w:jc w:val="center"/>
        <w:rPr>
          <w:rFonts w:ascii="方正小标宋简体" w:eastAsia="方正小标宋简体"/>
          <w:kern w:val="0"/>
          <w:sz w:val="44"/>
          <w:szCs w:val="44"/>
        </w:rPr>
      </w:pPr>
    </w:p>
    <w:p w:rsidR="00B3342C" w:rsidRDefault="00B3342C">
      <w:pPr>
        <w:widowControl/>
        <w:jc w:val="center"/>
        <w:rPr>
          <w:rFonts w:ascii="方正小标宋简体" w:eastAsia="方正小标宋简体"/>
          <w:kern w:val="0"/>
          <w:sz w:val="44"/>
          <w:szCs w:val="44"/>
        </w:rPr>
      </w:pPr>
    </w:p>
    <w:p w:rsidR="00B3342C" w:rsidRDefault="00B3342C">
      <w:pPr>
        <w:widowControl/>
        <w:jc w:val="center"/>
        <w:rPr>
          <w:rFonts w:ascii="方正小标宋简体" w:eastAsia="方正小标宋简体"/>
          <w:kern w:val="0"/>
          <w:sz w:val="44"/>
          <w:szCs w:val="44"/>
        </w:rPr>
      </w:pPr>
    </w:p>
    <w:p w:rsidR="00B3342C" w:rsidRDefault="00B3342C">
      <w:pPr>
        <w:widowControl/>
        <w:jc w:val="center"/>
        <w:rPr>
          <w:rFonts w:ascii="方正小标宋简体" w:eastAsia="方正小标宋简体"/>
          <w:kern w:val="0"/>
          <w:sz w:val="44"/>
          <w:szCs w:val="44"/>
        </w:rPr>
      </w:pPr>
    </w:p>
    <w:p w:rsidR="00B3342C" w:rsidRDefault="00B3342C">
      <w:pPr>
        <w:widowControl/>
        <w:jc w:val="center"/>
        <w:rPr>
          <w:rFonts w:ascii="方正小标宋简体" w:eastAsia="方正小标宋简体"/>
          <w:kern w:val="0"/>
          <w:sz w:val="44"/>
          <w:szCs w:val="44"/>
        </w:rPr>
      </w:pPr>
    </w:p>
    <w:p w:rsidR="00B3342C" w:rsidRDefault="00B3342C">
      <w:pPr>
        <w:widowControl/>
        <w:jc w:val="center"/>
        <w:rPr>
          <w:rFonts w:ascii="方正小标宋简体" w:eastAsia="方正小标宋简体"/>
          <w:kern w:val="0"/>
          <w:sz w:val="44"/>
          <w:szCs w:val="44"/>
        </w:rPr>
      </w:pPr>
    </w:p>
    <w:p w:rsidR="00B3342C" w:rsidRDefault="00B3342C">
      <w:pPr>
        <w:widowControl/>
        <w:jc w:val="center"/>
        <w:rPr>
          <w:rFonts w:ascii="方正小标宋简体" w:eastAsia="方正小标宋简体"/>
          <w:kern w:val="0"/>
          <w:sz w:val="44"/>
          <w:szCs w:val="44"/>
        </w:rPr>
      </w:pPr>
    </w:p>
    <w:p w:rsidR="00B3342C" w:rsidRDefault="00B3342C">
      <w:pPr>
        <w:widowControl/>
        <w:jc w:val="center"/>
        <w:rPr>
          <w:rFonts w:ascii="方正小标宋简体" w:eastAsia="方正小标宋简体"/>
          <w:kern w:val="0"/>
          <w:sz w:val="44"/>
          <w:szCs w:val="44"/>
        </w:rPr>
      </w:pPr>
    </w:p>
    <w:p w:rsidR="00B3342C" w:rsidRDefault="00B3342C">
      <w:pPr>
        <w:widowControl/>
        <w:jc w:val="center"/>
        <w:rPr>
          <w:rFonts w:ascii="方正小标宋简体" w:eastAsia="方正小标宋简体"/>
          <w:kern w:val="0"/>
          <w:sz w:val="44"/>
          <w:szCs w:val="44"/>
        </w:rPr>
      </w:pPr>
      <w:r>
        <w:rPr>
          <w:rFonts w:ascii="方正小标宋简体" w:eastAsia="方正小标宋简体" w:hint="eastAsia"/>
          <w:kern w:val="0"/>
          <w:sz w:val="44"/>
          <w:szCs w:val="44"/>
        </w:rPr>
        <w:t>单位名称：（盖章）</w:t>
      </w:r>
    </w:p>
    <w:p w:rsidR="00B3342C" w:rsidRDefault="00B3342C">
      <w:pPr>
        <w:widowControl/>
        <w:jc w:val="center"/>
        <w:rPr>
          <w:rFonts w:ascii="方正小标宋简体" w:eastAsia="方正小标宋简体"/>
          <w:kern w:val="0"/>
          <w:sz w:val="44"/>
          <w:szCs w:val="44"/>
        </w:rPr>
      </w:pPr>
    </w:p>
    <w:p w:rsidR="00B3342C" w:rsidRDefault="00B3342C">
      <w:pPr>
        <w:widowControl/>
        <w:jc w:val="center"/>
        <w:rPr>
          <w:rFonts w:ascii="方正小标宋简体" w:eastAsia="方正小标宋简体"/>
          <w:kern w:val="0"/>
          <w:sz w:val="44"/>
          <w:szCs w:val="44"/>
        </w:rPr>
      </w:pPr>
    </w:p>
    <w:p w:rsidR="00B3342C" w:rsidRDefault="00B3342C">
      <w:pPr>
        <w:jc w:val="left"/>
        <w:rPr>
          <w:rFonts w:eastAsia="黑体" w:hAnsi="黑体"/>
          <w:sz w:val="32"/>
          <w:szCs w:val="32"/>
        </w:rPr>
      </w:pPr>
    </w:p>
    <w:p w:rsidR="00B3342C" w:rsidRDefault="00B3342C">
      <w:pPr>
        <w:jc w:val="center"/>
        <w:rPr>
          <w:rFonts w:eastAsia="方正小标宋简体"/>
          <w:bCs/>
          <w:kern w:val="0"/>
          <w:sz w:val="44"/>
          <w:szCs w:val="44"/>
        </w:rPr>
      </w:pPr>
      <w:r>
        <w:rPr>
          <w:rFonts w:eastAsia="方正小标宋简体" w:hint="eastAsia"/>
          <w:bCs/>
          <w:kern w:val="0"/>
          <w:sz w:val="44"/>
          <w:szCs w:val="44"/>
        </w:rPr>
        <w:lastRenderedPageBreak/>
        <w:t>2020</w:t>
      </w:r>
      <w:r>
        <w:rPr>
          <w:rFonts w:eastAsia="方正小标宋简体"/>
          <w:bCs/>
          <w:kern w:val="0"/>
          <w:sz w:val="44"/>
          <w:szCs w:val="44"/>
        </w:rPr>
        <w:t>年部门整体支出绩效目标表</w:t>
      </w:r>
    </w:p>
    <w:p w:rsidR="00B3342C" w:rsidRDefault="00B3342C">
      <w:pPr>
        <w:widowControl/>
        <w:tabs>
          <w:tab w:val="left" w:pos="2593"/>
        </w:tabs>
        <w:jc w:val="left"/>
        <w:rPr>
          <w:rFonts w:eastAsia="仿宋_GB2312"/>
          <w:kern w:val="0"/>
          <w:szCs w:val="21"/>
        </w:rPr>
      </w:pPr>
      <w:r>
        <w:rPr>
          <w:rFonts w:eastAsia="仿宋_GB2312"/>
          <w:kern w:val="0"/>
          <w:sz w:val="24"/>
          <w:szCs w:val="21"/>
        </w:rPr>
        <w:t xml:space="preserve"> </w:t>
      </w:r>
      <w:r>
        <w:rPr>
          <w:rFonts w:eastAsia="仿宋_GB2312"/>
          <w:kern w:val="0"/>
          <w:sz w:val="24"/>
          <w:szCs w:val="21"/>
        </w:rPr>
        <w:t>填报单位：（盖章）</w:t>
      </w:r>
      <w:r>
        <w:rPr>
          <w:rFonts w:eastAsia="仿宋_GB2312"/>
          <w:kern w:val="0"/>
          <w:szCs w:val="21"/>
        </w:rPr>
        <w:tab/>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1"/>
        <w:gridCol w:w="1147"/>
        <w:gridCol w:w="1843"/>
        <w:gridCol w:w="950"/>
        <w:gridCol w:w="1112"/>
        <w:gridCol w:w="2629"/>
      </w:tblGrid>
      <w:tr w:rsidR="00B3342C">
        <w:trPr>
          <w:trHeight w:val="340"/>
          <w:jc w:val="center"/>
        </w:trPr>
        <w:tc>
          <w:tcPr>
            <w:tcW w:w="1761" w:type="dxa"/>
            <w:vAlign w:val="center"/>
          </w:tcPr>
          <w:p w:rsidR="00B3342C" w:rsidRDefault="00B3342C">
            <w:pPr>
              <w:widowControl/>
              <w:jc w:val="center"/>
              <w:rPr>
                <w:rFonts w:eastAsia="仿宋_GB2312"/>
                <w:kern w:val="0"/>
                <w:szCs w:val="21"/>
              </w:rPr>
            </w:pPr>
            <w:r>
              <w:rPr>
                <w:rFonts w:eastAsia="仿宋_GB2312"/>
                <w:kern w:val="0"/>
                <w:szCs w:val="21"/>
              </w:rPr>
              <w:t>部门名称</w:t>
            </w:r>
          </w:p>
        </w:tc>
        <w:tc>
          <w:tcPr>
            <w:tcW w:w="7681" w:type="dxa"/>
            <w:gridSpan w:val="5"/>
            <w:vAlign w:val="center"/>
          </w:tcPr>
          <w:p w:rsidR="00B3342C" w:rsidRDefault="00B3342C">
            <w:pPr>
              <w:widowControl/>
              <w:jc w:val="center"/>
              <w:rPr>
                <w:rFonts w:eastAsia="仿宋_GB2312"/>
                <w:kern w:val="0"/>
                <w:szCs w:val="21"/>
              </w:rPr>
            </w:pPr>
            <w:r>
              <w:rPr>
                <w:rFonts w:eastAsia="仿宋_GB2312" w:hint="eastAsia"/>
                <w:b/>
                <w:bCs/>
                <w:kern w:val="0"/>
                <w:szCs w:val="21"/>
              </w:rPr>
              <w:t>株洲市渌口区信访局</w:t>
            </w:r>
            <w:r>
              <w:rPr>
                <w:rFonts w:eastAsia="仿宋_GB2312"/>
                <w:kern w:val="0"/>
                <w:szCs w:val="21"/>
              </w:rPr>
              <w:t xml:space="preserve">　</w:t>
            </w:r>
          </w:p>
        </w:tc>
      </w:tr>
      <w:tr w:rsidR="00B3342C">
        <w:trPr>
          <w:trHeight w:val="340"/>
          <w:jc w:val="center"/>
        </w:trPr>
        <w:tc>
          <w:tcPr>
            <w:tcW w:w="1761" w:type="dxa"/>
            <w:vMerge w:val="restart"/>
            <w:vAlign w:val="center"/>
          </w:tcPr>
          <w:p w:rsidR="00B3342C" w:rsidRDefault="00B3342C">
            <w:pPr>
              <w:widowControl/>
              <w:jc w:val="center"/>
              <w:rPr>
                <w:rFonts w:eastAsia="仿宋_GB2312"/>
                <w:kern w:val="0"/>
                <w:szCs w:val="21"/>
              </w:rPr>
            </w:pPr>
            <w:r>
              <w:rPr>
                <w:rFonts w:eastAsia="仿宋_GB2312"/>
                <w:kern w:val="0"/>
                <w:szCs w:val="21"/>
              </w:rPr>
              <w:t>年度预算申请</w:t>
            </w:r>
            <w:r>
              <w:rPr>
                <w:rFonts w:eastAsia="仿宋_GB2312"/>
                <w:kern w:val="0"/>
                <w:szCs w:val="21"/>
              </w:rPr>
              <w:br/>
            </w:r>
            <w:r>
              <w:rPr>
                <w:rFonts w:eastAsia="仿宋_GB2312"/>
                <w:kern w:val="0"/>
                <w:szCs w:val="21"/>
              </w:rPr>
              <w:t>（万元）</w:t>
            </w:r>
          </w:p>
        </w:tc>
        <w:tc>
          <w:tcPr>
            <w:tcW w:w="7681" w:type="dxa"/>
            <w:gridSpan w:val="5"/>
            <w:vAlign w:val="center"/>
          </w:tcPr>
          <w:p w:rsidR="00B3342C" w:rsidRDefault="00B3342C">
            <w:pPr>
              <w:widowControl/>
              <w:jc w:val="left"/>
              <w:rPr>
                <w:rFonts w:eastAsia="仿宋_GB2312"/>
                <w:kern w:val="0"/>
                <w:szCs w:val="21"/>
              </w:rPr>
            </w:pPr>
            <w:r>
              <w:rPr>
                <w:rFonts w:eastAsia="仿宋_GB2312"/>
                <w:kern w:val="0"/>
                <w:szCs w:val="21"/>
              </w:rPr>
              <w:t>资金总额：</w:t>
            </w:r>
            <w:r>
              <w:rPr>
                <w:rFonts w:eastAsia="仿宋_GB2312" w:hint="eastAsia"/>
                <w:b/>
                <w:bCs/>
                <w:szCs w:val="21"/>
              </w:rPr>
              <w:t>432.32</w:t>
            </w:r>
            <w:r>
              <w:rPr>
                <w:rFonts w:eastAsia="仿宋_GB2312" w:hint="eastAsia"/>
                <w:b/>
                <w:bCs/>
                <w:kern w:val="0"/>
                <w:szCs w:val="21"/>
              </w:rPr>
              <w:t>万元</w:t>
            </w:r>
          </w:p>
        </w:tc>
      </w:tr>
      <w:tr w:rsidR="00B3342C">
        <w:trPr>
          <w:trHeight w:val="340"/>
          <w:jc w:val="center"/>
        </w:trPr>
        <w:tc>
          <w:tcPr>
            <w:tcW w:w="1761" w:type="dxa"/>
            <w:vMerge/>
            <w:vAlign w:val="center"/>
          </w:tcPr>
          <w:p w:rsidR="00B3342C" w:rsidRDefault="00B3342C">
            <w:pPr>
              <w:widowControl/>
              <w:jc w:val="left"/>
              <w:rPr>
                <w:rFonts w:eastAsia="仿宋_GB2312"/>
                <w:kern w:val="0"/>
                <w:szCs w:val="21"/>
              </w:rPr>
            </w:pPr>
          </w:p>
        </w:tc>
        <w:tc>
          <w:tcPr>
            <w:tcW w:w="3940" w:type="dxa"/>
            <w:gridSpan w:val="3"/>
            <w:vAlign w:val="center"/>
          </w:tcPr>
          <w:p w:rsidR="00B3342C" w:rsidRDefault="00B3342C">
            <w:pPr>
              <w:widowControl/>
              <w:jc w:val="left"/>
              <w:rPr>
                <w:rFonts w:eastAsia="仿宋_GB2312"/>
                <w:kern w:val="0"/>
                <w:szCs w:val="21"/>
              </w:rPr>
            </w:pPr>
            <w:r>
              <w:rPr>
                <w:rFonts w:eastAsia="仿宋_GB2312"/>
                <w:kern w:val="0"/>
                <w:szCs w:val="21"/>
              </w:rPr>
              <w:t>按收入性质分：</w:t>
            </w:r>
          </w:p>
        </w:tc>
        <w:tc>
          <w:tcPr>
            <w:tcW w:w="3741" w:type="dxa"/>
            <w:gridSpan w:val="2"/>
            <w:vAlign w:val="center"/>
          </w:tcPr>
          <w:p w:rsidR="00B3342C" w:rsidRDefault="00B3342C">
            <w:pPr>
              <w:widowControl/>
              <w:jc w:val="left"/>
              <w:rPr>
                <w:rFonts w:eastAsia="仿宋_GB2312"/>
                <w:kern w:val="0"/>
                <w:szCs w:val="21"/>
              </w:rPr>
            </w:pPr>
            <w:r>
              <w:rPr>
                <w:rFonts w:eastAsia="仿宋_GB2312"/>
                <w:kern w:val="0"/>
                <w:szCs w:val="21"/>
              </w:rPr>
              <w:t>按支出性质分：</w:t>
            </w:r>
          </w:p>
        </w:tc>
      </w:tr>
      <w:tr w:rsidR="00B3342C">
        <w:trPr>
          <w:trHeight w:val="340"/>
          <w:jc w:val="center"/>
        </w:trPr>
        <w:tc>
          <w:tcPr>
            <w:tcW w:w="1761" w:type="dxa"/>
            <w:vMerge/>
            <w:vAlign w:val="center"/>
          </w:tcPr>
          <w:p w:rsidR="00B3342C" w:rsidRDefault="00B3342C">
            <w:pPr>
              <w:widowControl/>
              <w:jc w:val="left"/>
              <w:rPr>
                <w:rFonts w:eastAsia="仿宋_GB2312"/>
                <w:kern w:val="0"/>
                <w:szCs w:val="21"/>
              </w:rPr>
            </w:pPr>
          </w:p>
        </w:tc>
        <w:tc>
          <w:tcPr>
            <w:tcW w:w="3940" w:type="dxa"/>
            <w:gridSpan w:val="3"/>
            <w:vAlign w:val="center"/>
          </w:tcPr>
          <w:p w:rsidR="00B3342C" w:rsidRDefault="00B3342C">
            <w:pPr>
              <w:widowControl/>
              <w:jc w:val="left"/>
              <w:rPr>
                <w:rFonts w:eastAsia="仿宋_GB2312"/>
                <w:kern w:val="0"/>
                <w:szCs w:val="21"/>
              </w:rPr>
            </w:pPr>
            <w:r>
              <w:rPr>
                <w:rFonts w:eastAsia="仿宋_GB2312"/>
                <w:kern w:val="0"/>
                <w:szCs w:val="21"/>
              </w:rPr>
              <w:t>其中：</w:t>
            </w:r>
            <w:r>
              <w:rPr>
                <w:rFonts w:eastAsia="仿宋_GB2312"/>
                <w:kern w:val="0"/>
                <w:szCs w:val="21"/>
              </w:rPr>
              <w:t xml:space="preserve">  </w:t>
            </w:r>
            <w:r>
              <w:rPr>
                <w:rFonts w:eastAsia="仿宋_GB2312"/>
                <w:kern w:val="0"/>
                <w:szCs w:val="21"/>
              </w:rPr>
              <w:t>一般公共预算：</w:t>
            </w:r>
            <w:r>
              <w:rPr>
                <w:rFonts w:eastAsia="仿宋_GB2312" w:hint="eastAsia"/>
                <w:b/>
                <w:bCs/>
                <w:szCs w:val="21"/>
              </w:rPr>
              <w:t>432.32</w:t>
            </w:r>
            <w:r>
              <w:rPr>
                <w:rFonts w:eastAsia="仿宋_GB2312" w:hint="eastAsia"/>
                <w:b/>
                <w:bCs/>
                <w:kern w:val="0"/>
                <w:szCs w:val="21"/>
              </w:rPr>
              <w:t>万元</w:t>
            </w:r>
          </w:p>
        </w:tc>
        <w:tc>
          <w:tcPr>
            <w:tcW w:w="3741" w:type="dxa"/>
            <w:gridSpan w:val="2"/>
            <w:vAlign w:val="center"/>
          </w:tcPr>
          <w:p w:rsidR="00B3342C" w:rsidRDefault="00B3342C">
            <w:pPr>
              <w:widowControl/>
              <w:jc w:val="left"/>
              <w:rPr>
                <w:rFonts w:eastAsia="仿宋_GB2312"/>
                <w:kern w:val="0"/>
                <w:szCs w:val="21"/>
              </w:rPr>
            </w:pPr>
            <w:r>
              <w:rPr>
                <w:rFonts w:eastAsia="仿宋_GB2312"/>
                <w:kern w:val="0"/>
                <w:szCs w:val="21"/>
              </w:rPr>
              <w:t>其中：</w:t>
            </w:r>
            <w:r>
              <w:rPr>
                <w:rFonts w:eastAsia="仿宋_GB2312"/>
                <w:kern w:val="0"/>
                <w:szCs w:val="21"/>
              </w:rPr>
              <w:t xml:space="preserve"> </w:t>
            </w:r>
            <w:r>
              <w:rPr>
                <w:rFonts w:eastAsia="仿宋_GB2312"/>
                <w:kern w:val="0"/>
                <w:szCs w:val="21"/>
              </w:rPr>
              <w:t>基本支出：</w:t>
            </w:r>
            <w:r>
              <w:rPr>
                <w:rFonts w:eastAsia="仿宋_GB2312" w:hint="eastAsia"/>
                <w:b/>
                <w:bCs/>
                <w:szCs w:val="21"/>
              </w:rPr>
              <w:t>432.32</w:t>
            </w:r>
            <w:r>
              <w:rPr>
                <w:rFonts w:eastAsia="仿宋_GB2312" w:hint="eastAsia"/>
                <w:b/>
                <w:bCs/>
                <w:kern w:val="0"/>
                <w:szCs w:val="21"/>
              </w:rPr>
              <w:t>万元</w:t>
            </w:r>
          </w:p>
        </w:tc>
      </w:tr>
      <w:tr w:rsidR="00B3342C">
        <w:trPr>
          <w:trHeight w:val="340"/>
          <w:jc w:val="center"/>
        </w:trPr>
        <w:tc>
          <w:tcPr>
            <w:tcW w:w="1761" w:type="dxa"/>
            <w:vMerge/>
            <w:vAlign w:val="center"/>
          </w:tcPr>
          <w:p w:rsidR="00B3342C" w:rsidRDefault="00B3342C">
            <w:pPr>
              <w:widowControl/>
              <w:jc w:val="left"/>
              <w:rPr>
                <w:rFonts w:eastAsia="仿宋_GB2312"/>
                <w:kern w:val="0"/>
                <w:szCs w:val="21"/>
              </w:rPr>
            </w:pPr>
          </w:p>
        </w:tc>
        <w:tc>
          <w:tcPr>
            <w:tcW w:w="3940" w:type="dxa"/>
            <w:gridSpan w:val="3"/>
            <w:vAlign w:val="center"/>
          </w:tcPr>
          <w:p w:rsidR="00B3342C" w:rsidRDefault="00B3342C">
            <w:pPr>
              <w:widowControl/>
              <w:jc w:val="left"/>
              <w:rPr>
                <w:rFonts w:eastAsia="仿宋_GB2312"/>
                <w:kern w:val="0"/>
                <w:szCs w:val="21"/>
              </w:rPr>
            </w:pPr>
            <w:r>
              <w:rPr>
                <w:rFonts w:eastAsia="仿宋_GB2312"/>
                <w:kern w:val="0"/>
                <w:szCs w:val="21"/>
              </w:rPr>
              <w:t xml:space="preserve">       </w:t>
            </w:r>
            <w:r>
              <w:rPr>
                <w:rFonts w:eastAsia="仿宋_GB2312"/>
                <w:kern w:val="0"/>
                <w:szCs w:val="21"/>
              </w:rPr>
              <w:t>政府性基金拨款：</w:t>
            </w:r>
            <w:r>
              <w:rPr>
                <w:rFonts w:eastAsia="仿宋_GB2312" w:hint="eastAsia"/>
                <w:b/>
                <w:bCs/>
                <w:kern w:val="0"/>
                <w:szCs w:val="21"/>
              </w:rPr>
              <w:t>0</w:t>
            </w:r>
          </w:p>
        </w:tc>
        <w:tc>
          <w:tcPr>
            <w:tcW w:w="3741" w:type="dxa"/>
            <w:gridSpan w:val="2"/>
            <w:vAlign w:val="center"/>
          </w:tcPr>
          <w:p w:rsidR="00B3342C" w:rsidRDefault="00B3342C">
            <w:pPr>
              <w:widowControl/>
              <w:jc w:val="left"/>
              <w:rPr>
                <w:rFonts w:eastAsia="仿宋_GB2312"/>
                <w:kern w:val="0"/>
                <w:szCs w:val="21"/>
              </w:rPr>
            </w:pPr>
            <w:r>
              <w:rPr>
                <w:rFonts w:eastAsia="仿宋_GB2312"/>
                <w:kern w:val="0"/>
                <w:szCs w:val="21"/>
              </w:rPr>
              <w:t xml:space="preserve">       </w:t>
            </w:r>
            <w:r>
              <w:rPr>
                <w:rFonts w:eastAsia="仿宋_GB2312"/>
                <w:kern w:val="0"/>
                <w:szCs w:val="21"/>
              </w:rPr>
              <w:t>项目支出：</w:t>
            </w:r>
            <w:r>
              <w:rPr>
                <w:rFonts w:eastAsia="仿宋_GB2312" w:hint="eastAsia"/>
                <w:b/>
                <w:bCs/>
                <w:kern w:val="0"/>
                <w:szCs w:val="21"/>
              </w:rPr>
              <w:t>0</w:t>
            </w:r>
          </w:p>
        </w:tc>
      </w:tr>
      <w:tr w:rsidR="00B3342C">
        <w:trPr>
          <w:trHeight w:val="340"/>
          <w:jc w:val="center"/>
        </w:trPr>
        <w:tc>
          <w:tcPr>
            <w:tcW w:w="1761" w:type="dxa"/>
            <w:vMerge/>
            <w:vAlign w:val="center"/>
          </w:tcPr>
          <w:p w:rsidR="00B3342C" w:rsidRDefault="00B3342C">
            <w:pPr>
              <w:widowControl/>
              <w:jc w:val="left"/>
              <w:rPr>
                <w:rFonts w:eastAsia="仿宋_GB2312"/>
                <w:kern w:val="0"/>
                <w:szCs w:val="21"/>
              </w:rPr>
            </w:pPr>
          </w:p>
        </w:tc>
        <w:tc>
          <w:tcPr>
            <w:tcW w:w="3940" w:type="dxa"/>
            <w:gridSpan w:val="3"/>
            <w:vAlign w:val="center"/>
          </w:tcPr>
          <w:p w:rsidR="00B3342C" w:rsidRDefault="00B3342C">
            <w:pPr>
              <w:widowControl/>
              <w:jc w:val="left"/>
              <w:rPr>
                <w:rFonts w:eastAsia="仿宋_GB2312"/>
                <w:kern w:val="0"/>
                <w:szCs w:val="21"/>
              </w:rPr>
            </w:pPr>
            <w:r>
              <w:rPr>
                <w:rFonts w:eastAsia="仿宋_GB2312"/>
                <w:kern w:val="0"/>
                <w:szCs w:val="21"/>
              </w:rPr>
              <w:t>纳入专户管理的非税收入拨款：</w:t>
            </w:r>
          </w:p>
        </w:tc>
        <w:tc>
          <w:tcPr>
            <w:tcW w:w="3741" w:type="dxa"/>
            <w:gridSpan w:val="2"/>
            <w:vAlign w:val="center"/>
          </w:tcPr>
          <w:p w:rsidR="00B3342C" w:rsidRDefault="00B3342C">
            <w:pPr>
              <w:widowControl/>
              <w:jc w:val="left"/>
              <w:rPr>
                <w:rFonts w:eastAsia="仿宋_GB2312"/>
                <w:kern w:val="0"/>
                <w:szCs w:val="21"/>
              </w:rPr>
            </w:pPr>
            <w:r>
              <w:rPr>
                <w:rFonts w:eastAsia="仿宋_GB2312" w:hint="eastAsia"/>
                <w:b/>
                <w:bCs/>
                <w:kern w:val="0"/>
                <w:szCs w:val="21"/>
              </w:rPr>
              <w:t>0</w:t>
            </w:r>
          </w:p>
        </w:tc>
      </w:tr>
      <w:tr w:rsidR="00B3342C">
        <w:trPr>
          <w:trHeight w:val="340"/>
          <w:jc w:val="center"/>
        </w:trPr>
        <w:tc>
          <w:tcPr>
            <w:tcW w:w="1761" w:type="dxa"/>
            <w:vMerge/>
            <w:vAlign w:val="center"/>
          </w:tcPr>
          <w:p w:rsidR="00B3342C" w:rsidRDefault="00B3342C">
            <w:pPr>
              <w:widowControl/>
              <w:jc w:val="left"/>
              <w:rPr>
                <w:rFonts w:eastAsia="仿宋_GB2312"/>
                <w:kern w:val="0"/>
                <w:szCs w:val="21"/>
              </w:rPr>
            </w:pPr>
          </w:p>
        </w:tc>
        <w:tc>
          <w:tcPr>
            <w:tcW w:w="3940" w:type="dxa"/>
            <w:gridSpan w:val="3"/>
            <w:vAlign w:val="center"/>
          </w:tcPr>
          <w:p w:rsidR="00B3342C" w:rsidRDefault="00B3342C">
            <w:pPr>
              <w:widowControl/>
              <w:jc w:val="left"/>
              <w:rPr>
                <w:rFonts w:eastAsia="仿宋_GB2312"/>
                <w:kern w:val="0"/>
                <w:szCs w:val="21"/>
              </w:rPr>
            </w:pPr>
            <w:r>
              <w:rPr>
                <w:rFonts w:eastAsia="仿宋_GB2312"/>
                <w:kern w:val="0"/>
                <w:szCs w:val="21"/>
              </w:rPr>
              <w:t xml:space="preserve">             </w:t>
            </w:r>
            <w:r>
              <w:rPr>
                <w:rFonts w:eastAsia="仿宋_GB2312"/>
                <w:kern w:val="0"/>
                <w:szCs w:val="21"/>
              </w:rPr>
              <w:t>其他资金：</w:t>
            </w:r>
          </w:p>
        </w:tc>
        <w:tc>
          <w:tcPr>
            <w:tcW w:w="3741" w:type="dxa"/>
            <w:gridSpan w:val="2"/>
            <w:vAlign w:val="center"/>
          </w:tcPr>
          <w:p w:rsidR="00B3342C" w:rsidRDefault="00B3342C">
            <w:pPr>
              <w:widowControl/>
              <w:jc w:val="left"/>
              <w:rPr>
                <w:rFonts w:eastAsia="仿宋_GB2312"/>
                <w:b/>
                <w:bCs/>
                <w:kern w:val="0"/>
                <w:szCs w:val="21"/>
              </w:rPr>
            </w:pPr>
            <w:r>
              <w:rPr>
                <w:rFonts w:eastAsia="仿宋_GB2312" w:hint="eastAsia"/>
                <w:b/>
                <w:bCs/>
                <w:kern w:val="0"/>
                <w:szCs w:val="21"/>
              </w:rPr>
              <w:t>0</w:t>
            </w:r>
          </w:p>
        </w:tc>
      </w:tr>
      <w:tr w:rsidR="00B3342C">
        <w:trPr>
          <w:trHeight w:val="945"/>
          <w:jc w:val="center"/>
        </w:trPr>
        <w:tc>
          <w:tcPr>
            <w:tcW w:w="1761" w:type="dxa"/>
            <w:vAlign w:val="center"/>
          </w:tcPr>
          <w:p w:rsidR="00B3342C" w:rsidRDefault="00B3342C">
            <w:pPr>
              <w:widowControl/>
              <w:jc w:val="center"/>
              <w:rPr>
                <w:rFonts w:eastAsia="仿宋_GB2312"/>
                <w:kern w:val="0"/>
                <w:szCs w:val="21"/>
              </w:rPr>
            </w:pPr>
            <w:r>
              <w:rPr>
                <w:rFonts w:eastAsia="仿宋_GB2312"/>
                <w:kern w:val="0"/>
                <w:szCs w:val="21"/>
              </w:rPr>
              <w:t>部门职能</w:t>
            </w:r>
          </w:p>
          <w:p w:rsidR="00B3342C" w:rsidRDefault="00B3342C">
            <w:pPr>
              <w:widowControl/>
              <w:jc w:val="center"/>
              <w:rPr>
                <w:rFonts w:eastAsia="仿宋_GB2312"/>
                <w:kern w:val="0"/>
                <w:szCs w:val="21"/>
              </w:rPr>
            </w:pPr>
            <w:r>
              <w:rPr>
                <w:rFonts w:eastAsia="仿宋_GB2312"/>
                <w:kern w:val="0"/>
                <w:szCs w:val="21"/>
              </w:rPr>
              <w:t>职责概述</w:t>
            </w:r>
          </w:p>
        </w:tc>
        <w:tc>
          <w:tcPr>
            <w:tcW w:w="7681" w:type="dxa"/>
            <w:gridSpan w:val="5"/>
            <w:vAlign w:val="center"/>
          </w:tcPr>
          <w:p w:rsidR="00B3342C" w:rsidRDefault="00B3342C">
            <w:pPr>
              <w:widowControl/>
              <w:jc w:val="left"/>
              <w:rPr>
                <w:rFonts w:eastAsia="仿宋_GB2312"/>
                <w:b/>
                <w:bCs/>
                <w:kern w:val="0"/>
                <w:szCs w:val="21"/>
              </w:rPr>
            </w:pPr>
            <w:r>
              <w:rPr>
                <w:rFonts w:eastAsia="仿宋_GB2312" w:hint="eastAsia"/>
                <w:b/>
                <w:bCs/>
                <w:kern w:val="0"/>
                <w:szCs w:val="21"/>
              </w:rPr>
              <w:t>（一）贯彻执行上级和区委、区政府有关信访工作的方针、政策和法律、法规，拟订全区信访工作的规章、制度和工作要点，并组织实施；综合分析信访信息，深入开展调查研究，研究提出改进工作、完善政策、责任追究等工作建议。</w:t>
            </w:r>
          </w:p>
          <w:p w:rsidR="00B3342C" w:rsidRDefault="00B3342C">
            <w:pPr>
              <w:widowControl/>
              <w:jc w:val="left"/>
              <w:rPr>
                <w:rFonts w:eastAsia="仿宋_GB2312"/>
                <w:b/>
                <w:bCs/>
                <w:kern w:val="0"/>
                <w:szCs w:val="21"/>
              </w:rPr>
            </w:pPr>
            <w:r>
              <w:rPr>
                <w:rFonts w:eastAsia="仿宋_GB2312" w:hint="eastAsia"/>
                <w:b/>
                <w:bCs/>
                <w:kern w:val="0"/>
                <w:szCs w:val="21"/>
              </w:rPr>
              <w:t>（二）负责处理群众来信，网上信访办理，接待群众来访，保证信访渠道畅通；做好区级领导接待上访群众的组织服务工作；及时、准确地向区委、区政府领导反映来信来访中提出的重要建议、意见和问题；协调处理群众集体上访和异常、突发信访事件及其它重要信访问题；组织安排到市、赴省、进京接访劝返工作。</w:t>
            </w:r>
          </w:p>
          <w:p w:rsidR="00B3342C" w:rsidRDefault="00B3342C">
            <w:pPr>
              <w:widowControl/>
              <w:jc w:val="left"/>
              <w:rPr>
                <w:rFonts w:eastAsia="仿宋_GB2312"/>
                <w:b/>
                <w:bCs/>
                <w:kern w:val="0"/>
                <w:szCs w:val="21"/>
              </w:rPr>
            </w:pPr>
            <w:r>
              <w:rPr>
                <w:rFonts w:eastAsia="仿宋_GB2312" w:hint="eastAsia"/>
                <w:b/>
                <w:bCs/>
                <w:kern w:val="0"/>
                <w:szCs w:val="21"/>
              </w:rPr>
              <w:t>（三）贯彻落实党的群众路线，研究部署和指导推动本地区的群众工作。贯彻落实中央和省委、市委、区委关于信访工作的决策部署，指导检查本地区的信访工作。收集反映社情民意，协调涉及人民群众切身利益的政策制定，督促开展群众工作风险评估，加强信访方面法律法规和政策的宣传教育，在源头上预防信访问题发生。监督检查有关群众利益政策的贯彻落实，纠正损害群众利益的行为，对违反工作纪</w:t>
            </w:r>
            <w:r>
              <w:rPr>
                <w:rFonts w:eastAsia="仿宋_GB2312" w:hint="eastAsia"/>
                <w:b/>
                <w:bCs/>
                <w:kern w:val="0"/>
                <w:szCs w:val="21"/>
              </w:rPr>
              <w:lastRenderedPageBreak/>
              <w:t>律不听劝阻的，建议党委进行责任追究。组织开展矛盾纠纷排查调处工作，及时化解人民内部矛盾，理顺情绪，防止矛盾积累，促进社会稳定。对群众工作开展情况定期进行检查考核，总结、宣传、推广群众工作、信访工作的先进典型和经验，通报群众工作情况，提出改进和加强信访工作的意见和建议，推动群众工作不断深入开展。</w:t>
            </w:r>
          </w:p>
          <w:p w:rsidR="00B3342C" w:rsidRDefault="00B3342C">
            <w:pPr>
              <w:widowControl/>
              <w:jc w:val="left"/>
              <w:rPr>
                <w:rFonts w:eastAsia="仿宋_GB2312"/>
                <w:b/>
                <w:bCs/>
                <w:kern w:val="0"/>
                <w:szCs w:val="21"/>
              </w:rPr>
            </w:pPr>
            <w:r>
              <w:rPr>
                <w:rFonts w:eastAsia="仿宋_GB2312" w:hint="eastAsia"/>
                <w:b/>
                <w:bCs/>
                <w:kern w:val="0"/>
                <w:szCs w:val="21"/>
              </w:rPr>
              <w:t>（四）组织协调区信访工作联席会议各专项工作小组开展处理信访突出问题，对各专项小组提请联席会议研究的问题进行汇总，及时向区委、区政府报送信访突出问题的季度预案件，做好联席会议有关信访突出问题的包案交办工作；对交办案件及时组织相关督查单位进行督查督办。</w:t>
            </w:r>
          </w:p>
          <w:p w:rsidR="00B3342C" w:rsidRDefault="00B3342C">
            <w:pPr>
              <w:widowControl/>
              <w:jc w:val="left"/>
              <w:rPr>
                <w:rFonts w:eastAsia="仿宋_GB2312"/>
                <w:b/>
                <w:bCs/>
                <w:kern w:val="0"/>
                <w:szCs w:val="21"/>
              </w:rPr>
            </w:pPr>
            <w:r>
              <w:rPr>
                <w:rFonts w:eastAsia="仿宋_GB2312" w:hint="eastAsia"/>
                <w:b/>
                <w:bCs/>
                <w:kern w:val="0"/>
                <w:szCs w:val="21"/>
              </w:rPr>
              <w:t>（五）承办上级和区委、区政府领导交办的信访事项，督促检查领导同志有关批示件的落实处理情况；向乡镇和部门交办信访事项，督促检查信访事项的处理和落实。</w:t>
            </w:r>
          </w:p>
          <w:p w:rsidR="00B3342C" w:rsidRDefault="00B3342C">
            <w:pPr>
              <w:widowControl/>
              <w:jc w:val="left"/>
              <w:rPr>
                <w:rFonts w:eastAsia="仿宋_GB2312"/>
                <w:b/>
                <w:bCs/>
                <w:kern w:val="0"/>
                <w:szCs w:val="21"/>
              </w:rPr>
            </w:pPr>
            <w:r>
              <w:rPr>
                <w:rFonts w:eastAsia="仿宋_GB2312" w:hint="eastAsia"/>
                <w:b/>
                <w:bCs/>
                <w:kern w:val="0"/>
                <w:szCs w:val="21"/>
              </w:rPr>
              <w:t>（六）会同相关部门加强信访工作队伍建设，组织信访干部的业务知识学习和培训，提高信访干部业务素质。</w:t>
            </w:r>
          </w:p>
          <w:p w:rsidR="00B3342C" w:rsidRDefault="00B3342C">
            <w:pPr>
              <w:widowControl/>
              <w:jc w:val="left"/>
              <w:rPr>
                <w:rFonts w:eastAsia="仿宋_GB2312"/>
                <w:b/>
                <w:bCs/>
                <w:kern w:val="0"/>
                <w:szCs w:val="21"/>
              </w:rPr>
            </w:pPr>
            <w:r>
              <w:rPr>
                <w:rFonts w:eastAsia="仿宋_GB2312" w:hint="eastAsia"/>
                <w:b/>
                <w:bCs/>
                <w:kern w:val="0"/>
                <w:szCs w:val="21"/>
              </w:rPr>
              <w:t>（七）负责信访事项复查申请的受理和审查。</w:t>
            </w:r>
          </w:p>
          <w:p w:rsidR="00B3342C" w:rsidRDefault="00B3342C">
            <w:pPr>
              <w:widowControl/>
              <w:jc w:val="left"/>
              <w:rPr>
                <w:rFonts w:eastAsia="仿宋_GB2312"/>
                <w:b/>
                <w:bCs/>
                <w:kern w:val="0"/>
                <w:szCs w:val="21"/>
              </w:rPr>
            </w:pPr>
            <w:r>
              <w:rPr>
                <w:rFonts w:eastAsia="仿宋_GB2312" w:hint="eastAsia"/>
                <w:b/>
                <w:bCs/>
                <w:kern w:val="0"/>
                <w:szCs w:val="21"/>
              </w:rPr>
              <w:t xml:space="preserve">    </w:t>
            </w:r>
            <w:r>
              <w:rPr>
                <w:rFonts w:eastAsia="仿宋_GB2312" w:hint="eastAsia"/>
                <w:b/>
                <w:bCs/>
                <w:kern w:val="0"/>
                <w:szCs w:val="21"/>
              </w:rPr>
              <w:t>（八）对信访人中的困难群众进行救助救济。</w:t>
            </w:r>
          </w:p>
          <w:p w:rsidR="00B3342C" w:rsidRDefault="00B3342C">
            <w:pPr>
              <w:widowControl/>
              <w:jc w:val="left"/>
              <w:rPr>
                <w:rFonts w:eastAsia="仿宋_GB2312"/>
                <w:kern w:val="0"/>
                <w:szCs w:val="21"/>
              </w:rPr>
            </w:pPr>
            <w:r>
              <w:rPr>
                <w:rFonts w:eastAsia="仿宋_GB2312" w:hint="eastAsia"/>
                <w:b/>
                <w:bCs/>
                <w:kern w:val="0"/>
                <w:szCs w:val="21"/>
              </w:rPr>
              <w:t>（九）承办区委、区政府领导交办的其他事项。</w:t>
            </w:r>
          </w:p>
        </w:tc>
      </w:tr>
      <w:tr w:rsidR="00B3342C">
        <w:trPr>
          <w:trHeight w:val="1012"/>
          <w:jc w:val="center"/>
        </w:trPr>
        <w:tc>
          <w:tcPr>
            <w:tcW w:w="1761" w:type="dxa"/>
            <w:vAlign w:val="center"/>
          </w:tcPr>
          <w:p w:rsidR="00B3342C" w:rsidRDefault="00B3342C">
            <w:pPr>
              <w:widowControl/>
              <w:jc w:val="center"/>
              <w:rPr>
                <w:rFonts w:eastAsia="仿宋_GB2312"/>
                <w:kern w:val="0"/>
                <w:szCs w:val="21"/>
              </w:rPr>
            </w:pPr>
            <w:r>
              <w:rPr>
                <w:rFonts w:eastAsia="仿宋_GB2312"/>
                <w:kern w:val="0"/>
                <w:szCs w:val="21"/>
              </w:rPr>
              <w:lastRenderedPageBreak/>
              <w:t>整体绩效目标</w:t>
            </w:r>
          </w:p>
        </w:tc>
        <w:tc>
          <w:tcPr>
            <w:tcW w:w="7681" w:type="dxa"/>
            <w:gridSpan w:val="5"/>
            <w:vAlign w:val="center"/>
          </w:tcPr>
          <w:p w:rsidR="00B3342C" w:rsidRDefault="00B3342C">
            <w:pPr>
              <w:widowControl/>
              <w:jc w:val="left"/>
              <w:rPr>
                <w:rFonts w:eastAsia="仿宋_GB2312"/>
                <w:kern w:val="0"/>
                <w:szCs w:val="21"/>
              </w:rPr>
            </w:pPr>
            <w:r>
              <w:rPr>
                <w:rFonts w:eastAsia="仿宋_GB2312" w:hint="eastAsia"/>
                <w:b/>
                <w:bCs/>
                <w:kern w:val="0"/>
                <w:szCs w:val="21"/>
              </w:rPr>
              <w:t>2020</w:t>
            </w:r>
            <w:r>
              <w:rPr>
                <w:rFonts w:eastAsia="仿宋_GB2312" w:hint="eastAsia"/>
                <w:b/>
                <w:bCs/>
                <w:kern w:val="0"/>
                <w:szCs w:val="21"/>
              </w:rPr>
              <w:t>年</w:t>
            </w:r>
            <w:r>
              <w:rPr>
                <w:rFonts w:eastAsia="仿宋_GB2312" w:hint="eastAsia"/>
                <w:b/>
                <w:bCs/>
                <w:kern w:val="0"/>
                <w:szCs w:val="21"/>
              </w:rPr>
              <w:t>,</w:t>
            </w:r>
            <w:r>
              <w:rPr>
                <w:rFonts w:eastAsia="仿宋_GB2312" w:hint="eastAsia"/>
                <w:b/>
                <w:bCs/>
                <w:kern w:val="0"/>
                <w:szCs w:val="21"/>
              </w:rPr>
              <w:t>全区信访工作将深入学习贯彻习近平总书记在党的十九届四中全会上的重要讲话精神，坚决落实全会对信访工作新要求，坚决落实上级信访部门工作要求，在区委、区政府的坚强领导下，进一步加大信访制度改革力度，以更加有效的工作服务大局、保障大局，努力在新时代展现信访工作的新作为。</w:t>
            </w:r>
          </w:p>
        </w:tc>
      </w:tr>
      <w:tr w:rsidR="00B3342C">
        <w:trPr>
          <w:trHeight w:val="340"/>
          <w:jc w:val="center"/>
        </w:trPr>
        <w:tc>
          <w:tcPr>
            <w:tcW w:w="1761" w:type="dxa"/>
            <w:vMerge w:val="restart"/>
            <w:vAlign w:val="center"/>
          </w:tcPr>
          <w:p w:rsidR="00B3342C" w:rsidRDefault="00B3342C">
            <w:pPr>
              <w:widowControl/>
              <w:jc w:val="center"/>
              <w:rPr>
                <w:rFonts w:eastAsia="仿宋_GB2312"/>
                <w:kern w:val="0"/>
                <w:szCs w:val="21"/>
              </w:rPr>
            </w:pPr>
            <w:r>
              <w:rPr>
                <w:rFonts w:eastAsia="仿宋_GB2312"/>
                <w:kern w:val="0"/>
                <w:szCs w:val="21"/>
              </w:rPr>
              <w:t>部门整体支出</w:t>
            </w:r>
          </w:p>
          <w:p w:rsidR="00B3342C" w:rsidRDefault="00B3342C">
            <w:pPr>
              <w:jc w:val="center"/>
              <w:rPr>
                <w:rFonts w:eastAsia="仿宋_GB2312"/>
                <w:kern w:val="0"/>
                <w:szCs w:val="21"/>
              </w:rPr>
            </w:pPr>
            <w:r>
              <w:rPr>
                <w:rFonts w:eastAsia="仿宋_GB2312"/>
                <w:kern w:val="0"/>
                <w:szCs w:val="21"/>
              </w:rPr>
              <w:lastRenderedPageBreak/>
              <w:t>年度绩效指标</w:t>
            </w:r>
          </w:p>
        </w:tc>
        <w:tc>
          <w:tcPr>
            <w:tcW w:w="1147" w:type="dxa"/>
            <w:vAlign w:val="center"/>
          </w:tcPr>
          <w:p w:rsidR="00B3342C" w:rsidRDefault="00B3342C">
            <w:pPr>
              <w:widowControl/>
              <w:jc w:val="center"/>
              <w:rPr>
                <w:rFonts w:eastAsia="仿宋_GB2312"/>
                <w:kern w:val="0"/>
                <w:szCs w:val="21"/>
              </w:rPr>
            </w:pPr>
            <w:r>
              <w:rPr>
                <w:rFonts w:eastAsia="仿宋_GB2312"/>
                <w:kern w:val="0"/>
                <w:szCs w:val="21"/>
              </w:rPr>
              <w:lastRenderedPageBreak/>
              <w:t>一级指标</w:t>
            </w:r>
          </w:p>
        </w:tc>
        <w:tc>
          <w:tcPr>
            <w:tcW w:w="1843" w:type="dxa"/>
            <w:vAlign w:val="center"/>
          </w:tcPr>
          <w:p w:rsidR="00B3342C" w:rsidRDefault="00B3342C">
            <w:pPr>
              <w:widowControl/>
              <w:jc w:val="center"/>
              <w:rPr>
                <w:rFonts w:eastAsia="仿宋_GB2312"/>
                <w:kern w:val="0"/>
                <w:szCs w:val="21"/>
              </w:rPr>
            </w:pPr>
            <w:r>
              <w:rPr>
                <w:rFonts w:eastAsia="仿宋_GB2312"/>
                <w:kern w:val="0"/>
                <w:szCs w:val="21"/>
              </w:rPr>
              <w:t>二级指标</w:t>
            </w:r>
          </w:p>
        </w:tc>
        <w:tc>
          <w:tcPr>
            <w:tcW w:w="2062" w:type="dxa"/>
            <w:gridSpan w:val="2"/>
            <w:vAlign w:val="center"/>
          </w:tcPr>
          <w:p w:rsidR="00B3342C" w:rsidRDefault="00B3342C">
            <w:pPr>
              <w:widowControl/>
              <w:jc w:val="center"/>
              <w:rPr>
                <w:rFonts w:eastAsia="仿宋_GB2312"/>
                <w:kern w:val="0"/>
                <w:szCs w:val="21"/>
              </w:rPr>
            </w:pPr>
            <w:r>
              <w:rPr>
                <w:rFonts w:eastAsia="仿宋_GB2312"/>
                <w:kern w:val="0"/>
                <w:szCs w:val="21"/>
              </w:rPr>
              <w:t>三级指标</w:t>
            </w:r>
          </w:p>
        </w:tc>
        <w:tc>
          <w:tcPr>
            <w:tcW w:w="2629" w:type="dxa"/>
            <w:vAlign w:val="center"/>
          </w:tcPr>
          <w:p w:rsidR="00B3342C" w:rsidRDefault="00B3342C">
            <w:pPr>
              <w:widowControl/>
              <w:jc w:val="center"/>
              <w:rPr>
                <w:rFonts w:eastAsia="仿宋_GB2312"/>
                <w:kern w:val="0"/>
                <w:szCs w:val="21"/>
              </w:rPr>
            </w:pPr>
            <w:r>
              <w:rPr>
                <w:rFonts w:eastAsia="仿宋_GB2312"/>
                <w:kern w:val="0"/>
                <w:szCs w:val="21"/>
              </w:rPr>
              <w:t>指标值</w:t>
            </w:r>
          </w:p>
        </w:tc>
      </w:tr>
      <w:tr w:rsidR="00B3342C">
        <w:trPr>
          <w:trHeight w:val="340"/>
          <w:jc w:val="center"/>
        </w:trPr>
        <w:tc>
          <w:tcPr>
            <w:tcW w:w="1761" w:type="dxa"/>
            <w:vMerge/>
            <w:vAlign w:val="center"/>
          </w:tcPr>
          <w:p w:rsidR="00B3342C" w:rsidRDefault="00B3342C">
            <w:pPr>
              <w:widowControl/>
              <w:jc w:val="center"/>
              <w:rPr>
                <w:rFonts w:eastAsia="仿宋_GB2312"/>
                <w:kern w:val="0"/>
                <w:szCs w:val="21"/>
              </w:rPr>
            </w:pPr>
          </w:p>
        </w:tc>
        <w:tc>
          <w:tcPr>
            <w:tcW w:w="1147" w:type="dxa"/>
            <w:vMerge w:val="restart"/>
            <w:vAlign w:val="center"/>
          </w:tcPr>
          <w:p w:rsidR="00B3342C" w:rsidRDefault="00B3342C">
            <w:pPr>
              <w:widowControl/>
              <w:jc w:val="center"/>
              <w:rPr>
                <w:rFonts w:eastAsia="仿宋_GB2312"/>
                <w:kern w:val="0"/>
                <w:szCs w:val="21"/>
              </w:rPr>
            </w:pPr>
            <w:r>
              <w:rPr>
                <w:rFonts w:eastAsia="仿宋_GB2312"/>
                <w:kern w:val="0"/>
                <w:szCs w:val="21"/>
              </w:rPr>
              <w:t>产出指标</w:t>
            </w:r>
          </w:p>
        </w:tc>
        <w:tc>
          <w:tcPr>
            <w:tcW w:w="1843" w:type="dxa"/>
            <w:vMerge w:val="restart"/>
            <w:vAlign w:val="center"/>
          </w:tcPr>
          <w:p w:rsidR="00B3342C" w:rsidRDefault="00B3342C">
            <w:pPr>
              <w:jc w:val="center"/>
              <w:rPr>
                <w:rFonts w:eastAsia="仿宋_GB2312"/>
                <w:kern w:val="0"/>
                <w:szCs w:val="21"/>
              </w:rPr>
            </w:pPr>
            <w:r>
              <w:rPr>
                <w:rFonts w:eastAsia="仿宋_GB2312"/>
                <w:kern w:val="0"/>
                <w:szCs w:val="21"/>
              </w:rPr>
              <w:t>数量指标</w:t>
            </w: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接待群众来信、来访及网上投诉</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100%</w:t>
            </w:r>
          </w:p>
        </w:tc>
      </w:tr>
      <w:tr w:rsidR="00B3342C">
        <w:trPr>
          <w:trHeight w:val="340"/>
          <w:jc w:val="center"/>
        </w:trPr>
        <w:tc>
          <w:tcPr>
            <w:tcW w:w="1761" w:type="dxa"/>
            <w:vMerge/>
            <w:vAlign w:val="center"/>
          </w:tcPr>
          <w:p w:rsidR="00B3342C" w:rsidRDefault="00B3342C">
            <w:pPr>
              <w:widowControl/>
              <w:jc w:val="center"/>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Merge/>
            <w:vAlign w:val="center"/>
          </w:tcPr>
          <w:p w:rsidR="00B3342C" w:rsidRDefault="00B3342C">
            <w:pPr>
              <w:jc w:val="center"/>
              <w:rPr>
                <w:rFonts w:eastAsia="仿宋_GB2312"/>
                <w:kern w:val="0"/>
                <w:szCs w:val="21"/>
              </w:rPr>
            </w:pP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区委、区政府听取信访工作汇报</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不定期（每年</w:t>
            </w:r>
            <w:r>
              <w:rPr>
                <w:rFonts w:eastAsia="仿宋_GB2312" w:hint="eastAsia"/>
                <w:b/>
                <w:bCs/>
                <w:kern w:val="0"/>
                <w:szCs w:val="21"/>
              </w:rPr>
              <w:t>4</w:t>
            </w:r>
            <w:r>
              <w:rPr>
                <w:rFonts w:eastAsia="仿宋_GB2312" w:hint="eastAsia"/>
                <w:b/>
                <w:bCs/>
                <w:kern w:val="0"/>
                <w:szCs w:val="21"/>
              </w:rPr>
              <w:t>次）</w:t>
            </w:r>
          </w:p>
        </w:tc>
      </w:tr>
      <w:tr w:rsidR="00B3342C">
        <w:trPr>
          <w:trHeight w:val="340"/>
          <w:jc w:val="center"/>
        </w:trPr>
        <w:tc>
          <w:tcPr>
            <w:tcW w:w="1761" w:type="dxa"/>
            <w:vMerge/>
            <w:vAlign w:val="center"/>
          </w:tcPr>
          <w:p w:rsidR="00B3342C" w:rsidRDefault="00B3342C">
            <w:pPr>
              <w:widowControl/>
              <w:jc w:val="center"/>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Merge/>
            <w:vAlign w:val="center"/>
          </w:tcPr>
          <w:p w:rsidR="00B3342C" w:rsidRDefault="00B3342C">
            <w:pPr>
              <w:jc w:val="center"/>
              <w:rPr>
                <w:rFonts w:eastAsia="仿宋_GB2312"/>
                <w:kern w:val="0"/>
                <w:szCs w:val="21"/>
              </w:rPr>
            </w:pP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信访工作联席会议召开</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不定期</w:t>
            </w:r>
          </w:p>
        </w:tc>
      </w:tr>
      <w:tr w:rsidR="00B3342C">
        <w:trPr>
          <w:trHeight w:val="340"/>
          <w:jc w:val="center"/>
        </w:trPr>
        <w:tc>
          <w:tcPr>
            <w:tcW w:w="1761" w:type="dxa"/>
            <w:vMerge/>
            <w:vAlign w:val="center"/>
          </w:tcPr>
          <w:p w:rsidR="00B3342C" w:rsidRDefault="00B3342C">
            <w:pPr>
              <w:widowControl/>
              <w:jc w:val="center"/>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Merge/>
            <w:vAlign w:val="center"/>
          </w:tcPr>
          <w:p w:rsidR="00B3342C" w:rsidRDefault="00B3342C">
            <w:pPr>
              <w:jc w:val="center"/>
              <w:rPr>
                <w:rFonts w:eastAsia="仿宋_GB2312"/>
                <w:kern w:val="0"/>
                <w:szCs w:val="21"/>
              </w:rPr>
            </w:pP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特护期领导接访</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每天</w:t>
            </w:r>
          </w:p>
        </w:tc>
      </w:tr>
      <w:tr w:rsidR="00B3342C">
        <w:trPr>
          <w:trHeight w:val="340"/>
          <w:jc w:val="center"/>
        </w:trPr>
        <w:tc>
          <w:tcPr>
            <w:tcW w:w="1761" w:type="dxa"/>
            <w:vMerge/>
            <w:vAlign w:val="center"/>
          </w:tcPr>
          <w:p w:rsidR="00B3342C" w:rsidRDefault="00B3342C">
            <w:pPr>
              <w:widowControl/>
              <w:jc w:val="center"/>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Merge/>
            <w:vAlign w:val="center"/>
          </w:tcPr>
          <w:p w:rsidR="00B3342C" w:rsidRDefault="00B3342C">
            <w:pPr>
              <w:jc w:val="center"/>
              <w:rPr>
                <w:rFonts w:eastAsia="仿宋_GB2312"/>
                <w:kern w:val="0"/>
                <w:szCs w:val="21"/>
              </w:rPr>
            </w:pP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区长接待日接访工作</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每月</w:t>
            </w:r>
            <w:r>
              <w:rPr>
                <w:rFonts w:eastAsia="仿宋_GB2312" w:hint="eastAsia"/>
                <w:b/>
                <w:bCs/>
                <w:kern w:val="0"/>
                <w:szCs w:val="21"/>
              </w:rPr>
              <w:t>8</w:t>
            </w:r>
            <w:r>
              <w:rPr>
                <w:rFonts w:eastAsia="仿宋_GB2312" w:hint="eastAsia"/>
                <w:b/>
                <w:bCs/>
                <w:kern w:val="0"/>
                <w:szCs w:val="21"/>
              </w:rPr>
              <w:t>日、</w:t>
            </w:r>
            <w:r>
              <w:rPr>
                <w:rFonts w:eastAsia="仿宋_GB2312" w:hint="eastAsia"/>
                <w:b/>
                <w:bCs/>
                <w:kern w:val="0"/>
                <w:szCs w:val="21"/>
              </w:rPr>
              <w:t>18</w:t>
            </w:r>
            <w:r>
              <w:rPr>
                <w:rFonts w:eastAsia="仿宋_GB2312" w:hint="eastAsia"/>
                <w:b/>
                <w:bCs/>
                <w:kern w:val="0"/>
                <w:szCs w:val="21"/>
              </w:rPr>
              <w:t>日、</w:t>
            </w:r>
            <w:r>
              <w:rPr>
                <w:rFonts w:eastAsia="仿宋_GB2312" w:hint="eastAsia"/>
                <w:b/>
                <w:bCs/>
                <w:kern w:val="0"/>
                <w:szCs w:val="21"/>
              </w:rPr>
              <w:t>28</w:t>
            </w:r>
            <w:r>
              <w:rPr>
                <w:rFonts w:eastAsia="仿宋_GB2312" w:hint="eastAsia"/>
                <w:b/>
                <w:bCs/>
                <w:kern w:val="0"/>
                <w:szCs w:val="21"/>
              </w:rPr>
              <w:t>日</w:t>
            </w:r>
          </w:p>
        </w:tc>
      </w:tr>
      <w:tr w:rsidR="00B3342C">
        <w:trPr>
          <w:trHeight w:val="340"/>
          <w:jc w:val="center"/>
        </w:trPr>
        <w:tc>
          <w:tcPr>
            <w:tcW w:w="1761" w:type="dxa"/>
            <w:vMerge/>
            <w:vAlign w:val="center"/>
          </w:tcPr>
          <w:p w:rsidR="00B3342C" w:rsidRDefault="00B3342C">
            <w:pPr>
              <w:widowControl/>
              <w:jc w:val="center"/>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Merge w:val="restart"/>
            <w:vAlign w:val="center"/>
          </w:tcPr>
          <w:p w:rsidR="00B3342C" w:rsidRDefault="00B3342C">
            <w:pPr>
              <w:jc w:val="center"/>
              <w:rPr>
                <w:rFonts w:eastAsia="仿宋_GB2312"/>
                <w:kern w:val="0"/>
                <w:szCs w:val="21"/>
              </w:rPr>
            </w:pPr>
            <w:r>
              <w:rPr>
                <w:rFonts w:eastAsia="仿宋_GB2312"/>
                <w:kern w:val="0"/>
                <w:szCs w:val="21"/>
              </w:rPr>
              <w:t>质量指标</w:t>
            </w: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信访劝返工作</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及时</w:t>
            </w:r>
          </w:p>
        </w:tc>
      </w:tr>
      <w:tr w:rsidR="00B3342C">
        <w:trPr>
          <w:trHeight w:val="340"/>
          <w:jc w:val="center"/>
        </w:trPr>
        <w:tc>
          <w:tcPr>
            <w:tcW w:w="1761" w:type="dxa"/>
            <w:vMerge/>
            <w:vAlign w:val="center"/>
          </w:tcPr>
          <w:p w:rsidR="00B3342C" w:rsidRDefault="00B3342C">
            <w:pPr>
              <w:widowControl/>
              <w:jc w:val="center"/>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Merge/>
            <w:vAlign w:val="center"/>
          </w:tcPr>
          <w:p w:rsidR="00B3342C" w:rsidRDefault="00B3342C">
            <w:pPr>
              <w:jc w:val="center"/>
              <w:rPr>
                <w:rFonts w:eastAsia="仿宋_GB2312"/>
                <w:kern w:val="0"/>
                <w:szCs w:val="21"/>
              </w:rPr>
            </w:pP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信访事项办结率</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100%</w:t>
            </w:r>
          </w:p>
        </w:tc>
      </w:tr>
      <w:tr w:rsidR="00B3342C">
        <w:trPr>
          <w:trHeight w:val="340"/>
          <w:jc w:val="center"/>
        </w:trPr>
        <w:tc>
          <w:tcPr>
            <w:tcW w:w="1761" w:type="dxa"/>
            <w:vMerge/>
            <w:vAlign w:val="center"/>
          </w:tcPr>
          <w:p w:rsidR="00B3342C" w:rsidRDefault="00B3342C">
            <w:pPr>
              <w:widowControl/>
              <w:jc w:val="center"/>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Merge w:val="restart"/>
            <w:vAlign w:val="center"/>
          </w:tcPr>
          <w:p w:rsidR="00B3342C" w:rsidRDefault="00B3342C">
            <w:pPr>
              <w:jc w:val="center"/>
              <w:rPr>
                <w:rFonts w:eastAsia="仿宋_GB2312"/>
                <w:kern w:val="0"/>
                <w:szCs w:val="21"/>
              </w:rPr>
            </w:pPr>
            <w:r>
              <w:rPr>
                <w:rFonts w:eastAsia="仿宋_GB2312"/>
                <w:kern w:val="0"/>
                <w:szCs w:val="21"/>
              </w:rPr>
              <w:t>成本指标</w:t>
            </w: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特护期外值劝返工作经费</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112</w:t>
            </w:r>
            <w:r>
              <w:rPr>
                <w:rFonts w:eastAsia="仿宋_GB2312" w:hint="eastAsia"/>
                <w:b/>
                <w:bCs/>
                <w:kern w:val="0"/>
                <w:szCs w:val="21"/>
              </w:rPr>
              <w:t>万元</w:t>
            </w:r>
          </w:p>
        </w:tc>
      </w:tr>
      <w:tr w:rsidR="00B3342C">
        <w:trPr>
          <w:trHeight w:val="340"/>
          <w:jc w:val="center"/>
        </w:trPr>
        <w:tc>
          <w:tcPr>
            <w:tcW w:w="1761" w:type="dxa"/>
            <w:vMerge/>
            <w:vAlign w:val="center"/>
          </w:tcPr>
          <w:p w:rsidR="00B3342C" w:rsidRDefault="00B3342C">
            <w:pPr>
              <w:widowControl/>
              <w:jc w:val="center"/>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Merge/>
            <w:vAlign w:val="center"/>
          </w:tcPr>
          <w:p w:rsidR="00B3342C" w:rsidRDefault="00B3342C">
            <w:pPr>
              <w:jc w:val="center"/>
              <w:rPr>
                <w:rFonts w:eastAsia="仿宋_GB2312"/>
                <w:kern w:val="0"/>
                <w:szCs w:val="21"/>
              </w:rPr>
            </w:pP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驻省值守工作经费</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9.59</w:t>
            </w:r>
            <w:r>
              <w:rPr>
                <w:rFonts w:eastAsia="仿宋_GB2312" w:hint="eastAsia"/>
                <w:b/>
                <w:bCs/>
                <w:kern w:val="0"/>
                <w:szCs w:val="21"/>
              </w:rPr>
              <w:t>万元</w:t>
            </w:r>
          </w:p>
        </w:tc>
      </w:tr>
      <w:tr w:rsidR="00B3342C">
        <w:trPr>
          <w:trHeight w:val="340"/>
          <w:jc w:val="center"/>
        </w:trPr>
        <w:tc>
          <w:tcPr>
            <w:tcW w:w="1761" w:type="dxa"/>
            <w:vMerge/>
            <w:vAlign w:val="center"/>
          </w:tcPr>
          <w:p w:rsidR="00B3342C" w:rsidRDefault="00B3342C">
            <w:pPr>
              <w:widowControl/>
              <w:jc w:val="center"/>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Align w:val="center"/>
          </w:tcPr>
          <w:p w:rsidR="00B3342C" w:rsidRDefault="00B3342C">
            <w:pPr>
              <w:jc w:val="center"/>
              <w:rPr>
                <w:rFonts w:eastAsia="仿宋_GB2312"/>
                <w:kern w:val="0"/>
                <w:szCs w:val="21"/>
              </w:rPr>
            </w:pPr>
            <w:r>
              <w:rPr>
                <w:rFonts w:eastAsia="仿宋_GB2312"/>
                <w:kern w:val="0"/>
                <w:szCs w:val="21"/>
              </w:rPr>
              <w:t>时效指标</w:t>
            </w: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接待群众上访</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第一时间</w:t>
            </w:r>
          </w:p>
        </w:tc>
      </w:tr>
      <w:tr w:rsidR="00B3342C">
        <w:trPr>
          <w:trHeight w:val="340"/>
          <w:jc w:val="center"/>
        </w:trPr>
        <w:tc>
          <w:tcPr>
            <w:tcW w:w="1761" w:type="dxa"/>
            <w:vMerge/>
            <w:vAlign w:val="center"/>
          </w:tcPr>
          <w:p w:rsidR="00B3342C" w:rsidRDefault="00B3342C">
            <w:pPr>
              <w:widowControl/>
              <w:jc w:val="left"/>
              <w:rPr>
                <w:rFonts w:eastAsia="仿宋_GB2312"/>
                <w:kern w:val="0"/>
                <w:szCs w:val="21"/>
              </w:rPr>
            </w:pPr>
          </w:p>
        </w:tc>
        <w:tc>
          <w:tcPr>
            <w:tcW w:w="1147" w:type="dxa"/>
            <w:vMerge w:val="restart"/>
            <w:vAlign w:val="center"/>
          </w:tcPr>
          <w:p w:rsidR="00B3342C" w:rsidRDefault="00B3342C">
            <w:pPr>
              <w:widowControl/>
              <w:jc w:val="center"/>
              <w:rPr>
                <w:rFonts w:eastAsia="仿宋_GB2312"/>
                <w:kern w:val="0"/>
                <w:szCs w:val="21"/>
              </w:rPr>
            </w:pPr>
            <w:r>
              <w:rPr>
                <w:rFonts w:eastAsia="仿宋_GB2312"/>
                <w:kern w:val="0"/>
                <w:szCs w:val="21"/>
              </w:rPr>
              <w:t>效益指标</w:t>
            </w:r>
          </w:p>
        </w:tc>
        <w:tc>
          <w:tcPr>
            <w:tcW w:w="1843" w:type="dxa"/>
            <w:vAlign w:val="center"/>
          </w:tcPr>
          <w:p w:rsidR="00B3342C" w:rsidRDefault="00B3342C">
            <w:pPr>
              <w:jc w:val="center"/>
              <w:rPr>
                <w:rFonts w:eastAsia="仿宋_GB2312"/>
                <w:kern w:val="0"/>
                <w:szCs w:val="21"/>
              </w:rPr>
            </w:pPr>
            <w:r>
              <w:rPr>
                <w:rFonts w:eastAsia="仿宋_GB2312"/>
                <w:kern w:val="0"/>
                <w:szCs w:val="21"/>
              </w:rPr>
              <w:t>经济效益指标</w:t>
            </w: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按具体情况资金及时拨付</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100%</w:t>
            </w:r>
          </w:p>
        </w:tc>
      </w:tr>
      <w:tr w:rsidR="00B3342C">
        <w:trPr>
          <w:trHeight w:val="340"/>
          <w:jc w:val="center"/>
        </w:trPr>
        <w:tc>
          <w:tcPr>
            <w:tcW w:w="1761" w:type="dxa"/>
            <w:vMerge/>
            <w:vAlign w:val="center"/>
          </w:tcPr>
          <w:p w:rsidR="00B3342C" w:rsidRDefault="00B3342C">
            <w:pPr>
              <w:widowControl/>
              <w:jc w:val="left"/>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Align w:val="center"/>
          </w:tcPr>
          <w:p w:rsidR="00B3342C" w:rsidRDefault="00B3342C">
            <w:pPr>
              <w:jc w:val="center"/>
              <w:rPr>
                <w:rFonts w:eastAsia="仿宋_GB2312"/>
                <w:kern w:val="0"/>
                <w:szCs w:val="21"/>
              </w:rPr>
            </w:pPr>
            <w:r>
              <w:rPr>
                <w:rFonts w:eastAsia="仿宋_GB2312"/>
                <w:kern w:val="0"/>
                <w:szCs w:val="21"/>
              </w:rPr>
              <w:t>社会效益指标</w:t>
            </w: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维护社会和谐稳定</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保持</w:t>
            </w:r>
          </w:p>
        </w:tc>
      </w:tr>
      <w:tr w:rsidR="00B3342C">
        <w:trPr>
          <w:trHeight w:val="340"/>
          <w:jc w:val="center"/>
        </w:trPr>
        <w:tc>
          <w:tcPr>
            <w:tcW w:w="1761" w:type="dxa"/>
            <w:vMerge/>
            <w:vAlign w:val="center"/>
          </w:tcPr>
          <w:p w:rsidR="00B3342C" w:rsidRDefault="00B3342C">
            <w:pPr>
              <w:widowControl/>
              <w:jc w:val="left"/>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Align w:val="center"/>
          </w:tcPr>
          <w:p w:rsidR="00B3342C" w:rsidRDefault="00B3342C">
            <w:pPr>
              <w:jc w:val="center"/>
              <w:rPr>
                <w:rFonts w:eastAsia="仿宋_GB2312"/>
                <w:kern w:val="0"/>
                <w:szCs w:val="21"/>
              </w:rPr>
            </w:pPr>
            <w:r>
              <w:rPr>
                <w:rFonts w:eastAsia="仿宋_GB2312"/>
                <w:kern w:val="0"/>
                <w:szCs w:val="21"/>
              </w:rPr>
              <w:t>生态效益指标</w:t>
            </w: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为社会生态环境建设提供和谐稳定的环境</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保持</w:t>
            </w:r>
          </w:p>
        </w:tc>
      </w:tr>
      <w:tr w:rsidR="00B3342C">
        <w:trPr>
          <w:trHeight w:val="340"/>
          <w:jc w:val="center"/>
        </w:trPr>
        <w:tc>
          <w:tcPr>
            <w:tcW w:w="1761" w:type="dxa"/>
            <w:vMerge/>
            <w:vAlign w:val="center"/>
          </w:tcPr>
          <w:p w:rsidR="00B3342C" w:rsidRDefault="00B3342C">
            <w:pPr>
              <w:widowControl/>
              <w:jc w:val="left"/>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Align w:val="center"/>
          </w:tcPr>
          <w:p w:rsidR="00B3342C" w:rsidRDefault="00B3342C">
            <w:pPr>
              <w:jc w:val="center"/>
              <w:rPr>
                <w:rFonts w:eastAsia="仿宋_GB2312"/>
                <w:kern w:val="0"/>
                <w:szCs w:val="21"/>
              </w:rPr>
            </w:pPr>
            <w:r>
              <w:rPr>
                <w:rFonts w:eastAsia="仿宋_GB2312"/>
                <w:kern w:val="0"/>
                <w:szCs w:val="21"/>
              </w:rPr>
              <w:t>可持续影响指标</w:t>
            </w:r>
          </w:p>
        </w:tc>
        <w:tc>
          <w:tcPr>
            <w:tcW w:w="2062" w:type="dxa"/>
            <w:gridSpan w:val="2"/>
            <w:vAlign w:val="center"/>
          </w:tcPr>
          <w:p w:rsidR="00B3342C" w:rsidRDefault="00B3342C">
            <w:pPr>
              <w:widowControl/>
              <w:jc w:val="left"/>
              <w:rPr>
                <w:rFonts w:eastAsia="仿宋_GB2312"/>
                <w:b/>
                <w:bCs/>
                <w:kern w:val="0"/>
                <w:szCs w:val="21"/>
              </w:rPr>
            </w:pPr>
            <w:r>
              <w:rPr>
                <w:rFonts w:eastAsia="仿宋_GB2312" w:hint="eastAsia"/>
                <w:b/>
                <w:bCs/>
                <w:kern w:val="0"/>
                <w:szCs w:val="21"/>
              </w:rPr>
              <w:t>信访形势总体平稳可控，信访秩序进一步好转</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保持</w:t>
            </w:r>
          </w:p>
        </w:tc>
      </w:tr>
      <w:tr w:rsidR="00B3342C">
        <w:trPr>
          <w:trHeight w:val="340"/>
          <w:jc w:val="center"/>
        </w:trPr>
        <w:tc>
          <w:tcPr>
            <w:tcW w:w="1761" w:type="dxa"/>
            <w:vMerge/>
            <w:vAlign w:val="center"/>
          </w:tcPr>
          <w:p w:rsidR="00B3342C" w:rsidRDefault="00B3342C">
            <w:pPr>
              <w:widowControl/>
              <w:jc w:val="left"/>
              <w:rPr>
                <w:rFonts w:eastAsia="仿宋_GB2312"/>
                <w:kern w:val="0"/>
                <w:szCs w:val="21"/>
              </w:rPr>
            </w:pPr>
          </w:p>
        </w:tc>
        <w:tc>
          <w:tcPr>
            <w:tcW w:w="1147" w:type="dxa"/>
            <w:vMerge/>
            <w:vAlign w:val="center"/>
          </w:tcPr>
          <w:p w:rsidR="00B3342C" w:rsidRDefault="00B3342C">
            <w:pPr>
              <w:widowControl/>
              <w:jc w:val="center"/>
              <w:rPr>
                <w:rFonts w:eastAsia="仿宋_GB2312"/>
                <w:kern w:val="0"/>
                <w:szCs w:val="21"/>
              </w:rPr>
            </w:pPr>
          </w:p>
        </w:tc>
        <w:tc>
          <w:tcPr>
            <w:tcW w:w="1843" w:type="dxa"/>
            <w:vAlign w:val="center"/>
          </w:tcPr>
          <w:p w:rsidR="00B3342C" w:rsidRDefault="00B3342C">
            <w:pPr>
              <w:jc w:val="center"/>
              <w:rPr>
                <w:rFonts w:eastAsia="仿宋_GB2312"/>
                <w:kern w:val="0"/>
                <w:szCs w:val="21"/>
              </w:rPr>
            </w:pPr>
            <w:r>
              <w:rPr>
                <w:rFonts w:eastAsia="仿宋_GB2312"/>
                <w:kern w:val="0"/>
                <w:szCs w:val="21"/>
              </w:rPr>
              <w:t>社会公众或服务对象满意度</w:t>
            </w:r>
          </w:p>
        </w:tc>
        <w:tc>
          <w:tcPr>
            <w:tcW w:w="2062"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按照三到位一处理的要求，解决上访人的合理诉求，做好教育疏导等相关工作，提高群众的满意率</w:t>
            </w:r>
          </w:p>
        </w:tc>
        <w:tc>
          <w:tcPr>
            <w:tcW w:w="262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50%-60%</w:t>
            </w:r>
          </w:p>
        </w:tc>
      </w:tr>
    </w:tbl>
    <w:p w:rsidR="00B3342C" w:rsidRDefault="00B3342C">
      <w:pPr>
        <w:widowControl/>
        <w:tabs>
          <w:tab w:val="left" w:pos="1333"/>
          <w:tab w:val="left" w:pos="3793"/>
          <w:tab w:val="left" w:pos="5853"/>
        </w:tabs>
        <w:jc w:val="left"/>
        <w:rPr>
          <w:kern w:val="0"/>
          <w:szCs w:val="21"/>
        </w:rPr>
      </w:pPr>
    </w:p>
    <w:p w:rsidR="00B3342C" w:rsidRDefault="00B3342C">
      <w:pPr>
        <w:widowControl/>
        <w:tabs>
          <w:tab w:val="left" w:pos="1333"/>
          <w:tab w:val="left" w:pos="3793"/>
          <w:tab w:val="left" w:pos="5853"/>
        </w:tabs>
        <w:jc w:val="left"/>
        <w:rPr>
          <w:rFonts w:eastAsia="仿宋_GB2312"/>
          <w:kern w:val="0"/>
          <w:szCs w:val="21"/>
        </w:rPr>
      </w:pPr>
      <w:r>
        <w:rPr>
          <w:rFonts w:eastAsia="仿宋_GB2312"/>
          <w:kern w:val="0"/>
          <w:szCs w:val="21"/>
        </w:rPr>
        <w:t>填表人：</w:t>
      </w:r>
      <w:r>
        <w:rPr>
          <w:rFonts w:eastAsia="仿宋_GB2312" w:hint="eastAsia"/>
          <w:kern w:val="0"/>
          <w:szCs w:val="21"/>
        </w:rPr>
        <w:t>李爱花</w:t>
      </w:r>
      <w:r>
        <w:rPr>
          <w:rFonts w:eastAsia="仿宋_GB2312"/>
          <w:kern w:val="0"/>
          <w:szCs w:val="21"/>
        </w:rPr>
        <w:t xml:space="preserve"> </w:t>
      </w:r>
      <w:r>
        <w:rPr>
          <w:rFonts w:eastAsia="仿宋_GB2312" w:hint="eastAsia"/>
          <w:kern w:val="0"/>
          <w:szCs w:val="21"/>
        </w:rPr>
        <w:t xml:space="preserve"> </w:t>
      </w:r>
      <w:r>
        <w:rPr>
          <w:rFonts w:eastAsia="仿宋_GB2312"/>
          <w:kern w:val="0"/>
          <w:szCs w:val="21"/>
        </w:rPr>
        <w:t>联系电话：</w:t>
      </w:r>
      <w:r w:rsidR="00F86D36">
        <w:rPr>
          <w:rFonts w:eastAsia="仿宋_GB2312" w:hint="eastAsia"/>
          <w:kern w:val="0"/>
          <w:szCs w:val="21"/>
        </w:rPr>
        <w:t>27619521</w:t>
      </w:r>
      <w:r>
        <w:rPr>
          <w:rFonts w:eastAsia="仿宋_GB2312"/>
          <w:kern w:val="0"/>
          <w:szCs w:val="21"/>
        </w:rPr>
        <w:t xml:space="preserve"> </w:t>
      </w:r>
      <w:r>
        <w:rPr>
          <w:rFonts w:eastAsia="仿宋_GB2312"/>
          <w:kern w:val="0"/>
          <w:szCs w:val="21"/>
        </w:rPr>
        <w:t>填报日期</w:t>
      </w:r>
      <w:r>
        <w:rPr>
          <w:rFonts w:eastAsia="仿宋_GB2312" w:hint="eastAsia"/>
          <w:kern w:val="0"/>
          <w:szCs w:val="21"/>
        </w:rPr>
        <w:t>：</w:t>
      </w:r>
      <w:r>
        <w:rPr>
          <w:rFonts w:eastAsia="仿宋_GB2312" w:hint="eastAsia"/>
          <w:kern w:val="0"/>
          <w:szCs w:val="21"/>
        </w:rPr>
        <w:t>2021</w:t>
      </w:r>
      <w:r>
        <w:rPr>
          <w:rFonts w:eastAsia="仿宋_GB2312" w:hint="eastAsia"/>
          <w:kern w:val="0"/>
          <w:szCs w:val="21"/>
        </w:rPr>
        <w:t>年</w:t>
      </w:r>
      <w:r>
        <w:rPr>
          <w:rFonts w:eastAsia="仿宋_GB2312" w:hint="eastAsia"/>
          <w:kern w:val="0"/>
          <w:szCs w:val="21"/>
        </w:rPr>
        <w:t>2</w:t>
      </w:r>
      <w:r>
        <w:rPr>
          <w:rFonts w:eastAsia="仿宋_GB2312" w:hint="eastAsia"/>
          <w:kern w:val="0"/>
          <w:szCs w:val="21"/>
        </w:rPr>
        <w:t>月</w:t>
      </w:r>
      <w:r>
        <w:rPr>
          <w:rFonts w:eastAsia="仿宋_GB2312" w:hint="eastAsia"/>
          <w:kern w:val="0"/>
          <w:szCs w:val="21"/>
        </w:rPr>
        <w:t>2</w:t>
      </w:r>
      <w:r>
        <w:rPr>
          <w:rFonts w:eastAsia="仿宋_GB2312" w:hint="eastAsia"/>
          <w:kern w:val="0"/>
          <w:szCs w:val="21"/>
        </w:rPr>
        <w:t>日</w:t>
      </w:r>
      <w:r>
        <w:rPr>
          <w:rFonts w:eastAsia="仿宋_GB2312"/>
          <w:kern w:val="0"/>
          <w:szCs w:val="21"/>
        </w:rPr>
        <w:t xml:space="preserve"> </w:t>
      </w:r>
      <w:r>
        <w:rPr>
          <w:rFonts w:eastAsia="仿宋_GB2312" w:hint="eastAsia"/>
          <w:kern w:val="0"/>
          <w:szCs w:val="21"/>
        </w:rPr>
        <w:t xml:space="preserve"> </w:t>
      </w:r>
      <w:r>
        <w:rPr>
          <w:rFonts w:eastAsia="仿宋_GB2312"/>
          <w:kern w:val="0"/>
          <w:szCs w:val="21"/>
        </w:rPr>
        <w:t>单位负责人签字：</w:t>
      </w:r>
    </w:p>
    <w:p w:rsidR="00B3342C" w:rsidRDefault="00B3342C">
      <w:pPr>
        <w:widowControl/>
        <w:jc w:val="center"/>
        <w:rPr>
          <w:rFonts w:ascii="方正小标宋简体" w:eastAsia="方正小标宋简体"/>
          <w:kern w:val="0"/>
          <w:sz w:val="44"/>
          <w:szCs w:val="44"/>
        </w:rPr>
      </w:pPr>
    </w:p>
    <w:p w:rsidR="00B3342C" w:rsidRDefault="00B3342C">
      <w:pPr>
        <w:widowControl/>
        <w:jc w:val="center"/>
        <w:rPr>
          <w:rFonts w:ascii="方正小标宋简体" w:eastAsia="方正小标宋简体"/>
          <w:kern w:val="0"/>
          <w:sz w:val="44"/>
          <w:szCs w:val="44"/>
        </w:rPr>
      </w:pPr>
    </w:p>
    <w:p w:rsidR="002C54F2" w:rsidRDefault="002C54F2">
      <w:pPr>
        <w:widowControl/>
        <w:jc w:val="center"/>
        <w:rPr>
          <w:rFonts w:ascii="方正小标宋简体" w:eastAsia="方正小标宋简体"/>
          <w:kern w:val="0"/>
          <w:sz w:val="44"/>
          <w:szCs w:val="44"/>
        </w:rPr>
      </w:pPr>
    </w:p>
    <w:p w:rsidR="002C54F2" w:rsidRDefault="002C54F2">
      <w:pPr>
        <w:widowControl/>
        <w:jc w:val="center"/>
        <w:rPr>
          <w:rFonts w:ascii="方正小标宋简体" w:eastAsia="方正小标宋简体"/>
          <w:kern w:val="0"/>
          <w:sz w:val="44"/>
          <w:szCs w:val="44"/>
        </w:rPr>
      </w:pPr>
    </w:p>
    <w:p w:rsidR="002C54F2" w:rsidRDefault="002C54F2">
      <w:pPr>
        <w:widowControl/>
        <w:jc w:val="center"/>
        <w:rPr>
          <w:rFonts w:ascii="方正小标宋简体" w:eastAsia="方正小标宋简体"/>
          <w:kern w:val="0"/>
          <w:sz w:val="44"/>
          <w:szCs w:val="44"/>
        </w:rPr>
      </w:pPr>
    </w:p>
    <w:p w:rsidR="002C54F2" w:rsidRDefault="002C54F2">
      <w:pPr>
        <w:widowControl/>
        <w:jc w:val="center"/>
        <w:rPr>
          <w:rFonts w:ascii="方正小标宋简体" w:eastAsia="方正小标宋简体"/>
          <w:kern w:val="0"/>
          <w:sz w:val="44"/>
          <w:szCs w:val="44"/>
        </w:rPr>
      </w:pPr>
    </w:p>
    <w:p w:rsidR="002C54F2" w:rsidRDefault="002C54F2">
      <w:pPr>
        <w:widowControl/>
        <w:jc w:val="center"/>
        <w:rPr>
          <w:rFonts w:ascii="方正小标宋简体" w:eastAsia="方正小标宋简体"/>
          <w:kern w:val="0"/>
          <w:sz w:val="44"/>
          <w:szCs w:val="44"/>
        </w:rPr>
      </w:pPr>
    </w:p>
    <w:p w:rsidR="002C54F2" w:rsidRPr="002C54F2" w:rsidRDefault="002C54F2">
      <w:pPr>
        <w:widowControl/>
        <w:jc w:val="center"/>
        <w:rPr>
          <w:rFonts w:ascii="方正小标宋简体" w:eastAsia="方正小标宋简体"/>
          <w:kern w:val="0"/>
          <w:sz w:val="44"/>
          <w:szCs w:val="44"/>
        </w:rPr>
      </w:pPr>
    </w:p>
    <w:p w:rsidR="00B3342C" w:rsidRDefault="00B3342C">
      <w:pPr>
        <w:widowControl/>
        <w:jc w:val="center"/>
        <w:rPr>
          <w:rFonts w:ascii="方正小标宋简体" w:eastAsia="方正小标宋简体"/>
          <w:kern w:val="0"/>
          <w:sz w:val="44"/>
          <w:szCs w:val="44"/>
        </w:rPr>
      </w:pPr>
      <w:r>
        <w:rPr>
          <w:rFonts w:ascii="方正小标宋简体" w:eastAsia="方正小标宋简体" w:hint="eastAsia"/>
          <w:kern w:val="0"/>
          <w:sz w:val="44"/>
          <w:szCs w:val="44"/>
        </w:rPr>
        <w:lastRenderedPageBreak/>
        <w:t>部门整体支出绩效自评表</w:t>
      </w:r>
    </w:p>
    <w:p w:rsidR="00B3342C" w:rsidRDefault="00B3342C">
      <w:pPr>
        <w:widowControl/>
        <w:jc w:val="center"/>
        <w:rPr>
          <w:rFonts w:eastAsia="仿宋_GB2312"/>
          <w:kern w:val="0"/>
          <w:szCs w:val="21"/>
        </w:rPr>
      </w:pPr>
      <w:r>
        <w:rPr>
          <w:rFonts w:eastAsia="仿宋_GB2312"/>
          <w:kern w:val="0"/>
          <w:szCs w:val="21"/>
        </w:rPr>
        <w:t>（</w:t>
      </w:r>
      <w:r>
        <w:rPr>
          <w:rFonts w:eastAsia="仿宋_GB2312"/>
          <w:kern w:val="0"/>
          <w:szCs w:val="21"/>
        </w:rPr>
        <w:t xml:space="preserve"> </w:t>
      </w:r>
      <w:r>
        <w:rPr>
          <w:rFonts w:eastAsia="仿宋_GB2312" w:hint="eastAsia"/>
          <w:kern w:val="0"/>
          <w:szCs w:val="21"/>
        </w:rPr>
        <w:t>2020</w:t>
      </w:r>
      <w:r>
        <w:rPr>
          <w:rFonts w:eastAsia="仿宋_GB2312"/>
          <w:kern w:val="0"/>
          <w:szCs w:val="21"/>
        </w:rPr>
        <w:t>年度）</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395"/>
        <w:gridCol w:w="1252"/>
        <w:gridCol w:w="1114"/>
        <w:gridCol w:w="95"/>
        <w:gridCol w:w="1200"/>
        <w:gridCol w:w="1134"/>
        <w:gridCol w:w="709"/>
        <w:gridCol w:w="898"/>
        <w:gridCol w:w="1446"/>
      </w:tblGrid>
      <w:tr w:rsidR="00B3342C">
        <w:trPr>
          <w:trHeight w:val="340"/>
          <w:jc w:val="center"/>
        </w:trPr>
        <w:tc>
          <w:tcPr>
            <w:tcW w:w="1080" w:type="dxa"/>
            <w:vAlign w:val="center"/>
          </w:tcPr>
          <w:p w:rsidR="00B3342C" w:rsidRDefault="00B3342C">
            <w:pPr>
              <w:widowControl/>
              <w:jc w:val="center"/>
              <w:rPr>
                <w:rFonts w:eastAsia="仿宋_GB2312"/>
                <w:kern w:val="0"/>
                <w:szCs w:val="21"/>
              </w:rPr>
            </w:pPr>
            <w:r>
              <w:rPr>
                <w:rFonts w:eastAsia="仿宋_GB2312"/>
                <w:kern w:val="0"/>
                <w:szCs w:val="21"/>
              </w:rPr>
              <w:t>预算部</w:t>
            </w:r>
            <w:r>
              <w:rPr>
                <w:rFonts w:eastAsia="仿宋_GB2312" w:hint="eastAsia"/>
                <w:kern w:val="0"/>
                <w:szCs w:val="21"/>
              </w:rPr>
              <w:t xml:space="preserve"> </w:t>
            </w:r>
            <w:r>
              <w:rPr>
                <w:rFonts w:eastAsia="仿宋_GB2312"/>
                <w:kern w:val="0"/>
                <w:szCs w:val="21"/>
              </w:rPr>
              <w:t>门名称</w:t>
            </w:r>
          </w:p>
        </w:tc>
        <w:tc>
          <w:tcPr>
            <w:tcW w:w="9243" w:type="dxa"/>
            <w:gridSpan w:val="9"/>
            <w:vAlign w:val="center"/>
          </w:tcPr>
          <w:p w:rsidR="00B3342C" w:rsidRDefault="00B3342C">
            <w:pPr>
              <w:widowControl/>
              <w:jc w:val="left"/>
              <w:rPr>
                <w:rFonts w:eastAsia="仿宋_GB2312"/>
                <w:kern w:val="0"/>
                <w:szCs w:val="21"/>
              </w:rPr>
            </w:pPr>
            <w:r>
              <w:rPr>
                <w:rFonts w:eastAsia="仿宋_GB2312" w:hint="eastAsia"/>
                <w:b/>
                <w:bCs/>
                <w:kern w:val="0"/>
                <w:szCs w:val="21"/>
              </w:rPr>
              <w:t>株洲市渌口区信访局</w:t>
            </w:r>
            <w:r>
              <w:rPr>
                <w:rFonts w:eastAsia="仿宋_GB2312"/>
                <w:kern w:val="0"/>
                <w:szCs w:val="21"/>
              </w:rPr>
              <w:t xml:space="preserve">　</w:t>
            </w:r>
          </w:p>
        </w:tc>
      </w:tr>
      <w:tr w:rsidR="00B3342C">
        <w:trPr>
          <w:trHeight w:val="340"/>
          <w:jc w:val="center"/>
        </w:trPr>
        <w:tc>
          <w:tcPr>
            <w:tcW w:w="1080" w:type="dxa"/>
            <w:vMerge w:val="restart"/>
            <w:vAlign w:val="center"/>
          </w:tcPr>
          <w:p w:rsidR="00B3342C" w:rsidRDefault="00B3342C">
            <w:pPr>
              <w:widowControl/>
              <w:jc w:val="center"/>
              <w:rPr>
                <w:rFonts w:eastAsia="仿宋_GB2312"/>
                <w:kern w:val="0"/>
                <w:szCs w:val="21"/>
              </w:rPr>
            </w:pPr>
            <w:r>
              <w:rPr>
                <w:rFonts w:eastAsia="仿宋_GB2312"/>
                <w:kern w:val="0"/>
                <w:szCs w:val="21"/>
              </w:rPr>
              <w:t>年度预</w:t>
            </w:r>
          </w:p>
          <w:p w:rsidR="00B3342C" w:rsidRDefault="00B3342C">
            <w:pPr>
              <w:widowControl/>
              <w:jc w:val="center"/>
              <w:rPr>
                <w:rFonts w:eastAsia="仿宋_GB2312"/>
                <w:kern w:val="0"/>
                <w:szCs w:val="21"/>
              </w:rPr>
            </w:pPr>
            <w:r>
              <w:rPr>
                <w:rFonts w:eastAsia="仿宋_GB2312"/>
                <w:kern w:val="0"/>
                <w:szCs w:val="21"/>
              </w:rPr>
              <w:t>算申请</w:t>
            </w:r>
            <w:r>
              <w:rPr>
                <w:rFonts w:eastAsia="仿宋_GB2312"/>
                <w:kern w:val="0"/>
                <w:szCs w:val="21"/>
              </w:rPr>
              <w:br/>
            </w:r>
            <w:r>
              <w:rPr>
                <w:rFonts w:eastAsia="仿宋_GB2312"/>
                <w:kern w:val="0"/>
                <w:szCs w:val="21"/>
              </w:rPr>
              <w:t>（万元）</w:t>
            </w:r>
          </w:p>
        </w:tc>
        <w:tc>
          <w:tcPr>
            <w:tcW w:w="2647" w:type="dxa"/>
            <w:gridSpan w:val="2"/>
            <w:vAlign w:val="center"/>
          </w:tcPr>
          <w:p w:rsidR="00B3342C" w:rsidRDefault="00B3342C">
            <w:pPr>
              <w:jc w:val="center"/>
              <w:rPr>
                <w:rFonts w:eastAsia="仿宋_GB2312"/>
                <w:szCs w:val="21"/>
              </w:rPr>
            </w:pPr>
          </w:p>
        </w:tc>
        <w:tc>
          <w:tcPr>
            <w:tcW w:w="1114" w:type="dxa"/>
            <w:vAlign w:val="center"/>
          </w:tcPr>
          <w:p w:rsidR="00B3342C" w:rsidRDefault="00B3342C">
            <w:pPr>
              <w:jc w:val="center"/>
              <w:rPr>
                <w:rFonts w:eastAsia="仿宋_GB2312"/>
                <w:szCs w:val="21"/>
              </w:rPr>
            </w:pPr>
            <w:r>
              <w:rPr>
                <w:rFonts w:eastAsia="仿宋_GB2312"/>
                <w:szCs w:val="21"/>
              </w:rPr>
              <w:t>年初</w:t>
            </w:r>
          </w:p>
          <w:p w:rsidR="00B3342C" w:rsidRDefault="00B3342C">
            <w:pPr>
              <w:jc w:val="center"/>
              <w:rPr>
                <w:rFonts w:eastAsia="仿宋_GB2312"/>
                <w:szCs w:val="21"/>
              </w:rPr>
            </w:pPr>
            <w:r>
              <w:rPr>
                <w:rFonts w:eastAsia="仿宋_GB2312"/>
                <w:szCs w:val="21"/>
              </w:rPr>
              <w:t>预算数</w:t>
            </w:r>
          </w:p>
        </w:tc>
        <w:tc>
          <w:tcPr>
            <w:tcW w:w="1295" w:type="dxa"/>
            <w:gridSpan w:val="2"/>
            <w:vAlign w:val="center"/>
          </w:tcPr>
          <w:p w:rsidR="00B3342C" w:rsidRDefault="00B3342C">
            <w:pPr>
              <w:jc w:val="center"/>
              <w:rPr>
                <w:rFonts w:eastAsia="仿宋_GB2312"/>
                <w:szCs w:val="21"/>
              </w:rPr>
            </w:pPr>
            <w:r>
              <w:rPr>
                <w:rFonts w:eastAsia="仿宋_GB2312"/>
                <w:szCs w:val="21"/>
              </w:rPr>
              <w:t>全年预算数</w:t>
            </w:r>
          </w:p>
        </w:tc>
        <w:tc>
          <w:tcPr>
            <w:tcW w:w="1134" w:type="dxa"/>
            <w:vAlign w:val="center"/>
          </w:tcPr>
          <w:p w:rsidR="00B3342C" w:rsidRDefault="00B3342C">
            <w:pPr>
              <w:jc w:val="center"/>
              <w:rPr>
                <w:rFonts w:eastAsia="仿宋_GB2312"/>
                <w:szCs w:val="21"/>
              </w:rPr>
            </w:pPr>
            <w:r>
              <w:rPr>
                <w:rFonts w:eastAsia="仿宋_GB2312"/>
                <w:szCs w:val="21"/>
              </w:rPr>
              <w:t>全年</w:t>
            </w:r>
          </w:p>
          <w:p w:rsidR="00B3342C" w:rsidRDefault="00B3342C">
            <w:pPr>
              <w:jc w:val="center"/>
              <w:rPr>
                <w:rFonts w:eastAsia="仿宋_GB2312"/>
                <w:szCs w:val="21"/>
              </w:rPr>
            </w:pPr>
            <w:r>
              <w:rPr>
                <w:rFonts w:eastAsia="仿宋_GB2312"/>
                <w:szCs w:val="21"/>
              </w:rPr>
              <w:t>执行数</w:t>
            </w:r>
          </w:p>
        </w:tc>
        <w:tc>
          <w:tcPr>
            <w:tcW w:w="709" w:type="dxa"/>
            <w:vAlign w:val="center"/>
          </w:tcPr>
          <w:p w:rsidR="00B3342C" w:rsidRDefault="00B3342C">
            <w:pPr>
              <w:jc w:val="center"/>
              <w:rPr>
                <w:rFonts w:eastAsia="仿宋_GB2312"/>
                <w:szCs w:val="21"/>
              </w:rPr>
            </w:pPr>
            <w:r>
              <w:rPr>
                <w:rFonts w:eastAsia="仿宋_GB2312"/>
                <w:szCs w:val="21"/>
              </w:rPr>
              <w:t>分值</w:t>
            </w:r>
          </w:p>
        </w:tc>
        <w:tc>
          <w:tcPr>
            <w:tcW w:w="898" w:type="dxa"/>
            <w:vAlign w:val="center"/>
          </w:tcPr>
          <w:p w:rsidR="00B3342C" w:rsidRDefault="00B3342C">
            <w:pPr>
              <w:jc w:val="center"/>
              <w:rPr>
                <w:rFonts w:eastAsia="仿宋_GB2312"/>
                <w:szCs w:val="21"/>
              </w:rPr>
            </w:pPr>
            <w:r>
              <w:rPr>
                <w:rFonts w:eastAsia="仿宋_GB2312"/>
                <w:szCs w:val="21"/>
              </w:rPr>
              <w:t>执行率</w:t>
            </w:r>
          </w:p>
        </w:tc>
        <w:tc>
          <w:tcPr>
            <w:tcW w:w="1446" w:type="dxa"/>
            <w:vAlign w:val="center"/>
          </w:tcPr>
          <w:p w:rsidR="00B3342C" w:rsidRDefault="00B3342C">
            <w:pPr>
              <w:jc w:val="center"/>
              <w:rPr>
                <w:rFonts w:eastAsia="仿宋_GB2312"/>
                <w:szCs w:val="21"/>
              </w:rPr>
            </w:pPr>
            <w:r>
              <w:rPr>
                <w:rFonts w:eastAsia="仿宋_GB2312"/>
                <w:szCs w:val="21"/>
              </w:rPr>
              <w:t>得分</w:t>
            </w:r>
          </w:p>
        </w:tc>
      </w:tr>
      <w:tr w:rsidR="00B3342C">
        <w:trPr>
          <w:trHeight w:val="340"/>
          <w:jc w:val="center"/>
        </w:trPr>
        <w:tc>
          <w:tcPr>
            <w:tcW w:w="1080" w:type="dxa"/>
            <w:vMerge/>
            <w:vAlign w:val="center"/>
          </w:tcPr>
          <w:p w:rsidR="00B3342C" w:rsidRDefault="00B3342C">
            <w:pPr>
              <w:widowControl/>
              <w:jc w:val="center"/>
              <w:rPr>
                <w:rFonts w:eastAsia="仿宋_GB2312"/>
                <w:kern w:val="0"/>
                <w:szCs w:val="21"/>
              </w:rPr>
            </w:pPr>
          </w:p>
        </w:tc>
        <w:tc>
          <w:tcPr>
            <w:tcW w:w="2647" w:type="dxa"/>
            <w:gridSpan w:val="2"/>
            <w:vAlign w:val="center"/>
          </w:tcPr>
          <w:p w:rsidR="00B3342C" w:rsidRDefault="00B3342C">
            <w:pPr>
              <w:jc w:val="center"/>
              <w:rPr>
                <w:rFonts w:eastAsia="仿宋_GB2312"/>
                <w:szCs w:val="21"/>
              </w:rPr>
            </w:pPr>
            <w:r>
              <w:rPr>
                <w:rFonts w:eastAsia="仿宋_GB2312"/>
                <w:kern w:val="0"/>
                <w:szCs w:val="21"/>
              </w:rPr>
              <w:t>年度资金总额</w:t>
            </w:r>
          </w:p>
        </w:tc>
        <w:tc>
          <w:tcPr>
            <w:tcW w:w="1114" w:type="dxa"/>
            <w:vAlign w:val="center"/>
          </w:tcPr>
          <w:p w:rsidR="00B3342C" w:rsidRDefault="00B3342C">
            <w:pPr>
              <w:jc w:val="center"/>
              <w:rPr>
                <w:rFonts w:eastAsia="仿宋_GB2312"/>
                <w:b/>
                <w:bCs/>
                <w:szCs w:val="21"/>
              </w:rPr>
            </w:pPr>
            <w:r>
              <w:rPr>
                <w:rFonts w:eastAsia="仿宋_GB2312" w:hint="eastAsia"/>
                <w:b/>
                <w:bCs/>
                <w:szCs w:val="21"/>
              </w:rPr>
              <w:t>124.06</w:t>
            </w:r>
            <w:r>
              <w:rPr>
                <w:rFonts w:eastAsia="仿宋_GB2312" w:hint="eastAsia"/>
                <w:b/>
                <w:bCs/>
                <w:szCs w:val="21"/>
              </w:rPr>
              <w:t>万元</w:t>
            </w:r>
          </w:p>
        </w:tc>
        <w:tc>
          <w:tcPr>
            <w:tcW w:w="1295" w:type="dxa"/>
            <w:gridSpan w:val="2"/>
            <w:vAlign w:val="center"/>
          </w:tcPr>
          <w:p w:rsidR="00B3342C" w:rsidRDefault="00B3342C">
            <w:pPr>
              <w:jc w:val="center"/>
              <w:rPr>
                <w:rFonts w:eastAsia="仿宋_GB2312"/>
                <w:b/>
                <w:bCs/>
                <w:szCs w:val="21"/>
              </w:rPr>
            </w:pPr>
            <w:r>
              <w:rPr>
                <w:rFonts w:eastAsia="仿宋_GB2312" w:hint="eastAsia"/>
                <w:b/>
                <w:bCs/>
                <w:szCs w:val="21"/>
              </w:rPr>
              <w:t>432.32</w:t>
            </w:r>
            <w:r>
              <w:rPr>
                <w:rFonts w:eastAsia="仿宋_GB2312" w:hint="eastAsia"/>
                <w:b/>
                <w:bCs/>
                <w:szCs w:val="21"/>
              </w:rPr>
              <w:t>万元</w:t>
            </w:r>
          </w:p>
        </w:tc>
        <w:tc>
          <w:tcPr>
            <w:tcW w:w="1134" w:type="dxa"/>
            <w:vAlign w:val="center"/>
          </w:tcPr>
          <w:p w:rsidR="00B3342C" w:rsidRDefault="00B3342C">
            <w:pPr>
              <w:jc w:val="center"/>
              <w:rPr>
                <w:rFonts w:eastAsia="仿宋_GB2312"/>
                <w:szCs w:val="21"/>
              </w:rPr>
            </w:pPr>
            <w:r>
              <w:rPr>
                <w:rFonts w:eastAsia="仿宋_GB2312" w:hint="eastAsia"/>
                <w:b/>
                <w:bCs/>
                <w:szCs w:val="21"/>
              </w:rPr>
              <w:t>432.32</w:t>
            </w:r>
            <w:r>
              <w:rPr>
                <w:rFonts w:eastAsia="仿宋_GB2312" w:hint="eastAsia"/>
                <w:b/>
                <w:bCs/>
                <w:szCs w:val="21"/>
              </w:rPr>
              <w:t>万元</w:t>
            </w:r>
          </w:p>
        </w:tc>
        <w:tc>
          <w:tcPr>
            <w:tcW w:w="709" w:type="dxa"/>
            <w:vAlign w:val="center"/>
          </w:tcPr>
          <w:p w:rsidR="00B3342C" w:rsidRDefault="00B3342C">
            <w:pPr>
              <w:jc w:val="center"/>
              <w:rPr>
                <w:rFonts w:eastAsia="仿宋_GB2312"/>
                <w:szCs w:val="21"/>
              </w:rPr>
            </w:pPr>
            <w:r>
              <w:rPr>
                <w:rFonts w:eastAsia="仿宋_GB2312"/>
                <w:szCs w:val="21"/>
              </w:rPr>
              <w:t>10</w:t>
            </w:r>
          </w:p>
        </w:tc>
        <w:tc>
          <w:tcPr>
            <w:tcW w:w="898" w:type="dxa"/>
            <w:vAlign w:val="center"/>
          </w:tcPr>
          <w:p w:rsidR="00B3342C" w:rsidRDefault="00B3342C">
            <w:pPr>
              <w:jc w:val="center"/>
              <w:rPr>
                <w:rFonts w:eastAsia="仿宋_GB2312"/>
                <w:b/>
                <w:bCs/>
                <w:szCs w:val="21"/>
              </w:rPr>
            </w:pPr>
            <w:r>
              <w:rPr>
                <w:rFonts w:eastAsia="仿宋_GB2312" w:hint="eastAsia"/>
                <w:b/>
                <w:bCs/>
                <w:szCs w:val="21"/>
              </w:rPr>
              <w:t>100%</w:t>
            </w:r>
          </w:p>
        </w:tc>
        <w:tc>
          <w:tcPr>
            <w:tcW w:w="1446" w:type="dxa"/>
            <w:vAlign w:val="center"/>
          </w:tcPr>
          <w:p w:rsidR="00B3342C" w:rsidRDefault="00B3342C">
            <w:pPr>
              <w:jc w:val="center"/>
              <w:rPr>
                <w:rFonts w:eastAsia="仿宋_GB2312"/>
                <w:b/>
                <w:bCs/>
                <w:szCs w:val="21"/>
              </w:rPr>
            </w:pPr>
            <w:r>
              <w:rPr>
                <w:rFonts w:eastAsia="仿宋_GB2312" w:hint="eastAsia"/>
                <w:b/>
                <w:bCs/>
                <w:szCs w:val="21"/>
              </w:rPr>
              <w:t>10</w:t>
            </w:r>
          </w:p>
        </w:tc>
      </w:tr>
      <w:tr w:rsidR="00B3342C">
        <w:trPr>
          <w:trHeight w:val="340"/>
          <w:jc w:val="center"/>
        </w:trPr>
        <w:tc>
          <w:tcPr>
            <w:tcW w:w="1080" w:type="dxa"/>
            <w:vMerge/>
            <w:vAlign w:val="center"/>
          </w:tcPr>
          <w:p w:rsidR="00B3342C" w:rsidRDefault="00B3342C">
            <w:pPr>
              <w:widowControl/>
              <w:jc w:val="left"/>
              <w:rPr>
                <w:rFonts w:eastAsia="仿宋_GB2312"/>
                <w:kern w:val="0"/>
                <w:szCs w:val="21"/>
              </w:rPr>
            </w:pPr>
          </w:p>
        </w:tc>
        <w:tc>
          <w:tcPr>
            <w:tcW w:w="5056" w:type="dxa"/>
            <w:gridSpan w:val="5"/>
            <w:vAlign w:val="center"/>
          </w:tcPr>
          <w:p w:rsidR="00B3342C" w:rsidRDefault="00B3342C">
            <w:pPr>
              <w:widowControl/>
              <w:jc w:val="left"/>
              <w:rPr>
                <w:rFonts w:eastAsia="仿宋_GB2312"/>
                <w:kern w:val="0"/>
                <w:szCs w:val="21"/>
              </w:rPr>
            </w:pPr>
            <w:r>
              <w:rPr>
                <w:rFonts w:eastAsia="仿宋_GB2312"/>
                <w:kern w:val="0"/>
                <w:szCs w:val="21"/>
              </w:rPr>
              <w:t>按收入性质分：</w:t>
            </w:r>
          </w:p>
        </w:tc>
        <w:tc>
          <w:tcPr>
            <w:tcW w:w="4187" w:type="dxa"/>
            <w:gridSpan w:val="4"/>
            <w:vAlign w:val="center"/>
          </w:tcPr>
          <w:p w:rsidR="00B3342C" w:rsidRDefault="00B3342C">
            <w:pPr>
              <w:widowControl/>
              <w:jc w:val="left"/>
              <w:rPr>
                <w:rFonts w:eastAsia="仿宋_GB2312"/>
                <w:kern w:val="0"/>
                <w:szCs w:val="21"/>
              </w:rPr>
            </w:pPr>
            <w:r>
              <w:rPr>
                <w:rFonts w:eastAsia="仿宋_GB2312"/>
                <w:kern w:val="0"/>
                <w:szCs w:val="21"/>
              </w:rPr>
              <w:t>按支出性质分：</w:t>
            </w:r>
          </w:p>
        </w:tc>
      </w:tr>
      <w:tr w:rsidR="00B3342C">
        <w:trPr>
          <w:trHeight w:val="340"/>
          <w:jc w:val="center"/>
        </w:trPr>
        <w:tc>
          <w:tcPr>
            <w:tcW w:w="1080" w:type="dxa"/>
            <w:vMerge/>
            <w:vAlign w:val="center"/>
          </w:tcPr>
          <w:p w:rsidR="00B3342C" w:rsidRDefault="00B3342C">
            <w:pPr>
              <w:widowControl/>
              <w:jc w:val="left"/>
              <w:rPr>
                <w:rFonts w:eastAsia="仿宋_GB2312"/>
                <w:kern w:val="0"/>
                <w:szCs w:val="21"/>
              </w:rPr>
            </w:pPr>
          </w:p>
        </w:tc>
        <w:tc>
          <w:tcPr>
            <w:tcW w:w="5056" w:type="dxa"/>
            <w:gridSpan w:val="5"/>
            <w:vAlign w:val="center"/>
          </w:tcPr>
          <w:p w:rsidR="00B3342C" w:rsidRDefault="00B3342C">
            <w:pPr>
              <w:widowControl/>
              <w:jc w:val="left"/>
              <w:rPr>
                <w:rFonts w:eastAsia="仿宋_GB2312"/>
                <w:kern w:val="0"/>
                <w:szCs w:val="21"/>
              </w:rPr>
            </w:pPr>
            <w:r>
              <w:rPr>
                <w:rFonts w:eastAsia="仿宋_GB2312"/>
                <w:kern w:val="0"/>
                <w:szCs w:val="21"/>
              </w:rPr>
              <w:t xml:space="preserve">  </w:t>
            </w:r>
            <w:r>
              <w:rPr>
                <w:rFonts w:eastAsia="仿宋_GB2312"/>
                <w:kern w:val="0"/>
                <w:szCs w:val="21"/>
              </w:rPr>
              <w:t>其中：</w:t>
            </w:r>
            <w:r>
              <w:rPr>
                <w:rFonts w:eastAsia="仿宋_GB2312"/>
                <w:kern w:val="0"/>
                <w:szCs w:val="21"/>
              </w:rPr>
              <w:t xml:space="preserve">  </w:t>
            </w:r>
            <w:r>
              <w:rPr>
                <w:rFonts w:eastAsia="仿宋_GB2312"/>
                <w:kern w:val="0"/>
                <w:szCs w:val="21"/>
              </w:rPr>
              <w:t>一般公共预算：</w:t>
            </w:r>
            <w:r>
              <w:rPr>
                <w:rFonts w:eastAsia="仿宋_GB2312" w:hint="eastAsia"/>
                <w:b/>
                <w:bCs/>
                <w:kern w:val="0"/>
                <w:szCs w:val="21"/>
              </w:rPr>
              <w:t>432.32</w:t>
            </w:r>
            <w:r>
              <w:rPr>
                <w:rFonts w:eastAsia="仿宋_GB2312" w:hint="eastAsia"/>
                <w:b/>
                <w:bCs/>
                <w:kern w:val="0"/>
                <w:szCs w:val="21"/>
              </w:rPr>
              <w:t>万元</w:t>
            </w:r>
          </w:p>
        </w:tc>
        <w:tc>
          <w:tcPr>
            <w:tcW w:w="4187" w:type="dxa"/>
            <w:gridSpan w:val="4"/>
            <w:vAlign w:val="center"/>
          </w:tcPr>
          <w:p w:rsidR="00B3342C" w:rsidRDefault="00B3342C">
            <w:pPr>
              <w:widowControl/>
              <w:jc w:val="left"/>
              <w:rPr>
                <w:rFonts w:eastAsia="仿宋_GB2312"/>
                <w:kern w:val="0"/>
                <w:szCs w:val="21"/>
              </w:rPr>
            </w:pPr>
            <w:r>
              <w:rPr>
                <w:rFonts w:eastAsia="仿宋_GB2312"/>
                <w:kern w:val="0"/>
                <w:szCs w:val="21"/>
              </w:rPr>
              <w:t>其中：基本支出：</w:t>
            </w:r>
            <w:r>
              <w:rPr>
                <w:rFonts w:eastAsia="仿宋_GB2312" w:hint="eastAsia"/>
                <w:b/>
                <w:bCs/>
                <w:kern w:val="0"/>
                <w:szCs w:val="21"/>
              </w:rPr>
              <w:t>432.32</w:t>
            </w:r>
            <w:r>
              <w:rPr>
                <w:rFonts w:eastAsia="仿宋_GB2312" w:hint="eastAsia"/>
                <w:b/>
                <w:bCs/>
                <w:kern w:val="0"/>
                <w:szCs w:val="21"/>
              </w:rPr>
              <w:t>万元</w:t>
            </w:r>
          </w:p>
        </w:tc>
      </w:tr>
      <w:tr w:rsidR="00B3342C">
        <w:trPr>
          <w:trHeight w:val="340"/>
          <w:jc w:val="center"/>
        </w:trPr>
        <w:tc>
          <w:tcPr>
            <w:tcW w:w="1080" w:type="dxa"/>
            <w:vMerge/>
            <w:vAlign w:val="center"/>
          </w:tcPr>
          <w:p w:rsidR="00B3342C" w:rsidRDefault="00B3342C">
            <w:pPr>
              <w:widowControl/>
              <w:jc w:val="left"/>
              <w:rPr>
                <w:rFonts w:eastAsia="仿宋_GB2312"/>
                <w:kern w:val="0"/>
                <w:szCs w:val="21"/>
              </w:rPr>
            </w:pPr>
          </w:p>
        </w:tc>
        <w:tc>
          <w:tcPr>
            <w:tcW w:w="5056" w:type="dxa"/>
            <w:gridSpan w:val="5"/>
            <w:vAlign w:val="center"/>
          </w:tcPr>
          <w:p w:rsidR="00B3342C" w:rsidRDefault="00B3342C">
            <w:pPr>
              <w:widowControl/>
              <w:ind w:firstLineChars="400" w:firstLine="840"/>
              <w:jc w:val="left"/>
              <w:rPr>
                <w:rFonts w:eastAsia="仿宋_GB2312"/>
                <w:kern w:val="0"/>
                <w:szCs w:val="21"/>
              </w:rPr>
            </w:pPr>
            <w:r>
              <w:rPr>
                <w:rFonts w:eastAsia="仿宋_GB2312"/>
                <w:kern w:val="0"/>
                <w:szCs w:val="21"/>
              </w:rPr>
              <w:t>政府性基金拨款：</w:t>
            </w:r>
          </w:p>
        </w:tc>
        <w:tc>
          <w:tcPr>
            <w:tcW w:w="4187" w:type="dxa"/>
            <w:gridSpan w:val="4"/>
            <w:vAlign w:val="center"/>
          </w:tcPr>
          <w:p w:rsidR="00B3342C" w:rsidRDefault="00B3342C">
            <w:pPr>
              <w:widowControl/>
              <w:ind w:firstLineChars="300" w:firstLine="630"/>
              <w:jc w:val="left"/>
              <w:rPr>
                <w:rFonts w:eastAsia="仿宋_GB2312"/>
                <w:kern w:val="0"/>
                <w:szCs w:val="21"/>
              </w:rPr>
            </w:pPr>
            <w:r>
              <w:rPr>
                <w:rFonts w:eastAsia="仿宋_GB2312"/>
                <w:kern w:val="0"/>
                <w:szCs w:val="21"/>
              </w:rPr>
              <w:t>项目支出：</w:t>
            </w:r>
          </w:p>
        </w:tc>
      </w:tr>
      <w:tr w:rsidR="00B3342C">
        <w:trPr>
          <w:trHeight w:val="340"/>
          <w:jc w:val="center"/>
        </w:trPr>
        <w:tc>
          <w:tcPr>
            <w:tcW w:w="1080" w:type="dxa"/>
            <w:vMerge/>
            <w:vAlign w:val="center"/>
          </w:tcPr>
          <w:p w:rsidR="00B3342C" w:rsidRDefault="00B3342C">
            <w:pPr>
              <w:widowControl/>
              <w:jc w:val="left"/>
              <w:rPr>
                <w:rFonts w:eastAsia="仿宋_GB2312"/>
                <w:kern w:val="0"/>
                <w:szCs w:val="21"/>
              </w:rPr>
            </w:pPr>
          </w:p>
        </w:tc>
        <w:tc>
          <w:tcPr>
            <w:tcW w:w="5056" w:type="dxa"/>
            <w:gridSpan w:val="5"/>
            <w:vAlign w:val="center"/>
          </w:tcPr>
          <w:p w:rsidR="00B3342C" w:rsidRDefault="00B3342C">
            <w:pPr>
              <w:widowControl/>
              <w:jc w:val="left"/>
              <w:rPr>
                <w:rFonts w:eastAsia="仿宋_GB2312"/>
                <w:kern w:val="0"/>
                <w:szCs w:val="21"/>
              </w:rPr>
            </w:pPr>
            <w:r>
              <w:rPr>
                <w:rFonts w:eastAsia="仿宋_GB2312"/>
                <w:kern w:val="0"/>
                <w:szCs w:val="21"/>
              </w:rPr>
              <w:t>纳入专户管理的非税收入拨款：</w:t>
            </w:r>
          </w:p>
        </w:tc>
        <w:tc>
          <w:tcPr>
            <w:tcW w:w="4187" w:type="dxa"/>
            <w:gridSpan w:val="4"/>
            <w:vAlign w:val="center"/>
          </w:tcPr>
          <w:p w:rsidR="00B3342C" w:rsidRDefault="00B3342C">
            <w:pPr>
              <w:widowControl/>
              <w:jc w:val="left"/>
              <w:rPr>
                <w:rFonts w:eastAsia="仿宋_GB2312"/>
                <w:kern w:val="0"/>
                <w:szCs w:val="21"/>
              </w:rPr>
            </w:pPr>
          </w:p>
        </w:tc>
      </w:tr>
      <w:tr w:rsidR="00B3342C">
        <w:trPr>
          <w:trHeight w:val="340"/>
          <w:jc w:val="center"/>
        </w:trPr>
        <w:tc>
          <w:tcPr>
            <w:tcW w:w="1080" w:type="dxa"/>
            <w:vMerge/>
            <w:vAlign w:val="center"/>
          </w:tcPr>
          <w:p w:rsidR="00B3342C" w:rsidRDefault="00B3342C">
            <w:pPr>
              <w:widowControl/>
              <w:jc w:val="left"/>
              <w:rPr>
                <w:rFonts w:eastAsia="仿宋_GB2312"/>
                <w:kern w:val="0"/>
                <w:szCs w:val="21"/>
              </w:rPr>
            </w:pPr>
          </w:p>
        </w:tc>
        <w:tc>
          <w:tcPr>
            <w:tcW w:w="5056" w:type="dxa"/>
            <w:gridSpan w:val="5"/>
            <w:vAlign w:val="center"/>
          </w:tcPr>
          <w:p w:rsidR="00B3342C" w:rsidRDefault="00B3342C">
            <w:pPr>
              <w:widowControl/>
              <w:ind w:firstLineChars="700" w:firstLine="1470"/>
              <w:jc w:val="left"/>
              <w:rPr>
                <w:rFonts w:eastAsia="仿宋_GB2312"/>
                <w:kern w:val="0"/>
                <w:szCs w:val="21"/>
              </w:rPr>
            </w:pPr>
            <w:r>
              <w:rPr>
                <w:rFonts w:eastAsia="仿宋_GB2312"/>
                <w:kern w:val="0"/>
                <w:szCs w:val="21"/>
              </w:rPr>
              <w:t>其他资金：</w:t>
            </w:r>
          </w:p>
        </w:tc>
        <w:tc>
          <w:tcPr>
            <w:tcW w:w="4187" w:type="dxa"/>
            <w:gridSpan w:val="4"/>
            <w:vAlign w:val="center"/>
          </w:tcPr>
          <w:p w:rsidR="00B3342C" w:rsidRDefault="00B3342C">
            <w:pPr>
              <w:widowControl/>
              <w:jc w:val="left"/>
              <w:rPr>
                <w:rFonts w:eastAsia="仿宋_GB2312"/>
                <w:kern w:val="0"/>
                <w:szCs w:val="21"/>
              </w:rPr>
            </w:pPr>
          </w:p>
        </w:tc>
      </w:tr>
      <w:tr w:rsidR="00B3342C">
        <w:trPr>
          <w:trHeight w:val="340"/>
          <w:jc w:val="center"/>
        </w:trPr>
        <w:tc>
          <w:tcPr>
            <w:tcW w:w="1080" w:type="dxa"/>
            <w:vMerge w:val="restart"/>
            <w:vAlign w:val="center"/>
          </w:tcPr>
          <w:p w:rsidR="00B3342C" w:rsidRDefault="00B3342C">
            <w:pPr>
              <w:widowControl/>
              <w:jc w:val="center"/>
              <w:rPr>
                <w:rFonts w:eastAsia="仿宋_GB2312"/>
                <w:kern w:val="0"/>
                <w:szCs w:val="21"/>
              </w:rPr>
            </w:pPr>
            <w:r>
              <w:rPr>
                <w:rFonts w:eastAsia="仿宋_GB2312"/>
                <w:kern w:val="0"/>
                <w:szCs w:val="21"/>
              </w:rPr>
              <w:t>年度总体目标</w:t>
            </w:r>
          </w:p>
        </w:tc>
        <w:tc>
          <w:tcPr>
            <w:tcW w:w="5056" w:type="dxa"/>
            <w:gridSpan w:val="5"/>
            <w:vAlign w:val="center"/>
          </w:tcPr>
          <w:p w:rsidR="00B3342C" w:rsidRDefault="00B3342C">
            <w:pPr>
              <w:widowControl/>
              <w:jc w:val="center"/>
              <w:rPr>
                <w:rFonts w:eastAsia="仿宋_GB2312"/>
                <w:kern w:val="0"/>
                <w:szCs w:val="21"/>
              </w:rPr>
            </w:pPr>
            <w:r>
              <w:rPr>
                <w:rFonts w:eastAsia="仿宋_GB2312"/>
                <w:kern w:val="0"/>
                <w:szCs w:val="21"/>
              </w:rPr>
              <w:t>预期目标</w:t>
            </w:r>
          </w:p>
        </w:tc>
        <w:tc>
          <w:tcPr>
            <w:tcW w:w="4187" w:type="dxa"/>
            <w:gridSpan w:val="4"/>
            <w:vAlign w:val="center"/>
          </w:tcPr>
          <w:p w:rsidR="00B3342C" w:rsidRDefault="00B3342C">
            <w:pPr>
              <w:widowControl/>
              <w:jc w:val="center"/>
              <w:rPr>
                <w:rFonts w:eastAsia="仿宋_GB2312"/>
                <w:kern w:val="0"/>
                <w:szCs w:val="21"/>
              </w:rPr>
            </w:pPr>
            <w:r>
              <w:rPr>
                <w:rFonts w:eastAsia="仿宋_GB2312"/>
                <w:kern w:val="0"/>
                <w:szCs w:val="21"/>
              </w:rPr>
              <w:t xml:space="preserve">实际完成情况　</w:t>
            </w:r>
          </w:p>
        </w:tc>
      </w:tr>
      <w:tr w:rsidR="00B3342C">
        <w:trPr>
          <w:trHeight w:val="525"/>
          <w:jc w:val="center"/>
        </w:trPr>
        <w:tc>
          <w:tcPr>
            <w:tcW w:w="1080" w:type="dxa"/>
            <w:vMerge/>
            <w:vAlign w:val="center"/>
          </w:tcPr>
          <w:p w:rsidR="00B3342C" w:rsidRDefault="00B3342C">
            <w:pPr>
              <w:widowControl/>
              <w:jc w:val="left"/>
              <w:rPr>
                <w:rFonts w:eastAsia="仿宋_GB2312"/>
                <w:kern w:val="0"/>
                <w:szCs w:val="21"/>
              </w:rPr>
            </w:pPr>
          </w:p>
        </w:tc>
        <w:tc>
          <w:tcPr>
            <w:tcW w:w="5056" w:type="dxa"/>
            <w:gridSpan w:val="5"/>
            <w:vAlign w:val="center"/>
          </w:tcPr>
          <w:p w:rsidR="00B3342C" w:rsidRDefault="00B3342C">
            <w:pPr>
              <w:widowControl/>
              <w:jc w:val="center"/>
              <w:rPr>
                <w:rFonts w:eastAsia="仿宋_GB2312"/>
                <w:kern w:val="0"/>
                <w:szCs w:val="21"/>
              </w:rPr>
            </w:pPr>
            <w:r>
              <w:rPr>
                <w:rFonts w:eastAsia="仿宋_GB2312" w:hint="eastAsia"/>
                <w:b/>
                <w:bCs/>
                <w:kern w:val="0"/>
                <w:szCs w:val="21"/>
              </w:rPr>
              <w:t>维护信访秩序，确保实现“五个坚决不发生”的目标</w:t>
            </w:r>
            <w:r>
              <w:rPr>
                <w:rFonts w:eastAsia="仿宋_GB2312"/>
                <w:kern w:val="0"/>
                <w:szCs w:val="21"/>
              </w:rPr>
              <w:t xml:space="preserve">　　</w:t>
            </w:r>
          </w:p>
        </w:tc>
        <w:tc>
          <w:tcPr>
            <w:tcW w:w="4187" w:type="dxa"/>
            <w:gridSpan w:val="4"/>
            <w:vAlign w:val="center"/>
          </w:tcPr>
          <w:p w:rsidR="00B3342C" w:rsidRDefault="00B3342C">
            <w:pPr>
              <w:widowControl/>
              <w:jc w:val="center"/>
              <w:rPr>
                <w:rFonts w:eastAsia="仿宋_GB2312"/>
                <w:kern w:val="0"/>
                <w:szCs w:val="21"/>
              </w:rPr>
            </w:pPr>
            <w:r>
              <w:rPr>
                <w:rFonts w:eastAsia="仿宋_GB2312" w:hint="eastAsia"/>
                <w:b/>
                <w:bCs/>
                <w:kern w:val="0"/>
                <w:szCs w:val="21"/>
              </w:rPr>
              <w:t>完成情况好</w:t>
            </w:r>
          </w:p>
        </w:tc>
      </w:tr>
      <w:tr w:rsidR="00B3342C">
        <w:trPr>
          <w:trHeight w:val="550"/>
          <w:jc w:val="center"/>
        </w:trPr>
        <w:tc>
          <w:tcPr>
            <w:tcW w:w="1080" w:type="dxa"/>
            <w:vMerge w:val="restart"/>
            <w:vAlign w:val="center"/>
          </w:tcPr>
          <w:p w:rsidR="00B3342C" w:rsidRDefault="00B3342C">
            <w:pPr>
              <w:widowControl/>
              <w:jc w:val="center"/>
              <w:rPr>
                <w:rFonts w:eastAsia="仿宋_GB2312"/>
                <w:kern w:val="0"/>
                <w:szCs w:val="21"/>
              </w:rPr>
            </w:pPr>
            <w:r>
              <w:rPr>
                <w:rFonts w:eastAsia="仿宋_GB2312"/>
                <w:kern w:val="0"/>
                <w:szCs w:val="21"/>
              </w:rPr>
              <w:t>绩</w:t>
            </w:r>
          </w:p>
          <w:p w:rsidR="00B3342C" w:rsidRDefault="00B3342C">
            <w:pPr>
              <w:widowControl/>
              <w:jc w:val="center"/>
              <w:rPr>
                <w:rFonts w:eastAsia="仿宋_GB2312"/>
                <w:kern w:val="0"/>
                <w:szCs w:val="21"/>
              </w:rPr>
            </w:pPr>
            <w:r>
              <w:rPr>
                <w:rFonts w:eastAsia="仿宋_GB2312"/>
                <w:kern w:val="0"/>
                <w:szCs w:val="21"/>
              </w:rPr>
              <w:t>效</w:t>
            </w:r>
          </w:p>
          <w:p w:rsidR="00B3342C" w:rsidRDefault="00B3342C">
            <w:pPr>
              <w:widowControl/>
              <w:jc w:val="center"/>
              <w:rPr>
                <w:rFonts w:eastAsia="仿宋_GB2312"/>
                <w:kern w:val="0"/>
                <w:szCs w:val="21"/>
              </w:rPr>
            </w:pPr>
            <w:r>
              <w:rPr>
                <w:rFonts w:eastAsia="仿宋_GB2312"/>
                <w:kern w:val="0"/>
                <w:szCs w:val="21"/>
              </w:rPr>
              <w:t>指</w:t>
            </w:r>
          </w:p>
          <w:p w:rsidR="00B3342C" w:rsidRDefault="00B3342C">
            <w:pPr>
              <w:widowControl/>
              <w:jc w:val="center"/>
              <w:rPr>
                <w:rFonts w:eastAsia="仿宋_GB2312"/>
                <w:kern w:val="0"/>
                <w:szCs w:val="21"/>
              </w:rPr>
            </w:pPr>
            <w:r>
              <w:rPr>
                <w:rFonts w:eastAsia="仿宋_GB2312"/>
                <w:kern w:val="0"/>
                <w:szCs w:val="21"/>
              </w:rPr>
              <w:t>标</w:t>
            </w:r>
          </w:p>
        </w:tc>
        <w:tc>
          <w:tcPr>
            <w:tcW w:w="1395" w:type="dxa"/>
            <w:vAlign w:val="center"/>
          </w:tcPr>
          <w:p w:rsidR="00B3342C" w:rsidRDefault="00B3342C">
            <w:pPr>
              <w:widowControl/>
              <w:spacing w:line="240" w:lineRule="exact"/>
              <w:jc w:val="center"/>
              <w:rPr>
                <w:rFonts w:eastAsia="仿宋_GB2312"/>
                <w:kern w:val="0"/>
                <w:szCs w:val="21"/>
              </w:rPr>
            </w:pPr>
            <w:r>
              <w:rPr>
                <w:rFonts w:eastAsia="仿宋_GB2312"/>
                <w:kern w:val="0"/>
                <w:szCs w:val="21"/>
              </w:rPr>
              <w:t>一级指标</w:t>
            </w:r>
          </w:p>
        </w:tc>
        <w:tc>
          <w:tcPr>
            <w:tcW w:w="1252" w:type="dxa"/>
            <w:vAlign w:val="center"/>
          </w:tcPr>
          <w:p w:rsidR="00B3342C" w:rsidRDefault="00B3342C">
            <w:pPr>
              <w:widowControl/>
              <w:spacing w:line="240" w:lineRule="exact"/>
              <w:jc w:val="center"/>
              <w:rPr>
                <w:rFonts w:eastAsia="仿宋_GB2312"/>
                <w:kern w:val="0"/>
                <w:szCs w:val="21"/>
              </w:rPr>
            </w:pPr>
            <w:r>
              <w:rPr>
                <w:rFonts w:eastAsia="仿宋_GB2312"/>
                <w:kern w:val="0"/>
                <w:szCs w:val="21"/>
              </w:rPr>
              <w:t>二级指标</w:t>
            </w:r>
          </w:p>
        </w:tc>
        <w:tc>
          <w:tcPr>
            <w:tcW w:w="1209" w:type="dxa"/>
            <w:gridSpan w:val="2"/>
            <w:vAlign w:val="center"/>
          </w:tcPr>
          <w:p w:rsidR="00B3342C" w:rsidRDefault="00B3342C">
            <w:pPr>
              <w:widowControl/>
              <w:spacing w:line="240" w:lineRule="exact"/>
              <w:jc w:val="center"/>
              <w:rPr>
                <w:rFonts w:eastAsia="仿宋_GB2312"/>
                <w:kern w:val="0"/>
                <w:szCs w:val="21"/>
              </w:rPr>
            </w:pPr>
            <w:r>
              <w:rPr>
                <w:rFonts w:eastAsia="仿宋_GB2312"/>
                <w:kern w:val="0"/>
                <w:szCs w:val="21"/>
              </w:rPr>
              <w:t>三级指标</w:t>
            </w:r>
          </w:p>
        </w:tc>
        <w:tc>
          <w:tcPr>
            <w:tcW w:w="1200" w:type="dxa"/>
            <w:vAlign w:val="center"/>
          </w:tcPr>
          <w:p w:rsidR="00B3342C" w:rsidRDefault="00B3342C">
            <w:pPr>
              <w:widowControl/>
              <w:spacing w:line="240" w:lineRule="exact"/>
              <w:jc w:val="center"/>
              <w:rPr>
                <w:rFonts w:eastAsia="仿宋_GB2312"/>
                <w:kern w:val="0"/>
                <w:szCs w:val="21"/>
              </w:rPr>
            </w:pPr>
            <w:r>
              <w:rPr>
                <w:rFonts w:eastAsia="仿宋_GB2312"/>
                <w:kern w:val="0"/>
                <w:szCs w:val="21"/>
              </w:rPr>
              <w:t>年度</w:t>
            </w:r>
          </w:p>
          <w:p w:rsidR="00B3342C" w:rsidRDefault="00B3342C">
            <w:pPr>
              <w:widowControl/>
              <w:spacing w:line="240" w:lineRule="exact"/>
              <w:jc w:val="center"/>
              <w:rPr>
                <w:rFonts w:eastAsia="仿宋_GB2312"/>
                <w:kern w:val="0"/>
                <w:szCs w:val="21"/>
              </w:rPr>
            </w:pPr>
            <w:r>
              <w:rPr>
                <w:rFonts w:eastAsia="仿宋_GB2312"/>
                <w:kern w:val="0"/>
                <w:szCs w:val="21"/>
              </w:rPr>
              <w:t>指标值</w:t>
            </w:r>
          </w:p>
        </w:tc>
        <w:tc>
          <w:tcPr>
            <w:tcW w:w="1134" w:type="dxa"/>
            <w:vAlign w:val="center"/>
          </w:tcPr>
          <w:p w:rsidR="00B3342C" w:rsidRDefault="00B3342C">
            <w:pPr>
              <w:widowControl/>
              <w:spacing w:line="240" w:lineRule="exact"/>
              <w:jc w:val="center"/>
              <w:rPr>
                <w:rFonts w:eastAsia="仿宋_GB2312"/>
                <w:kern w:val="0"/>
                <w:szCs w:val="21"/>
              </w:rPr>
            </w:pPr>
            <w:r>
              <w:rPr>
                <w:rFonts w:eastAsia="仿宋_GB2312"/>
                <w:kern w:val="0"/>
                <w:szCs w:val="21"/>
              </w:rPr>
              <w:t>实际</w:t>
            </w:r>
          </w:p>
          <w:p w:rsidR="00B3342C" w:rsidRDefault="00B3342C">
            <w:pPr>
              <w:widowControl/>
              <w:spacing w:line="240" w:lineRule="exact"/>
              <w:jc w:val="center"/>
              <w:rPr>
                <w:rFonts w:eastAsia="仿宋_GB2312"/>
                <w:kern w:val="0"/>
                <w:szCs w:val="21"/>
              </w:rPr>
            </w:pPr>
            <w:r>
              <w:rPr>
                <w:rFonts w:eastAsia="仿宋_GB2312"/>
                <w:kern w:val="0"/>
                <w:szCs w:val="21"/>
              </w:rPr>
              <w:t>完成值</w:t>
            </w:r>
          </w:p>
        </w:tc>
        <w:tc>
          <w:tcPr>
            <w:tcW w:w="709" w:type="dxa"/>
            <w:vAlign w:val="center"/>
          </w:tcPr>
          <w:p w:rsidR="00B3342C" w:rsidRDefault="00B3342C">
            <w:pPr>
              <w:widowControl/>
              <w:spacing w:line="240" w:lineRule="exact"/>
              <w:jc w:val="center"/>
              <w:rPr>
                <w:rFonts w:eastAsia="仿宋_GB2312"/>
                <w:kern w:val="0"/>
                <w:szCs w:val="21"/>
              </w:rPr>
            </w:pPr>
            <w:r>
              <w:rPr>
                <w:rFonts w:eastAsia="仿宋_GB2312"/>
                <w:kern w:val="0"/>
                <w:szCs w:val="21"/>
              </w:rPr>
              <w:t>分值</w:t>
            </w:r>
          </w:p>
        </w:tc>
        <w:tc>
          <w:tcPr>
            <w:tcW w:w="898" w:type="dxa"/>
            <w:vAlign w:val="center"/>
          </w:tcPr>
          <w:p w:rsidR="00B3342C" w:rsidRDefault="00B3342C">
            <w:pPr>
              <w:widowControl/>
              <w:spacing w:line="240" w:lineRule="exact"/>
              <w:jc w:val="center"/>
              <w:rPr>
                <w:rFonts w:eastAsia="仿宋_GB2312"/>
                <w:kern w:val="0"/>
                <w:szCs w:val="21"/>
              </w:rPr>
            </w:pPr>
            <w:r>
              <w:rPr>
                <w:rFonts w:eastAsia="仿宋_GB2312"/>
                <w:kern w:val="0"/>
                <w:szCs w:val="21"/>
              </w:rPr>
              <w:t>得分</w:t>
            </w:r>
          </w:p>
        </w:tc>
        <w:tc>
          <w:tcPr>
            <w:tcW w:w="1446" w:type="dxa"/>
          </w:tcPr>
          <w:p w:rsidR="00B3342C" w:rsidRDefault="00B3342C">
            <w:pPr>
              <w:widowControl/>
              <w:spacing w:line="240" w:lineRule="exact"/>
              <w:jc w:val="center"/>
              <w:rPr>
                <w:rFonts w:eastAsia="仿宋_GB2312"/>
                <w:kern w:val="0"/>
                <w:szCs w:val="21"/>
              </w:rPr>
            </w:pPr>
            <w:r>
              <w:rPr>
                <w:rFonts w:eastAsia="仿宋_GB2312"/>
                <w:kern w:val="0"/>
                <w:szCs w:val="21"/>
              </w:rPr>
              <w:t>偏差原因</w:t>
            </w:r>
          </w:p>
          <w:p w:rsidR="00B3342C" w:rsidRDefault="00B3342C">
            <w:pPr>
              <w:widowControl/>
              <w:spacing w:line="240" w:lineRule="exact"/>
              <w:jc w:val="center"/>
              <w:rPr>
                <w:rFonts w:eastAsia="仿宋_GB2312"/>
                <w:kern w:val="0"/>
                <w:szCs w:val="21"/>
              </w:rPr>
            </w:pPr>
            <w:r>
              <w:rPr>
                <w:rFonts w:eastAsia="仿宋_GB2312"/>
                <w:kern w:val="0"/>
                <w:szCs w:val="21"/>
              </w:rPr>
              <w:t>分析及</w:t>
            </w:r>
          </w:p>
          <w:p w:rsidR="00B3342C" w:rsidRDefault="00B3342C">
            <w:pPr>
              <w:widowControl/>
              <w:spacing w:line="240" w:lineRule="exact"/>
              <w:jc w:val="center"/>
              <w:rPr>
                <w:rFonts w:eastAsia="仿宋_GB2312"/>
                <w:kern w:val="0"/>
                <w:szCs w:val="21"/>
              </w:rPr>
            </w:pPr>
            <w:r>
              <w:rPr>
                <w:rFonts w:eastAsia="仿宋_GB2312"/>
                <w:kern w:val="0"/>
                <w:szCs w:val="21"/>
              </w:rPr>
              <w:t>改进措施</w:t>
            </w:r>
          </w:p>
        </w:tc>
      </w:tr>
      <w:tr w:rsidR="00B3342C" w:rsidTr="006C057B">
        <w:trPr>
          <w:trHeight w:val="550"/>
          <w:jc w:val="center"/>
        </w:trPr>
        <w:tc>
          <w:tcPr>
            <w:tcW w:w="1080" w:type="dxa"/>
            <w:vMerge/>
            <w:vAlign w:val="center"/>
          </w:tcPr>
          <w:p w:rsidR="00B3342C" w:rsidRDefault="00B3342C">
            <w:pPr>
              <w:jc w:val="center"/>
              <w:rPr>
                <w:rFonts w:eastAsia="仿宋_GB2312"/>
                <w:kern w:val="0"/>
                <w:szCs w:val="21"/>
              </w:rPr>
            </w:pPr>
          </w:p>
        </w:tc>
        <w:tc>
          <w:tcPr>
            <w:tcW w:w="1395" w:type="dxa"/>
            <w:vMerge w:val="restart"/>
            <w:vAlign w:val="center"/>
          </w:tcPr>
          <w:p w:rsidR="00B3342C" w:rsidRDefault="00B3342C">
            <w:pPr>
              <w:widowControl/>
              <w:jc w:val="center"/>
              <w:rPr>
                <w:rFonts w:eastAsia="仿宋_GB2312"/>
                <w:kern w:val="0"/>
                <w:szCs w:val="21"/>
              </w:rPr>
            </w:pPr>
            <w:r>
              <w:rPr>
                <w:rFonts w:eastAsia="仿宋_GB2312"/>
                <w:kern w:val="0"/>
                <w:szCs w:val="21"/>
              </w:rPr>
              <w:t>产出指标</w:t>
            </w:r>
          </w:p>
          <w:p w:rsidR="00B3342C" w:rsidRDefault="00B3342C">
            <w:pPr>
              <w:widowControl/>
              <w:jc w:val="center"/>
              <w:rPr>
                <w:rFonts w:eastAsia="仿宋_GB2312"/>
                <w:kern w:val="0"/>
                <w:szCs w:val="21"/>
              </w:rPr>
            </w:pPr>
            <w:r>
              <w:rPr>
                <w:rFonts w:eastAsia="仿宋_GB2312"/>
                <w:kern w:val="0"/>
                <w:szCs w:val="21"/>
              </w:rPr>
              <w:t>(50</w:t>
            </w:r>
            <w:r>
              <w:rPr>
                <w:rFonts w:eastAsia="仿宋_GB2312"/>
                <w:kern w:val="0"/>
                <w:szCs w:val="21"/>
              </w:rPr>
              <w:t>分</w:t>
            </w:r>
            <w:r>
              <w:rPr>
                <w:rFonts w:eastAsia="仿宋_GB2312"/>
                <w:kern w:val="0"/>
                <w:szCs w:val="21"/>
              </w:rPr>
              <w:t>)</w:t>
            </w:r>
          </w:p>
        </w:tc>
        <w:tc>
          <w:tcPr>
            <w:tcW w:w="1252" w:type="dxa"/>
            <w:vMerge w:val="restart"/>
            <w:vAlign w:val="center"/>
          </w:tcPr>
          <w:p w:rsidR="00B3342C" w:rsidRDefault="00B3342C">
            <w:pPr>
              <w:widowControl/>
              <w:jc w:val="center"/>
              <w:rPr>
                <w:rFonts w:eastAsia="仿宋_GB2312"/>
                <w:kern w:val="0"/>
                <w:szCs w:val="21"/>
              </w:rPr>
            </w:pPr>
            <w:r>
              <w:rPr>
                <w:rFonts w:eastAsia="仿宋_GB2312"/>
                <w:kern w:val="0"/>
                <w:szCs w:val="21"/>
              </w:rPr>
              <w:t>数量</w:t>
            </w:r>
          </w:p>
          <w:p w:rsidR="00B3342C" w:rsidRDefault="00B3342C">
            <w:pPr>
              <w:widowControl/>
              <w:jc w:val="center"/>
              <w:rPr>
                <w:rFonts w:eastAsia="仿宋_GB2312"/>
                <w:kern w:val="0"/>
                <w:szCs w:val="21"/>
              </w:rPr>
            </w:pPr>
            <w:r>
              <w:rPr>
                <w:rFonts w:eastAsia="仿宋_GB2312"/>
                <w:kern w:val="0"/>
                <w:szCs w:val="21"/>
              </w:rPr>
              <w:t>指标</w:t>
            </w: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接待群众来信、来访及网上投诉</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100%</w:t>
            </w:r>
          </w:p>
        </w:tc>
        <w:tc>
          <w:tcPr>
            <w:tcW w:w="1134" w:type="dxa"/>
            <w:vAlign w:val="center"/>
          </w:tcPr>
          <w:p w:rsidR="00B3342C" w:rsidRDefault="00B3342C">
            <w:pPr>
              <w:widowControl/>
              <w:jc w:val="left"/>
              <w:rPr>
                <w:rFonts w:eastAsia="仿宋_GB2312"/>
                <w:b/>
                <w:bCs/>
                <w:kern w:val="0"/>
                <w:szCs w:val="21"/>
              </w:rPr>
            </w:pPr>
            <w:r>
              <w:rPr>
                <w:rFonts w:eastAsia="仿宋_GB2312"/>
                <w:b/>
                <w:bCs/>
                <w:kern w:val="0"/>
                <w:szCs w:val="21"/>
              </w:rPr>
              <w:t>全区信访总量</w:t>
            </w:r>
            <w:r>
              <w:rPr>
                <w:rFonts w:eastAsia="仿宋_GB2312"/>
                <w:b/>
                <w:bCs/>
                <w:kern w:val="0"/>
                <w:szCs w:val="21"/>
              </w:rPr>
              <w:t>1276</w:t>
            </w:r>
            <w:r>
              <w:rPr>
                <w:rFonts w:eastAsia="仿宋_GB2312"/>
                <w:b/>
                <w:bCs/>
                <w:kern w:val="0"/>
                <w:szCs w:val="21"/>
              </w:rPr>
              <w:t>批</w:t>
            </w:r>
            <w:r>
              <w:rPr>
                <w:rFonts w:eastAsia="仿宋_GB2312"/>
                <w:b/>
                <w:bCs/>
                <w:kern w:val="0"/>
                <w:szCs w:val="21"/>
              </w:rPr>
              <w:t>2536</w:t>
            </w:r>
            <w:r>
              <w:rPr>
                <w:rFonts w:eastAsia="仿宋_GB2312"/>
                <w:b/>
                <w:bCs/>
                <w:kern w:val="0"/>
                <w:szCs w:val="21"/>
              </w:rPr>
              <w:t>人次，其中集访</w:t>
            </w:r>
            <w:r>
              <w:rPr>
                <w:rFonts w:eastAsia="仿宋_GB2312"/>
                <w:b/>
                <w:bCs/>
                <w:kern w:val="0"/>
                <w:szCs w:val="21"/>
              </w:rPr>
              <w:t>80</w:t>
            </w:r>
            <w:r>
              <w:rPr>
                <w:rFonts w:eastAsia="仿宋_GB2312"/>
                <w:b/>
                <w:bCs/>
                <w:kern w:val="0"/>
                <w:szCs w:val="21"/>
              </w:rPr>
              <w:t>批</w:t>
            </w:r>
            <w:r>
              <w:rPr>
                <w:rFonts w:eastAsia="仿宋_GB2312"/>
                <w:b/>
                <w:bCs/>
                <w:kern w:val="0"/>
                <w:szCs w:val="21"/>
              </w:rPr>
              <w:lastRenderedPageBreak/>
              <w:t>942</w:t>
            </w:r>
            <w:r>
              <w:rPr>
                <w:rFonts w:eastAsia="仿宋_GB2312"/>
                <w:b/>
                <w:bCs/>
                <w:kern w:val="0"/>
                <w:szCs w:val="21"/>
              </w:rPr>
              <w:t>人次。办理群众来信</w:t>
            </w:r>
            <w:r>
              <w:rPr>
                <w:rFonts w:eastAsia="仿宋_GB2312"/>
                <w:b/>
                <w:bCs/>
                <w:kern w:val="0"/>
                <w:szCs w:val="21"/>
              </w:rPr>
              <w:t>107</w:t>
            </w:r>
            <w:r>
              <w:rPr>
                <w:rFonts w:eastAsia="仿宋_GB2312"/>
                <w:b/>
                <w:bCs/>
                <w:kern w:val="0"/>
                <w:szCs w:val="21"/>
              </w:rPr>
              <w:t>封、网上投诉</w:t>
            </w:r>
            <w:r>
              <w:rPr>
                <w:rFonts w:eastAsia="仿宋_GB2312"/>
                <w:b/>
                <w:bCs/>
                <w:kern w:val="0"/>
                <w:szCs w:val="21"/>
              </w:rPr>
              <w:t>203</w:t>
            </w:r>
            <w:r>
              <w:rPr>
                <w:rFonts w:eastAsia="仿宋_GB2312"/>
                <w:b/>
                <w:bCs/>
                <w:kern w:val="0"/>
                <w:szCs w:val="21"/>
              </w:rPr>
              <w:t>件。</w:t>
            </w:r>
          </w:p>
        </w:tc>
        <w:tc>
          <w:tcPr>
            <w:tcW w:w="709" w:type="dxa"/>
            <w:vAlign w:val="center"/>
          </w:tcPr>
          <w:p w:rsidR="00B3342C" w:rsidRDefault="00B3342C">
            <w:pPr>
              <w:widowControl/>
              <w:jc w:val="left"/>
              <w:rPr>
                <w:rFonts w:eastAsia="仿宋_GB2312"/>
                <w:b/>
                <w:bCs/>
                <w:kern w:val="0"/>
                <w:szCs w:val="21"/>
              </w:rPr>
            </w:pPr>
            <w:r>
              <w:rPr>
                <w:rFonts w:eastAsia="仿宋_GB2312" w:hint="eastAsia"/>
                <w:b/>
                <w:bCs/>
                <w:kern w:val="0"/>
                <w:szCs w:val="21"/>
              </w:rPr>
              <w:lastRenderedPageBreak/>
              <w:t>5</w:t>
            </w:r>
          </w:p>
        </w:tc>
        <w:tc>
          <w:tcPr>
            <w:tcW w:w="898"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1446" w:type="dxa"/>
            <w:vAlign w:val="center"/>
          </w:tcPr>
          <w:p w:rsidR="00B3342C" w:rsidRDefault="00B3342C">
            <w:pPr>
              <w:widowControl/>
              <w:jc w:val="left"/>
              <w:rPr>
                <w:rFonts w:eastAsia="仿宋_GB2312"/>
                <w:kern w:val="0"/>
                <w:szCs w:val="21"/>
              </w:rPr>
            </w:pPr>
            <w:r>
              <w:rPr>
                <w:rFonts w:eastAsia="仿宋_GB2312"/>
                <w:kern w:val="0"/>
                <w:szCs w:val="21"/>
              </w:rPr>
              <w:t xml:space="preserve">　</w:t>
            </w:r>
          </w:p>
        </w:tc>
      </w:tr>
      <w:tr w:rsidR="00B3342C">
        <w:trPr>
          <w:trHeight w:val="340"/>
          <w:jc w:val="center"/>
        </w:trPr>
        <w:tc>
          <w:tcPr>
            <w:tcW w:w="1080" w:type="dxa"/>
            <w:vMerge/>
            <w:vAlign w:val="center"/>
          </w:tcPr>
          <w:p w:rsidR="00B3342C" w:rsidRDefault="00B3342C">
            <w:pPr>
              <w:jc w:val="center"/>
              <w:rPr>
                <w:rFonts w:eastAsia="仿宋_GB2312"/>
                <w:kern w:val="0"/>
                <w:szCs w:val="21"/>
              </w:rPr>
            </w:pPr>
          </w:p>
        </w:tc>
        <w:tc>
          <w:tcPr>
            <w:tcW w:w="1395" w:type="dxa"/>
            <w:vMerge/>
            <w:vAlign w:val="center"/>
          </w:tcPr>
          <w:p w:rsidR="00B3342C" w:rsidRDefault="00B3342C">
            <w:pPr>
              <w:jc w:val="left"/>
              <w:rPr>
                <w:rFonts w:eastAsia="仿宋_GB2312"/>
                <w:kern w:val="0"/>
                <w:szCs w:val="21"/>
              </w:rPr>
            </w:pPr>
          </w:p>
        </w:tc>
        <w:tc>
          <w:tcPr>
            <w:tcW w:w="1252" w:type="dxa"/>
            <w:vMerge/>
            <w:vAlign w:val="center"/>
          </w:tcPr>
          <w:p w:rsidR="00B3342C" w:rsidRDefault="00B3342C">
            <w:pPr>
              <w:widowControl/>
              <w:jc w:val="center"/>
              <w:rPr>
                <w:rFonts w:eastAsia="仿宋_GB2312"/>
                <w:kern w:val="0"/>
                <w:szCs w:val="21"/>
              </w:rPr>
            </w:pP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区委、区政府听取信访工作汇报</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不定期（每年</w:t>
            </w:r>
            <w:r>
              <w:rPr>
                <w:rFonts w:eastAsia="仿宋_GB2312" w:hint="eastAsia"/>
                <w:b/>
                <w:bCs/>
                <w:kern w:val="0"/>
                <w:szCs w:val="21"/>
              </w:rPr>
              <w:t>4</w:t>
            </w:r>
            <w:r>
              <w:rPr>
                <w:rFonts w:eastAsia="仿宋_GB2312" w:hint="eastAsia"/>
                <w:b/>
                <w:bCs/>
                <w:kern w:val="0"/>
                <w:szCs w:val="21"/>
              </w:rPr>
              <w:t>次）</w:t>
            </w:r>
          </w:p>
        </w:tc>
        <w:tc>
          <w:tcPr>
            <w:tcW w:w="1134" w:type="dxa"/>
            <w:vAlign w:val="center"/>
          </w:tcPr>
          <w:p w:rsidR="00B3342C" w:rsidRDefault="00B3342C">
            <w:pPr>
              <w:widowControl/>
              <w:jc w:val="center"/>
              <w:rPr>
                <w:rFonts w:eastAsia="仿宋_GB2312"/>
                <w:kern w:val="0"/>
                <w:szCs w:val="21"/>
              </w:rPr>
            </w:pPr>
            <w:r>
              <w:rPr>
                <w:rFonts w:eastAsia="仿宋_GB2312" w:hint="eastAsia"/>
                <w:b/>
                <w:bCs/>
                <w:kern w:val="0"/>
                <w:szCs w:val="21"/>
              </w:rPr>
              <w:t>不定期，共</w:t>
            </w:r>
            <w:r>
              <w:rPr>
                <w:rFonts w:eastAsia="仿宋_GB2312" w:hint="eastAsia"/>
                <w:b/>
                <w:bCs/>
                <w:kern w:val="0"/>
                <w:szCs w:val="21"/>
              </w:rPr>
              <w:t>4</w:t>
            </w:r>
            <w:r>
              <w:rPr>
                <w:rFonts w:eastAsia="仿宋_GB2312" w:hint="eastAsia"/>
                <w:b/>
                <w:bCs/>
                <w:kern w:val="0"/>
                <w:szCs w:val="21"/>
              </w:rPr>
              <w:t>次</w:t>
            </w:r>
          </w:p>
        </w:tc>
        <w:tc>
          <w:tcPr>
            <w:tcW w:w="70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898"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1446" w:type="dxa"/>
            <w:vAlign w:val="center"/>
          </w:tcPr>
          <w:p w:rsidR="00B3342C" w:rsidRDefault="00B3342C">
            <w:pPr>
              <w:widowControl/>
              <w:jc w:val="left"/>
              <w:rPr>
                <w:rFonts w:eastAsia="仿宋_GB2312"/>
                <w:kern w:val="0"/>
                <w:szCs w:val="21"/>
              </w:rPr>
            </w:pPr>
            <w:r>
              <w:rPr>
                <w:rFonts w:eastAsia="仿宋_GB2312"/>
                <w:kern w:val="0"/>
                <w:szCs w:val="21"/>
              </w:rPr>
              <w:t xml:space="preserve">　</w:t>
            </w:r>
          </w:p>
        </w:tc>
      </w:tr>
      <w:tr w:rsidR="00B3342C">
        <w:trPr>
          <w:trHeight w:val="731"/>
          <w:jc w:val="center"/>
        </w:trPr>
        <w:tc>
          <w:tcPr>
            <w:tcW w:w="1080" w:type="dxa"/>
            <w:vMerge/>
            <w:vAlign w:val="center"/>
          </w:tcPr>
          <w:p w:rsidR="00B3342C" w:rsidRDefault="00B3342C">
            <w:pPr>
              <w:jc w:val="center"/>
              <w:rPr>
                <w:rFonts w:eastAsia="仿宋_GB2312"/>
                <w:kern w:val="0"/>
                <w:szCs w:val="21"/>
              </w:rPr>
            </w:pPr>
          </w:p>
        </w:tc>
        <w:tc>
          <w:tcPr>
            <w:tcW w:w="1395" w:type="dxa"/>
            <w:vMerge/>
            <w:vAlign w:val="center"/>
          </w:tcPr>
          <w:p w:rsidR="00B3342C" w:rsidRDefault="00B3342C">
            <w:pPr>
              <w:jc w:val="left"/>
              <w:rPr>
                <w:rFonts w:eastAsia="仿宋_GB2312"/>
                <w:kern w:val="0"/>
                <w:szCs w:val="21"/>
              </w:rPr>
            </w:pPr>
          </w:p>
        </w:tc>
        <w:tc>
          <w:tcPr>
            <w:tcW w:w="1252" w:type="dxa"/>
            <w:vMerge/>
            <w:vAlign w:val="center"/>
          </w:tcPr>
          <w:p w:rsidR="00B3342C" w:rsidRDefault="00B3342C">
            <w:pPr>
              <w:widowControl/>
              <w:jc w:val="center"/>
              <w:rPr>
                <w:rFonts w:eastAsia="仿宋_GB2312"/>
                <w:kern w:val="0"/>
                <w:szCs w:val="21"/>
              </w:rPr>
            </w:pP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信访工作联席会议召开</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不定期</w:t>
            </w:r>
          </w:p>
        </w:tc>
        <w:tc>
          <w:tcPr>
            <w:tcW w:w="1134" w:type="dxa"/>
            <w:vAlign w:val="center"/>
          </w:tcPr>
          <w:p w:rsidR="00B3342C" w:rsidRDefault="00B3342C">
            <w:pPr>
              <w:widowControl/>
              <w:jc w:val="center"/>
              <w:rPr>
                <w:rFonts w:eastAsia="仿宋_GB2312"/>
                <w:kern w:val="0"/>
                <w:szCs w:val="21"/>
              </w:rPr>
            </w:pPr>
            <w:r>
              <w:rPr>
                <w:rFonts w:eastAsia="仿宋_GB2312" w:hint="eastAsia"/>
                <w:b/>
                <w:bCs/>
                <w:kern w:val="0"/>
                <w:szCs w:val="21"/>
              </w:rPr>
              <w:t>不定期，共</w:t>
            </w:r>
            <w:r>
              <w:rPr>
                <w:rFonts w:eastAsia="仿宋_GB2312" w:hint="eastAsia"/>
                <w:b/>
                <w:bCs/>
                <w:kern w:val="0"/>
                <w:szCs w:val="21"/>
              </w:rPr>
              <w:t>3</w:t>
            </w:r>
            <w:r>
              <w:rPr>
                <w:rFonts w:eastAsia="仿宋_GB2312" w:hint="eastAsia"/>
                <w:b/>
                <w:bCs/>
                <w:kern w:val="0"/>
                <w:szCs w:val="21"/>
              </w:rPr>
              <w:t>次</w:t>
            </w:r>
          </w:p>
        </w:tc>
        <w:tc>
          <w:tcPr>
            <w:tcW w:w="70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898"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1446" w:type="dxa"/>
            <w:vAlign w:val="center"/>
          </w:tcPr>
          <w:p w:rsidR="00B3342C" w:rsidRDefault="00B3342C">
            <w:pPr>
              <w:widowControl/>
              <w:jc w:val="left"/>
              <w:rPr>
                <w:rFonts w:eastAsia="仿宋_GB2312"/>
                <w:kern w:val="0"/>
                <w:szCs w:val="21"/>
              </w:rPr>
            </w:pPr>
          </w:p>
        </w:tc>
      </w:tr>
      <w:tr w:rsidR="00B3342C">
        <w:trPr>
          <w:trHeight w:val="340"/>
          <w:jc w:val="center"/>
        </w:trPr>
        <w:tc>
          <w:tcPr>
            <w:tcW w:w="1080" w:type="dxa"/>
            <w:vMerge/>
            <w:vAlign w:val="center"/>
          </w:tcPr>
          <w:p w:rsidR="00B3342C" w:rsidRDefault="00B3342C">
            <w:pPr>
              <w:jc w:val="center"/>
              <w:rPr>
                <w:rFonts w:eastAsia="仿宋_GB2312"/>
                <w:kern w:val="0"/>
                <w:szCs w:val="21"/>
              </w:rPr>
            </w:pPr>
          </w:p>
        </w:tc>
        <w:tc>
          <w:tcPr>
            <w:tcW w:w="1395" w:type="dxa"/>
            <w:vMerge/>
            <w:vAlign w:val="center"/>
          </w:tcPr>
          <w:p w:rsidR="00B3342C" w:rsidRDefault="00B3342C">
            <w:pPr>
              <w:jc w:val="left"/>
              <w:rPr>
                <w:rFonts w:eastAsia="仿宋_GB2312"/>
                <w:kern w:val="0"/>
                <w:szCs w:val="21"/>
              </w:rPr>
            </w:pPr>
          </w:p>
        </w:tc>
        <w:tc>
          <w:tcPr>
            <w:tcW w:w="1252" w:type="dxa"/>
            <w:vMerge/>
            <w:vAlign w:val="center"/>
          </w:tcPr>
          <w:p w:rsidR="00B3342C" w:rsidRDefault="00B3342C">
            <w:pPr>
              <w:widowControl/>
              <w:jc w:val="center"/>
              <w:rPr>
                <w:rFonts w:eastAsia="仿宋_GB2312"/>
                <w:kern w:val="0"/>
                <w:szCs w:val="21"/>
              </w:rPr>
            </w:pP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特护期领导接访</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每天</w:t>
            </w:r>
          </w:p>
        </w:tc>
        <w:tc>
          <w:tcPr>
            <w:tcW w:w="1134" w:type="dxa"/>
            <w:vAlign w:val="center"/>
          </w:tcPr>
          <w:p w:rsidR="00B3342C" w:rsidRDefault="00B3342C" w:rsidP="002C54F2">
            <w:pPr>
              <w:widowControl/>
              <w:ind w:firstLineChars="100" w:firstLine="210"/>
              <w:rPr>
                <w:rFonts w:eastAsia="仿宋_GB2312"/>
                <w:kern w:val="0"/>
                <w:szCs w:val="21"/>
              </w:rPr>
            </w:pPr>
            <w:r>
              <w:rPr>
                <w:rFonts w:eastAsia="仿宋_GB2312" w:hint="eastAsia"/>
                <w:b/>
                <w:bCs/>
                <w:kern w:val="0"/>
                <w:szCs w:val="21"/>
              </w:rPr>
              <w:t>每天</w:t>
            </w:r>
          </w:p>
        </w:tc>
        <w:tc>
          <w:tcPr>
            <w:tcW w:w="70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898"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1446" w:type="dxa"/>
            <w:vAlign w:val="center"/>
          </w:tcPr>
          <w:p w:rsidR="00B3342C" w:rsidRDefault="00B3342C">
            <w:pPr>
              <w:widowControl/>
              <w:jc w:val="left"/>
              <w:rPr>
                <w:rFonts w:eastAsia="仿宋_GB2312"/>
                <w:kern w:val="0"/>
                <w:szCs w:val="21"/>
              </w:rPr>
            </w:pPr>
          </w:p>
        </w:tc>
      </w:tr>
      <w:tr w:rsidR="00B3342C">
        <w:trPr>
          <w:trHeight w:val="340"/>
          <w:jc w:val="center"/>
        </w:trPr>
        <w:tc>
          <w:tcPr>
            <w:tcW w:w="1080" w:type="dxa"/>
            <w:vMerge/>
            <w:vAlign w:val="center"/>
          </w:tcPr>
          <w:p w:rsidR="00B3342C" w:rsidRDefault="00B3342C">
            <w:pPr>
              <w:jc w:val="center"/>
              <w:rPr>
                <w:rFonts w:eastAsia="仿宋_GB2312"/>
                <w:kern w:val="0"/>
                <w:szCs w:val="21"/>
              </w:rPr>
            </w:pPr>
          </w:p>
        </w:tc>
        <w:tc>
          <w:tcPr>
            <w:tcW w:w="1395" w:type="dxa"/>
            <w:vMerge/>
            <w:vAlign w:val="center"/>
          </w:tcPr>
          <w:p w:rsidR="00B3342C" w:rsidRDefault="00B3342C">
            <w:pPr>
              <w:jc w:val="left"/>
              <w:rPr>
                <w:rFonts w:eastAsia="仿宋_GB2312"/>
                <w:kern w:val="0"/>
                <w:szCs w:val="21"/>
              </w:rPr>
            </w:pPr>
          </w:p>
        </w:tc>
        <w:tc>
          <w:tcPr>
            <w:tcW w:w="1252" w:type="dxa"/>
            <w:vMerge/>
            <w:vAlign w:val="center"/>
          </w:tcPr>
          <w:p w:rsidR="00B3342C" w:rsidRDefault="00B3342C">
            <w:pPr>
              <w:widowControl/>
              <w:jc w:val="center"/>
              <w:rPr>
                <w:rFonts w:eastAsia="仿宋_GB2312"/>
                <w:kern w:val="0"/>
                <w:szCs w:val="21"/>
              </w:rPr>
            </w:pP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区长接待日接访工作</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每月</w:t>
            </w:r>
            <w:r>
              <w:rPr>
                <w:rFonts w:eastAsia="仿宋_GB2312" w:hint="eastAsia"/>
                <w:b/>
                <w:bCs/>
                <w:kern w:val="0"/>
                <w:szCs w:val="21"/>
              </w:rPr>
              <w:t>8</w:t>
            </w:r>
            <w:r>
              <w:rPr>
                <w:rFonts w:eastAsia="仿宋_GB2312" w:hint="eastAsia"/>
                <w:b/>
                <w:bCs/>
                <w:kern w:val="0"/>
                <w:szCs w:val="21"/>
              </w:rPr>
              <w:t>日、</w:t>
            </w:r>
            <w:r>
              <w:rPr>
                <w:rFonts w:eastAsia="仿宋_GB2312" w:hint="eastAsia"/>
                <w:b/>
                <w:bCs/>
                <w:kern w:val="0"/>
                <w:szCs w:val="21"/>
              </w:rPr>
              <w:t>18</w:t>
            </w:r>
            <w:r>
              <w:rPr>
                <w:rFonts w:eastAsia="仿宋_GB2312" w:hint="eastAsia"/>
                <w:b/>
                <w:bCs/>
                <w:kern w:val="0"/>
                <w:szCs w:val="21"/>
              </w:rPr>
              <w:t>日、</w:t>
            </w:r>
            <w:r>
              <w:rPr>
                <w:rFonts w:eastAsia="仿宋_GB2312" w:hint="eastAsia"/>
                <w:b/>
                <w:bCs/>
                <w:kern w:val="0"/>
                <w:szCs w:val="21"/>
              </w:rPr>
              <w:t>28</w:t>
            </w:r>
            <w:r>
              <w:rPr>
                <w:rFonts w:eastAsia="仿宋_GB2312" w:hint="eastAsia"/>
                <w:b/>
                <w:bCs/>
                <w:kern w:val="0"/>
                <w:szCs w:val="21"/>
              </w:rPr>
              <w:t>日</w:t>
            </w:r>
          </w:p>
        </w:tc>
        <w:tc>
          <w:tcPr>
            <w:tcW w:w="1134" w:type="dxa"/>
            <w:vAlign w:val="center"/>
          </w:tcPr>
          <w:p w:rsidR="00B3342C" w:rsidRDefault="00B3342C">
            <w:pPr>
              <w:widowControl/>
              <w:jc w:val="left"/>
              <w:rPr>
                <w:rFonts w:eastAsia="仿宋_GB2312"/>
                <w:kern w:val="0"/>
                <w:szCs w:val="21"/>
              </w:rPr>
            </w:pPr>
            <w:r>
              <w:rPr>
                <w:rFonts w:eastAsia="仿宋_GB2312" w:hint="eastAsia"/>
                <w:b/>
                <w:bCs/>
                <w:kern w:val="0"/>
                <w:szCs w:val="21"/>
              </w:rPr>
              <w:t>每月</w:t>
            </w:r>
            <w:r>
              <w:rPr>
                <w:rFonts w:eastAsia="仿宋_GB2312" w:hint="eastAsia"/>
                <w:b/>
                <w:bCs/>
                <w:kern w:val="0"/>
                <w:szCs w:val="21"/>
              </w:rPr>
              <w:t>8</w:t>
            </w:r>
            <w:r>
              <w:rPr>
                <w:rFonts w:eastAsia="仿宋_GB2312" w:hint="eastAsia"/>
                <w:b/>
                <w:bCs/>
                <w:kern w:val="0"/>
                <w:szCs w:val="21"/>
              </w:rPr>
              <w:t>日、</w:t>
            </w:r>
            <w:r>
              <w:rPr>
                <w:rFonts w:eastAsia="仿宋_GB2312" w:hint="eastAsia"/>
                <w:b/>
                <w:bCs/>
                <w:kern w:val="0"/>
                <w:szCs w:val="21"/>
              </w:rPr>
              <w:t>18</w:t>
            </w:r>
            <w:r>
              <w:rPr>
                <w:rFonts w:eastAsia="仿宋_GB2312" w:hint="eastAsia"/>
                <w:b/>
                <w:bCs/>
                <w:kern w:val="0"/>
                <w:szCs w:val="21"/>
              </w:rPr>
              <w:t>日、</w:t>
            </w:r>
            <w:r>
              <w:rPr>
                <w:rFonts w:eastAsia="仿宋_GB2312" w:hint="eastAsia"/>
                <w:b/>
                <w:bCs/>
                <w:kern w:val="0"/>
                <w:szCs w:val="21"/>
              </w:rPr>
              <w:t>28</w:t>
            </w:r>
            <w:r>
              <w:rPr>
                <w:rFonts w:eastAsia="仿宋_GB2312" w:hint="eastAsia"/>
                <w:b/>
                <w:bCs/>
                <w:kern w:val="0"/>
                <w:szCs w:val="21"/>
              </w:rPr>
              <w:t>日</w:t>
            </w:r>
          </w:p>
        </w:tc>
        <w:tc>
          <w:tcPr>
            <w:tcW w:w="70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898"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1446" w:type="dxa"/>
            <w:vAlign w:val="center"/>
          </w:tcPr>
          <w:p w:rsidR="00B3342C" w:rsidRDefault="00B3342C">
            <w:pPr>
              <w:widowControl/>
              <w:jc w:val="left"/>
              <w:rPr>
                <w:rFonts w:eastAsia="仿宋_GB2312"/>
                <w:kern w:val="0"/>
                <w:szCs w:val="21"/>
              </w:rPr>
            </w:pPr>
          </w:p>
        </w:tc>
      </w:tr>
      <w:tr w:rsidR="00B3342C">
        <w:trPr>
          <w:trHeight w:val="340"/>
          <w:jc w:val="center"/>
        </w:trPr>
        <w:tc>
          <w:tcPr>
            <w:tcW w:w="1080" w:type="dxa"/>
            <w:vMerge/>
            <w:vAlign w:val="center"/>
          </w:tcPr>
          <w:p w:rsidR="00B3342C" w:rsidRDefault="00B3342C">
            <w:pPr>
              <w:jc w:val="center"/>
              <w:rPr>
                <w:rFonts w:eastAsia="仿宋_GB2312"/>
                <w:kern w:val="0"/>
                <w:szCs w:val="21"/>
              </w:rPr>
            </w:pPr>
          </w:p>
        </w:tc>
        <w:tc>
          <w:tcPr>
            <w:tcW w:w="1395" w:type="dxa"/>
            <w:vMerge/>
            <w:vAlign w:val="center"/>
          </w:tcPr>
          <w:p w:rsidR="00B3342C" w:rsidRDefault="00B3342C">
            <w:pPr>
              <w:jc w:val="left"/>
              <w:rPr>
                <w:rFonts w:eastAsia="仿宋_GB2312"/>
                <w:kern w:val="0"/>
                <w:szCs w:val="21"/>
              </w:rPr>
            </w:pPr>
          </w:p>
        </w:tc>
        <w:tc>
          <w:tcPr>
            <w:tcW w:w="1252" w:type="dxa"/>
            <w:vMerge w:val="restart"/>
            <w:vAlign w:val="center"/>
          </w:tcPr>
          <w:p w:rsidR="00B3342C" w:rsidRDefault="00B3342C">
            <w:pPr>
              <w:widowControl/>
              <w:jc w:val="center"/>
              <w:rPr>
                <w:rFonts w:eastAsia="仿宋_GB2312"/>
                <w:kern w:val="0"/>
                <w:szCs w:val="21"/>
              </w:rPr>
            </w:pPr>
            <w:r>
              <w:rPr>
                <w:rFonts w:eastAsia="仿宋_GB2312"/>
                <w:kern w:val="0"/>
                <w:szCs w:val="21"/>
              </w:rPr>
              <w:t>质量</w:t>
            </w:r>
          </w:p>
          <w:p w:rsidR="00B3342C" w:rsidRDefault="00B3342C">
            <w:pPr>
              <w:widowControl/>
              <w:jc w:val="center"/>
              <w:rPr>
                <w:rFonts w:eastAsia="仿宋_GB2312"/>
                <w:kern w:val="0"/>
                <w:szCs w:val="21"/>
              </w:rPr>
            </w:pPr>
            <w:r>
              <w:rPr>
                <w:rFonts w:eastAsia="仿宋_GB2312"/>
                <w:kern w:val="0"/>
                <w:szCs w:val="21"/>
              </w:rPr>
              <w:t>指标</w:t>
            </w: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信访劝返工作</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及时</w:t>
            </w:r>
          </w:p>
        </w:tc>
        <w:tc>
          <w:tcPr>
            <w:tcW w:w="1134" w:type="dxa"/>
            <w:vAlign w:val="center"/>
          </w:tcPr>
          <w:p w:rsidR="00B3342C" w:rsidRDefault="00B3342C">
            <w:pPr>
              <w:widowControl/>
              <w:jc w:val="left"/>
              <w:rPr>
                <w:rFonts w:eastAsia="仿宋_GB2312"/>
                <w:kern w:val="0"/>
                <w:szCs w:val="21"/>
              </w:rPr>
            </w:pPr>
            <w:r>
              <w:rPr>
                <w:rFonts w:eastAsia="仿宋_GB2312"/>
                <w:kern w:val="0"/>
                <w:szCs w:val="21"/>
              </w:rPr>
              <w:t xml:space="preserve">　</w:t>
            </w:r>
            <w:r>
              <w:rPr>
                <w:rFonts w:eastAsia="仿宋_GB2312" w:hint="eastAsia"/>
                <w:b/>
                <w:bCs/>
                <w:kern w:val="0"/>
                <w:szCs w:val="21"/>
              </w:rPr>
              <w:t>及时</w:t>
            </w:r>
          </w:p>
        </w:tc>
        <w:tc>
          <w:tcPr>
            <w:tcW w:w="70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898"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1446" w:type="dxa"/>
            <w:vAlign w:val="center"/>
          </w:tcPr>
          <w:p w:rsidR="00B3342C" w:rsidRDefault="00B3342C">
            <w:pPr>
              <w:widowControl/>
              <w:jc w:val="left"/>
              <w:rPr>
                <w:rFonts w:eastAsia="仿宋_GB2312"/>
                <w:kern w:val="0"/>
                <w:szCs w:val="21"/>
              </w:rPr>
            </w:pPr>
            <w:r>
              <w:rPr>
                <w:rFonts w:eastAsia="仿宋_GB2312"/>
                <w:kern w:val="0"/>
                <w:szCs w:val="21"/>
              </w:rPr>
              <w:t xml:space="preserve">　</w:t>
            </w:r>
          </w:p>
        </w:tc>
      </w:tr>
      <w:tr w:rsidR="00B3342C">
        <w:trPr>
          <w:trHeight w:val="1004"/>
          <w:jc w:val="center"/>
        </w:trPr>
        <w:tc>
          <w:tcPr>
            <w:tcW w:w="1080" w:type="dxa"/>
            <w:vMerge/>
            <w:vAlign w:val="center"/>
          </w:tcPr>
          <w:p w:rsidR="00B3342C" w:rsidRDefault="00B3342C">
            <w:pPr>
              <w:jc w:val="center"/>
              <w:rPr>
                <w:rFonts w:eastAsia="仿宋_GB2312"/>
                <w:kern w:val="0"/>
                <w:szCs w:val="21"/>
              </w:rPr>
            </w:pPr>
          </w:p>
        </w:tc>
        <w:tc>
          <w:tcPr>
            <w:tcW w:w="1395" w:type="dxa"/>
            <w:vMerge/>
            <w:vAlign w:val="center"/>
          </w:tcPr>
          <w:p w:rsidR="00B3342C" w:rsidRDefault="00B3342C">
            <w:pPr>
              <w:jc w:val="left"/>
              <w:rPr>
                <w:rFonts w:eastAsia="仿宋_GB2312"/>
                <w:kern w:val="0"/>
                <w:szCs w:val="21"/>
              </w:rPr>
            </w:pPr>
          </w:p>
        </w:tc>
        <w:tc>
          <w:tcPr>
            <w:tcW w:w="1252" w:type="dxa"/>
            <w:vMerge/>
            <w:vAlign w:val="center"/>
          </w:tcPr>
          <w:p w:rsidR="00B3342C" w:rsidRDefault="00B3342C">
            <w:pPr>
              <w:widowControl/>
              <w:jc w:val="center"/>
              <w:rPr>
                <w:rFonts w:eastAsia="仿宋_GB2312"/>
                <w:kern w:val="0"/>
                <w:szCs w:val="21"/>
              </w:rPr>
            </w:pP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信访事项</w:t>
            </w:r>
            <w:r>
              <w:rPr>
                <w:rFonts w:eastAsia="仿宋_GB2312" w:hint="eastAsia"/>
                <w:b/>
                <w:bCs/>
                <w:kern w:val="0"/>
                <w:szCs w:val="21"/>
              </w:rPr>
              <w:lastRenderedPageBreak/>
              <w:t>办结率</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lastRenderedPageBreak/>
              <w:t>100%</w:t>
            </w:r>
          </w:p>
        </w:tc>
        <w:tc>
          <w:tcPr>
            <w:tcW w:w="1134" w:type="dxa"/>
            <w:vAlign w:val="center"/>
          </w:tcPr>
          <w:p w:rsidR="00B3342C" w:rsidRDefault="00B3342C" w:rsidP="002C54F2">
            <w:pPr>
              <w:widowControl/>
              <w:ind w:firstLineChars="100" w:firstLine="210"/>
              <w:jc w:val="left"/>
              <w:rPr>
                <w:rFonts w:eastAsia="仿宋_GB2312"/>
                <w:kern w:val="0"/>
                <w:szCs w:val="21"/>
              </w:rPr>
            </w:pPr>
            <w:r>
              <w:rPr>
                <w:rFonts w:eastAsia="仿宋_GB2312" w:hint="eastAsia"/>
                <w:b/>
                <w:bCs/>
                <w:kern w:val="0"/>
                <w:szCs w:val="21"/>
              </w:rPr>
              <w:t>100%</w:t>
            </w:r>
          </w:p>
        </w:tc>
        <w:tc>
          <w:tcPr>
            <w:tcW w:w="70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898"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1446" w:type="dxa"/>
            <w:vAlign w:val="center"/>
          </w:tcPr>
          <w:p w:rsidR="00B3342C" w:rsidRDefault="00B3342C">
            <w:pPr>
              <w:widowControl/>
              <w:jc w:val="left"/>
              <w:rPr>
                <w:rFonts w:eastAsia="仿宋_GB2312"/>
                <w:kern w:val="0"/>
                <w:szCs w:val="21"/>
              </w:rPr>
            </w:pPr>
            <w:r>
              <w:rPr>
                <w:rFonts w:eastAsia="仿宋_GB2312"/>
                <w:kern w:val="0"/>
                <w:szCs w:val="21"/>
              </w:rPr>
              <w:t xml:space="preserve">　</w:t>
            </w:r>
          </w:p>
        </w:tc>
      </w:tr>
      <w:tr w:rsidR="00B3342C">
        <w:trPr>
          <w:trHeight w:val="340"/>
          <w:jc w:val="center"/>
        </w:trPr>
        <w:tc>
          <w:tcPr>
            <w:tcW w:w="1080" w:type="dxa"/>
            <w:vMerge/>
            <w:vAlign w:val="center"/>
          </w:tcPr>
          <w:p w:rsidR="00B3342C" w:rsidRDefault="00B3342C">
            <w:pPr>
              <w:jc w:val="center"/>
              <w:rPr>
                <w:rFonts w:eastAsia="仿宋_GB2312"/>
                <w:kern w:val="0"/>
                <w:szCs w:val="21"/>
              </w:rPr>
            </w:pPr>
          </w:p>
        </w:tc>
        <w:tc>
          <w:tcPr>
            <w:tcW w:w="1395" w:type="dxa"/>
            <w:vMerge/>
            <w:vAlign w:val="center"/>
          </w:tcPr>
          <w:p w:rsidR="00B3342C" w:rsidRDefault="00B3342C">
            <w:pPr>
              <w:jc w:val="left"/>
              <w:rPr>
                <w:rFonts w:eastAsia="仿宋_GB2312"/>
                <w:kern w:val="0"/>
                <w:szCs w:val="21"/>
              </w:rPr>
            </w:pPr>
          </w:p>
        </w:tc>
        <w:tc>
          <w:tcPr>
            <w:tcW w:w="1252" w:type="dxa"/>
            <w:vAlign w:val="center"/>
          </w:tcPr>
          <w:p w:rsidR="00B3342C" w:rsidRDefault="00B3342C">
            <w:pPr>
              <w:widowControl/>
              <w:jc w:val="center"/>
              <w:rPr>
                <w:rFonts w:eastAsia="仿宋_GB2312"/>
                <w:kern w:val="0"/>
                <w:szCs w:val="21"/>
              </w:rPr>
            </w:pPr>
          </w:p>
          <w:p w:rsidR="00B3342C" w:rsidRDefault="00B3342C">
            <w:pPr>
              <w:widowControl/>
              <w:jc w:val="center"/>
              <w:rPr>
                <w:rFonts w:eastAsia="仿宋_GB2312"/>
                <w:kern w:val="0"/>
                <w:szCs w:val="21"/>
              </w:rPr>
            </w:pPr>
            <w:r>
              <w:rPr>
                <w:rFonts w:eastAsia="仿宋_GB2312"/>
                <w:kern w:val="0"/>
                <w:szCs w:val="21"/>
              </w:rPr>
              <w:t>时效</w:t>
            </w:r>
          </w:p>
          <w:p w:rsidR="00B3342C" w:rsidRDefault="00B3342C">
            <w:pPr>
              <w:widowControl/>
              <w:jc w:val="center"/>
              <w:rPr>
                <w:rFonts w:eastAsia="仿宋_GB2312"/>
                <w:kern w:val="0"/>
                <w:szCs w:val="21"/>
              </w:rPr>
            </w:pPr>
            <w:r>
              <w:rPr>
                <w:rFonts w:eastAsia="仿宋_GB2312"/>
                <w:kern w:val="0"/>
                <w:szCs w:val="21"/>
              </w:rPr>
              <w:t>指标</w:t>
            </w: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接待群众上访</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第一时间</w:t>
            </w:r>
          </w:p>
        </w:tc>
        <w:tc>
          <w:tcPr>
            <w:tcW w:w="1134" w:type="dxa"/>
            <w:vAlign w:val="center"/>
          </w:tcPr>
          <w:p w:rsidR="00B3342C" w:rsidRDefault="00B3342C">
            <w:pPr>
              <w:widowControl/>
              <w:jc w:val="left"/>
              <w:rPr>
                <w:rFonts w:eastAsia="仿宋_GB2312"/>
                <w:kern w:val="0"/>
                <w:szCs w:val="21"/>
              </w:rPr>
            </w:pPr>
            <w:r>
              <w:rPr>
                <w:rFonts w:eastAsia="仿宋_GB2312" w:hint="eastAsia"/>
                <w:b/>
                <w:bCs/>
                <w:kern w:val="0"/>
                <w:szCs w:val="21"/>
              </w:rPr>
              <w:t>第一时间</w:t>
            </w:r>
          </w:p>
        </w:tc>
        <w:tc>
          <w:tcPr>
            <w:tcW w:w="70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898"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1446" w:type="dxa"/>
            <w:vAlign w:val="center"/>
          </w:tcPr>
          <w:p w:rsidR="00B3342C" w:rsidRDefault="00B3342C">
            <w:pPr>
              <w:widowControl/>
              <w:jc w:val="left"/>
              <w:rPr>
                <w:rFonts w:eastAsia="仿宋_GB2312"/>
                <w:kern w:val="0"/>
                <w:szCs w:val="21"/>
              </w:rPr>
            </w:pPr>
            <w:r>
              <w:rPr>
                <w:rFonts w:eastAsia="仿宋_GB2312"/>
                <w:kern w:val="0"/>
                <w:szCs w:val="21"/>
              </w:rPr>
              <w:t xml:space="preserve">　</w:t>
            </w:r>
          </w:p>
        </w:tc>
      </w:tr>
      <w:tr w:rsidR="00B3342C">
        <w:trPr>
          <w:trHeight w:val="340"/>
          <w:jc w:val="center"/>
        </w:trPr>
        <w:tc>
          <w:tcPr>
            <w:tcW w:w="1080" w:type="dxa"/>
            <w:vMerge/>
            <w:vAlign w:val="center"/>
          </w:tcPr>
          <w:p w:rsidR="00B3342C" w:rsidRDefault="00B3342C">
            <w:pPr>
              <w:jc w:val="center"/>
              <w:rPr>
                <w:rFonts w:eastAsia="仿宋_GB2312"/>
                <w:kern w:val="0"/>
                <w:szCs w:val="21"/>
              </w:rPr>
            </w:pPr>
          </w:p>
        </w:tc>
        <w:tc>
          <w:tcPr>
            <w:tcW w:w="1395" w:type="dxa"/>
            <w:vMerge/>
            <w:vAlign w:val="center"/>
          </w:tcPr>
          <w:p w:rsidR="00B3342C" w:rsidRDefault="00B3342C">
            <w:pPr>
              <w:jc w:val="left"/>
              <w:rPr>
                <w:rFonts w:eastAsia="仿宋_GB2312"/>
                <w:kern w:val="0"/>
                <w:szCs w:val="21"/>
              </w:rPr>
            </w:pPr>
          </w:p>
        </w:tc>
        <w:tc>
          <w:tcPr>
            <w:tcW w:w="1252" w:type="dxa"/>
            <w:vMerge w:val="restart"/>
            <w:vAlign w:val="center"/>
          </w:tcPr>
          <w:p w:rsidR="00B3342C" w:rsidRDefault="00B3342C">
            <w:pPr>
              <w:widowControl/>
              <w:jc w:val="center"/>
              <w:rPr>
                <w:rFonts w:eastAsia="仿宋_GB2312"/>
                <w:kern w:val="0"/>
                <w:szCs w:val="21"/>
              </w:rPr>
            </w:pPr>
            <w:r>
              <w:rPr>
                <w:rFonts w:eastAsia="仿宋_GB2312"/>
                <w:kern w:val="0"/>
                <w:szCs w:val="21"/>
              </w:rPr>
              <w:t>成本</w:t>
            </w:r>
          </w:p>
          <w:p w:rsidR="00B3342C" w:rsidRDefault="00B3342C">
            <w:pPr>
              <w:widowControl/>
              <w:jc w:val="center"/>
              <w:rPr>
                <w:rFonts w:eastAsia="仿宋_GB2312"/>
                <w:kern w:val="0"/>
                <w:szCs w:val="21"/>
              </w:rPr>
            </w:pPr>
            <w:r>
              <w:rPr>
                <w:rFonts w:eastAsia="仿宋_GB2312"/>
                <w:kern w:val="0"/>
                <w:szCs w:val="21"/>
              </w:rPr>
              <w:t>指标</w:t>
            </w: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特护期外值劝返工作经费</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142.74</w:t>
            </w:r>
            <w:r>
              <w:rPr>
                <w:rFonts w:eastAsia="仿宋_GB2312" w:hint="eastAsia"/>
                <w:b/>
                <w:bCs/>
                <w:kern w:val="0"/>
                <w:szCs w:val="21"/>
              </w:rPr>
              <w:t>万元</w:t>
            </w:r>
          </w:p>
        </w:tc>
        <w:tc>
          <w:tcPr>
            <w:tcW w:w="1134" w:type="dxa"/>
            <w:vAlign w:val="center"/>
          </w:tcPr>
          <w:p w:rsidR="00B3342C" w:rsidRDefault="00B3342C">
            <w:pPr>
              <w:widowControl/>
              <w:jc w:val="left"/>
              <w:rPr>
                <w:rFonts w:eastAsia="仿宋_GB2312"/>
                <w:b/>
                <w:bCs/>
                <w:kern w:val="0"/>
                <w:szCs w:val="21"/>
              </w:rPr>
            </w:pPr>
            <w:r>
              <w:rPr>
                <w:rFonts w:eastAsia="仿宋_GB2312" w:hint="eastAsia"/>
                <w:b/>
                <w:bCs/>
                <w:kern w:val="0"/>
                <w:szCs w:val="21"/>
              </w:rPr>
              <w:t>132.79</w:t>
            </w:r>
            <w:r>
              <w:rPr>
                <w:rFonts w:eastAsia="仿宋_GB2312" w:hint="eastAsia"/>
                <w:b/>
                <w:bCs/>
                <w:kern w:val="0"/>
                <w:szCs w:val="21"/>
              </w:rPr>
              <w:t>万元</w:t>
            </w:r>
          </w:p>
        </w:tc>
        <w:tc>
          <w:tcPr>
            <w:tcW w:w="70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898"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4</w:t>
            </w:r>
          </w:p>
        </w:tc>
        <w:tc>
          <w:tcPr>
            <w:tcW w:w="1446"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节约开支</w:t>
            </w:r>
          </w:p>
        </w:tc>
      </w:tr>
      <w:tr w:rsidR="00B3342C">
        <w:trPr>
          <w:trHeight w:val="340"/>
          <w:jc w:val="center"/>
        </w:trPr>
        <w:tc>
          <w:tcPr>
            <w:tcW w:w="1080" w:type="dxa"/>
            <w:vMerge/>
            <w:vAlign w:val="center"/>
          </w:tcPr>
          <w:p w:rsidR="00B3342C" w:rsidRDefault="00B3342C">
            <w:pPr>
              <w:jc w:val="center"/>
              <w:rPr>
                <w:rFonts w:eastAsia="仿宋_GB2312"/>
                <w:kern w:val="0"/>
                <w:szCs w:val="21"/>
              </w:rPr>
            </w:pPr>
          </w:p>
        </w:tc>
        <w:tc>
          <w:tcPr>
            <w:tcW w:w="1395" w:type="dxa"/>
            <w:vMerge/>
            <w:vAlign w:val="center"/>
          </w:tcPr>
          <w:p w:rsidR="00B3342C" w:rsidRDefault="00B3342C">
            <w:pPr>
              <w:widowControl/>
              <w:jc w:val="left"/>
              <w:rPr>
                <w:rFonts w:eastAsia="仿宋_GB2312"/>
                <w:kern w:val="0"/>
                <w:szCs w:val="21"/>
              </w:rPr>
            </w:pPr>
          </w:p>
        </w:tc>
        <w:tc>
          <w:tcPr>
            <w:tcW w:w="1252" w:type="dxa"/>
            <w:vMerge/>
            <w:vAlign w:val="center"/>
          </w:tcPr>
          <w:p w:rsidR="00B3342C" w:rsidRDefault="00B3342C">
            <w:pPr>
              <w:widowControl/>
              <w:jc w:val="left"/>
              <w:rPr>
                <w:rFonts w:eastAsia="仿宋_GB2312"/>
                <w:kern w:val="0"/>
                <w:szCs w:val="21"/>
              </w:rPr>
            </w:pP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驻省值守工作经费</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9.59</w:t>
            </w:r>
            <w:r>
              <w:rPr>
                <w:rFonts w:eastAsia="仿宋_GB2312" w:hint="eastAsia"/>
                <w:b/>
                <w:bCs/>
                <w:kern w:val="0"/>
                <w:szCs w:val="21"/>
              </w:rPr>
              <w:t>万元</w:t>
            </w:r>
          </w:p>
        </w:tc>
        <w:tc>
          <w:tcPr>
            <w:tcW w:w="1134" w:type="dxa"/>
            <w:vAlign w:val="center"/>
          </w:tcPr>
          <w:p w:rsidR="00B3342C" w:rsidRDefault="00B3342C">
            <w:pPr>
              <w:widowControl/>
              <w:jc w:val="left"/>
              <w:rPr>
                <w:rFonts w:eastAsia="仿宋_GB2312"/>
                <w:b/>
                <w:bCs/>
                <w:kern w:val="0"/>
                <w:szCs w:val="21"/>
              </w:rPr>
            </w:pPr>
            <w:r>
              <w:rPr>
                <w:rFonts w:eastAsia="仿宋_GB2312" w:hint="eastAsia"/>
                <w:b/>
                <w:bCs/>
                <w:kern w:val="0"/>
                <w:szCs w:val="21"/>
              </w:rPr>
              <w:t>4.62</w:t>
            </w:r>
            <w:r>
              <w:rPr>
                <w:rFonts w:eastAsia="仿宋_GB2312" w:hint="eastAsia"/>
                <w:b/>
                <w:bCs/>
                <w:kern w:val="0"/>
                <w:szCs w:val="21"/>
              </w:rPr>
              <w:t>万元</w:t>
            </w:r>
          </w:p>
        </w:tc>
        <w:tc>
          <w:tcPr>
            <w:tcW w:w="709"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w:t>
            </w:r>
          </w:p>
        </w:tc>
        <w:tc>
          <w:tcPr>
            <w:tcW w:w="898"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2.5</w:t>
            </w:r>
          </w:p>
        </w:tc>
        <w:tc>
          <w:tcPr>
            <w:tcW w:w="1446"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该工作尚未完成</w:t>
            </w:r>
          </w:p>
        </w:tc>
      </w:tr>
      <w:tr w:rsidR="00B3342C">
        <w:trPr>
          <w:trHeight w:val="340"/>
          <w:jc w:val="center"/>
        </w:trPr>
        <w:tc>
          <w:tcPr>
            <w:tcW w:w="1080" w:type="dxa"/>
            <w:vMerge/>
            <w:vAlign w:val="center"/>
          </w:tcPr>
          <w:p w:rsidR="00B3342C" w:rsidRDefault="00B3342C">
            <w:pPr>
              <w:jc w:val="center"/>
              <w:rPr>
                <w:rFonts w:eastAsia="仿宋_GB2312"/>
                <w:kern w:val="0"/>
                <w:szCs w:val="21"/>
              </w:rPr>
            </w:pPr>
          </w:p>
        </w:tc>
        <w:tc>
          <w:tcPr>
            <w:tcW w:w="1395" w:type="dxa"/>
            <w:vMerge w:val="restart"/>
            <w:vAlign w:val="center"/>
          </w:tcPr>
          <w:p w:rsidR="00B3342C" w:rsidRDefault="00B3342C">
            <w:pPr>
              <w:widowControl/>
              <w:jc w:val="center"/>
              <w:rPr>
                <w:rFonts w:eastAsia="仿宋_GB2312"/>
                <w:kern w:val="0"/>
                <w:szCs w:val="21"/>
              </w:rPr>
            </w:pPr>
            <w:r>
              <w:rPr>
                <w:rFonts w:eastAsia="仿宋_GB2312"/>
                <w:kern w:val="0"/>
                <w:szCs w:val="21"/>
              </w:rPr>
              <w:t>效益指标</w:t>
            </w:r>
          </w:p>
          <w:p w:rsidR="00B3342C" w:rsidRDefault="00B3342C">
            <w:pPr>
              <w:widowControl/>
              <w:ind w:firstLineChars="100" w:firstLine="210"/>
              <w:jc w:val="left"/>
              <w:rPr>
                <w:rFonts w:eastAsia="仿宋_GB2312"/>
                <w:kern w:val="0"/>
                <w:szCs w:val="21"/>
              </w:rPr>
            </w:pPr>
            <w:r>
              <w:rPr>
                <w:rFonts w:eastAsia="仿宋_GB2312"/>
                <w:kern w:val="0"/>
                <w:szCs w:val="21"/>
              </w:rPr>
              <w:t>（</w:t>
            </w:r>
            <w:r>
              <w:rPr>
                <w:rFonts w:eastAsia="仿宋_GB2312"/>
                <w:kern w:val="0"/>
                <w:szCs w:val="21"/>
              </w:rPr>
              <w:t>30</w:t>
            </w:r>
            <w:r>
              <w:rPr>
                <w:rFonts w:eastAsia="仿宋_GB2312"/>
                <w:kern w:val="0"/>
                <w:szCs w:val="21"/>
              </w:rPr>
              <w:t xml:space="preserve">分）　</w:t>
            </w:r>
          </w:p>
        </w:tc>
        <w:tc>
          <w:tcPr>
            <w:tcW w:w="1252" w:type="dxa"/>
            <w:vAlign w:val="center"/>
          </w:tcPr>
          <w:p w:rsidR="00B3342C" w:rsidRDefault="00B3342C">
            <w:pPr>
              <w:widowControl/>
              <w:jc w:val="center"/>
              <w:rPr>
                <w:rFonts w:eastAsia="仿宋_GB2312"/>
                <w:kern w:val="0"/>
                <w:szCs w:val="21"/>
              </w:rPr>
            </w:pPr>
            <w:r>
              <w:rPr>
                <w:rFonts w:eastAsia="仿宋_GB2312"/>
                <w:kern w:val="0"/>
                <w:szCs w:val="21"/>
              </w:rPr>
              <w:t>经济效</w:t>
            </w:r>
          </w:p>
          <w:p w:rsidR="00B3342C" w:rsidRDefault="00B3342C">
            <w:pPr>
              <w:widowControl/>
              <w:jc w:val="center"/>
              <w:rPr>
                <w:rFonts w:eastAsia="仿宋_GB2312"/>
                <w:kern w:val="0"/>
                <w:szCs w:val="21"/>
              </w:rPr>
            </w:pPr>
            <w:r>
              <w:rPr>
                <w:rFonts w:eastAsia="仿宋_GB2312"/>
                <w:kern w:val="0"/>
                <w:szCs w:val="21"/>
              </w:rPr>
              <w:t>益指标</w:t>
            </w: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按具体情况资金及时拨付</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100%</w:t>
            </w:r>
          </w:p>
        </w:tc>
        <w:tc>
          <w:tcPr>
            <w:tcW w:w="1134"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100%</w:t>
            </w:r>
          </w:p>
        </w:tc>
        <w:tc>
          <w:tcPr>
            <w:tcW w:w="709"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5</w:t>
            </w:r>
          </w:p>
        </w:tc>
        <w:tc>
          <w:tcPr>
            <w:tcW w:w="898"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5</w:t>
            </w:r>
          </w:p>
        </w:tc>
        <w:tc>
          <w:tcPr>
            <w:tcW w:w="1446" w:type="dxa"/>
            <w:vAlign w:val="center"/>
          </w:tcPr>
          <w:p w:rsidR="00B3342C" w:rsidRDefault="00B3342C">
            <w:pPr>
              <w:widowControl/>
              <w:jc w:val="left"/>
              <w:rPr>
                <w:rFonts w:eastAsia="仿宋_GB2312"/>
                <w:kern w:val="0"/>
                <w:szCs w:val="21"/>
              </w:rPr>
            </w:pPr>
            <w:r>
              <w:rPr>
                <w:rFonts w:eastAsia="仿宋_GB2312"/>
                <w:kern w:val="0"/>
                <w:szCs w:val="21"/>
              </w:rPr>
              <w:t xml:space="preserve">　</w:t>
            </w:r>
          </w:p>
        </w:tc>
      </w:tr>
      <w:tr w:rsidR="00B3342C">
        <w:trPr>
          <w:trHeight w:val="340"/>
          <w:jc w:val="center"/>
        </w:trPr>
        <w:tc>
          <w:tcPr>
            <w:tcW w:w="1080" w:type="dxa"/>
            <w:vMerge/>
            <w:vAlign w:val="center"/>
          </w:tcPr>
          <w:p w:rsidR="00B3342C" w:rsidRDefault="00B3342C">
            <w:pPr>
              <w:jc w:val="center"/>
              <w:rPr>
                <w:rFonts w:eastAsia="仿宋_GB2312"/>
                <w:kern w:val="0"/>
                <w:szCs w:val="21"/>
              </w:rPr>
            </w:pPr>
          </w:p>
        </w:tc>
        <w:tc>
          <w:tcPr>
            <w:tcW w:w="1395" w:type="dxa"/>
            <w:vMerge/>
            <w:vAlign w:val="center"/>
          </w:tcPr>
          <w:p w:rsidR="00B3342C" w:rsidRDefault="00B3342C">
            <w:pPr>
              <w:jc w:val="left"/>
              <w:rPr>
                <w:rFonts w:eastAsia="仿宋_GB2312"/>
                <w:kern w:val="0"/>
                <w:szCs w:val="21"/>
              </w:rPr>
            </w:pPr>
          </w:p>
        </w:tc>
        <w:tc>
          <w:tcPr>
            <w:tcW w:w="1252" w:type="dxa"/>
            <w:vAlign w:val="center"/>
          </w:tcPr>
          <w:p w:rsidR="00B3342C" w:rsidRDefault="00B3342C">
            <w:pPr>
              <w:widowControl/>
              <w:jc w:val="center"/>
              <w:rPr>
                <w:rFonts w:eastAsia="仿宋_GB2312"/>
                <w:kern w:val="0"/>
                <w:szCs w:val="21"/>
              </w:rPr>
            </w:pPr>
            <w:r>
              <w:rPr>
                <w:rFonts w:eastAsia="仿宋_GB2312"/>
                <w:kern w:val="0"/>
                <w:szCs w:val="21"/>
              </w:rPr>
              <w:t>社会效</w:t>
            </w:r>
          </w:p>
          <w:p w:rsidR="00B3342C" w:rsidRDefault="00B3342C">
            <w:pPr>
              <w:widowControl/>
              <w:jc w:val="center"/>
              <w:rPr>
                <w:rFonts w:eastAsia="仿宋_GB2312"/>
                <w:kern w:val="0"/>
                <w:szCs w:val="21"/>
              </w:rPr>
            </w:pPr>
            <w:r>
              <w:rPr>
                <w:rFonts w:eastAsia="仿宋_GB2312"/>
                <w:kern w:val="0"/>
                <w:szCs w:val="21"/>
              </w:rPr>
              <w:t>益指标</w:t>
            </w: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维护社会和谐稳定</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保持</w:t>
            </w:r>
          </w:p>
        </w:tc>
        <w:tc>
          <w:tcPr>
            <w:tcW w:w="1134"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保持</w:t>
            </w:r>
          </w:p>
        </w:tc>
        <w:tc>
          <w:tcPr>
            <w:tcW w:w="709"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5</w:t>
            </w:r>
          </w:p>
        </w:tc>
        <w:tc>
          <w:tcPr>
            <w:tcW w:w="898"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5</w:t>
            </w:r>
          </w:p>
        </w:tc>
        <w:tc>
          <w:tcPr>
            <w:tcW w:w="1446" w:type="dxa"/>
            <w:vAlign w:val="center"/>
          </w:tcPr>
          <w:p w:rsidR="00B3342C" w:rsidRDefault="00B3342C">
            <w:pPr>
              <w:widowControl/>
              <w:jc w:val="left"/>
              <w:rPr>
                <w:rFonts w:eastAsia="仿宋_GB2312"/>
                <w:kern w:val="0"/>
                <w:szCs w:val="21"/>
              </w:rPr>
            </w:pPr>
            <w:r>
              <w:rPr>
                <w:rFonts w:eastAsia="仿宋_GB2312"/>
                <w:kern w:val="0"/>
                <w:szCs w:val="21"/>
              </w:rPr>
              <w:t xml:space="preserve">　</w:t>
            </w:r>
          </w:p>
        </w:tc>
      </w:tr>
      <w:tr w:rsidR="00B3342C">
        <w:trPr>
          <w:trHeight w:val="340"/>
          <w:jc w:val="center"/>
        </w:trPr>
        <w:tc>
          <w:tcPr>
            <w:tcW w:w="1080" w:type="dxa"/>
            <w:vMerge/>
            <w:vAlign w:val="center"/>
          </w:tcPr>
          <w:p w:rsidR="00B3342C" w:rsidRDefault="00B3342C">
            <w:pPr>
              <w:jc w:val="center"/>
              <w:rPr>
                <w:rFonts w:eastAsia="仿宋_GB2312"/>
                <w:kern w:val="0"/>
                <w:szCs w:val="21"/>
              </w:rPr>
            </w:pPr>
          </w:p>
        </w:tc>
        <w:tc>
          <w:tcPr>
            <w:tcW w:w="1395" w:type="dxa"/>
            <w:vMerge/>
            <w:vAlign w:val="center"/>
          </w:tcPr>
          <w:p w:rsidR="00B3342C" w:rsidRDefault="00B3342C">
            <w:pPr>
              <w:jc w:val="left"/>
              <w:rPr>
                <w:rFonts w:eastAsia="仿宋_GB2312"/>
                <w:kern w:val="0"/>
                <w:szCs w:val="21"/>
              </w:rPr>
            </w:pPr>
          </w:p>
        </w:tc>
        <w:tc>
          <w:tcPr>
            <w:tcW w:w="1252" w:type="dxa"/>
            <w:vAlign w:val="center"/>
          </w:tcPr>
          <w:p w:rsidR="00B3342C" w:rsidRDefault="00B3342C">
            <w:pPr>
              <w:widowControl/>
              <w:jc w:val="center"/>
              <w:rPr>
                <w:rFonts w:eastAsia="仿宋_GB2312"/>
                <w:kern w:val="0"/>
                <w:szCs w:val="21"/>
              </w:rPr>
            </w:pPr>
            <w:r>
              <w:rPr>
                <w:rFonts w:eastAsia="仿宋_GB2312"/>
                <w:kern w:val="0"/>
                <w:szCs w:val="21"/>
              </w:rPr>
              <w:t>生态效</w:t>
            </w:r>
          </w:p>
          <w:p w:rsidR="00B3342C" w:rsidRDefault="00B3342C">
            <w:pPr>
              <w:widowControl/>
              <w:jc w:val="center"/>
              <w:rPr>
                <w:rFonts w:eastAsia="仿宋_GB2312"/>
                <w:kern w:val="0"/>
                <w:szCs w:val="21"/>
              </w:rPr>
            </w:pPr>
            <w:r>
              <w:rPr>
                <w:rFonts w:eastAsia="仿宋_GB2312"/>
                <w:kern w:val="0"/>
                <w:szCs w:val="21"/>
              </w:rPr>
              <w:t>益指标</w:t>
            </w: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为社会生态环境建设提供和谐稳定的环境</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保持</w:t>
            </w:r>
          </w:p>
        </w:tc>
        <w:tc>
          <w:tcPr>
            <w:tcW w:w="1134"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保持</w:t>
            </w:r>
          </w:p>
        </w:tc>
        <w:tc>
          <w:tcPr>
            <w:tcW w:w="709"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10</w:t>
            </w:r>
          </w:p>
        </w:tc>
        <w:tc>
          <w:tcPr>
            <w:tcW w:w="898"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10</w:t>
            </w:r>
          </w:p>
        </w:tc>
        <w:tc>
          <w:tcPr>
            <w:tcW w:w="1446" w:type="dxa"/>
            <w:vAlign w:val="center"/>
          </w:tcPr>
          <w:p w:rsidR="00B3342C" w:rsidRDefault="00B3342C">
            <w:pPr>
              <w:widowControl/>
              <w:jc w:val="left"/>
              <w:rPr>
                <w:rFonts w:eastAsia="仿宋_GB2312"/>
                <w:kern w:val="0"/>
                <w:szCs w:val="21"/>
              </w:rPr>
            </w:pPr>
            <w:r>
              <w:rPr>
                <w:rFonts w:eastAsia="仿宋_GB2312"/>
                <w:kern w:val="0"/>
                <w:szCs w:val="21"/>
              </w:rPr>
              <w:t xml:space="preserve">　</w:t>
            </w:r>
          </w:p>
        </w:tc>
      </w:tr>
      <w:tr w:rsidR="00B3342C">
        <w:trPr>
          <w:trHeight w:val="340"/>
          <w:jc w:val="center"/>
        </w:trPr>
        <w:tc>
          <w:tcPr>
            <w:tcW w:w="1080" w:type="dxa"/>
            <w:vMerge/>
            <w:vAlign w:val="center"/>
          </w:tcPr>
          <w:p w:rsidR="00B3342C" w:rsidRDefault="00B3342C">
            <w:pPr>
              <w:widowControl/>
              <w:jc w:val="center"/>
              <w:rPr>
                <w:rFonts w:eastAsia="仿宋_GB2312"/>
                <w:kern w:val="0"/>
                <w:szCs w:val="21"/>
              </w:rPr>
            </w:pPr>
          </w:p>
        </w:tc>
        <w:tc>
          <w:tcPr>
            <w:tcW w:w="1395" w:type="dxa"/>
            <w:vMerge/>
            <w:vAlign w:val="center"/>
          </w:tcPr>
          <w:p w:rsidR="00B3342C" w:rsidRDefault="00B3342C">
            <w:pPr>
              <w:widowControl/>
              <w:jc w:val="left"/>
              <w:rPr>
                <w:rFonts w:eastAsia="仿宋_GB2312"/>
                <w:kern w:val="0"/>
                <w:szCs w:val="21"/>
              </w:rPr>
            </w:pPr>
          </w:p>
        </w:tc>
        <w:tc>
          <w:tcPr>
            <w:tcW w:w="1252" w:type="dxa"/>
            <w:vAlign w:val="center"/>
          </w:tcPr>
          <w:p w:rsidR="00B3342C" w:rsidRDefault="00B3342C">
            <w:pPr>
              <w:widowControl/>
              <w:jc w:val="center"/>
              <w:rPr>
                <w:rFonts w:eastAsia="仿宋_GB2312"/>
                <w:kern w:val="0"/>
                <w:szCs w:val="21"/>
              </w:rPr>
            </w:pPr>
            <w:r>
              <w:rPr>
                <w:rFonts w:eastAsia="仿宋_GB2312"/>
                <w:kern w:val="0"/>
                <w:szCs w:val="21"/>
              </w:rPr>
              <w:t>可持续影响指标</w:t>
            </w:r>
          </w:p>
        </w:tc>
        <w:tc>
          <w:tcPr>
            <w:tcW w:w="1209" w:type="dxa"/>
            <w:gridSpan w:val="2"/>
            <w:vAlign w:val="center"/>
          </w:tcPr>
          <w:p w:rsidR="00B3342C" w:rsidRDefault="00B3342C">
            <w:pPr>
              <w:widowControl/>
              <w:jc w:val="left"/>
              <w:rPr>
                <w:rFonts w:eastAsia="仿宋_GB2312"/>
                <w:b/>
                <w:bCs/>
                <w:kern w:val="0"/>
                <w:szCs w:val="21"/>
              </w:rPr>
            </w:pPr>
            <w:r>
              <w:rPr>
                <w:rFonts w:eastAsia="仿宋_GB2312" w:hint="eastAsia"/>
                <w:b/>
                <w:bCs/>
                <w:kern w:val="0"/>
                <w:szCs w:val="21"/>
              </w:rPr>
              <w:t>信访形势总体平稳</w:t>
            </w:r>
            <w:r>
              <w:rPr>
                <w:rFonts w:eastAsia="仿宋_GB2312" w:hint="eastAsia"/>
                <w:b/>
                <w:bCs/>
                <w:kern w:val="0"/>
                <w:szCs w:val="21"/>
              </w:rPr>
              <w:lastRenderedPageBreak/>
              <w:t>可控，信访秩序进一步好转</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lastRenderedPageBreak/>
              <w:t>保持</w:t>
            </w:r>
          </w:p>
        </w:tc>
        <w:tc>
          <w:tcPr>
            <w:tcW w:w="1134"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保持</w:t>
            </w:r>
          </w:p>
        </w:tc>
        <w:tc>
          <w:tcPr>
            <w:tcW w:w="709"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10</w:t>
            </w:r>
          </w:p>
        </w:tc>
        <w:tc>
          <w:tcPr>
            <w:tcW w:w="898"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10</w:t>
            </w:r>
          </w:p>
        </w:tc>
        <w:tc>
          <w:tcPr>
            <w:tcW w:w="1446" w:type="dxa"/>
            <w:vAlign w:val="center"/>
          </w:tcPr>
          <w:p w:rsidR="00B3342C" w:rsidRDefault="00B3342C">
            <w:pPr>
              <w:widowControl/>
              <w:jc w:val="left"/>
              <w:rPr>
                <w:rFonts w:eastAsia="仿宋_GB2312"/>
                <w:kern w:val="0"/>
                <w:szCs w:val="21"/>
              </w:rPr>
            </w:pPr>
            <w:r>
              <w:rPr>
                <w:rFonts w:eastAsia="仿宋_GB2312"/>
                <w:kern w:val="0"/>
                <w:szCs w:val="21"/>
              </w:rPr>
              <w:t xml:space="preserve">　</w:t>
            </w:r>
          </w:p>
        </w:tc>
      </w:tr>
      <w:tr w:rsidR="00B3342C">
        <w:trPr>
          <w:trHeight w:val="340"/>
          <w:jc w:val="center"/>
        </w:trPr>
        <w:tc>
          <w:tcPr>
            <w:tcW w:w="1080" w:type="dxa"/>
            <w:vMerge/>
            <w:vAlign w:val="center"/>
          </w:tcPr>
          <w:p w:rsidR="00B3342C" w:rsidRDefault="00B3342C">
            <w:pPr>
              <w:jc w:val="left"/>
              <w:rPr>
                <w:rFonts w:eastAsia="仿宋_GB2312"/>
                <w:kern w:val="0"/>
                <w:szCs w:val="21"/>
              </w:rPr>
            </w:pPr>
          </w:p>
        </w:tc>
        <w:tc>
          <w:tcPr>
            <w:tcW w:w="1395" w:type="dxa"/>
            <w:vAlign w:val="center"/>
          </w:tcPr>
          <w:p w:rsidR="00B3342C" w:rsidRDefault="00B3342C">
            <w:pPr>
              <w:widowControl/>
              <w:jc w:val="center"/>
              <w:rPr>
                <w:rFonts w:eastAsia="仿宋_GB2312"/>
                <w:kern w:val="0"/>
                <w:szCs w:val="21"/>
              </w:rPr>
            </w:pPr>
            <w:r>
              <w:rPr>
                <w:rFonts w:eastAsia="仿宋_GB2312"/>
                <w:kern w:val="0"/>
                <w:szCs w:val="21"/>
              </w:rPr>
              <w:t>满意度</w:t>
            </w:r>
          </w:p>
          <w:p w:rsidR="00B3342C" w:rsidRDefault="00B3342C">
            <w:pPr>
              <w:widowControl/>
              <w:jc w:val="center"/>
              <w:rPr>
                <w:rFonts w:eastAsia="仿宋_GB2312"/>
                <w:kern w:val="0"/>
                <w:szCs w:val="21"/>
              </w:rPr>
            </w:pPr>
            <w:r>
              <w:rPr>
                <w:rFonts w:eastAsia="仿宋_GB2312"/>
                <w:kern w:val="0"/>
                <w:szCs w:val="21"/>
              </w:rPr>
              <w:t>指标</w:t>
            </w:r>
          </w:p>
          <w:p w:rsidR="00B3342C" w:rsidRDefault="00B3342C">
            <w:pPr>
              <w:widowControl/>
              <w:jc w:val="center"/>
              <w:rPr>
                <w:rFonts w:eastAsia="仿宋_GB2312"/>
                <w:kern w:val="0"/>
                <w:szCs w:val="21"/>
              </w:rPr>
            </w:pPr>
            <w:r>
              <w:rPr>
                <w:rFonts w:eastAsia="仿宋_GB2312"/>
                <w:kern w:val="0"/>
                <w:szCs w:val="21"/>
              </w:rPr>
              <w:t>（</w:t>
            </w:r>
            <w:r>
              <w:rPr>
                <w:rFonts w:eastAsia="仿宋_GB2312"/>
                <w:kern w:val="0"/>
                <w:szCs w:val="21"/>
              </w:rPr>
              <w:t>10</w:t>
            </w:r>
            <w:r>
              <w:rPr>
                <w:rFonts w:eastAsia="仿宋_GB2312"/>
                <w:kern w:val="0"/>
                <w:szCs w:val="21"/>
              </w:rPr>
              <w:t>分）</w:t>
            </w:r>
          </w:p>
        </w:tc>
        <w:tc>
          <w:tcPr>
            <w:tcW w:w="1252" w:type="dxa"/>
            <w:vAlign w:val="center"/>
          </w:tcPr>
          <w:p w:rsidR="00B3342C" w:rsidRDefault="00B3342C">
            <w:pPr>
              <w:widowControl/>
              <w:jc w:val="center"/>
              <w:rPr>
                <w:rFonts w:eastAsia="仿宋_GB2312"/>
                <w:kern w:val="0"/>
                <w:szCs w:val="21"/>
              </w:rPr>
            </w:pPr>
            <w:r>
              <w:rPr>
                <w:rFonts w:eastAsia="仿宋_GB2312"/>
                <w:kern w:val="0"/>
                <w:szCs w:val="21"/>
              </w:rPr>
              <w:t>服务对象满意度指标</w:t>
            </w:r>
          </w:p>
        </w:tc>
        <w:tc>
          <w:tcPr>
            <w:tcW w:w="1209" w:type="dxa"/>
            <w:gridSpan w:val="2"/>
            <w:vAlign w:val="center"/>
          </w:tcPr>
          <w:p w:rsidR="00B3342C" w:rsidRDefault="00B3342C">
            <w:pPr>
              <w:widowControl/>
              <w:jc w:val="center"/>
              <w:rPr>
                <w:rFonts w:eastAsia="仿宋_GB2312"/>
                <w:b/>
                <w:bCs/>
                <w:kern w:val="0"/>
                <w:szCs w:val="21"/>
              </w:rPr>
            </w:pPr>
            <w:r>
              <w:rPr>
                <w:rFonts w:eastAsia="仿宋_GB2312" w:hint="eastAsia"/>
                <w:b/>
                <w:bCs/>
                <w:kern w:val="0"/>
                <w:szCs w:val="21"/>
              </w:rPr>
              <w:t>按照三到位一处理的要求，解决上访人的合理诉求，做好教育疏导等相关工作，提高群众的满意率</w:t>
            </w:r>
          </w:p>
        </w:tc>
        <w:tc>
          <w:tcPr>
            <w:tcW w:w="1200" w:type="dxa"/>
            <w:vAlign w:val="center"/>
          </w:tcPr>
          <w:p w:rsidR="00B3342C" w:rsidRDefault="00B3342C">
            <w:pPr>
              <w:widowControl/>
              <w:jc w:val="center"/>
              <w:rPr>
                <w:rFonts w:eastAsia="仿宋_GB2312"/>
                <w:b/>
                <w:bCs/>
                <w:kern w:val="0"/>
                <w:szCs w:val="21"/>
              </w:rPr>
            </w:pPr>
            <w:r>
              <w:rPr>
                <w:rFonts w:eastAsia="仿宋_GB2312" w:hint="eastAsia"/>
                <w:b/>
                <w:bCs/>
                <w:kern w:val="0"/>
                <w:szCs w:val="21"/>
              </w:rPr>
              <w:t>50%-60%</w:t>
            </w:r>
          </w:p>
        </w:tc>
        <w:tc>
          <w:tcPr>
            <w:tcW w:w="1134" w:type="dxa"/>
            <w:vAlign w:val="center"/>
          </w:tcPr>
          <w:p w:rsidR="00B3342C" w:rsidRDefault="00B3342C">
            <w:pPr>
              <w:widowControl/>
              <w:jc w:val="left"/>
              <w:rPr>
                <w:rFonts w:eastAsia="仿宋_GB2312"/>
                <w:b/>
                <w:bCs/>
                <w:kern w:val="0"/>
                <w:szCs w:val="21"/>
              </w:rPr>
            </w:pPr>
            <w:r>
              <w:rPr>
                <w:rFonts w:eastAsia="仿宋_GB2312" w:hint="eastAsia"/>
                <w:b/>
                <w:bCs/>
                <w:kern w:val="0"/>
                <w:szCs w:val="21"/>
              </w:rPr>
              <w:t>50%-60%</w:t>
            </w:r>
          </w:p>
        </w:tc>
        <w:tc>
          <w:tcPr>
            <w:tcW w:w="709"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10</w:t>
            </w:r>
          </w:p>
        </w:tc>
        <w:tc>
          <w:tcPr>
            <w:tcW w:w="898" w:type="dxa"/>
            <w:vAlign w:val="center"/>
          </w:tcPr>
          <w:p w:rsidR="00B3342C" w:rsidRDefault="00B3342C">
            <w:pPr>
              <w:widowControl/>
              <w:jc w:val="left"/>
              <w:rPr>
                <w:rFonts w:eastAsia="仿宋_GB2312"/>
                <w:b/>
                <w:bCs/>
                <w:kern w:val="0"/>
                <w:szCs w:val="21"/>
              </w:rPr>
            </w:pPr>
            <w:r>
              <w:rPr>
                <w:rFonts w:eastAsia="仿宋_GB2312"/>
                <w:b/>
                <w:bCs/>
                <w:kern w:val="0"/>
                <w:szCs w:val="21"/>
              </w:rPr>
              <w:t xml:space="preserve">　</w:t>
            </w:r>
            <w:r>
              <w:rPr>
                <w:rFonts w:eastAsia="仿宋_GB2312" w:hint="eastAsia"/>
                <w:b/>
                <w:bCs/>
                <w:kern w:val="0"/>
                <w:szCs w:val="21"/>
              </w:rPr>
              <w:t>10</w:t>
            </w:r>
          </w:p>
        </w:tc>
        <w:tc>
          <w:tcPr>
            <w:tcW w:w="1446" w:type="dxa"/>
            <w:vAlign w:val="center"/>
          </w:tcPr>
          <w:p w:rsidR="00B3342C" w:rsidRDefault="00B3342C">
            <w:pPr>
              <w:widowControl/>
              <w:jc w:val="left"/>
              <w:rPr>
                <w:rFonts w:eastAsia="仿宋_GB2312"/>
                <w:kern w:val="0"/>
                <w:szCs w:val="21"/>
              </w:rPr>
            </w:pPr>
            <w:r>
              <w:rPr>
                <w:rFonts w:eastAsia="仿宋_GB2312"/>
                <w:kern w:val="0"/>
                <w:szCs w:val="21"/>
              </w:rPr>
              <w:t xml:space="preserve">　</w:t>
            </w:r>
          </w:p>
        </w:tc>
      </w:tr>
      <w:tr w:rsidR="00B3342C">
        <w:trPr>
          <w:trHeight w:val="340"/>
          <w:jc w:val="center"/>
        </w:trPr>
        <w:tc>
          <w:tcPr>
            <w:tcW w:w="7270" w:type="dxa"/>
            <w:gridSpan w:val="7"/>
            <w:vAlign w:val="center"/>
          </w:tcPr>
          <w:p w:rsidR="00B3342C" w:rsidRDefault="00B3342C">
            <w:pPr>
              <w:widowControl/>
              <w:jc w:val="center"/>
              <w:rPr>
                <w:rFonts w:eastAsia="仿宋_GB2312"/>
                <w:kern w:val="0"/>
                <w:szCs w:val="21"/>
              </w:rPr>
            </w:pPr>
            <w:r>
              <w:rPr>
                <w:rFonts w:eastAsia="仿宋_GB2312"/>
                <w:kern w:val="0"/>
                <w:szCs w:val="21"/>
              </w:rPr>
              <w:t>总分</w:t>
            </w:r>
          </w:p>
        </w:tc>
        <w:tc>
          <w:tcPr>
            <w:tcW w:w="709" w:type="dxa"/>
            <w:vAlign w:val="center"/>
          </w:tcPr>
          <w:p w:rsidR="00B3342C" w:rsidRDefault="00B3342C">
            <w:pPr>
              <w:widowControl/>
              <w:jc w:val="center"/>
              <w:rPr>
                <w:rFonts w:eastAsia="仿宋_GB2312"/>
                <w:kern w:val="0"/>
                <w:szCs w:val="21"/>
              </w:rPr>
            </w:pPr>
            <w:r>
              <w:rPr>
                <w:rFonts w:eastAsia="仿宋_GB2312"/>
                <w:kern w:val="0"/>
                <w:szCs w:val="21"/>
              </w:rPr>
              <w:t>100</w:t>
            </w:r>
          </w:p>
        </w:tc>
        <w:tc>
          <w:tcPr>
            <w:tcW w:w="898" w:type="dxa"/>
            <w:vAlign w:val="center"/>
          </w:tcPr>
          <w:p w:rsidR="00B3342C" w:rsidRDefault="00B3342C">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96.5</w:t>
            </w:r>
          </w:p>
        </w:tc>
        <w:tc>
          <w:tcPr>
            <w:tcW w:w="1446" w:type="dxa"/>
            <w:vAlign w:val="center"/>
          </w:tcPr>
          <w:p w:rsidR="00B3342C" w:rsidRDefault="00B3342C">
            <w:pPr>
              <w:widowControl/>
              <w:jc w:val="left"/>
              <w:rPr>
                <w:rFonts w:eastAsia="仿宋_GB2312"/>
                <w:kern w:val="0"/>
                <w:szCs w:val="21"/>
              </w:rPr>
            </w:pPr>
            <w:r>
              <w:rPr>
                <w:rFonts w:eastAsia="仿宋_GB2312"/>
                <w:kern w:val="0"/>
                <w:szCs w:val="21"/>
              </w:rPr>
              <w:t xml:space="preserve">　</w:t>
            </w:r>
          </w:p>
        </w:tc>
      </w:tr>
    </w:tbl>
    <w:p w:rsidR="00B3342C" w:rsidRDefault="00B3342C" w:rsidP="009154EF">
      <w:pPr>
        <w:spacing w:line="600" w:lineRule="exact"/>
        <w:jc w:val="left"/>
        <w:rPr>
          <w:rFonts w:eastAsia="仿宋"/>
          <w:sz w:val="18"/>
          <w:szCs w:val="18"/>
        </w:rPr>
      </w:pPr>
    </w:p>
    <w:sectPr w:rsidR="00B3342C" w:rsidSect="00AF4A83">
      <w:headerReference w:type="default" r:id="rId7"/>
      <w:footerReference w:type="even" r:id="rId8"/>
      <w:footerReference w:type="default" r:id="rId9"/>
      <w:pgSz w:w="11906" w:h="16838"/>
      <w:pgMar w:top="1418" w:right="1418" w:bottom="1418" w:left="141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0B5" w:rsidRDefault="00B640B5">
      <w:r>
        <w:separator/>
      </w:r>
    </w:p>
  </w:endnote>
  <w:endnote w:type="continuationSeparator" w:id="1">
    <w:p w:rsidR="00B640B5" w:rsidRDefault="00B64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2C" w:rsidRDefault="00AF4A83">
    <w:pPr>
      <w:pStyle w:val="a5"/>
      <w:rPr>
        <w:rFonts w:ascii="宋体" w:hAnsi="宋体"/>
        <w:sz w:val="28"/>
        <w:szCs w:val="28"/>
      </w:rPr>
    </w:pPr>
    <w:r>
      <w:rPr>
        <w:rFonts w:ascii="宋体" w:hAnsi="宋体"/>
        <w:sz w:val="28"/>
        <w:szCs w:val="28"/>
      </w:rPr>
      <w:fldChar w:fldCharType="begin"/>
    </w:r>
    <w:r w:rsidR="00B3342C">
      <w:rPr>
        <w:rFonts w:ascii="宋体" w:hAnsi="宋体"/>
        <w:sz w:val="28"/>
        <w:szCs w:val="28"/>
      </w:rPr>
      <w:instrText xml:space="preserve"> PAGE   \* MERGEFORMAT </w:instrText>
    </w:r>
    <w:r>
      <w:rPr>
        <w:rFonts w:ascii="宋体" w:hAnsi="宋体"/>
        <w:sz w:val="28"/>
        <w:szCs w:val="28"/>
      </w:rPr>
      <w:fldChar w:fldCharType="separate"/>
    </w:r>
    <w:r w:rsidR="00F86D36" w:rsidRPr="00F86D36">
      <w:rPr>
        <w:rFonts w:ascii="宋体" w:hAnsi="宋体"/>
        <w:noProof/>
        <w:sz w:val="28"/>
        <w:szCs w:val="28"/>
        <w:lang w:val="zh-CN"/>
      </w:rPr>
      <w:t>-</w:t>
    </w:r>
    <w:r w:rsidR="00F86D36">
      <w:rPr>
        <w:rFonts w:ascii="宋体" w:hAnsi="宋体"/>
        <w:noProof/>
        <w:sz w:val="28"/>
        <w:szCs w:val="28"/>
      </w:rPr>
      <w:t xml:space="preserve"> 6 -</w:t>
    </w:r>
    <w:r>
      <w:rPr>
        <w:rFonts w:ascii="宋体" w:hAnsi="宋体"/>
        <w:sz w:val="28"/>
        <w:szCs w:val="28"/>
      </w:rPr>
      <w:fldChar w:fldCharType="end"/>
    </w:r>
  </w:p>
  <w:p w:rsidR="00B3342C" w:rsidRDefault="00B3342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2C" w:rsidRDefault="00AF4A83">
    <w:pPr>
      <w:pStyle w:val="a5"/>
      <w:jc w:val="right"/>
      <w:rPr>
        <w:rFonts w:ascii="宋体" w:hAnsi="宋体"/>
        <w:sz w:val="28"/>
        <w:szCs w:val="28"/>
      </w:rPr>
    </w:pPr>
    <w:r>
      <w:rPr>
        <w:rFonts w:ascii="宋体" w:hAnsi="宋体"/>
        <w:sz w:val="28"/>
        <w:szCs w:val="28"/>
      </w:rPr>
      <w:fldChar w:fldCharType="begin"/>
    </w:r>
    <w:r w:rsidR="00B3342C">
      <w:rPr>
        <w:rFonts w:ascii="宋体" w:hAnsi="宋体"/>
        <w:sz w:val="28"/>
        <w:szCs w:val="28"/>
      </w:rPr>
      <w:instrText xml:space="preserve"> PAGE   \* MERGEFORMAT </w:instrText>
    </w:r>
    <w:r>
      <w:rPr>
        <w:rFonts w:ascii="宋体" w:hAnsi="宋体"/>
        <w:sz w:val="28"/>
        <w:szCs w:val="28"/>
      </w:rPr>
      <w:fldChar w:fldCharType="separate"/>
    </w:r>
    <w:r w:rsidR="00F86D36" w:rsidRPr="00F86D36">
      <w:rPr>
        <w:rFonts w:ascii="宋体" w:hAnsi="宋体"/>
        <w:noProof/>
        <w:sz w:val="28"/>
        <w:szCs w:val="28"/>
        <w:lang w:val="zh-CN"/>
      </w:rPr>
      <w:t>-</w:t>
    </w:r>
    <w:r w:rsidR="00F86D36">
      <w:rPr>
        <w:rFonts w:ascii="宋体" w:hAnsi="宋体"/>
        <w:noProof/>
        <w:sz w:val="28"/>
        <w:szCs w:val="28"/>
      </w:rPr>
      <w:t xml:space="preserve"> 5 -</w:t>
    </w:r>
    <w:r>
      <w:rPr>
        <w:rFonts w:ascii="宋体" w:hAnsi="宋体"/>
        <w:sz w:val="28"/>
        <w:szCs w:val="28"/>
      </w:rPr>
      <w:fldChar w:fldCharType="end"/>
    </w:r>
  </w:p>
  <w:p w:rsidR="00B3342C" w:rsidRDefault="00B3342C">
    <w:pPr>
      <w:pStyle w:val="a5"/>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0B5" w:rsidRDefault="00B640B5">
      <w:r>
        <w:separator/>
      </w:r>
    </w:p>
  </w:footnote>
  <w:footnote w:type="continuationSeparator" w:id="1">
    <w:p w:rsidR="00B640B5" w:rsidRDefault="00B640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2C" w:rsidRDefault="00B3342C">
    <w:pPr>
      <w:pStyle w:val="a6"/>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F3071C"/>
    <w:multiLevelType w:val="singleLevel"/>
    <w:tmpl w:val="B5F3071C"/>
    <w:lvl w:ilvl="0">
      <w:start w:val="1"/>
      <w:numFmt w:val="chineseCounting"/>
      <w:suff w:val="nothing"/>
      <w:lvlText w:val="%1、"/>
      <w:lvlJc w:val="left"/>
      <w:rPr>
        <w:rFonts w:hint="eastAsia"/>
      </w:rPr>
    </w:lvl>
  </w:abstractNum>
  <w:abstractNum w:abstractNumId="1">
    <w:nsid w:val="C552BB0E"/>
    <w:multiLevelType w:val="singleLevel"/>
    <w:tmpl w:val="C552BB0E"/>
    <w:lvl w:ilvl="0">
      <w:start w:val="2"/>
      <w:numFmt w:val="decimal"/>
      <w:suff w:val="nothing"/>
      <w:lvlText w:val="%1、"/>
      <w:lvlJc w:val="left"/>
    </w:lvl>
  </w:abstractNum>
  <w:abstractNum w:abstractNumId="2">
    <w:nsid w:val="0A338124"/>
    <w:multiLevelType w:val="singleLevel"/>
    <w:tmpl w:val="0A338124"/>
    <w:lvl w:ilvl="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770E"/>
    <w:rsid w:val="00002053"/>
    <w:rsid w:val="00010D70"/>
    <w:rsid w:val="00011FCC"/>
    <w:rsid w:val="00016DBC"/>
    <w:rsid w:val="00016E7E"/>
    <w:rsid w:val="00021867"/>
    <w:rsid w:val="00021C16"/>
    <w:rsid w:val="0002289E"/>
    <w:rsid w:val="00030F73"/>
    <w:rsid w:val="0003553C"/>
    <w:rsid w:val="0003646D"/>
    <w:rsid w:val="000403DE"/>
    <w:rsid w:val="000429A2"/>
    <w:rsid w:val="00050B0F"/>
    <w:rsid w:val="00051ECE"/>
    <w:rsid w:val="00052CC3"/>
    <w:rsid w:val="00052D75"/>
    <w:rsid w:val="0006081C"/>
    <w:rsid w:val="0006291B"/>
    <w:rsid w:val="000633EB"/>
    <w:rsid w:val="000664C8"/>
    <w:rsid w:val="00066E3A"/>
    <w:rsid w:val="00067300"/>
    <w:rsid w:val="00067E85"/>
    <w:rsid w:val="00071B1E"/>
    <w:rsid w:val="00072A1B"/>
    <w:rsid w:val="00072DED"/>
    <w:rsid w:val="00075F61"/>
    <w:rsid w:val="00076A4B"/>
    <w:rsid w:val="00084B80"/>
    <w:rsid w:val="00085615"/>
    <w:rsid w:val="00085B07"/>
    <w:rsid w:val="00086E11"/>
    <w:rsid w:val="00093FA1"/>
    <w:rsid w:val="00094B79"/>
    <w:rsid w:val="000979AD"/>
    <w:rsid w:val="000A1494"/>
    <w:rsid w:val="000A30ED"/>
    <w:rsid w:val="000A35CF"/>
    <w:rsid w:val="000A5406"/>
    <w:rsid w:val="000A6DEF"/>
    <w:rsid w:val="000A6F77"/>
    <w:rsid w:val="000A770E"/>
    <w:rsid w:val="000A782C"/>
    <w:rsid w:val="000B0364"/>
    <w:rsid w:val="000B1589"/>
    <w:rsid w:val="000B35F1"/>
    <w:rsid w:val="000B387B"/>
    <w:rsid w:val="000B5100"/>
    <w:rsid w:val="000B53E2"/>
    <w:rsid w:val="000C3C2B"/>
    <w:rsid w:val="000C3FC1"/>
    <w:rsid w:val="000C5173"/>
    <w:rsid w:val="000C7C4F"/>
    <w:rsid w:val="000D06B9"/>
    <w:rsid w:val="000D29C2"/>
    <w:rsid w:val="000D3A6A"/>
    <w:rsid w:val="000D5198"/>
    <w:rsid w:val="000D5C82"/>
    <w:rsid w:val="000D7720"/>
    <w:rsid w:val="000E1BE1"/>
    <w:rsid w:val="000E20F0"/>
    <w:rsid w:val="000E2DB8"/>
    <w:rsid w:val="000E37E6"/>
    <w:rsid w:val="000E5BCC"/>
    <w:rsid w:val="000F27BA"/>
    <w:rsid w:val="000F3FDA"/>
    <w:rsid w:val="000F7FBF"/>
    <w:rsid w:val="00101946"/>
    <w:rsid w:val="001021C3"/>
    <w:rsid w:val="00103934"/>
    <w:rsid w:val="00104B22"/>
    <w:rsid w:val="00106EAF"/>
    <w:rsid w:val="0010790A"/>
    <w:rsid w:val="00110B30"/>
    <w:rsid w:val="0011111E"/>
    <w:rsid w:val="00111332"/>
    <w:rsid w:val="001113E0"/>
    <w:rsid w:val="0011285A"/>
    <w:rsid w:val="001155D3"/>
    <w:rsid w:val="00115FDC"/>
    <w:rsid w:val="001204CE"/>
    <w:rsid w:val="00123669"/>
    <w:rsid w:val="00124283"/>
    <w:rsid w:val="00126427"/>
    <w:rsid w:val="001266C6"/>
    <w:rsid w:val="00127B63"/>
    <w:rsid w:val="0013015D"/>
    <w:rsid w:val="00132462"/>
    <w:rsid w:val="00132ABB"/>
    <w:rsid w:val="0013413E"/>
    <w:rsid w:val="0013639F"/>
    <w:rsid w:val="0014139A"/>
    <w:rsid w:val="00141A27"/>
    <w:rsid w:val="001441AF"/>
    <w:rsid w:val="00147A8E"/>
    <w:rsid w:val="00152E89"/>
    <w:rsid w:val="0015753E"/>
    <w:rsid w:val="0016065A"/>
    <w:rsid w:val="00163F93"/>
    <w:rsid w:val="00164656"/>
    <w:rsid w:val="00166EEE"/>
    <w:rsid w:val="00170793"/>
    <w:rsid w:val="00171377"/>
    <w:rsid w:val="00172CA7"/>
    <w:rsid w:val="0017353F"/>
    <w:rsid w:val="00176BE6"/>
    <w:rsid w:val="00177861"/>
    <w:rsid w:val="00182B29"/>
    <w:rsid w:val="0018313A"/>
    <w:rsid w:val="00183DEF"/>
    <w:rsid w:val="00184472"/>
    <w:rsid w:val="0018760D"/>
    <w:rsid w:val="00191CEC"/>
    <w:rsid w:val="00196338"/>
    <w:rsid w:val="001A39DA"/>
    <w:rsid w:val="001A4218"/>
    <w:rsid w:val="001A4F79"/>
    <w:rsid w:val="001A7535"/>
    <w:rsid w:val="001B114C"/>
    <w:rsid w:val="001B4E2A"/>
    <w:rsid w:val="001B697E"/>
    <w:rsid w:val="001B6A0B"/>
    <w:rsid w:val="001B7CD8"/>
    <w:rsid w:val="001B7E33"/>
    <w:rsid w:val="001D1E6B"/>
    <w:rsid w:val="001D2347"/>
    <w:rsid w:val="001D2724"/>
    <w:rsid w:val="001D2F8C"/>
    <w:rsid w:val="001E0F66"/>
    <w:rsid w:val="001E2717"/>
    <w:rsid w:val="001E4105"/>
    <w:rsid w:val="001E4301"/>
    <w:rsid w:val="001E4A18"/>
    <w:rsid w:val="001E5DF6"/>
    <w:rsid w:val="001E790F"/>
    <w:rsid w:val="001F11A1"/>
    <w:rsid w:val="001F18E6"/>
    <w:rsid w:val="001F27BF"/>
    <w:rsid w:val="001F29D5"/>
    <w:rsid w:val="001F3EF2"/>
    <w:rsid w:val="001F4290"/>
    <w:rsid w:val="001F6BF3"/>
    <w:rsid w:val="0020363A"/>
    <w:rsid w:val="00204DE7"/>
    <w:rsid w:val="002059E3"/>
    <w:rsid w:val="00205FE5"/>
    <w:rsid w:val="0021038C"/>
    <w:rsid w:val="00210504"/>
    <w:rsid w:val="00217A32"/>
    <w:rsid w:val="00217EDA"/>
    <w:rsid w:val="00220D4C"/>
    <w:rsid w:val="00220E46"/>
    <w:rsid w:val="00221B19"/>
    <w:rsid w:val="002233DA"/>
    <w:rsid w:val="00224C5C"/>
    <w:rsid w:val="00225F73"/>
    <w:rsid w:val="00230212"/>
    <w:rsid w:val="00232336"/>
    <w:rsid w:val="002331C1"/>
    <w:rsid w:val="00234197"/>
    <w:rsid w:val="00240335"/>
    <w:rsid w:val="0024145E"/>
    <w:rsid w:val="00245775"/>
    <w:rsid w:val="002519A0"/>
    <w:rsid w:val="002563C1"/>
    <w:rsid w:val="002564E1"/>
    <w:rsid w:val="00257E74"/>
    <w:rsid w:val="00260D42"/>
    <w:rsid w:val="00262B1A"/>
    <w:rsid w:val="002659EC"/>
    <w:rsid w:val="00266871"/>
    <w:rsid w:val="002673D6"/>
    <w:rsid w:val="0026743F"/>
    <w:rsid w:val="0027239E"/>
    <w:rsid w:val="00273415"/>
    <w:rsid w:val="00275732"/>
    <w:rsid w:val="0027603C"/>
    <w:rsid w:val="002762F8"/>
    <w:rsid w:val="00280568"/>
    <w:rsid w:val="0028211C"/>
    <w:rsid w:val="00284009"/>
    <w:rsid w:val="00286E6E"/>
    <w:rsid w:val="002908EB"/>
    <w:rsid w:val="00290FAC"/>
    <w:rsid w:val="00291C6F"/>
    <w:rsid w:val="00294378"/>
    <w:rsid w:val="00294F83"/>
    <w:rsid w:val="00297A0C"/>
    <w:rsid w:val="002A367F"/>
    <w:rsid w:val="002A453B"/>
    <w:rsid w:val="002B09E0"/>
    <w:rsid w:val="002B3E6A"/>
    <w:rsid w:val="002B555E"/>
    <w:rsid w:val="002B5865"/>
    <w:rsid w:val="002B5CC1"/>
    <w:rsid w:val="002B6C33"/>
    <w:rsid w:val="002C2FE8"/>
    <w:rsid w:val="002C367D"/>
    <w:rsid w:val="002C38EB"/>
    <w:rsid w:val="002C3CB7"/>
    <w:rsid w:val="002C54F2"/>
    <w:rsid w:val="002C5602"/>
    <w:rsid w:val="002C601E"/>
    <w:rsid w:val="002D12F2"/>
    <w:rsid w:val="002D370D"/>
    <w:rsid w:val="002D44B7"/>
    <w:rsid w:val="002E197F"/>
    <w:rsid w:val="002E2CFE"/>
    <w:rsid w:val="002E4CBA"/>
    <w:rsid w:val="002E72D7"/>
    <w:rsid w:val="002F1781"/>
    <w:rsid w:val="002F3DEA"/>
    <w:rsid w:val="002F6605"/>
    <w:rsid w:val="003048DD"/>
    <w:rsid w:val="0030694D"/>
    <w:rsid w:val="003135A9"/>
    <w:rsid w:val="0031516A"/>
    <w:rsid w:val="00316380"/>
    <w:rsid w:val="003164AB"/>
    <w:rsid w:val="003165A5"/>
    <w:rsid w:val="00316A69"/>
    <w:rsid w:val="003202AB"/>
    <w:rsid w:val="0032063E"/>
    <w:rsid w:val="0032131F"/>
    <w:rsid w:val="003240B0"/>
    <w:rsid w:val="00324D09"/>
    <w:rsid w:val="00325F47"/>
    <w:rsid w:val="00333610"/>
    <w:rsid w:val="00333D07"/>
    <w:rsid w:val="0033721B"/>
    <w:rsid w:val="003374D6"/>
    <w:rsid w:val="00341DF1"/>
    <w:rsid w:val="00347238"/>
    <w:rsid w:val="0034749D"/>
    <w:rsid w:val="00350261"/>
    <w:rsid w:val="0035476C"/>
    <w:rsid w:val="00354A15"/>
    <w:rsid w:val="003555ED"/>
    <w:rsid w:val="00356047"/>
    <w:rsid w:val="0035605C"/>
    <w:rsid w:val="003604AD"/>
    <w:rsid w:val="00374E15"/>
    <w:rsid w:val="003771DD"/>
    <w:rsid w:val="00380B2F"/>
    <w:rsid w:val="003817D6"/>
    <w:rsid w:val="00383BEC"/>
    <w:rsid w:val="00385247"/>
    <w:rsid w:val="00385F09"/>
    <w:rsid w:val="00390008"/>
    <w:rsid w:val="00392BFC"/>
    <w:rsid w:val="00394990"/>
    <w:rsid w:val="003A143F"/>
    <w:rsid w:val="003A1782"/>
    <w:rsid w:val="003A2CDA"/>
    <w:rsid w:val="003A37FF"/>
    <w:rsid w:val="003B0176"/>
    <w:rsid w:val="003B20BB"/>
    <w:rsid w:val="003B3319"/>
    <w:rsid w:val="003B3A5B"/>
    <w:rsid w:val="003B474B"/>
    <w:rsid w:val="003B4BB9"/>
    <w:rsid w:val="003B4FF8"/>
    <w:rsid w:val="003B5D7A"/>
    <w:rsid w:val="003B652F"/>
    <w:rsid w:val="003B7020"/>
    <w:rsid w:val="003C1A15"/>
    <w:rsid w:val="003C2126"/>
    <w:rsid w:val="003C227E"/>
    <w:rsid w:val="003C68E2"/>
    <w:rsid w:val="003C7101"/>
    <w:rsid w:val="003D05F8"/>
    <w:rsid w:val="003D1A2E"/>
    <w:rsid w:val="003D1BE1"/>
    <w:rsid w:val="003D5CBB"/>
    <w:rsid w:val="003E1203"/>
    <w:rsid w:val="003E2346"/>
    <w:rsid w:val="003E57C4"/>
    <w:rsid w:val="003E6147"/>
    <w:rsid w:val="003E614C"/>
    <w:rsid w:val="003E64C6"/>
    <w:rsid w:val="003F3EE4"/>
    <w:rsid w:val="003F5A32"/>
    <w:rsid w:val="003F5DBD"/>
    <w:rsid w:val="003F6CEE"/>
    <w:rsid w:val="00400EBD"/>
    <w:rsid w:val="004011AB"/>
    <w:rsid w:val="00403624"/>
    <w:rsid w:val="00404606"/>
    <w:rsid w:val="004050AF"/>
    <w:rsid w:val="00407428"/>
    <w:rsid w:val="00407865"/>
    <w:rsid w:val="00413F32"/>
    <w:rsid w:val="00416672"/>
    <w:rsid w:val="00417E62"/>
    <w:rsid w:val="004209B4"/>
    <w:rsid w:val="004324EE"/>
    <w:rsid w:val="00432D4E"/>
    <w:rsid w:val="00433884"/>
    <w:rsid w:val="004372A5"/>
    <w:rsid w:val="00437F9F"/>
    <w:rsid w:val="00441BE1"/>
    <w:rsid w:val="00442EA2"/>
    <w:rsid w:val="00446A3E"/>
    <w:rsid w:val="004477CF"/>
    <w:rsid w:val="00456877"/>
    <w:rsid w:val="00457944"/>
    <w:rsid w:val="004579DC"/>
    <w:rsid w:val="00457D8F"/>
    <w:rsid w:val="004655C3"/>
    <w:rsid w:val="0046778C"/>
    <w:rsid w:val="004708F6"/>
    <w:rsid w:val="00471B3C"/>
    <w:rsid w:val="00471B5C"/>
    <w:rsid w:val="004731A5"/>
    <w:rsid w:val="00473795"/>
    <w:rsid w:val="0047545A"/>
    <w:rsid w:val="0047573E"/>
    <w:rsid w:val="00475968"/>
    <w:rsid w:val="004777B4"/>
    <w:rsid w:val="004843C0"/>
    <w:rsid w:val="0048498A"/>
    <w:rsid w:val="00494761"/>
    <w:rsid w:val="004965DF"/>
    <w:rsid w:val="004A14DE"/>
    <w:rsid w:val="004A3ADD"/>
    <w:rsid w:val="004A3F3C"/>
    <w:rsid w:val="004A6D9B"/>
    <w:rsid w:val="004B219C"/>
    <w:rsid w:val="004B3D39"/>
    <w:rsid w:val="004B56EB"/>
    <w:rsid w:val="004B5BBA"/>
    <w:rsid w:val="004C2D7D"/>
    <w:rsid w:val="004C6EA1"/>
    <w:rsid w:val="004C78AA"/>
    <w:rsid w:val="004C7CED"/>
    <w:rsid w:val="004D19E0"/>
    <w:rsid w:val="004D1FF4"/>
    <w:rsid w:val="004D30CF"/>
    <w:rsid w:val="004E0AF9"/>
    <w:rsid w:val="004F0080"/>
    <w:rsid w:val="004F133D"/>
    <w:rsid w:val="004F3513"/>
    <w:rsid w:val="004F35E2"/>
    <w:rsid w:val="004F3AED"/>
    <w:rsid w:val="004F698D"/>
    <w:rsid w:val="004F6C3F"/>
    <w:rsid w:val="004F7286"/>
    <w:rsid w:val="00502001"/>
    <w:rsid w:val="0050337E"/>
    <w:rsid w:val="00504E05"/>
    <w:rsid w:val="00505080"/>
    <w:rsid w:val="00505EED"/>
    <w:rsid w:val="00506BDD"/>
    <w:rsid w:val="00507F77"/>
    <w:rsid w:val="0051110C"/>
    <w:rsid w:val="00511E3A"/>
    <w:rsid w:val="00512B3B"/>
    <w:rsid w:val="005142A9"/>
    <w:rsid w:val="0051545A"/>
    <w:rsid w:val="005156CB"/>
    <w:rsid w:val="005158CC"/>
    <w:rsid w:val="00515E9C"/>
    <w:rsid w:val="00520238"/>
    <w:rsid w:val="00521140"/>
    <w:rsid w:val="0052488D"/>
    <w:rsid w:val="00524CFF"/>
    <w:rsid w:val="005274C1"/>
    <w:rsid w:val="0053416F"/>
    <w:rsid w:val="00534D89"/>
    <w:rsid w:val="0053515C"/>
    <w:rsid w:val="005355F4"/>
    <w:rsid w:val="00535BC0"/>
    <w:rsid w:val="005463C2"/>
    <w:rsid w:val="005472EC"/>
    <w:rsid w:val="00553026"/>
    <w:rsid w:val="00554299"/>
    <w:rsid w:val="0055449D"/>
    <w:rsid w:val="0055508A"/>
    <w:rsid w:val="0055572D"/>
    <w:rsid w:val="00556845"/>
    <w:rsid w:val="0056500D"/>
    <w:rsid w:val="00565894"/>
    <w:rsid w:val="0056599F"/>
    <w:rsid w:val="00566C84"/>
    <w:rsid w:val="0056730F"/>
    <w:rsid w:val="005676A5"/>
    <w:rsid w:val="00572C3A"/>
    <w:rsid w:val="0057774D"/>
    <w:rsid w:val="00580C51"/>
    <w:rsid w:val="00582059"/>
    <w:rsid w:val="00582614"/>
    <w:rsid w:val="00583A80"/>
    <w:rsid w:val="00584050"/>
    <w:rsid w:val="0058442B"/>
    <w:rsid w:val="0058560A"/>
    <w:rsid w:val="005923A0"/>
    <w:rsid w:val="005924F3"/>
    <w:rsid w:val="00592546"/>
    <w:rsid w:val="0059406D"/>
    <w:rsid w:val="00594F33"/>
    <w:rsid w:val="005A423A"/>
    <w:rsid w:val="005A76E0"/>
    <w:rsid w:val="005B18C6"/>
    <w:rsid w:val="005B1B97"/>
    <w:rsid w:val="005B221D"/>
    <w:rsid w:val="005B3C1D"/>
    <w:rsid w:val="005C2158"/>
    <w:rsid w:val="005C2F62"/>
    <w:rsid w:val="005C2FA8"/>
    <w:rsid w:val="005C3ECF"/>
    <w:rsid w:val="005C41F0"/>
    <w:rsid w:val="005C7536"/>
    <w:rsid w:val="005D6FA1"/>
    <w:rsid w:val="005D7BBE"/>
    <w:rsid w:val="005E1AF7"/>
    <w:rsid w:val="005E2A5F"/>
    <w:rsid w:val="005E2E25"/>
    <w:rsid w:val="005E4F81"/>
    <w:rsid w:val="005E68A5"/>
    <w:rsid w:val="005E76BC"/>
    <w:rsid w:val="005F240B"/>
    <w:rsid w:val="005F3425"/>
    <w:rsid w:val="005F3EA9"/>
    <w:rsid w:val="005F60EC"/>
    <w:rsid w:val="005F7492"/>
    <w:rsid w:val="005F7977"/>
    <w:rsid w:val="00601D92"/>
    <w:rsid w:val="006028C8"/>
    <w:rsid w:val="00613C1B"/>
    <w:rsid w:val="00614BC2"/>
    <w:rsid w:val="0061679B"/>
    <w:rsid w:val="00616833"/>
    <w:rsid w:val="006222B6"/>
    <w:rsid w:val="00622852"/>
    <w:rsid w:val="00624EE1"/>
    <w:rsid w:val="006264A4"/>
    <w:rsid w:val="006320BA"/>
    <w:rsid w:val="00633171"/>
    <w:rsid w:val="00634012"/>
    <w:rsid w:val="006344C2"/>
    <w:rsid w:val="00635E1B"/>
    <w:rsid w:val="00636F33"/>
    <w:rsid w:val="00637183"/>
    <w:rsid w:val="006373A3"/>
    <w:rsid w:val="006405F0"/>
    <w:rsid w:val="00641FCB"/>
    <w:rsid w:val="00644979"/>
    <w:rsid w:val="00644BEC"/>
    <w:rsid w:val="0064581B"/>
    <w:rsid w:val="006476B9"/>
    <w:rsid w:val="00650035"/>
    <w:rsid w:val="006538B4"/>
    <w:rsid w:val="00653A02"/>
    <w:rsid w:val="006545CC"/>
    <w:rsid w:val="0065767C"/>
    <w:rsid w:val="00661EA2"/>
    <w:rsid w:val="00662161"/>
    <w:rsid w:val="00662997"/>
    <w:rsid w:val="00662D7F"/>
    <w:rsid w:val="006635BA"/>
    <w:rsid w:val="00663B19"/>
    <w:rsid w:val="006709EB"/>
    <w:rsid w:val="00670C30"/>
    <w:rsid w:val="00670F00"/>
    <w:rsid w:val="00673B40"/>
    <w:rsid w:val="0067663A"/>
    <w:rsid w:val="006776BD"/>
    <w:rsid w:val="0068240D"/>
    <w:rsid w:val="0068477F"/>
    <w:rsid w:val="006852A0"/>
    <w:rsid w:val="00686C62"/>
    <w:rsid w:val="00692A85"/>
    <w:rsid w:val="00693EDC"/>
    <w:rsid w:val="006A2DE2"/>
    <w:rsid w:val="006A55C9"/>
    <w:rsid w:val="006B02FF"/>
    <w:rsid w:val="006B1B61"/>
    <w:rsid w:val="006B3DD0"/>
    <w:rsid w:val="006B3FF8"/>
    <w:rsid w:val="006B44E6"/>
    <w:rsid w:val="006B4B99"/>
    <w:rsid w:val="006B5E91"/>
    <w:rsid w:val="006C057B"/>
    <w:rsid w:val="006C0E02"/>
    <w:rsid w:val="006C19DF"/>
    <w:rsid w:val="006C2A35"/>
    <w:rsid w:val="006C30BB"/>
    <w:rsid w:val="006C5921"/>
    <w:rsid w:val="006D1531"/>
    <w:rsid w:val="006D1888"/>
    <w:rsid w:val="006D2F81"/>
    <w:rsid w:val="006D6A9A"/>
    <w:rsid w:val="006E1B96"/>
    <w:rsid w:val="006E2828"/>
    <w:rsid w:val="006E427F"/>
    <w:rsid w:val="006E75BB"/>
    <w:rsid w:val="006F1709"/>
    <w:rsid w:val="006F4242"/>
    <w:rsid w:val="006F47B4"/>
    <w:rsid w:val="006F5ED1"/>
    <w:rsid w:val="00704414"/>
    <w:rsid w:val="007051B4"/>
    <w:rsid w:val="00713AFF"/>
    <w:rsid w:val="00713D4F"/>
    <w:rsid w:val="0071746A"/>
    <w:rsid w:val="007208D1"/>
    <w:rsid w:val="007214B3"/>
    <w:rsid w:val="00722221"/>
    <w:rsid w:val="007235CE"/>
    <w:rsid w:val="0072385D"/>
    <w:rsid w:val="00730DB0"/>
    <w:rsid w:val="00732DF4"/>
    <w:rsid w:val="00733577"/>
    <w:rsid w:val="007342A4"/>
    <w:rsid w:val="0073563F"/>
    <w:rsid w:val="00736FA7"/>
    <w:rsid w:val="00743E3E"/>
    <w:rsid w:val="00745B27"/>
    <w:rsid w:val="00745E14"/>
    <w:rsid w:val="00751760"/>
    <w:rsid w:val="00754140"/>
    <w:rsid w:val="00755FA8"/>
    <w:rsid w:val="00756F12"/>
    <w:rsid w:val="00757579"/>
    <w:rsid w:val="007615EA"/>
    <w:rsid w:val="00761A87"/>
    <w:rsid w:val="00762E09"/>
    <w:rsid w:val="007653F2"/>
    <w:rsid w:val="00774403"/>
    <w:rsid w:val="00774C35"/>
    <w:rsid w:val="0077538B"/>
    <w:rsid w:val="00776A05"/>
    <w:rsid w:val="00780EA9"/>
    <w:rsid w:val="00781AAF"/>
    <w:rsid w:val="00783879"/>
    <w:rsid w:val="007839AB"/>
    <w:rsid w:val="00785CAB"/>
    <w:rsid w:val="007914CE"/>
    <w:rsid w:val="00793507"/>
    <w:rsid w:val="007942CB"/>
    <w:rsid w:val="00795CE7"/>
    <w:rsid w:val="0079621F"/>
    <w:rsid w:val="007973F1"/>
    <w:rsid w:val="007A2846"/>
    <w:rsid w:val="007A35EC"/>
    <w:rsid w:val="007A4361"/>
    <w:rsid w:val="007A52FD"/>
    <w:rsid w:val="007A6D12"/>
    <w:rsid w:val="007B2DB3"/>
    <w:rsid w:val="007B30C0"/>
    <w:rsid w:val="007B30CE"/>
    <w:rsid w:val="007B528D"/>
    <w:rsid w:val="007B6385"/>
    <w:rsid w:val="007C081D"/>
    <w:rsid w:val="007C51FF"/>
    <w:rsid w:val="007D2087"/>
    <w:rsid w:val="007D5A85"/>
    <w:rsid w:val="007D6B44"/>
    <w:rsid w:val="007E1B5F"/>
    <w:rsid w:val="007F1DC9"/>
    <w:rsid w:val="007F33B4"/>
    <w:rsid w:val="007F758F"/>
    <w:rsid w:val="00802787"/>
    <w:rsid w:val="00803240"/>
    <w:rsid w:val="00803587"/>
    <w:rsid w:val="00805234"/>
    <w:rsid w:val="00811575"/>
    <w:rsid w:val="00812C3D"/>
    <w:rsid w:val="00813247"/>
    <w:rsid w:val="00817268"/>
    <w:rsid w:val="008205A2"/>
    <w:rsid w:val="008219E5"/>
    <w:rsid w:val="00824315"/>
    <w:rsid w:val="00824A71"/>
    <w:rsid w:val="00827A96"/>
    <w:rsid w:val="00831BFA"/>
    <w:rsid w:val="008350C8"/>
    <w:rsid w:val="0083792B"/>
    <w:rsid w:val="00837DE9"/>
    <w:rsid w:val="00840A1E"/>
    <w:rsid w:val="008412CB"/>
    <w:rsid w:val="00844862"/>
    <w:rsid w:val="008462DB"/>
    <w:rsid w:val="00852516"/>
    <w:rsid w:val="00853B0D"/>
    <w:rsid w:val="00854E0A"/>
    <w:rsid w:val="00857AA0"/>
    <w:rsid w:val="00857FC2"/>
    <w:rsid w:val="008606E7"/>
    <w:rsid w:val="00862534"/>
    <w:rsid w:val="00863CD9"/>
    <w:rsid w:val="00864034"/>
    <w:rsid w:val="00864804"/>
    <w:rsid w:val="00866824"/>
    <w:rsid w:val="008674A2"/>
    <w:rsid w:val="0087732C"/>
    <w:rsid w:val="00877C34"/>
    <w:rsid w:val="008857E2"/>
    <w:rsid w:val="00886395"/>
    <w:rsid w:val="00887842"/>
    <w:rsid w:val="00891956"/>
    <w:rsid w:val="008922D1"/>
    <w:rsid w:val="0089311C"/>
    <w:rsid w:val="008932CA"/>
    <w:rsid w:val="00894CD6"/>
    <w:rsid w:val="00897476"/>
    <w:rsid w:val="008A15BF"/>
    <w:rsid w:val="008A2D4B"/>
    <w:rsid w:val="008A2FEF"/>
    <w:rsid w:val="008A4C70"/>
    <w:rsid w:val="008A6F42"/>
    <w:rsid w:val="008B2066"/>
    <w:rsid w:val="008B37F0"/>
    <w:rsid w:val="008B7034"/>
    <w:rsid w:val="008B79B7"/>
    <w:rsid w:val="008C6050"/>
    <w:rsid w:val="008D047A"/>
    <w:rsid w:val="008D118D"/>
    <w:rsid w:val="008D19E3"/>
    <w:rsid w:val="008D35C4"/>
    <w:rsid w:val="008D3A63"/>
    <w:rsid w:val="008D640C"/>
    <w:rsid w:val="008E0D18"/>
    <w:rsid w:val="008E15FA"/>
    <w:rsid w:val="008F0CA0"/>
    <w:rsid w:val="008F2579"/>
    <w:rsid w:val="008F59AB"/>
    <w:rsid w:val="008F77BB"/>
    <w:rsid w:val="00901B40"/>
    <w:rsid w:val="009043E0"/>
    <w:rsid w:val="009052C3"/>
    <w:rsid w:val="009054CD"/>
    <w:rsid w:val="00906A51"/>
    <w:rsid w:val="009154EF"/>
    <w:rsid w:val="00915EC1"/>
    <w:rsid w:val="00916491"/>
    <w:rsid w:val="00916B5C"/>
    <w:rsid w:val="00925E82"/>
    <w:rsid w:val="00926FD7"/>
    <w:rsid w:val="00930DED"/>
    <w:rsid w:val="00931828"/>
    <w:rsid w:val="0093218E"/>
    <w:rsid w:val="0093458A"/>
    <w:rsid w:val="00940F6E"/>
    <w:rsid w:val="00942F39"/>
    <w:rsid w:val="00944254"/>
    <w:rsid w:val="00944968"/>
    <w:rsid w:val="00944D49"/>
    <w:rsid w:val="0095063F"/>
    <w:rsid w:val="00951D89"/>
    <w:rsid w:val="00953E3F"/>
    <w:rsid w:val="009560A7"/>
    <w:rsid w:val="009567CD"/>
    <w:rsid w:val="0096118A"/>
    <w:rsid w:val="0096502D"/>
    <w:rsid w:val="0097025E"/>
    <w:rsid w:val="009730A5"/>
    <w:rsid w:val="009739CC"/>
    <w:rsid w:val="00974BEC"/>
    <w:rsid w:val="0097624D"/>
    <w:rsid w:val="00980F0D"/>
    <w:rsid w:val="00981C28"/>
    <w:rsid w:val="00983B7E"/>
    <w:rsid w:val="009876CB"/>
    <w:rsid w:val="00990A89"/>
    <w:rsid w:val="0099160C"/>
    <w:rsid w:val="00991D0F"/>
    <w:rsid w:val="00991D33"/>
    <w:rsid w:val="00991D58"/>
    <w:rsid w:val="0099214F"/>
    <w:rsid w:val="0099767E"/>
    <w:rsid w:val="009A4009"/>
    <w:rsid w:val="009A4E47"/>
    <w:rsid w:val="009B2690"/>
    <w:rsid w:val="009B2E08"/>
    <w:rsid w:val="009B36BE"/>
    <w:rsid w:val="009B5601"/>
    <w:rsid w:val="009B5FD9"/>
    <w:rsid w:val="009C5000"/>
    <w:rsid w:val="009C5DFE"/>
    <w:rsid w:val="009C6D04"/>
    <w:rsid w:val="009D022A"/>
    <w:rsid w:val="009D08FE"/>
    <w:rsid w:val="009D136D"/>
    <w:rsid w:val="009D197E"/>
    <w:rsid w:val="009D4CA0"/>
    <w:rsid w:val="009D5A5A"/>
    <w:rsid w:val="009D7CF5"/>
    <w:rsid w:val="009D7EB2"/>
    <w:rsid w:val="009E037D"/>
    <w:rsid w:val="009E0903"/>
    <w:rsid w:val="009E1565"/>
    <w:rsid w:val="009E36DD"/>
    <w:rsid w:val="009F103E"/>
    <w:rsid w:val="009F11DD"/>
    <w:rsid w:val="009F1805"/>
    <w:rsid w:val="009F19D8"/>
    <w:rsid w:val="009F5B98"/>
    <w:rsid w:val="00A016CD"/>
    <w:rsid w:val="00A02AAF"/>
    <w:rsid w:val="00A06C7A"/>
    <w:rsid w:val="00A07D43"/>
    <w:rsid w:val="00A07DBA"/>
    <w:rsid w:val="00A1220E"/>
    <w:rsid w:val="00A12299"/>
    <w:rsid w:val="00A13446"/>
    <w:rsid w:val="00A136A4"/>
    <w:rsid w:val="00A15D68"/>
    <w:rsid w:val="00A16577"/>
    <w:rsid w:val="00A20576"/>
    <w:rsid w:val="00A23193"/>
    <w:rsid w:val="00A248D5"/>
    <w:rsid w:val="00A25843"/>
    <w:rsid w:val="00A25905"/>
    <w:rsid w:val="00A25B11"/>
    <w:rsid w:val="00A30CD8"/>
    <w:rsid w:val="00A36C0A"/>
    <w:rsid w:val="00A36E95"/>
    <w:rsid w:val="00A37A5E"/>
    <w:rsid w:val="00A44577"/>
    <w:rsid w:val="00A4511C"/>
    <w:rsid w:val="00A5074A"/>
    <w:rsid w:val="00A54988"/>
    <w:rsid w:val="00A55237"/>
    <w:rsid w:val="00A56959"/>
    <w:rsid w:val="00A570C6"/>
    <w:rsid w:val="00A5747A"/>
    <w:rsid w:val="00A57DA0"/>
    <w:rsid w:val="00A67F59"/>
    <w:rsid w:val="00A720BB"/>
    <w:rsid w:val="00A734C3"/>
    <w:rsid w:val="00A7712A"/>
    <w:rsid w:val="00A823A6"/>
    <w:rsid w:val="00A82B7D"/>
    <w:rsid w:val="00A84645"/>
    <w:rsid w:val="00A94A42"/>
    <w:rsid w:val="00A95FFF"/>
    <w:rsid w:val="00AA0C7B"/>
    <w:rsid w:val="00AA0DE7"/>
    <w:rsid w:val="00AA10CD"/>
    <w:rsid w:val="00AA3195"/>
    <w:rsid w:val="00AA45F5"/>
    <w:rsid w:val="00AB1FCD"/>
    <w:rsid w:val="00AB5620"/>
    <w:rsid w:val="00AB6B30"/>
    <w:rsid w:val="00AC0218"/>
    <w:rsid w:val="00AC2494"/>
    <w:rsid w:val="00AC27BA"/>
    <w:rsid w:val="00AC4202"/>
    <w:rsid w:val="00AD0276"/>
    <w:rsid w:val="00AD3170"/>
    <w:rsid w:val="00AD363A"/>
    <w:rsid w:val="00AE055D"/>
    <w:rsid w:val="00AE14FA"/>
    <w:rsid w:val="00AE179F"/>
    <w:rsid w:val="00AE188B"/>
    <w:rsid w:val="00AE2A95"/>
    <w:rsid w:val="00AE4A19"/>
    <w:rsid w:val="00AE4A20"/>
    <w:rsid w:val="00AE5571"/>
    <w:rsid w:val="00AE6EEE"/>
    <w:rsid w:val="00AF22DD"/>
    <w:rsid w:val="00AF2FB8"/>
    <w:rsid w:val="00AF3962"/>
    <w:rsid w:val="00AF4A83"/>
    <w:rsid w:val="00AF5229"/>
    <w:rsid w:val="00AF7C30"/>
    <w:rsid w:val="00B0032E"/>
    <w:rsid w:val="00B01DC2"/>
    <w:rsid w:val="00B02A2B"/>
    <w:rsid w:val="00B050E8"/>
    <w:rsid w:val="00B06C9F"/>
    <w:rsid w:val="00B07BB6"/>
    <w:rsid w:val="00B10EEC"/>
    <w:rsid w:val="00B12201"/>
    <w:rsid w:val="00B165AB"/>
    <w:rsid w:val="00B16B7A"/>
    <w:rsid w:val="00B23958"/>
    <w:rsid w:val="00B24A4B"/>
    <w:rsid w:val="00B316E4"/>
    <w:rsid w:val="00B3269F"/>
    <w:rsid w:val="00B32D4A"/>
    <w:rsid w:val="00B3342C"/>
    <w:rsid w:val="00B3686E"/>
    <w:rsid w:val="00B4512D"/>
    <w:rsid w:val="00B470EC"/>
    <w:rsid w:val="00B479F2"/>
    <w:rsid w:val="00B507E0"/>
    <w:rsid w:val="00B50B4B"/>
    <w:rsid w:val="00B53C5A"/>
    <w:rsid w:val="00B60BBE"/>
    <w:rsid w:val="00B640B5"/>
    <w:rsid w:val="00B643B9"/>
    <w:rsid w:val="00B65500"/>
    <w:rsid w:val="00B65BC9"/>
    <w:rsid w:val="00B66E2C"/>
    <w:rsid w:val="00B70F72"/>
    <w:rsid w:val="00B71400"/>
    <w:rsid w:val="00B735B9"/>
    <w:rsid w:val="00B74F7E"/>
    <w:rsid w:val="00B80D82"/>
    <w:rsid w:val="00B833B9"/>
    <w:rsid w:val="00B834BC"/>
    <w:rsid w:val="00B85BA3"/>
    <w:rsid w:val="00B90042"/>
    <w:rsid w:val="00B90F9A"/>
    <w:rsid w:val="00B9499D"/>
    <w:rsid w:val="00B95786"/>
    <w:rsid w:val="00BA1648"/>
    <w:rsid w:val="00BA30DA"/>
    <w:rsid w:val="00BA446B"/>
    <w:rsid w:val="00BA4653"/>
    <w:rsid w:val="00BA46ED"/>
    <w:rsid w:val="00BA7D5A"/>
    <w:rsid w:val="00BB038E"/>
    <w:rsid w:val="00BB2A5A"/>
    <w:rsid w:val="00BB3AF1"/>
    <w:rsid w:val="00BB3B4C"/>
    <w:rsid w:val="00BB6851"/>
    <w:rsid w:val="00BC0A65"/>
    <w:rsid w:val="00BC1C70"/>
    <w:rsid w:val="00BC3D1A"/>
    <w:rsid w:val="00BC4111"/>
    <w:rsid w:val="00BC4666"/>
    <w:rsid w:val="00BC5D09"/>
    <w:rsid w:val="00BD211D"/>
    <w:rsid w:val="00BD23F9"/>
    <w:rsid w:val="00BD2AC0"/>
    <w:rsid w:val="00BD4024"/>
    <w:rsid w:val="00BE0232"/>
    <w:rsid w:val="00BE3816"/>
    <w:rsid w:val="00BF403B"/>
    <w:rsid w:val="00BF74C8"/>
    <w:rsid w:val="00BF7E87"/>
    <w:rsid w:val="00C00707"/>
    <w:rsid w:val="00C012CF"/>
    <w:rsid w:val="00C05D2D"/>
    <w:rsid w:val="00C062BE"/>
    <w:rsid w:val="00C07AFD"/>
    <w:rsid w:val="00C1004D"/>
    <w:rsid w:val="00C105B4"/>
    <w:rsid w:val="00C12AF1"/>
    <w:rsid w:val="00C15DB2"/>
    <w:rsid w:val="00C21EF2"/>
    <w:rsid w:val="00C25091"/>
    <w:rsid w:val="00C25689"/>
    <w:rsid w:val="00C265E0"/>
    <w:rsid w:val="00C27CE7"/>
    <w:rsid w:val="00C27F90"/>
    <w:rsid w:val="00C41014"/>
    <w:rsid w:val="00C411A5"/>
    <w:rsid w:val="00C45A53"/>
    <w:rsid w:val="00C45BC4"/>
    <w:rsid w:val="00C500F9"/>
    <w:rsid w:val="00C513F3"/>
    <w:rsid w:val="00C52C31"/>
    <w:rsid w:val="00C55004"/>
    <w:rsid w:val="00C55B32"/>
    <w:rsid w:val="00C55CD1"/>
    <w:rsid w:val="00C57871"/>
    <w:rsid w:val="00C57ED6"/>
    <w:rsid w:val="00C611F4"/>
    <w:rsid w:val="00C61493"/>
    <w:rsid w:val="00C626FB"/>
    <w:rsid w:val="00C722E2"/>
    <w:rsid w:val="00C72C4D"/>
    <w:rsid w:val="00C73089"/>
    <w:rsid w:val="00C7388A"/>
    <w:rsid w:val="00C7728F"/>
    <w:rsid w:val="00C805B4"/>
    <w:rsid w:val="00C85814"/>
    <w:rsid w:val="00C859A5"/>
    <w:rsid w:val="00C87A8D"/>
    <w:rsid w:val="00C95B14"/>
    <w:rsid w:val="00C966AC"/>
    <w:rsid w:val="00CA10F2"/>
    <w:rsid w:val="00CA4DA7"/>
    <w:rsid w:val="00CA4EC7"/>
    <w:rsid w:val="00CA5B18"/>
    <w:rsid w:val="00CB13BF"/>
    <w:rsid w:val="00CB213D"/>
    <w:rsid w:val="00CB5CED"/>
    <w:rsid w:val="00CB6A5D"/>
    <w:rsid w:val="00CB6CEA"/>
    <w:rsid w:val="00CC2AEB"/>
    <w:rsid w:val="00CC3C04"/>
    <w:rsid w:val="00CC5AF4"/>
    <w:rsid w:val="00CC5CAC"/>
    <w:rsid w:val="00CC6D9B"/>
    <w:rsid w:val="00CC70B6"/>
    <w:rsid w:val="00CD14A5"/>
    <w:rsid w:val="00CD3FDD"/>
    <w:rsid w:val="00CD41A9"/>
    <w:rsid w:val="00CD45D1"/>
    <w:rsid w:val="00CD6608"/>
    <w:rsid w:val="00CE1126"/>
    <w:rsid w:val="00CE13E6"/>
    <w:rsid w:val="00CE1C56"/>
    <w:rsid w:val="00CE2B1E"/>
    <w:rsid w:val="00CE48D7"/>
    <w:rsid w:val="00CE5C4A"/>
    <w:rsid w:val="00CE6131"/>
    <w:rsid w:val="00CE67AB"/>
    <w:rsid w:val="00CE6972"/>
    <w:rsid w:val="00CE7E31"/>
    <w:rsid w:val="00CF018B"/>
    <w:rsid w:val="00CF11E3"/>
    <w:rsid w:val="00CF1223"/>
    <w:rsid w:val="00CF3EA0"/>
    <w:rsid w:val="00CF6033"/>
    <w:rsid w:val="00D0193C"/>
    <w:rsid w:val="00D11654"/>
    <w:rsid w:val="00D137A0"/>
    <w:rsid w:val="00D13D5B"/>
    <w:rsid w:val="00D13D67"/>
    <w:rsid w:val="00D16703"/>
    <w:rsid w:val="00D16922"/>
    <w:rsid w:val="00D17347"/>
    <w:rsid w:val="00D274CE"/>
    <w:rsid w:val="00D3132A"/>
    <w:rsid w:val="00D32250"/>
    <w:rsid w:val="00D40817"/>
    <w:rsid w:val="00D42396"/>
    <w:rsid w:val="00D42A36"/>
    <w:rsid w:val="00D4716C"/>
    <w:rsid w:val="00D534B5"/>
    <w:rsid w:val="00D534EA"/>
    <w:rsid w:val="00D562A4"/>
    <w:rsid w:val="00D5638B"/>
    <w:rsid w:val="00D56F59"/>
    <w:rsid w:val="00D57D4F"/>
    <w:rsid w:val="00D6100D"/>
    <w:rsid w:val="00D65085"/>
    <w:rsid w:val="00D659BF"/>
    <w:rsid w:val="00D67FBE"/>
    <w:rsid w:val="00D70A77"/>
    <w:rsid w:val="00D7344F"/>
    <w:rsid w:val="00D7443A"/>
    <w:rsid w:val="00D744A9"/>
    <w:rsid w:val="00D74704"/>
    <w:rsid w:val="00D8231B"/>
    <w:rsid w:val="00D87EF9"/>
    <w:rsid w:val="00D945DE"/>
    <w:rsid w:val="00D9566A"/>
    <w:rsid w:val="00D95C48"/>
    <w:rsid w:val="00D96F73"/>
    <w:rsid w:val="00DA035C"/>
    <w:rsid w:val="00DA3704"/>
    <w:rsid w:val="00DA4DBB"/>
    <w:rsid w:val="00DA5E4C"/>
    <w:rsid w:val="00DA6472"/>
    <w:rsid w:val="00DA75F6"/>
    <w:rsid w:val="00DB1AB9"/>
    <w:rsid w:val="00DB2F3F"/>
    <w:rsid w:val="00DB3AC7"/>
    <w:rsid w:val="00DB42E5"/>
    <w:rsid w:val="00DC002C"/>
    <w:rsid w:val="00DC04FB"/>
    <w:rsid w:val="00DC2318"/>
    <w:rsid w:val="00DC43F2"/>
    <w:rsid w:val="00DD06C6"/>
    <w:rsid w:val="00DD2530"/>
    <w:rsid w:val="00DD5CC4"/>
    <w:rsid w:val="00DD6ABF"/>
    <w:rsid w:val="00DE1F49"/>
    <w:rsid w:val="00DE2C44"/>
    <w:rsid w:val="00DE2ECA"/>
    <w:rsid w:val="00DE4D79"/>
    <w:rsid w:val="00DE52FC"/>
    <w:rsid w:val="00DE62D0"/>
    <w:rsid w:val="00DE635C"/>
    <w:rsid w:val="00DF0C9E"/>
    <w:rsid w:val="00DF1177"/>
    <w:rsid w:val="00DF5D93"/>
    <w:rsid w:val="00E008F9"/>
    <w:rsid w:val="00E04255"/>
    <w:rsid w:val="00E11482"/>
    <w:rsid w:val="00E123AB"/>
    <w:rsid w:val="00E15304"/>
    <w:rsid w:val="00E163A7"/>
    <w:rsid w:val="00E1644D"/>
    <w:rsid w:val="00E1663A"/>
    <w:rsid w:val="00E20EA8"/>
    <w:rsid w:val="00E211AC"/>
    <w:rsid w:val="00E23E37"/>
    <w:rsid w:val="00E2443F"/>
    <w:rsid w:val="00E32C59"/>
    <w:rsid w:val="00E33CB5"/>
    <w:rsid w:val="00E3647F"/>
    <w:rsid w:val="00E37B16"/>
    <w:rsid w:val="00E4015D"/>
    <w:rsid w:val="00E42D38"/>
    <w:rsid w:val="00E43F38"/>
    <w:rsid w:val="00E4578A"/>
    <w:rsid w:val="00E53127"/>
    <w:rsid w:val="00E56CF7"/>
    <w:rsid w:val="00E6204B"/>
    <w:rsid w:val="00E626AF"/>
    <w:rsid w:val="00E62E98"/>
    <w:rsid w:val="00E6781F"/>
    <w:rsid w:val="00E726C9"/>
    <w:rsid w:val="00E74D7C"/>
    <w:rsid w:val="00E76662"/>
    <w:rsid w:val="00E80D42"/>
    <w:rsid w:val="00E81B9C"/>
    <w:rsid w:val="00E821C9"/>
    <w:rsid w:val="00E830A1"/>
    <w:rsid w:val="00E83B0A"/>
    <w:rsid w:val="00E86072"/>
    <w:rsid w:val="00E87BAC"/>
    <w:rsid w:val="00E902C6"/>
    <w:rsid w:val="00E906C8"/>
    <w:rsid w:val="00E90E17"/>
    <w:rsid w:val="00E971C3"/>
    <w:rsid w:val="00E974CB"/>
    <w:rsid w:val="00EA4413"/>
    <w:rsid w:val="00EA4A3C"/>
    <w:rsid w:val="00EA5271"/>
    <w:rsid w:val="00EB0674"/>
    <w:rsid w:val="00EB777B"/>
    <w:rsid w:val="00EB78D2"/>
    <w:rsid w:val="00EB7EEE"/>
    <w:rsid w:val="00EC30A4"/>
    <w:rsid w:val="00EC44DF"/>
    <w:rsid w:val="00EC53B5"/>
    <w:rsid w:val="00EC6C80"/>
    <w:rsid w:val="00ED0EF8"/>
    <w:rsid w:val="00ED31D2"/>
    <w:rsid w:val="00ED38A0"/>
    <w:rsid w:val="00ED528E"/>
    <w:rsid w:val="00ED5984"/>
    <w:rsid w:val="00ED732D"/>
    <w:rsid w:val="00EE1BF5"/>
    <w:rsid w:val="00EE34BD"/>
    <w:rsid w:val="00EF01B9"/>
    <w:rsid w:val="00EF5F33"/>
    <w:rsid w:val="00EF74AE"/>
    <w:rsid w:val="00EF7F20"/>
    <w:rsid w:val="00F03A9D"/>
    <w:rsid w:val="00F06457"/>
    <w:rsid w:val="00F110D0"/>
    <w:rsid w:val="00F11871"/>
    <w:rsid w:val="00F12F12"/>
    <w:rsid w:val="00F20702"/>
    <w:rsid w:val="00F21239"/>
    <w:rsid w:val="00F217D3"/>
    <w:rsid w:val="00F22066"/>
    <w:rsid w:val="00F228CC"/>
    <w:rsid w:val="00F232AD"/>
    <w:rsid w:val="00F2377A"/>
    <w:rsid w:val="00F24623"/>
    <w:rsid w:val="00F26668"/>
    <w:rsid w:val="00F26944"/>
    <w:rsid w:val="00F30E34"/>
    <w:rsid w:val="00F31314"/>
    <w:rsid w:val="00F320F7"/>
    <w:rsid w:val="00F40877"/>
    <w:rsid w:val="00F442F5"/>
    <w:rsid w:val="00F44E36"/>
    <w:rsid w:val="00F463CB"/>
    <w:rsid w:val="00F478D0"/>
    <w:rsid w:val="00F5045B"/>
    <w:rsid w:val="00F5103D"/>
    <w:rsid w:val="00F51EA7"/>
    <w:rsid w:val="00F52167"/>
    <w:rsid w:val="00F52757"/>
    <w:rsid w:val="00F530EC"/>
    <w:rsid w:val="00F54C69"/>
    <w:rsid w:val="00F54F43"/>
    <w:rsid w:val="00F60D09"/>
    <w:rsid w:val="00F618B1"/>
    <w:rsid w:val="00F6316C"/>
    <w:rsid w:val="00F663CC"/>
    <w:rsid w:val="00F70211"/>
    <w:rsid w:val="00F74583"/>
    <w:rsid w:val="00F74811"/>
    <w:rsid w:val="00F748CC"/>
    <w:rsid w:val="00F76F6C"/>
    <w:rsid w:val="00F8053C"/>
    <w:rsid w:val="00F80903"/>
    <w:rsid w:val="00F82CD2"/>
    <w:rsid w:val="00F8568B"/>
    <w:rsid w:val="00F86D36"/>
    <w:rsid w:val="00F915C9"/>
    <w:rsid w:val="00F93439"/>
    <w:rsid w:val="00F95959"/>
    <w:rsid w:val="00F96879"/>
    <w:rsid w:val="00FA3A0B"/>
    <w:rsid w:val="00FA5370"/>
    <w:rsid w:val="00FA7422"/>
    <w:rsid w:val="00FB14F5"/>
    <w:rsid w:val="00FB5595"/>
    <w:rsid w:val="00FC0F53"/>
    <w:rsid w:val="00FC174C"/>
    <w:rsid w:val="00FD1C2E"/>
    <w:rsid w:val="00FD4C0B"/>
    <w:rsid w:val="00FD5C07"/>
    <w:rsid w:val="00FE0B3A"/>
    <w:rsid w:val="00FE1862"/>
    <w:rsid w:val="00FE2C18"/>
    <w:rsid w:val="00FE71E2"/>
    <w:rsid w:val="00FE7B44"/>
    <w:rsid w:val="00FF1D4F"/>
    <w:rsid w:val="00FF6276"/>
    <w:rsid w:val="08285AAB"/>
    <w:rsid w:val="08FE1723"/>
    <w:rsid w:val="092315B7"/>
    <w:rsid w:val="09FD74D1"/>
    <w:rsid w:val="0AA426D0"/>
    <w:rsid w:val="0D8000AA"/>
    <w:rsid w:val="0DCF5747"/>
    <w:rsid w:val="126A3B8E"/>
    <w:rsid w:val="1C304EE5"/>
    <w:rsid w:val="1C621219"/>
    <w:rsid w:val="1DA323E4"/>
    <w:rsid w:val="1E3A6219"/>
    <w:rsid w:val="20267EFD"/>
    <w:rsid w:val="20D67391"/>
    <w:rsid w:val="219D546F"/>
    <w:rsid w:val="2B91593A"/>
    <w:rsid w:val="301F658D"/>
    <w:rsid w:val="30FF7865"/>
    <w:rsid w:val="311202AE"/>
    <w:rsid w:val="32340E89"/>
    <w:rsid w:val="37E04FED"/>
    <w:rsid w:val="395D51F1"/>
    <w:rsid w:val="3F52636C"/>
    <w:rsid w:val="44E55CD2"/>
    <w:rsid w:val="45A06C6A"/>
    <w:rsid w:val="49DE2FB4"/>
    <w:rsid w:val="4F5C2831"/>
    <w:rsid w:val="51204558"/>
    <w:rsid w:val="5507088A"/>
    <w:rsid w:val="5B85500B"/>
    <w:rsid w:val="5E225B13"/>
    <w:rsid w:val="5F930B6A"/>
    <w:rsid w:val="64032CB9"/>
    <w:rsid w:val="6C0A56CD"/>
    <w:rsid w:val="70E52B13"/>
    <w:rsid w:val="723615DD"/>
    <w:rsid w:val="72D93241"/>
    <w:rsid w:val="754057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A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AF4A83"/>
    <w:rPr>
      <w:rFonts w:ascii="宋体" w:hAnsi="宋体" w:cs="宋体"/>
      <w:sz w:val="33"/>
      <w:szCs w:val="33"/>
    </w:rPr>
  </w:style>
  <w:style w:type="paragraph" w:styleId="a4">
    <w:name w:val="Date"/>
    <w:basedOn w:val="a"/>
    <w:next w:val="a"/>
    <w:link w:val="Char"/>
    <w:uiPriority w:val="99"/>
    <w:unhideWhenUsed/>
    <w:rsid w:val="00AF4A83"/>
    <w:pPr>
      <w:ind w:leftChars="2500" w:left="100"/>
    </w:pPr>
  </w:style>
  <w:style w:type="character" w:customStyle="1" w:styleId="Char">
    <w:name w:val="日期 Char"/>
    <w:basedOn w:val="a0"/>
    <w:link w:val="a4"/>
    <w:uiPriority w:val="99"/>
    <w:semiHidden/>
    <w:rsid w:val="00AF4A83"/>
    <w:rPr>
      <w:kern w:val="2"/>
      <w:sz w:val="21"/>
      <w:szCs w:val="22"/>
    </w:rPr>
  </w:style>
  <w:style w:type="paragraph" w:styleId="a5">
    <w:name w:val="footer"/>
    <w:basedOn w:val="a"/>
    <w:link w:val="Char0"/>
    <w:uiPriority w:val="99"/>
    <w:unhideWhenUsed/>
    <w:rsid w:val="00AF4A83"/>
    <w:pPr>
      <w:tabs>
        <w:tab w:val="center" w:pos="4153"/>
        <w:tab w:val="right" w:pos="8306"/>
      </w:tabs>
      <w:snapToGrid w:val="0"/>
      <w:jc w:val="left"/>
    </w:pPr>
    <w:rPr>
      <w:sz w:val="18"/>
      <w:szCs w:val="18"/>
    </w:rPr>
  </w:style>
  <w:style w:type="character" w:customStyle="1" w:styleId="Char0">
    <w:name w:val="页脚 Char"/>
    <w:basedOn w:val="a0"/>
    <w:link w:val="a5"/>
    <w:uiPriority w:val="99"/>
    <w:rsid w:val="00AF4A83"/>
    <w:rPr>
      <w:kern w:val="2"/>
      <w:sz w:val="18"/>
      <w:szCs w:val="18"/>
    </w:rPr>
  </w:style>
  <w:style w:type="paragraph" w:styleId="a6">
    <w:name w:val="header"/>
    <w:basedOn w:val="a"/>
    <w:link w:val="Char1"/>
    <w:uiPriority w:val="99"/>
    <w:unhideWhenUsed/>
    <w:rsid w:val="00AF4A8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AF4A83"/>
    <w:rPr>
      <w:kern w:val="2"/>
      <w:sz w:val="18"/>
      <w:szCs w:val="18"/>
    </w:rPr>
  </w:style>
  <w:style w:type="paragraph" w:styleId="a7">
    <w:name w:val="List Paragraph"/>
    <w:basedOn w:val="a"/>
    <w:uiPriority w:val="1"/>
    <w:qFormat/>
    <w:rsid w:val="00AF4A83"/>
    <w:pPr>
      <w:ind w:left="1079" w:hanging="309"/>
    </w:pPr>
    <w:rPr>
      <w:rFonts w:ascii="宋体" w:hAnsi="宋体" w:cs="宋体"/>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427</Words>
  <Characters>2437</Characters>
  <Application>Microsoft Office Word</Application>
  <DocSecurity>0</DocSecurity>
  <Lines>20</Lines>
  <Paragraphs>5</Paragraphs>
  <ScaleCrop>false</ScaleCrop>
  <Company>2012dnd.com</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株洲县信访局</cp:lastModifiedBy>
  <cp:revision>3</cp:revision>
  <cp:lastPrinted>2021-03-25T08:49:00Z</cp:lastPrinted>
  <dcterms:created xsi:type="dcterms:W3CDTF">2021-08-30T03:29:00Z</dcterms:created>
  <dcterms:modified xsi:type="dcterms:W3CDTF">2021-08-30T03:31:00Z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1E9C689464724022AF8E606C66EA9F8E</vt:lpwstr>
  </property>
</Properties>
</file>