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审批意见：                                       株云环表[2021]12号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一、株洲市云发污水处理有限公司拟投资8507.77万元在龙头铺街道新建株洲市云霞工业污水预处理站一期及配套管网建设工程。该项目</w:t>
            </w:r>
            <w:r>
              <w:rPr>
                <w:rFonts w:hint="default" w:ascii="仿宋" w:hAnsi="仿宋" w:eastAsia="仿宋" w:cs="仿宋"/>
                <w:sz w:val="24"/>
                <w:szCs w:val="24"/>
                <w:lang w:val="en-US" w:eastAsia="zh-CN"/>
              </w:rPr>
              <w:t>占地面积约为12966.54m</w:t>
            </w:r>
            <w:r>
              <w:rPr>
                <w:rFonts w:hint="default" w:ascii="仿宋" w:hAnsi="仿宋" w:eastAsia="仿宋" w:cs="仿宋"/>
                <w:sz w:val="24"/>
                <w:szCs w:val="24"/>
                <w:vertAlign w:val="superscript"/>
                <w:lang w:val="en-US" w:eastAsia="zh-CN"/>
              </w:rPr>
              <w:t>2</w:t>
            </w:r>
            <w:r>
              <w:rPr>
                <w:rFonts w:hint="eastAsia" w:ascii="仿宋" w:hAnsi="仿宋" w:eastAsia="仿宋" w:cs="仿宋"/>
                <w:sz w:val="24"/>
                <w:szCs w:val="24"/>
                <w:vertAlign w:val="baseline"/>
                <w:lang w:val="en-US" w:eastAsia="zh-CN"/>
              </w:rPr>
              <w:t>，设计处理规模为5000m</w:t>
            </w:r>
            <w:r>
              <w:rPr>
                <w:rFonts w:hint="eastAsia" w:ascii="仿宋" w:hAnsi="仿宋" w:eastAsia="仿宋" w:cs="仿宋"/>
                <w:sz w:val="24"/>
                <w:szCs w:val="24"/>
                <w:vertAlign w:val="superscript"/>
                <w:lang w:val="en-US" w:eastAsia="zh-CN"/>
              </w:rPr>
              <w:t>3</w:t>
            </w:r>
            <w:r>
              <w:rPr>
                <w:rFonts w:hint="eastAsia" w:ascii="仿宋" w:hAnsi="仿宋" w:eastAsia="仿宋" w:cs="仿宋"/>
                <w:sz w:val="24"/>
                <w:szCs w:val="24"/>
                <w:vertAlign w:val="baseline"/>
                <w:lang w:val="en-US" w:eastAsia="zh-CN"/>
              </w:rPr>
              <w:t>/d，建设内容包括地埋式调节池、停车场、值班室、加药间、配电间等；配套建设官典坝西支流截污干管，污水管网总长1.8km，无提升泵站</w:t>
            </w:r>
            <w:r>
              <w:rPr>
                <w:rFonts w:hint="eastAsia" w:ascii="仿宋" w:hAnsi="仿宋" w:eastAsia="仿宋" w:cs="仿宋"/>
                <w:sz w:val="24"/>
                <w:szCs w:val="24"/>
                <w:lang w:val="en-US" w:eastAsia="zh-CN"/>
              </w:rPr>
              <w:t>。服务对象为云龙产业新城电子信息产业集团的华夏幸福工业区内企业。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根据株洲景润环保科技有限公司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三、在工程建设中必须严格执行环保“三同时”制度，重点注意以下几个问题。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1.加强施工期环境保护，采取有效措施防止施工废水、施工扬尘、噪声对周边环境的影响；合理安排挖、填方，按照规定处置建筑垃圾。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.完善污水管网建设，严格执行《城镇污水处理厂污染物排放标准》（GB</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18918-2002），污水收集后，须经污水处理系统处理达一级A后排放。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.加强大气污染防治，须采取有效的措施，达到恶臭排放标准，减少恶臭对周边环境的影响</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加强噪声防护，须选取低噪声设备，采取隔声减振等噪声污染防治措施，减少噪声对周边环境的影响。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妥善处置固体废物和危险废物。生活垃圾交由环卫部门统一清运处理；废包装袋等一般工业固废须暂存于固废暂存区，定期外卖物资回收单位回收利用；在线监测废液等危险废物须暂存危险废物暂存区，交由有资质单位进行处理；产生的</w:t>
            </w:r>
            <w:r>
              <w:rPr>
                <w:rFonts w:hint="default" w:ascii="仿宋" w:hAnsi="仿宋" w:eastAsia="仿宋" w:cs="仿宋"/>
                <w:sz w:val="24"/>
                <w:szCs w:val="24"/>
                <w:lang w:val="en-US" w:eastAsia="zh-CN"/>
              </w:rPr>
              <w:t>污泥</w:t>
            </w:r>
            <w:r>
              <w:rPr>
                <w:rFonts w:hint="eastAsia" w:ascii="仿宋" w:hAnsi="仿宋" w:eastAsia="仿宋" w:cs="仿宋"/>
                <w:sz w:val="24"/>
                <w:szCs w:val="24"/>
                <w:lang w:val="en-US" w:eastAsia="zh-CN"/>
              </w:rPr>
              <w:t>须定性后妥善处理。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四、由株洲云龙示范区生态环境局负责该项目“三同时</w:t>
            </w:r>
            <w:r>
              <w:rPr>
                <w:rFonts w:hint="eastAsia" w:ascii="仿宋" w:hAnsi="仿宋" w:eastAsia="仿宋" w:cs="仿宋"/>
                <w:sz w:val="24"/>
                <w:szCs w:val="24"/>
              </w:rPr>
              <w:t>”监督检查及日常监督检查。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五、你单位应在收到本批复后10个工作日内，将批准后的环境影响报告表送株洲云龙示范区生态环境局。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六、环境影响报告表经批准后，若项目的性质、规模、地点和环境保护措施等发生重大变动的，须重新报批环境影响报告。</w:t>
            </w:r>
          </w:p>
          <w:p>
            <w:pPr>
              <w:pStyle w:val="2"/>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12</w:t>
            </w:r>
            <w:bookmarkStart w:id="0" w:name="_GoBack"/>
            <w:bookmarkEnd w:id="0"/>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A875556"/>
    <w:rsid w:val="0B6053C4"/>
    <w:rsid w:val="0D053AE0"/>
    <w:rsid w:val="12D3378F"/>
    <w:rsid w:val="25D11DB6"/>
    <w:rsid w:val="2DB6126D"/>
    <w:rsid w:val="2FD343C0"/>
    <w:rsid w:val="317449F2"/>
    <w:rsid w:val="38387EDA"/>
    <w:rsid w:val="3B0020C3"/>
    <w:rsid w:val="3D0119F5"/>
    <w:rsid w:val="429B784F"/>
    <w:rsid w:val="44905C46"/>
    <w:rsid w:val="49F9509D"/>
    <w:rsid w:val="4D91290E"/>
    <w:rsid w:val="4E8D1BFD"/>
    <w:rsid w:val="4EB32DCC"/>
    <w:rsid w:val="5B3239F5"/>
    <w:rsid w:val="5F8F73BC"/>
    <w:rsid w:val="61835E98"/>
    <w:rsid w:val="62E213A9"/>
    <w:rsid w:val="65193D86"/>
    <w:rsid w:val="6ADA2AB2"/>
    <w:rsid w:val="6C52154A"/>
    <w:rsid w:val="71020A0B"/>
    <w:rsid w:val="7D4C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240" w:lineRule="auto"/>
      <w:ind w:firstLine="420"/>
    </w:pPr>
    <w:rPr>
      <w:rFonts w:ascii="Times New Roman" w:hAnsi="Times New Roman"/>
      <w:lang w:val="en-US" w:eastAsia="zh-CN"/>
    </w:rPr>
  </w:style>
  <w:style w:type="paragraph" w:styleId="3">
    <w:name w:val="Body Text Indent"/>
    <w:basedOn w:val="1"/>
    <w:qFormat/>
    <w:uiPriority w:val="0"/>
    <w:pPr>
      <w:spacing w:before="156" w:beforeLines="50"/>
      <w:ind w:firstLine="520" w:firstLineChars="200"/>
    </w:pPr>
    <w:rPr>
      <w:rFonts w:eastAsia="仿宋_GB2312"/>
      <w:sz w:val="26"/>
    </w:rPr>
  </w:style>
  <w:style w:type="paragraph" w:styleId="4">
    <w:name w:val="Plain Text"/>
    <w:basedOn w:val="1"/>
    <w:qFormat/>
    <w:uiPriority w:val="0"/>
    <w:rPr>
      <w:rFonts w:ascii="宋体" w:hAnsi="Courier New"/>
      <w:szCs w:val="20"/>
    </w:rPr>
  </w:style>
  <w:style w:type="paragraph" w:customStyle="1" w:styleId="7">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8">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2021-07-09T03:31:00Z</cp:lastPrinted>
  <dcterms:modified xsi:type="dcterms:W3CDTF">2021-07-12T02:36:38Z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98E4713BECA14FA0B84C63C4D936A04F</vt:lpwstr>
  </property>
</Properties>
</file>