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left="12600" w:right="198" w:hanging="12600" w:hangingChars="600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部门：株洲市芦淞区人民政府办公室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Layout w:type="fixed"/>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673.86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678.91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0.40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6.24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680.10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 xml:space="preserve">679.31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0.20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0.99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680.30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Times New Roman" w:hAnsi="Times New Roman" w:eastAsia="仿宋_GB2312" w:cs="Times New Roman"/>
                <w:b/>
                <w:bCs/>
                <w:kern w:val="0"/>
                <w:szCs w:val="21"/>
              </w:rPr>
            </w:pPr>
            <w:r>
              <w:rPr>
                <w:rFonts w:hint="eastAsia" w:ascii="宋体" w:hAnsi="宋体" w:eastAsia="宋体" w:cs="宋体"/>
                <w:i w:val="0"/>
                <w:color w:val="000000"/>
                <w:kern w:val="0"/>
                <w:sz w:val="22"/>
                <w:szCs w:val="22"/>
                <w:u w:val="none"/>
                <w:lang w:val="en-US" w:eastAsia="zh-CN" w:bidi="ar"/>
              </w:rPr>
              <w:t xml:space="preserve">680.30 </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left="13860" w:leftChars="300" w:hanging="13230" w:hangingChars="6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株洲市芦淞区人民政府办公室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Layout w:type="fixed"/>
        <w:tblCellMar>
          <w:top w:w="0" w:type="dxa"/>
          <w:left w:w="108" w:type="dxa"/>
          <w:bottom w:w="0" w:type="dxa"/>
          <w:right w:w="108" w:type="dxa"/>
        </w:tblCellMar>
      </w:tblPr>
      <w:tblGrid>
        <w:gridCol w:w="1197"/>
        <w:gridCol w:w="2680"/>
        <w:gridCol w:w="1416"/>
        <w:gridCol w:w="1308"/>
        <w:gridCol w:w="1332"/>
        <w:gridCol w:w="1104"/>
        <w:gridCol w:w="1089"/>
        <w:gridCol w:w="1676"/>
        <w:gridCol w:w="2011"/>
      </w:tblGrid>
      <w:tr>
        <w:tblPrEx>
          <w:tblCellMar>
            <w:top w:w="0" w:type="dxa"/>
            <w:left w:w="108" w:type="dxa"/>
            <w:bottom w:w="0" w:type="dxa"/>
            <w:right w:w="108" w:type="dxa"/>
          </w:tblCellMar>
        </w:tblPrEx>
        <w:trPr>
          <w:trHeight w:val="450" w:hRule="atLeast"/>
          <w:jc w:val="center"/>
        </w:trPr>
        <w:tc>
          <w:tcPr>
            <w:tcW w:w="3877"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41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308"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33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104"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089"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6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0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3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0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08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268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0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3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0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08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3877"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4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30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33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10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08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3877"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4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680.10 </w:t>
            </w:r>
          </w:p>
        </w:tc>
        <w:tc>
          <w:tcPr>
            <w:tcW w:w="130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673.86 </w:t>
            </w:r>
          </w:p>
        </w:tc>
        <w:tc>
          <w:tcPr>
            <w:tcW w:w="133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10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089"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6.24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w:t>
            </w:r>
          </w:p>
        </w:tc>
        <w:tc>
          <w:tcPr>
            <w:tcW w:w="26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一般公共服务支出</w:t>
            </w:r>
          </w:p>
        </w:tc>
        <w:tc>
          <w:tcPr>
            <w:tcW w:w="14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679.70 </w:t>
            </w:r>
          </w:p>
        </w:tc>
        <w:tc>
          <w:tcPr>
            <w:tcW w:w="130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673.47 </w:t>
            </w:r>
          </w:p>
        </w:tc>
        <w:tc>
          <w:tcPr>
            <w:tcW w:w="133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10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089"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6.24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20102</w:t>
            </w:r>
          </w:p>
        </w:tc>
        <w:tc>
          <w:tcPr>
            <w:tcW w:w="26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政协事务</w:t>
            </w:r>
          </w:p>
        </w:tc>
        <w:tc>
          <w:tcPr>
            <w:tcW w:w="14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8.00 </w:t>
            </w:r>
          </w:p>
        </w:tc>
        <w:tc>
          <w:tcPr>
            <w:tcW w:w="130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8.00 </w:t>
            </w:r>
          </w:p>
        </w:tc>
        <w:tc>
          <w:tcPr>
            <w:tcW w:w="133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10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089"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2010299</w:t>
            </w:r>
          </w:p>
        </w:tc>
        <w:tc>
          <w:tcPr>
            <w:tcW w:w="26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其他政协事务支出</w:t>
            </w:r>
          </w:p>
        </w:tc>
        <w:tc>
          <w:tcPr>
            <w:tcW w:w="14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8.00 </w:t>
            </w:r>
          </w:p>
        </w:tc>
        <w:tc>
          <w:tcPr>
            <w:tcW w:w="130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8.00 </w:t>
            </w:r>
          </w:p>
        </w:tc>
        <w:tc>
          <w:tcPr>
            <w:tcW w:w="133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10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089"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w:t>
            </w:r>
          </w:p>
        </w:tc>
        <w:tc>
          <w:tcPr>
            <w:tcW w:w="26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政府办公厅（室）及相关机构事务</w:t>
            </w:r>
          </w:p>
        </w:tc>
        <w:tc>
          <w:tcPr>
            <w:tcW w:w="14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662.88 </w:t>
            </w:r>
          </w:p>
        </w:tc>
        <w:tc>
          <w:tcPr>
            <w:tcW w:w="130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656.64 </w:t>
            </w:r>
          </w:p>
        </w:tc>
        <w:tc>
          <w:tcPr>
            <w:tcW w:w="133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10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089"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6.24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2010301</w:t>
            </w:r>
          </w:p>
        </w:tc>
        <w:tc>
          <w:tcPr>
            <w:tcW w:w="26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行政运行</w:t>
            </w:r>
          </w:p>
        </w:tc>
        <w:tc>
          <w:tcPr>
            <w:tcW w:w="14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478.71 </w:t>
            </w:r>
          </w:p>
        </w:tc>
        <w:tc>
          <w:tcPr>
            <w:tcW w:w="130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472.47 </w:t>
            </w:r>
          </w:p>
        </w:tc>
        <w:tc>
          <w:tcPr>
            <w:tcW w:w="133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10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089"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6.24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2010302</w:t>
            </w:r>
          </w:p>
        </w:tc>
        <w:tc>
          <w:tcPr>
            <w:tcW w:w="26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4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30.06 </w:t>
            </w:r>
          </w:p>
        </w:tc>
        <w:tc>
          <w:tcPr>
            <w:tcW w:w="130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30.06 </w:t>
            </w:r>
          </w:p>
        </w:tc>
        <w:tc>
          <w:tcPr>
            <w:tcW w:w="133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10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089"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2010399</w:t>
            </w:r>
          </w:p>
        </w:tc>
        <w:tc>
          <w:tcPr>
            <w:tcW w:w="26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其他政府办公厅（室）及相关机构事务支出</w:t>
            </w:r>
          </w:p>
        </w:tc>
        <w:tc>
          <w:tcPr>
            <w:tcW w:w="14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154.11 </w:t>
            </w:r>
          </w:p>
        </w:tc>
        <w:tc>
          <w:tcPr>
            <w:tcW w:w="130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154.11 </w:t>
            </w:r>
          </w:p>
        </w:tc>
        <w:tc>
          <w:tcPr>
            <w:tcW w:w="133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10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089"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20113</w:t>
            </w:r>
          </w:p>
        </w:tc>
        <w:tc>
          <w:tcPr>
            <w:tcW w:w="26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商贸事务</w:t>
            </w:r>
          </w:p>
        </w:tc>
        <w:tc>
          <w:tcPr>
            <w:tcW w:w="14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8.82 </w:t>
            </w:r>
          </w:p>
        </w:tc>
        <w:tc>
          <w:tcPr>
            <w:tcW w:w="130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8.82 </w:t>
            </w:r>
          </w:p>
        </w:tc>
        <w:tc>
          <w:tcPr>
            <w:tcW w:w="133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10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089"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2011305</w:t>
            </w:r>
          </w:p>
        </w:tc>
        <w:tc>
          <w:tcPr>
            <w:tcW w:w="26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国际经济合作</w:t>
            </w:r>
          </w:p>
        </w:tc>
        <w:tc>
          <w:tcPr>
            <w:tcW w:w="14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8.82 </w:t>
            </w:r>
          </w:p>
        </w:tc>
        <w:tc>
          <w:tcPr>
            <w:tcW w:w="130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8.82 </w:t>
            </w:r>
          </w:p>
        </w:tc>
        <w:tc>
          <w:tcPr>
            <w:tcW w:w="133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10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089"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204</w:t>
            </w:r>
          </w:p>
        </w:tc>
        <w:tc>
          <w:tcPr>
            <w:tcW w:w="26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公共安全支出</w:t>
            </w:r>
          </w:p>
        </w:tc>
        <w:tc>
          <w:tcPr>
            <w:tcW w:w="14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0.40 </w:t>
            </w:r>
          </w:p>
        </w:tc>
        <w:tc>
          <w:tcPr>
            <w:tcW w:w="130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0.40 </w:t>
            </w:r>
          </w:p>
        </w:tc>
        <w:tc>
          <w:tcPr>
            <w:tcW w:w="133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10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089"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20406</w:t>
            </w:r>
          </w:p>
        </w:tc>
        <w:tc>
          <w:tcPr>
            <w:tcW w:w="26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司法</w:t>
            </w:r>
          </w:p>
        </w:tc>
        <w:tc>
          <w:tcPr>
            <w:tcW w:w="141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0.40 </w:t>
            </w:r>
          </w:p>
        </w:tc>
        <w:tc>
          <w:tcPr>
            <w:tcW w:w="130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0.40 </w:t>
            </w:r>
          </w:p>
        </w:tc>
        <w:tc>
          <w:tcPr>
            <w:tcW w:w="133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10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089"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2040612</w:t>
            </w:r>
          </w:p>
        </w:tc>
        <w:tc>
          <w:tcPr>
            <w:tcW w:w="268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法制建设</w:t>
            </w:r>
          </w:p>
        </w:tc>
        <w:tc>
          <w:tcPr>
            <w:tcW w:w="141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0.40 </w:t>
            </w:r>
          </w:p>
        </w:tc>
        <w:tc>
          <w:tcPr>
            <w:tcW w:w="130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0.40 </w:t>
            </w:r>
          </w:p>
        </w:tc>
        <w:tc>
          <w:tcPr>
            <w:tcW w:w="133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104"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089"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left="13798" w:leftChars="285" w:hanging="13200" w:hangingChars="66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rPr>
        <w:t>株洲市芦淞区人民政府办公室</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2697"/>
        <w:gridCol w:w="1536"/>
        <w:gridCol w:w="1476"/>
        <w:gridCol w:w="1464"/>
        <w:gridCol w:w="1521"/>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799"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536"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476"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464"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521"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697"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536"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476"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464"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21"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697"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36"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476"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464"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21"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799"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536"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476"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46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2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799"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53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679.31 </w:t>
            </w:r>
          </w:p>
        </w:tc>
        <w:tc>
          <w:tcPr>
            <w:tcW w:w="147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673.86 </w:t>
            </w:r>
          </w:p>
        </w:tc>
        <w:tc>
          <w:tcPr>
            <w:tcW w:w="1464"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5.45 </w:t>
            </w:r>
          </w:p>
        </w:tc>
        <w:tc>
          <w:tcPr>
            <w:tcW w:w="1521"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w:t>
            </w:r>
          </w:p>
        </w:tc>
        <w:tc>
          <w:tcPr>
            <w:tcW w:w="2697"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一般公共服务支出</w:t>
            </w:r>
          </w:p>
        </w:tc>
        <w:tc>
          <w:tcPr>
            <w:tcW w:w="153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678.91 </w:t>
            </w:r>
          </w:p>
        </w:tc>
        <w:tc>
          <w:tcPr>
            <w:tcW w:w="147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673.47 </w:t>
            </w:r>
          </w:p>
        </w:tc>
        <w:tc>
          <w:tcPr>
            <w:tcW w:w="1464"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5.45 </w:t>
            </w:r>
          </w:p>
        </w:tc>
        <w:tc>
          <w:tcPr>
            <w:tcW w:w="1521"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20102</w:t>
            </w:r>
          </w:p>
        </w:tc>
        <w:tc>
          <w:tcPr>
            <w:tcW w:w="2697"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政协事务</w:t>
            </w:r>
          </w:p>
        </w:tc>
        <w:tc>
          <w:tcPr>
            <w:tcW w:w="153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8.00 </w:t>
            </w:r>
          </w:p>
        </w:tc>
        <w:tc>
          <w:tcPr>
            <w:tcW w:w="147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8.00 </w:t>
            </w:r>
          </w:p>
        </w:tc>
        <w:tc>
          <w:tcPr>
            <w:tcW w:w="1464" w:type="dxa"/>
            <w:shd w:val="clear" w:color="auto" w:fill="auto"/>
            <w:noWrap/>
            <w:vAlign w:val="center"/>
          </w:tcPr>
          <w:p>
            <w:pPr>
              <w:jc w:val="right"/>
              <w:rPr>
                <w:rFonts w:ascii="Times New Roman" w:hAnsi="Times New Roman" w:eastAsia="仿宋_GB2312" w:cs="Times New Roman"/>
                <w:kern w:val="0"/>
                <w:szCs w:val="21"/>
              </w:rPr>
            </w:pPr>
          </w:p>
        </w:tc>
        <w:tc>
          <w:tcPr>
            <w:tcW w:w="1521"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2010299</w:t>
            </w:r>
          </w:p>
        </w:tc>
        <w:tc>
          <w:tcPr>
            <w:tcW w:w="2697"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其他政协事务支出</w:t>
            </w:r>
          </w:p>
        </w:tc>
        <w:tc>
          <w:tcPr>
            <w:tcW w:w="153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8.00 </w:t>
            </w:r>
          </w:p>
        </w:tc>
        <w:tc>
          <w:tcPr>
            <w:tcW w:w="147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8.00 </w:t>
            </w:r>
          </w:p>
        </w:tc>
        <w:tc>
          <w:tcPr>
            <w:tcW w:w="1464" w:type="dxa"/>
            <w:shd w:val="clear" w:color="auto" w:fill="auto"/>
            <w:noWrap/>
            <w:vAlign w:val="center"/>
          </w:tcPr>
          <w:p>
            <w:pPr>
              <w:jc w:val="right"/>
              <w:rPr>
                <w:rFonts w:ascii="Times New Roman" w:hAnsi="Times New Roman" w:eastAsia="仿宋_GB2312" w:cs="Times New Roman"/>
                <w:kern w:val="0"/>
                <w:szCs w:val="21"/>
              </w:rPr>
            </w:pPr>
          </w:p>
        </w:tc>
        <w:tc>
          <w:tcPr>
            <w:tcW w:w="1521"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w:t>
            </w:r>
          </w:p>
        </w:tc>
        <w:tc>
          <w:tcPr>
            <w:tcW w:w="2697"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政府办公厅（室）及相关机构事务</w:t>
            </w:r>
          </w:p>
        </w:tc>
        <w:tc>
          <w:tcPr>
            <w:tcW w:w="153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662.09 </w:t>
            </w:r>
          </w:p>
        </w:tc>
        <w:tc>
          <w:tcPr>
            <w:tcW w:w="147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656.64 </w:t>
            </w:r>
          </w:p>
        </w:tc>
        <w:tc>
          <w:tcPr>
            <w:tcW w:w="1464"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5.45 </w:t>
            </w:r>
          </w:p>
        </w:tc>
        <w:tc>
          <w:tcPr>
            <w:tcW w:w="1521"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2010301</w:t>
            </w:r>
          </w:p>
        </w:tc>
        <w:tc>
          <w:tcPr>
            <w:tcW w:w="2697"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行政运行</w:t>
            </w:r>
          </w:p>
        </w:tc>
        <w:tc>
          <w:tcPr>
            <w:tcW w:w="153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477.92 </w:t>
            </w:r>
          </w:p>
        </w:tc>
        <w:tc>
          <w:tcPr>
            <w:tcW w:w="147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472.47 </w:t>
            </w:r>
          </w:p>
        </w:tc>
        <w:tc>
          <w:tcPr>
            <w:tcW w:w="1464"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5.45 </w:t>
            </w:r>
          </w:p>
        </w:tc>
        <w:tc>
          <w:tcPr>
            <w:tcW w:w="1521"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2010302</w:t>
            </w:r>
          </w:p>
        </w:tc>
        <w:tc>
          <w:tcPr>
            <w:tcW w:w="2697"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53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30.06 </w:t>
            </w:r>
          </w:p>
        </w:tc>
        <w:tc>
          <w:tcPr>
            <w:tcW w:w="147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30.06 </w:t>
            </w:r>
          </w:p>
        </w:tc>
        <w:tc>
          <w:tcPr>
            <w:tcW w:w="1464" w:type="dxa"/>
            <w:shd w:val="clear" w:color="auto" w:fill="auto"/>
            <w:noWrap/>
            <w:vAlign w:val="center"/>
          </w:tcPr>
          <w:p>
            <w:pPr>
              <w:jc w:val="right"/>
              <w:rPr>
                <w:rFonts w:ascii="Times New Roman" w:hAnsi="Times New Roman" w:eastAsia="仿宋_GB2312" w:cs="Times New Roman"/>
                <w:kern w:val="0"/>
                <w:szCs w:val="21"/>
              </w:rPr>
            </w:pPr>
          </w:p>
        </w:tc>
        <w:tc>
          <w:tcPr>
            <w:tcW w:w="1521"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2010399</w:t>
            </w:r>
          </w:p>
        </w:tc>
        <w:tc>
          <w:tcPr>
            <w:tcW w:w="2697"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其他政府办公厅（室）及相关机构事务支出</w:t>
            </w:r>
          </w:p>
        </w:tc>
        <w:tc>
          <w:tcPr>
            <w:tcW w:w="153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154.11 </w:t>
            </w:r>
          </w:p>
        </w:tc>
        <w:tc>
          <w:tcPr>
            <w:tcW w:w="147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154.11 </w:t>
            </w:r>
          </w:p>
        </w:tc>
        <w:tc>
          <w:tcPr>
            <w:tcW w:w="1464" w:type="dxa"/>
            <w:shd w:val="clear" w:color="auto" w:fill="auto"/>
            <w:noWrap/>
            <w:vAlign w:val="center"/>
          </w:tcPr>
          <w:p>
            <w:pPr>
              <w:jc w:val="right"/>
              <w:rPr>
                <w:rFonts w:ascii="Times New Roman" w:hAnsi="Times New Roman" w:eastAsia="仿宋_GB2312" w:cs="Times New Roman"/>
                <w:kern w:val="0"/>
                <w:szCs w:val="21"/>
              </w:rPr>
            </w:pPr>
          </w:p>
        </w:tc>
        <w:tc>
          <w:tcPr>
            <w:tcW w:w="1521"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20113</w:t>
            </w:r>
          </w:p>
        </w:tc>
        <w:tc>
          <w:tcPr>
            <w:tcW w:w="2697"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商贸事务</w:t>
            </w:r>
          </w:p>
        </w:tc>
        <w:tc>
          <w:tcPr>
            <w:tcW w:w="153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8.82 </w:t>
            </w:r>
          </w:p>
        </w:tc>
        <w:tc>
          <w:tcPr>
            <w:tcW w:w="147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8.82 </w:t>
            </w:r>
          </w:p>
        </w:tc>
        <w:tc>
          <w:tcPr>
            <w:tcW w:w="1464" w:type="dxa"/>
            <w:shd w:val="clear" w:color="auto" w:fill="auto"/>
            <w:noWrap/>
            <w:vAlign w:val="center"/>
          </w:tcPr>
          <w:p>
            <w:pPr>
              <w:jc w:val="right"/>
              <w:rPr>
                <w:rFonts w:ascii="Times New Roman" w:hAnsi="Times New Roman" w:eastAsia="仿宋_GB2312" w:cs="Times New Roman"/>
                <w:kern w:val="0"/>
                <w:szCs w:val="21"/>
              </w:rPr>
            </w:pPr>
          </w:p>
        </w:tc>
        <w:tc>
          <w:tcPr>
            <w:tcW w:w="1521"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2011305</w:t>
            </w:r>
          </w:p>
        </w:tc>
        <w:tc>
          <w:tcPr>
            <w:tcW w:w="2697"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国际经济合作</w:t>
            </w:r>
          </w:p>
        </w:tc>
        <w:tc>
          <w:tcPr>
            <w:tcW w:w="153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8.82 </w:t>
            </w:r>
          </w:p>
        </w:tc>
        <w:tc>
          <w:tcPr>
            <w:tcW w:w="147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8.82 </w:t>
            </w:r>
          </w:p>
        </w:tc>
        <w:tc>
          <w:tcPr>
            <w:tcW w:w="1464" w:type="dxa"/>
            <w:shd w:val="clear" w:color="auto" w:fill="auto"/>
            <w:noWrap/>
            <w:vAlign w:val="center"/>
          </w:tcPr>
          <w:p>
            <w:pPr>
              <w:jc w:val="right"/>
              <w:rPr>
                <w:rFonts w:ascii="Times New Roman" w:hAnsi="Times New Roman" w:eastAsia="仿宋_GB2312" w:cs="Times New Roman"/>
                <w:kern w:val="0"/>
                <w:szCs w:val="21"/>
              </w:rPr>
            </w:pPr>
          </w:p>
        </w:tc>
        <w:tc>
          <w:tcPr>
            <w:tcW w:w="1521"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204</w:t>
            </w:r>
          </w:p>
        </w:tc>
        <w:tc>
          <w:tcPr>
            <w:tcW w:w="2697"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公共安全支出</w:t>
            </w:r>
          </w:p>
        </w:tc>
        <w:tc>
          <w:tcPr>
            <w:tcW w:w="153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0.40 </w:t>
            </w:r>
          </w:p>
        </w:tc>
        <w:tc>
          <w:tcPr>
            <w:tcW w:w="147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0.40 </w:t>
            </w:r>
          </w:p>
        </w:tc>
        <w:tc>
          <w:tcPr>
            <w:tcW w:w="1464" w:type="dxa"/>
            <w:shd w:val="clear" w:color="auto" w:fill="auto"/>
            <w:noWrap/>
            <w:vAlign w:val="center"/>
          </w:tcPr>
          <w:p>
            <w:pPr>
              <w:jc w:val="right"/>
              <w:rPr>
                <w:rFonts w:ascii="Times New Roman" w:hAnsi="Times New Roman" w:eastAsia="仿宋_GB2312" w:cs="Times New Roman"/>
                <w:kern w:val="0"/>
                <w:szCs w:val="21"/>
              </w:rPr>
            </w:pPr>
          </w:p>
        </w:tc>
        <w:tc>
          <w:tcPr>
            <w:tcW w:w="1521"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20406</w:t>
            </w:r>
          </w:p>
        </w:tc>
        <w:tc>
          <w:tcPr>
            <w:tcW w:w="2697"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司法</w:t>
            </w:r>
          </w:p>
        </w:tc>
        <w:tc>
          <w:tcPr>
            <w:tcW w:w="153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0.40 </w:t>
            </w:r>
          </w:p>
        </w:tc>
        <w:tc>
          <w:tcPr>
            <w:tcW w:w="147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0.40 </w:t>
            </w:r>
          </w:p>
        </w:tc>
        <w:tc>
          <w:tcPr>
            <w:tcW w:w="1464" w:type="dxa"/>
            <w:shd w:val="clear" w:color="auto" w:fill="auto"/>
            <w:noWrap/>
            <w:vAlign w:val="center"/>
          </w:tcPr>
          <w:p>
            <w:pPr>
              <w:jc w:val="right"/>
              <w:rPr>
                <w:rFonts w:ascii="Times New Roman" w:hAnsi="Times New Roman" w:eastAsia="仿宋_GB2312" w:cs="Times New Roman"/>
                <w:kern w:val="0"/>
                <w:szCs w:val="21"/>
              </w:rPr>
            </w:pPr>
          </w:p>
        </w:tc>
        <w:tc>
          <w:tcPr>
            <w:tcW w:w="1521"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2040612</w:t>
            </w:r>
          </w:p>
        </w:tc>
        <w:tc>
          <w:tcPr>
            <w:tcW w:w="2697"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法制建设</w:t>
            </w:r>
          </w:p>
        </w:tc>
        <w:tc>
          <w:tcPr>
            <w:tcW w:w="153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0.40 </w:t>
            </w:r>
          </w:p>
        </w:tc>
        <w:tc>
          <w:tcPr>
            <w:tcW w:w="1476"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0.40 </w:t>
            </w:r>
          </w:p>
        </w:tc>
        <w:tc>
          <w:tcPr>
            <w:tcW w:w="1464" w:type="dxa"/>
            <w:shd w:val="clear" w:color="auto" w:fill="auto"/>
            <w:noWrap/>
            <w:vAlign w:val="center"/>
          </w:tcPr>
          <w:p>
            <w:pPr>
              <w:jc w:val="right"/>
              <w:rPr>
                <w:rFonts w:ascii="Times New Roman" w:hAnsi="Times New Roman" w:eastAsia="仿宋_GB2312" w:cs="Times New Roman"/>
                <w:kern w:val="0"/>
                <w:szCs w:val="21"/>
              </w:rPr>
            </w:pPr>
          </w:p>
        </w:tc>
        <w:tc>
          <w:tcPr>
            <w:tcW w:w="1521"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株洲市芦淞区人民政府办公室</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673.86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673.47</w:t>
            </w:r>
          </w:p>
        </w:tc>
        <w:tc>
          <w:tcPr>
            <w:tcW w:w="166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673.47</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jc w:val="center"/>
              <w:rPr>
                <w:rFonts w:ascii="Times New Roman" w:hAnsi="Times New Roman" w:eastAsia="仿宋_GB2312" w:cs="Times New Roman"/>
                <w:kern w:val="0"/>
                <w:szCs w:val="21"/>
              </w:rPr>
            </w:pPr>
          </w:p>
        </w:tc>
        <w:tc>
          <w:tcPr>
            <w:tcW w:w="1660" w:type="dxa"/>
            <w:shd w:val="clear" w:color="auto" w:fill="auto"/>
            <w:noWrap/>
            <w:vAlign w:val="center"/>
          </w:tcPr>
          <w:p>
            <w:pPr>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jc w:val="center"/>
              <w:rPr>
                <w:rFonts w:ascii="Times New Roman" w:hAnsi="Times New Roman" w:eastAsia="仿宋_GB2312" w:cs="Times New Roman"/>
                <w:kern w:val="0"/>
                <w:szCs w:val="21"/>
              </w:rPr>
            </w:pPr>
          </w:p>
        </w:tc>
        <w:tc>
          <w:tcPr>
            <w:tcW w:w="1660" w:type="dxa"/>
            <w:shd w:val="clear" w:color="auto" w:fill="auto"/>
            <w:noWrap/>
            <w:vAlign w:val="center"/>
          </w:tcPr>
          <w:p>
            <w:pPr>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0.4</w:t>
            </w:r>
          </w:p>
        </w:tc>
        <w:tc>
          <w:tcPr>
            <w:tcW w:w="166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0.4</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673.86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673.86</w:t>
            </w:r>
          </w:p>
        </w:tc>
        <w:tc>
          <w:tcPr>
            <w:tcW w:w="166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673.86</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jc w:val="right"/>
              <w:rPr>
                <w:rFonts w:ascii="Times New Roman" w:hAnsi="Times New Roman" w:eastAsia="仿宋_GB2312" w:cs="Times New Roman"/>
                <w:kern w:val="0"/>
                <w:szCs w:val="21"/>
              </w:rPr>
            </w:pP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jc w:val="center"/>
              <w:rPr>
                <w:rFonts w:ascii="Times New Roman" w:hAnsi="Times New Roman" w:eastAsia="仿宋_GB2312" w:cs="Times New Roman"/>
                <w:kern w:val="0"/>
                <w:szCs w:val="21"/>
              </w:rPr>
            </w:pPr>
          </w:p>
        </w:tc>
        <w:tc>
          <w:tcPr>
            <w:tcW w:w="1660" w:type="dxa"/>
            <w:shd w:val="clear" w:color="auto" w:fill="auto"/>
            <w:noWrap/>
            <w:vAlign w:val="center"/>
          </w:tcPr>
          <w:p>
            <w:pPr>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jc w:val="right"/>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jc w:val="center"/>
              <w:rPr>
                <w:rFonts w:ascii="Times New Roman" w:hAnsi="Times New Roman" w:eastAsia="仿宋_GB2312" w:cs="Times New Roman"/>
                <w:kern w:val="0"/>
                <w:szCs w:val="21"/>
              </w:rPr>
            </w:pPr>
          </w:p>
        </w:tc>
        <w:tc>
          <w:tcPr>
            <w:tcW w:w="1660" w:type="dxa"/>
            <w:shd w:val="clear" w:color="auto" w:fill="auto"/>
            <w:noWrap/>
            <w:vAlign w:val="center"/>
          </w:tcPr>
          <w:p>
            <w:pPr>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jc w:val="right"/>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jc w:val="center"/>
              <w:rPr>
                <w:rFonts w:ascii="Times New Roman" w:hAnsi="Times New Roman" w:eastAsia="仿宋_GB2312" w:cs="Times New Roman"/>
                <w:kern w:val="0"/>
                <w:szCs w:val="21"/>
              </w:rPr>
            </w:pPr>
          </w:p>
        </w:tc>
        <w:tc>
          <w:tcPr>
            <w:tcW w:w="1660" w:type="dxa"/>
            <w:shd w:val="clear" w:color="auto" w:fill="auto"/>
            <w:noWrap/>
            <w:vAlign w:val="center"/>
          </w:tcPr>
          <w:p>
            <w:pPr>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jc w:val="right"/>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jc w:val="center"/>
              <w:rPr>
                <w:rFonts w:ascii="Times New Roman" w:hAnsi="Times New Roman" w:eastAsia="仿宋_GB2312" w:cs="Times New Roman"/>
                <w:kern w:val="0"/>
                <w:szCs w:val="21"/>
              </w:rPr>
            </w:pPr>
          </w:p>
        </w:tc>
        <w:tc>
          <w:tcPr>
            <w:tcW w:w="1660" w:type="dxa"/>
            <w:shd w:val="clear" w:color="auto" w:fill="auto"/>
            <w:noWrap/>
            <w:vAlign w:val="center"/>
          </w:tcPr>
          <w:p>
            <w:pPr>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673.86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673.86</w:t>
            </w:r>
          </w:p>
        </w:tc>
        <w:tc>
          <w:tcPr>
            <w:tcW w:w="166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673.86</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ind w:left="13860" w:hanging="13860" w:hangingChars="660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株洲市芦淞区人民政府办公室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fixed"/>
        <w:tblCellMar>
          <w:top w:w="0" w:type="dxa"/>
          <w:left w:w="108" w:type="dxa"/>
          <w:bottom w:w="0" w:type="dxa"/>
          <w:right w:w="108" w:type="dxa"/>
        </w:tblCellMar>
      </w:tblPr>
      <w:tblGrid>
        <w:gridCol w:w="1200"/>
        <w:gridCol w:w="3744"/>
        <w:gridCol w:w="2783"/>
        <w:gridCol w:w="3492"/>
        <w:gridCol w:w="3000"/>
      </w:tblGrid>
      <w:tr>
        <w:tblPrEx>
          <w:tblCellMar>
            <w:top w:w="0" w:type="dxa"/>
            <w:left w:w="108" w:type="dxa"/>
            <w:bottom w:w="0" w:type="dxa"/>
            <w:right w:w="108" w:type="dxa"/>
          </w:tblCellMar>
        </w:tblPrEx>
        <w:trPr>
          <w:trHeight w:val="293" w:hRule="atLeast"/>
          <w:jc w:val="center"/>
        </w:trPr>
        <w:tc>
          <w:tcPr>
            <w:tcW w:w="4944"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275"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74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78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74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8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74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8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06" w:hRule="atLeast"/>
          <w:jc w:val="center"/>
        </w:trPr>
        <w:tc>
          <w:tcPr>
            <w:tcW w:w="4944"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78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944"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7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673.86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673.86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w:t>
            </w:r>
          </w:p>
        </w:tc>
        <w:tc>
          <w:tcPr>
            <w:tcW w:w="3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0"/>
                <w:szCs w:val="20"/>
                <w:u w:val="none"/>
                <w:lang w:val="en-US" w:eastAsia="zh-CN" w:bidi="ar"/>
              </w:rPr>
              <w:t>一般公共服务支出</w:t>
            </w:r>
          </w:p>
        </w:tc>
        <w:tc>
          <w:tcPr>
            <w:tcW w:w="27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673.47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673.47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20102</w:t>
            </w:r>
          </w:p>
        </w:tc>
        <w:tc>
          <w:tcPr>
            <w:tcW w:w="3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政协事务</w:t>
            </w:r>
          </w:p>
        </w:tc>
        <w:tc>
          <w:tcPr>
            <w:tcW w:w="27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8.00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8.00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2010299</w:t>
            </w:r>
          </w:p>
        </w:tc>
        <w:tc>
          <w:tcPr>
            <w:tcW w:w="3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其他政协事务支出</w:t>
            </w:r>
          </w:p>
        </w:tc>
        <w:tc>
          <w:tcPr>
            <w:tcW w:w="27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8.00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8.00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w:t>
            </w:r>
          </w:p>
        </w:tc>
        <w:tc>
          <w:tcPr>
            <w:tcW w:w="3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政府办公厅（室）及相关机构事务</w:t>
            </w:r>
          </w:p>
        </w:tc>
        <w:tc>
          <w:tcPr>
            <w:tcW w:w="27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656.64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656.64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2010301</w:t>
            </w:r>
          </w:p>
        </w:tc>
        <w:tc>
          <w:tcPr>
            <w:tcW w:w="3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行政运行</w:t>
            </w:r>
          </w:p>
        </w:tc>
        <w:tc>
          <w:tcPr>
            <w:tcW w:w="27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472.47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472.47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2010302</w:t>
            </w:r>
          </w:p>
        </w:tc>
        <w:tc>
          <w:tcPr>
            <w:tcW w:w="3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27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30.06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30.06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2010399</w:t>
            </w:r>
          </w:p>
        </w:tc>
        <w:tc>
          <w:tcPr>
            <w:tcW w:w="3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其他政府办公厅（室）及相关机构事务支出</w:t>
            </w:r>
          </w:p>
        </w:tc>
        <w:tc>
          <w:tcPr>
            <w:tcW w:w="27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154.11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154.11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20113</w:t>
            </w:r>
          </w:p>
        </w:tc>
        <w:tc>
          <w:tcPr>
            <w:tcW w:w="3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商贸事务</w:t>
            </w:r>
          </w:p>
        </w:tc>
        <w:tc>
          <w:tcPr>
            <w:tcW w:w="27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8.82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8.82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2011305</w:t>
            </w:r>
          </w:p>
        </w:tc>
        <w:tc>
          <w:tcPr>
            <w:tcW w:w="3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国际经济合作</w:t>
            </w:r>
          </w:p>
        </w:tc>
        <w:tc>
          <w:tcPr>
            <w:tcW w:w="27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8.82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8.82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204</w:t>
            </w:r>
          </w:p>
        </w:tc>
        <w:tc>
          <w:tcPr>
            <w:tcW w:w="3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0"/>
                <w:szCs w:val="20"/>
                <w:u w:val="none"/>
                <w:lang w:val="en-US" w:eastAsia="zh-CN" w:bidi="ar"/>
              </w:rPr>
              <w:t>公共安全支出</w:t>
            </w:r>
          </w:p>
        </w:tc>
        <w:tc>
          <w:tcPr>
            <w:tcW w:w="27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0.40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0.40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20406</w:t>
            </w:r>
          </w:p>
        </w:tc>
        <w:tc>
          <w:tcPr>
            <w:tcW w:w="3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司法</w:t>
            </w:r>
          </w:p>
        </w:tc>
        <w:tc>
          <w:tcPr>
            <w:tcW w:w="278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0.40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0.40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2040612</w:t>
            </w:r>
          </w:p>
        </w:tc>
        <w:tc>
          <w:tcPr>
            <w:tcW w:w="3744"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法制建设</w:t>
            </w:r>
          </w:p>
        </w:tc>
        <w:tc>
          <w:tcPr>
            <w:tcW w:w="2783"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0.40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0.40</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ind w:left="14490" w:hanging="14490" w:hangingChars="69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株洲市芦淞区人民政府办公室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363.15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263.63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96.08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58.96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90.21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38.28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87.78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2.4</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0.02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0.12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2.4</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28.21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2.58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14.39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8.35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0.99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2.36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25.27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8.82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11.87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0.96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44.68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3.64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0.12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2.22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17.32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21.07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14.84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14.63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18.44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2.37</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4.42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6.68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3.92</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18.35</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vAlign w:val="center"/>
          </w:tcPr>
          <w:p>
            <w:pPr>
              <w:rPr>
                <w:rFonts w:hint="eastAsia" w:ascii="仿宋" w:hAnsi="仿宋" w:eastAsia="仿宋" w:cs="仿宋"/>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66.89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407.83</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color w:val="000000"/>
                <w:kern w:val="0"/>
                <w:sz w:val="18"/>
                <w:szCs w:val="18"/>
              </w:rPr>
            </w:pPr>
            <w:r>
              <w:rPr>
                <w:rFonts w:hint="eastAsia" w:ascii="仿宋" w:hAnsi="仿宋" w:eastAsia="仿宋" w:cs="仿宋"/>
                <w:i w:val="0"/>
                <w:color w:val="000000"/>
                <w:kern w:val="0"/>
                <w:sz w:val="18"/>
                <w:szCs w:val="18"/>
                <w:u w:val="none"/>
                <w:lang w:val="en-US" w:eastAsia="zh-CN" w:bidi="ar"/>
              </w:rPr>
              <w:t>266.03</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ind w:left="14070" w:hanging="14070" w:hangingChars="67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株洲市芦淞区人民政府办公室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20.82</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8.82</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w:t>
            </w:r>
          </w:p>
        </w:tc>
        <w:tc>
          <w:tcPr>
            <w:tcW w:w="1220" w:type="dxa"/>
            <w:tcBorders>
              <w:top w:val="nil"/>
              <w:left w:val="nil"/>
              <w:bottom w:val="single" w:color="auto" w:sz="8" w:space="0"/>
              <w:right w:val="single" w:color="auto" w:sz="4" w:space="0"/>
            </w:tcBorders>
            <w:shd w:val="clear" w:color="auto" w:fill="auto"/>
            <w:vAlign w:val="center"/>
          </w:tcPr>
          <w:p>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17.73</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8.82</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6.68</w:t>
            </w:r>
          </w:p>
        </w:tc>
        <w:tc>
          <w:tcPr>
            <w:tcW w:w="1220" w:type="dxa"/>
            <w:tcBorders>
              <w:top w:val="nil"/>
              <w:left w:val="nil"/>
              <w:bottom w:val="single" w:color="auto" w:sz="8" w:space="0"/>
              <w:right w:val="single" w:color="auto" w:sz="4" w:space="0"/>
            </w:tcBorders>
            <w:shd w:val="clear" w:color="auto" w:fill="auto"/>
            <w:vAlign w:val="center"/>
          </w:tcPr>
          <w:p>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6.68</w:t>
            </w: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2.22</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bookmarkStart w:id="2" w:name="_GoBack"/>
      <w:bookmarkEnd w:id="2"/>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株洲市芦淞区人民政府办公室</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0.00</w:t>
            </w: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0.00</w:t>
            </w: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0.00</w:t>
            </w: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0.00</w:t>
            </w: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0.00</w:t>
            </w: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lang w:eastAsia="zh-CN"/>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hint="eastAsia" w:ascii="Times New Roman" w:hAnsi="Times New Roman" w:eastAsia="仿宋_GB2312" w:cs="Times New Roman"/>
          <w:kern w:val="0"/>
          <w:szCs w:val="21"/>
          <w:lang w:eastAsia="zh-CN"/>
        </w:rPr>
        <w:t>）</w:t>
      </w:r>
    </w:p>
    <w:p>
      <w:pPr>
        <w:pStyle w:val="9"/>
        <w:rPr>
          <w:rFonts w:hint="eastAsia"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56FA"/>
    <w:rsid w:val="00C77645"/>
    <w:rsid w:val="00CE04C3"/>
    <w:rsid w:val="00CE76A0"/>
    <w:rsid w:val="00D148C6"/>
    <w:rsid w:val="00DD06FF"/>
    <w:rsid w:val="00DD5FE9"/>
    <w:rsid w:val="00E00C7A"/>
    <w:rsid w:val="00E55B68"/>
    <w:rsid w:val="00F74360"/>
    <w:rsid w:val="00FB462F"/>
    <w:rsid w:val="00FE16FA"/>
    <w:rsid w:val="00FE328A"/>
    <w:rsid w:val="11E475A2"/>
    <w:rsid w:val="14FE7314"/>
    <w:rsid w:val="1EE50890"/>
    <w:rsid w:val="2A5A22C9"/>
    <w:rsid w:val="2FBC6D47"/>
    <w:rsid w:val="33472D1C"/>
    <w:rsid w:val="336E741C"/>
    <w:rsid w:val="41662D1D"/>
    <w:rsid w:val="472D7DFA"/>
    <w:rsid w:val="4ACF03F4"/>
    <w:rsid w:val="4C017122"/>
    <w:rsid w:val="4EC7354E"/>
    <w:rsid w:val="4F1C54CE"/>
    <w:rsid w:val="4FF06E08"/>
    <w:rsid w:val="5B993AE0"/>
    <w:rsid w:val="5F155660"/>
    <w:rsid w:val="603A39D7"/>
    <w:rsid w:val="688248EE"/>
    <w:rsid w:val="68EC4E12"/>
    <w:rsid w:val="68ED36C9"/>
    <w:rsid w:val="6E2B2D8E"/>
    <w:rsid w:val="7807247C"/>
    <w:rsid w:val="7AA02D51"/>
    <w:rsid w:val="7B894625"/>
    <w:rsid w:val="7F5E0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1</TotalTime>
  <ScaleCrop>false</ScaleCrop>
  <LinksUpToDate>false</LinksUpToDate>
  <CharactersWithSpaces>4864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2021-06-23T01:12:03Z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D4BADF088D514EACB6510DA5751449B2</vt:lpwstr>
  </property>
</Properties>
</file>