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部门：株洲市芦淞区人民代表大会常务委员会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751.20</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751.20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0.39</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751.59</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751.20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仿宋_GB2312" w:cs="Times New Roman"/>
                <w:kern w:val="0"/>
                <w:sz w:val="21"/>
                <w:szCs w:val="21"/>
                <w:lang w:val="en-US" w:eastAsia="zh-CN" w:bidi="ar-SA"/>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751.59</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751.20</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公开02表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 xml:space="preserve">751.59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 xml:space="preserve">751.20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0.39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751.59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751.20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0.39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人大事务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382.79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382.41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0.39 </w:t>
            </w:r>
          </w:p>
        </w:tc>
      </w:tr>
      <w:tr>
        <w:tblPrEx>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270.75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270.36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0.39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2010102</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5.90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5.90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2010104</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人大会议</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16.95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16.95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2010107</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人大代表履职能力提升</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51.67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51.67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2010108</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代表工作</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7.97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7.97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2010109</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人大信访工作</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1.13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1.13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2010199</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28.43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28.43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368.80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368.80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364.55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364.55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1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4.25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4.25 </w:t>
            </w: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                           </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 xml:space="preserve">751.20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 xml:space="preserve">634.94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 xml:space="preserve">116.26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751.20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634.94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116.26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人大事务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382.41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266.15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116.26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270.36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261.02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9.34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2010102</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5.90 </w:t>
            </w: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5.90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2010104</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人大会议</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16.95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0.42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16.53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2010107</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人大代表履职能力提升</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51.67 </w:t>
            </w:r>
          </w:p>
        </w:tc>
        <w:tc>
          <w:tcPr>
            <w:tcW w:w="1985" w:type="dxa"/>
            <w:shd w:val="clear" w:color="auto" w:fill="auto"/>
            <w:noWrap/>
            <w:vAlign w:val="center"/>
          </w:tcPr>
          <w:p>
            <w:pPr>
              <w:jc w:val="right"/>
              <w:rPr>
                <w:rFonts w:ascii="Times New Roman" w:hAnsi="Times New Roman" w:eastAsia="仿宋_GB2312" w:cs="Times New Roman"/>
                <w:kern w:val="0"/>
                <w:szCs w:val="21"/>
              </w:rPr>
            </w:pP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51.67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2010108</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代表工作</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7.97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2.63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5.34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人大信访工作</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1.13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1.13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其他人大事务支出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28.43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0.95 </w:t>
            </w:r>
          </w:p>
        </w:tc>
        <w:tc>
          <w:tcPr>
            <w:tcW w:w="184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27.48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368.80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368.80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364.55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364.55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1249"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4.25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4.25 </w:t>
            </w:r>
          </w:p>
        </w:tc>
        <w:tc>
          <w:tcPr>
            <w:tcW w:w="1842" w:type="dxa"/>
            <w:shd w:val="clear" w:color="auto" w:fill="auto"/>
            <w:noWrap/>
            <w:vAlign w:val="center"/>
          </w:tcPr>
          <w:p>
            <w:pPr>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751.2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751.20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751.20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751.2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751.20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751.20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751.2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751.20 </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751.20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                               </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751.20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634.94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i w:val="0"/>
                <w:color w:val="000000"/>
                <w:kern w:val="0"/>
                <w:sz w:val="24"/>
                <w:szCs w:val="24"/>
                <w:u w:val="none"/>
                <w:lang w:val="en-US" w:eastAsia="zh-CN" w:bidi="ar"/>
              </w:rPr>
              <w:t>116.26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751.2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634.94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116.26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382.41</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266.15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116.26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270.36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261.02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9.34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5.9</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2010104</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人大会议</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16.95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0.42</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16.53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人大代表履职能力提升</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51.67</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51.67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代表工作</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7.97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2.63</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2010109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人大信访工作</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1.13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1.13</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其他人大事务支出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28.43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27.48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368.8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368.8</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364.55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364.55</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4.25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4.25</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公开06表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b/>
                <w:i w:val="0"/>
                <w:color w:val="000000"/>
                <w:kern w:val="0"/>
                <w:sz w:val="20"/>
                <w:szCs w:val="20"/>
                <w:u w:val="none"/>
                <w:lang w:val="en-US" w:eastAsia="zh-CN" w:bidi="ar"/>
              </w:rPr>
              <w:t>505.32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b/>
                <w:i w:val="0"/>
                <w:color w:val="000000"/>
                <w:kern w:val="0"/>
                <w:sz w:val="20"/>
                <w:szCs w:val="20"/>
                <w:u w:val="none"/>
                <w:lang w:val="en-US" w:eastAsia="zh-CN" w:bidi="ar"/>
              </w:rPr>
              <w:t>71.53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148.71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11.67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119.94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2.02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125.95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1.52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0.18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1.52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39.62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0.32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21.19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11.98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1.36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2.74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36.57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b/>
                <w:i w:val="0"/>
                <w:color w:val="000000"/>
                <w:kern w:val="0"/>
                <w:sz w:val="20"/>
                <w:szCs w:val="20"/>
                <w:u w:val="none"/>
                <w:lang w:val="en-US" w:eastAsia="zh-CN" w:bidi="ar"/>
              </w:rPr>
              <w:t>56.57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3.85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17.83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6.92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13.29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1.25</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4</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25.78</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4.5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b/>
                <w:i w:val="0"/>
                <w:color w:val="000000"/>
                <w:kern w:val="0"/>
                <w:sz w:val="20"/>
                <w:szCs w:val="20"/>
                <w:u w:val="none"/>
                <w:lang w:val="en-US" w:eastAsia="zh-CN" w:bidi="ar"/>
              </w:rPr>
              <w:t>561.89</w:t>
            </w:r>
          </w:p>
        </w:tc>
        <w:tc>
          <w:tcPr>
            <w:tcW w:w="3407" w:type="dxa"/>
            <w:gridSpan w:val="2"/>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noWrap/>
            <w:vAlign w:val="center"/>
          </w:tcPr>
          <w:p/>
        </w:tc>
        <w:tc>
          <w:tcPr>
            <w:tcW w:w="5470" w:type="dxa"/>
            <w:gridSpan w:val="2"/>
            <w:tcBorders>
              <w:top w:val="nil"/>
              <w:left w:val="nil"/>
              <w:bottom w:val="single" w:color="auto" w:sz="8" w:space="0"/>
              <w:right w:val="single" w:color="auto" w:sz="8" w:space="0"/>
            </w:tcBorders>
            <w:shd w:val="clear" w:color="auto" w:fill="auto"/>
            <w:noWrap/>
          </w:tcPr>
          <w:p>
            <w:pPr>
              <w:widowControl/>
              <w:jc w:val="center"/>
            </w:pP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b/>
                <w:i w:val="0"/>
                <w:color w:val="000000"/>
                <w:kern w:val="0"/>
                <w:sz w:val="18"/>
                <w:szCs w:val="18"/>
                <w:u w:val="none"/>
                <w:lang w:val="en-US" w:eastAsia="zh-CN" w:bidi="ar"/>
              </w:rPr>
              <w:t>73.05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firstLine="630" w:firstLineChars="3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株洲市芦淞区人民代表大会常务委员会</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bookmarkStart w:id="2" w:name="_GoBack"/>
            <w:bookmarkEnd w:id="2"/>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C5907A5"/>
    <w:rsid w:val="1023031F"/>
    <w:rsid w:val="10476315"/>
    <w:rsid w:val="12E150F4"/>
    <w:rsid w:val="192B00DD"/>
    <w:rsid w:val="1C52140F"/>
    <w:rsid w:val="1CDE6CDF"/>
    <w:rsid w:val="1E640F91"/>
    <w:rsid w:val="238D473B"/>
    <w:rsid w:val="267B4F6D"/>
    <w:rsid w:val="30A67384"/>
    <w:rsid w:val="37A91FB8"/>
    <w:rsid w:val="39263E02"/>
    <w:rsid w:val="3CC57080"/>
    <w:rsid w:val="3DA81388"/>
    <w:rsid w:val="3FC309CD"/>
    <w:rsid w:val="4BF9647B"/>
    <w:rsid w:val="4D3F1869"/>
    <w:rsid w:val="529D5BF1"/>
    <w:rsid w:val="552B0612"/>
    <w:rsid w:val="58E40CFB"/>
    <w:rsid w:val="5BA8004F"/>
    <w:rsid w:val="5C3D113B"/>
    <w:rsid w:val="5CDF4392"/>
    <w:rsid w:val="66350BA7"/>
    <w:rsid w:val="66D05889"/>
    <w:rsid w:val="69C86E89"/>
    <w:rsid w:val="6C6A58AB"/>
    <w:rsid w:val="710F0E0B"/>
    <w:rsid w:val="78CA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1</TotalTime>
  <ScaleCrop>false</ScaleCrop>
  <LinksUpToDate>false</LinksUpToDate>
  <CharactersWithSpaces>4864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2021-06-23T01:09:26Z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D696418A07964D61BF0247353BB3DA82</vt:lpwstr>
  </property>
</Properties>
</file>