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left="12600" w:right="198" w:hanging="12600" w:hangingChars="60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部门：芦淞区城市建设和管理委员会办公室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sz w:val="22"/>
              </w:rPr>
            </w:pPr>
            <w:r>
              <w:rPr>
                <w:sz w:val="22"/>
              </w:rPr>
              <w:t>165.29</w:t>
            </w:r>
            <w:r>
              <w:rPr>
                <w:rFonts w:hint="eastAsia"/>
                <w:sz w:val="22"/>
              </w:rPr>
              <w:t xml:space="preserve"> </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118.45</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48.92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sz w:val="22"/>
              </w:rPr>
              <w:t>165.29</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1</w:t>
            </w:r>
            <w:r>
              <w:rPr>
                <w:rFonts w:ascii="Times New Roman" w:hAnsi="Times New Roman" w:eastAsia="仿宋_GB2312" w:cs="Times New Roman"/>
                <w:b/>
                <w:bCs/>
                <w:kern w:val="0"/>
                <w:szCs w:val="21"/>
              </w:rPr>
              <w:t>67.37</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3.96</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2</w:t>
            </w:r>
            <w:r>
              <w:rPr>
                <w:rFonts w:ascii="Times New Roman" w:hAnsi="Times New Roman" w:eastAsia="仿宋_GB2312" w:cs="Times New Roman"/>
                <w:kern w:val="0"/>
                <w:szCs w:val="21"/>
              </w:rPr>
              <w:t>1.88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sz w:val="22"/>
              </w:rPr>
              <w:t>189.25</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w:t>
            </w:r>
            <w:r>
              <w:rPr>
                <w:sz w:val="22"/>
              </w:rPr>
              <w:t>189.25</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left="13860" w:leftChars="300" w:hanging="13230" w:hangingChars="6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芦淞区城市建设和管理委员会办公室</w:t>
      </w:r>
      <w:r>
        <w:rPr>
          <w:rFonts w:ascii="Times New Roman" w:hAnsi="Times New Roman" w:eastAsia="仿宋_GB2312" w:cs="Times New Roman"/>
          <w:color w:val="000000"/>
          <w:kern w:val="0"/>
          <w:szCs w:val="21"/>
        </w:rPr>
        <w:t xml:space="preserve">                                                                                   公开02表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cs="Arial"/>
                <w:b/>
                <w:bCs/>
                <w:color w:val="000000"/>
                <w:sz w:val="22"/>
              </w:rPr>
            </w:pPr>
            <w:r>
              <w:rPr>
                <w:rFonts w:hint="eastAsia" w:cs="Arial"/>
                <w:b/>
                <w:bCs/>
                <w:color w:val="000000"/>
                <w:sz w:val="22"/>
              </w:rPr>
              <w:t>165.29</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cs="Arial"/>
                <w:b/>
                <w:bCs/>
                <w:color w:val="000000"/>
                <w:sz w:val="22"/>
              </w:rPr>
            </w:pPr>
            <w:r>
              <w:rPr>
                <w:rFonts w:hint="eastAsia" w:cs="Arial"/>
                <w:b/>
                <w:bCs/>
                <w:color w:val="000000"/>
                <w:sz w:val="22"/>
              </w:rPr>
              <w:t>165.29</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cs="Arial"/>
                <w:color w:val="000000"/>
                <w:sz w:val="22"/>
              </w:rPr>
            </w:pPr>
            <w:r>
              <w:rPr>
                <w:rFonts w:hint="eastAsia" w:cs="Arial"/>
                <w:color w:val="000000"/>
                <w:sz w:val="22"/>
              </w:rPr>
              <w:t>201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cs="Arial"/>
                <w:color w:val="000000"/>
                <w:sz w:val="22"/>
              </w:rPr>
            </w:pPr>
            <w:r>
              <w:rPr>
                <w:rFonts w:hint="eastAsia" w:cs="Arial"/>
                <w:color w:val="000000"/>
                <w:sz w:val="22"/>
              </w:rPr>
              <w:t>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116.37</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116.37</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20103</w:t>
            </w:r>
          </w:p>
        </w:tc>
        <w:tc>
          <w:tcPr>
            <w:tcW w:w="1188" w:type="dxa"/>
            <w:tcBorders>
              <w:top w:val="nil"/>
              <w:left w:val="nil"/>
              <w:bottom w:val="single" w:color="auto" w:sz="4"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政府办公厅（室）及相关机构事务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19.68</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19.68</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2010301</w:t>
            </w:r>
          </w:p>
        </w:tc>
        <w:tc>
          <w:tcPr>
            <w:tcW w:w="1188" w:type="dxa"/>
            <w:tcBorders>
              <w:top w:val="nil"/>
              <w:left w:val="nil"/>
              <w:bottom w:val="single" w:color="auto" w:sz="4"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14.49</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14.49</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2010302</w:t>
            </w:r>
          </w:p>
        </w:tc>
        <w:tc>
          <w:tcPr>
            <w:tcW w:w="1188" w:type="dxa"/>
            <w:tcBorders>
              <w:top w:val="nil"/>
              <w:left w:val="nil"/>
              <w:bottom w:val="single" w:color="auto" w:sz="4"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 xml:space="preserve">  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5.19</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5.19</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20106</w:t>
            </w:r>
          </w:p>
        </w:tc>
        <w:tc>
          <w:tcPr>
            <w:tcW w:w="1188" w:type="dxa"/>
            <w:tcBorders>
              <w:top w:val="nil"/>
              <w:left w:val="nil"/>
              <w:bottom w:val="single" w:color="auto" w:sz="4"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财政事务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96.69</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96.69</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2010601</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 xml:space="preserve">  行政运行</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96.69</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96.69</w:t>
            </w: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208</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社会保障和就业支出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0.36</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0.36</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20801</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人力资源和社会保障管理事务</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0.36</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0.36</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2080102</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0.36</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0.36</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212</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城乡社区支出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39.30</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39.30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21201</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城乡社区管理事务</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39.30</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39.30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2120101</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 xml:space="preserve">  行政运行</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39.30</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39.30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213</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农林水支出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9.26</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9.26</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21301</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农业</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3.95</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3.95</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2130102</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2.66</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2.66</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2130199</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 xml:space="preserve">  其他农业支出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1.30</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1.30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cs="Arial"/>
                <w:color w:val="000000"/>
                <w:sz w:val="22"/>
              </w:rPr>
            </w:pPr>
            <w:r>
              <w:rPr>
                <w:rFonts w:hint="eastAsia" w:cs="Arial"/>
                <w:color w:val="000000"/>
                <w:sz w:val="22"/>
              </w:rPr>
              <w:t>21305</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扶贫</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5.31</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5.31</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2130599</w:t>
            </w:r>
          </w:p>
        </w:tc>
        <w:tc>
          <w:tcPr>
            <w:tcW w:w="1188" w:type="dxa"/>
            <w:tcBorders>
              <w:top w:val="nil"/>
              <w:left w:val="nil"/>
              <w:bottom w:val="single" w:color="auto" w:sz="8" w:space="0"/>
              <w:right w:val="single" w:color="auto" w:sz="4" w:space="0"/>
            </w:tcBorders>
            <w:shd w:val="clear" w:color="auto" w:fill="auto"/>
            <w:noWrap/>
            <w:vAlign w:val="center"/>
          </w:tcPr>
          <w:p>
            <w:pPr>
              <w:rPr>
                <w:rFonts w:hint="eastAsia" w:cs="Arial"/>
                <w:color w:val="000000"/>
                <w:sz w:val="22"/>
              </w:rPr>
            </w:pPr>
            <w:r>
              <w:rPr>
                <w:rFonts w:hint="eastAsia" w:cs="Arial"/>
                <w:color w:val="000000"/>
                <w:sz w:val="22"/>
              </w:rPr>
              <w:t xml:space="preserve">  其他扶贫支出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hint="eastAsia" w:cs="Arial"/>
                <w:color w:val="000000"/>
                <w:sz w:val="22"/>
              </w:rPr>
            </w:pPr>
            <w:r>
              <w:rPr>
                <w:rFonts w:hint="eastAsia" w:cs="Arial"/>
                <w:color w:val="000000"/>
                <w:sz w:val="22"/>
              </w:rPr>
              <w:t>5.31</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cs="Arial"/>
                <w:color w:val="000000"/>
                <w:sz w:val="22"/>
              </w:rPr>
              <w:t>5.31</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right="70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芦淞区城市建设和管理委员会办公室</w:t>
      </w:r>
      <w:r>
        <w:rPr>
          <w:rFonts w:ascii="Times New Roman" w:hAnsi="Times New Roman" w:eastAsia="仿宋_GB2312" w:cs="Times New Roman"/>
          <w:color w:val="000000"/>
          <w:kern w:val="0"/>
          <w:szCs w:val="21"/>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67.37　</w:t>
            </w:r>
          </w:p>
        </w:tc>
        <w:tc>
          <w:tcPr>
            <w:tcW w:w="1985" w:type="dxa"/>
            <w:shd w:val="clear" w:color="auto" w:fill="auto"/>
            <w:noWrap/>
            <w:vAlign w:val="center"/>
          </w:tcPr>
          <w:p>
            <w:pPr>
              <w:widowControl/>
              <w:jc w:val="right"/>
              <w:rPr>
                <w:rFonts w:cs="Arial"/>
                <w:b/>
                <w:bCs/>
                <w:color w:val="000000"/>
                <w:sz w:val="22"/>
              </w:rPr>
            </w:pPr>
            <w:r>
              <w:rPr>
                <w:rFonts w:hint="eastAsia" w:cs="Arial"/>
                <w:b/>
                <w:bCs/>
                <w:color w:val="000000"/>
                <w:sz w:val="22"/>
              </w:rPr>
              <w:t>159.16</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w:t>
            </w:r>
            <w:r>
              <w:rPr>
                <w:rFonts w:ascii="Times New Roman" w:hAnsi="Times New Roman" w:eastAsia="仿宋_GB2312" w:cs="Times New Roman"/>
                <w:kern w:val="0"/>
                <w:szCs w:val="21"/>
              </w:rPr>
              <w:t>.21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cs="Arial"/>
                <w:color w:val="000000"/>
                <w:sz w:val="22"/>
              </w:rPr>
            </w:pPr>
            <w:r>
              <w:rPr>
                <w:rFonts w:hint="eastAsia" w:cs="Arial"/>
                <w:color w:val="000000"/>
                <w:sz w:val="22"/>
              </w:rPr>
              <w:t>201</w:t>
            </w:r>
          </w:p>
        </w:tc>
        <w:tc>
          <w:tcPr>
            <w:tcW w:w="1249" w:type="dxa"/>
            <w:shd w:val="clear" w:color="auto" w:fill="auto"/>
            <w:noWrap/>
            <w:vAlign w:val="center"/>
          </w:tcPr>
          <w:p>
            <w:pPr>
              <w:widowControl/>
              <w:jc w:val="left"/>
              <w:rPr>
                <w:rFonts w:cs="Arial"/>
                <w:color w:val="000000"/>
                <w:sz w:val="22"/>
              </w:rPr>
            </w:pPr>
            <w:r>
              <w:rPr>
                <w:rFonts w:hint="eastAsia" w:cs="Arial"/>
                <w:color w:val="000000"/>
                <w:sz w:val="22"/>
              </w:rPr>
              <w:t>一般公共服务支出</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113.25</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113.25</w:t>
            </w:r>
          </w:p>
        </w:tc>
        <w:tc>
          <w:tcPr>
            <w:tcW w:w="1842" w:type="dxa"/>
            <w:shd w:val="clear" w:color="auto" w:fill="auto"/>
            <w:noWrap/>
            <w:vAlign w:val="center"/>
          </w:tcPr>
          <w:p>
            <w:pPr>
              <w:widowControl/>
              <w:jc w:val="right"/>
              <w:rPr>
                <w:rFonts w:cs="Arial"/>
                <w:color w:val="000000"/>
                <w:sz w:val="22"/>
              </w:rPr>
            </w:pPr>
            <w:r>
              <w:rPr>
                <w:rFonts w:hint="eastAsia" w:cs="Arial"/>
                <w:color w:val="000000"/>
                <w:sz w:val="22"/>
              </w:rPr>
              <w:t>5.19</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20103</w:t>
            </w:r>
          </w:p>
        </w:tc>
        <w:tc>
          <w:tcPr>
            <w:tcW w:w="1249" w:type="dxa"/>
            <w:shd w:val="clear" w:color="auto" w:fill="auto"/>
            <w:noWrap/>
            <w:vAlign w:val="center"/>
          </w:tcPr>
          <w:p>
            <w:pPr>
              <w:rPr>
                <w:rFonts w:hint="eastAsia" w:cs="Arial"/>
                <w:color w:val="000000"/>
                <w:sz w:val="22"/>
              </w:rPr>
            </w:pPr>
            <w:r>
              <w:rPr>
                <w:rFonts w:hint="eastAsia" w:cs="Arial"/>
                <w:color w:val="000000"/>
                <w:sz w:val="22"/>
              </w:rPr>
              <w:t>政府办公厅（室）及相关机构事务</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14.49</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14.49</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5.19</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2010301</w:t>
            </w:r>
          </w:p>
        </w:tc>
        <w:tc>
          <w:tcPr>
            <w:tcW w:w="1249" w:type="dxa"/>
            <w:shd w:val="clear" w:color="auto" w:fill="auto"/>
            <w:noWrap/>
            <w:vAlign w:val="center"/>
          </w:tcPr>
          <w:p>
            <w:pPr>
              <w:rPr>
                <w:rFonts w:hint="eastAsia" w:cs="Arial"/>
                <w:color w:val="000000"/>
                <w:sz w:val="22"/>
              </w:rPr>
            </w:pPr>
            <w:r>
              <w:rPr>
                <w:rFonts w:hint="eastAsia" w:cs="Arial"/>
                <w:color w:val="000000"/>
                <w:sz w:val="22"/>
              </w:rPr>
              <w:t xml:space="preserve">  行政运行</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14.49</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14.49</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2010302</w:t>
            </w:r>
          </w:p>
        </w:tc>
        <w:tc>
          <w:tcPr>
            <w:tcW w:w="1249" w:type="dxa"/>
            <w:shd w:val="clear" w:color="auto" w:fill="auto"/>
            <w:noWrap/>
            <w:vAlign w:val="center"/>
          </w:tcPr>
          <w:p>
            <w:pPr>
              <w:rPr>
                <w:rFonts w:hint="eastAsia" w:cs="Arial"/>
                <w:color w:val="000000"/>
                <w:sz w:val="22"/>
              </w:rPr>
            </w:pPr>
            <w:r>
              <w:rPr>
                <w:rFonts w:hint="eastAsia" w:cs="Arial"/>
                <w:color w:val="000000"/>
                <w:sz w:val="22"/>
              </w:rPr>
              <w:t xml:space="preserve">  一般行政管理事务</w:t>
            </w:r>
          </w:p>
        </w:tc>
        <w:tc>
          <w:tcPr>
            <w:tcW w:w="1775" w:type="dxa"/>
            <w:shd w:val="clear" w:color="auto" w:fill="auto"/>
            <w:noWrap/>
            <w:vAlign w:val="center"/>
          </w:tcPr>
          <w:p>
            <w:pPr>
              <w:jc w:val="right"/>
              <w:rPr>
                <w:rFonts w:hint="eastAsia" w:cs="Arial"/>
                <w:color w:val="000000"/>
                <w:sz w:val="22"/>
              </w:rPr>
            </w:pPr>
            <w:r>
              <w:rPr>
                <w:rFonts w:cs="Arial"/>
                <w:color w:val="000000"/>
                <w:sz w:val="22"/>
              </w:rPr>
              <w:t>5.19</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5.19</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20106</w:t>
            </w:r>
          </w:p>
        </w:tc>
        <w:tc>
          <w:tcPr>
            <w:tcW w:w="1249" w:type="dxa"/>
            <w:shd w:val="clear" w:color="auto" w:fill="auto"/>
            <w:noWrap/>
            <w:vAlign w:val="center"/>
          </w:tcPr>
          <w:p>
            <w:pPr>
              <w:rPr>
                <w:rFonts w:hint="eastAsia" w:cs="Arial"/>
                <w:color w:val="000000"/>
                <w:sz w:val="22"/>
              </w:rPr>
            </w:pPr>
            <w:r>
              <w:rPr>
                <w:rFonts w:hint="eastAsia" w:cs="Arial"/>
                <w:color w:val="000000"/>
                <w:sz w:val="22"/>
              </w:rPr>
              <w:t>财政事务</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96.69</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96.69</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2010601</w:t>
            </w:r>
          </w:p>
        </w:tc>
        <w:tc>
          <w:tcPr>
            <w:tcW w:w="1249" w:type="dxa"/>
            <w:shd w:val="clear" w:color="auto" w:fill="auto"/>
            <w:noWrap/>
            <w:vAlign w:val="center"/>
          </w:tcPr>
          <w:p>
            <w:pPr>
              <w:rPr>
                <w:rFonts w:hint="eastAsia" w:cs="Arial"/>
                <w:color w:val="000000"/>
                <w:sz w:val="22"/>
              </w:rPr>
            </w:pPr>
            <w:r>
              <w:rPr>
                <w:rFonts w:hint="eastAsia" w:cs="Arial"/>
                <w:color w:val="000000"/>
                <w:sz w:val="22"/>
              </w:rPr>
              <w:t xml:space="preserve">  行政运行</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96.69</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96.69</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20199</w:t>
            </w:r>
          </w:p>
        </w:tc>
        <w:tc>
          <w:tcPr>
            <w:tcW w:w="1249" w:type="dxa"/>
            <w:shd w:val="clear" w:color="auto" w:fill="auto"/>
            <w:noWrap/>
            <w:vAlign w:val="center"/>
          </w:tcPr>
          <w:p>
            <w:pPr>
              <w:rPr>
                <w:rFonts w:hint="eastAsia" w:cs="Arial"/>
                <w:color w:val="000000"/>
                <w:sz w:val="22"/>
              </w:rPr>
            </w:pPr>
            <w:r>
              <w:rPr>
                <w:rFonts w:hint="eastAsia" w:cs="Arial"/>
                <w:color w:val="000000"/>
                <w:sz w:val="22"/>
              </w:rPr>
              <w:t>其他一般公共服务支出</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2.08</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2.08</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2019999</w:t>
            </w:r>
          </w:p>
        </w:tc>
        <w:tc>
          <w:tcPr>
            <w:tcW w:w="1249" w:type="dxa"/>
            <w:shd w:val="clear" w:color="auto" w:fill="auto"/>
            <w:noWrap/>
            <w:vAlign w:val="center"/>
          </w:tcPr>
          <w:p>
            <w:pPr>
              <w:rPr>
                <w:rFonts w:hint="eastAsia" w:cs="Arial"/>
                <w:color w:val="000000"/>
                <w:sz w:val="22"/>
              </w:rPr>
            </w:pPr>
            <w:r>
              <w:rPr>
                <w:rFonts w:hint="eastAsia" w:cs="Arial"/>
                <w:color w:val="000000"/>
                <w:sz w:val="22"/>
              </w:rPr>
              <w:t xml:space="preserve">  其他一般公共服务支出</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2.08</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2.08</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208</w:t>
            </w:r>
          </w:p>
        </w:tc>
        <w:tc>
          <w:tcPr>
            <w:tcW w:w="1249" w:type="dxa"/>
            <w:shd w:val="clear" w:color="auto" w:fill="auto"/>
            <w:noWrap/>
            <w:vAlign w:val="center"/>
          </w:tcPr>
          <w:p>
            <w:pPr>
              <w:rPr>
                <w:rFonts w:hint="eastAsia" w:cs="Arial"/>
                <w:color w:val="000000"/>
                <w:sz w:val="22"/>
              </w:rPr>
            </w:pPr>
            <w:r>
              <w:rPr>
                <w:rFonts w:hint="eastAsia" w:cs="Arial"/>
                <w:color w:val="000000"/>
                <w:sz w:val="22"/>
              </w:rPr>
              <w:t>社会保障和就业支出</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0.36</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0.36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20801</w:t>
            </w:r>
          </w:p>
        </w:tc>
        <w:tc>
          <w:tcPr>
            <w:tcW w:w="1249" w:type="dxa"/>
            <w:shd w:val="clear" w:color="auto" w:fill="auto"/>
            <w:noWrap/>
            <w:vAlign w:val="center"/>
          </w:tcPr>
          <w:p>
            <w:pPr>
              <w:rPr>
                <w:rFonts w:hint="eastAsia" w:cs="Arial"/>
                <w:color w:val="000000"/>
                <w:sz w:val="22"/>
              </w:rPr>
            </w:pPr>
            <w:r>
              <w:rPr>
                <w:rFonts w:hint="eastAsia" w:cs="Arial"/>
                <w:color w:val="000000"/>
                <w:sz w:val="22"/>
              </w:rPr>
              <w:t>人力资源和社会保障管理事务</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0.36</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0.36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2080102</w:t>
            </w:r>
          </w:p>
        </w:tc>
        <w:tc>
          <w:tcPr>
            <w:tcW w:w="1249" w:type="dxa"/>
            <w:shd w:val="clear" w:color="auto" w:fill="auto"/>
            <w:noWrap/>
            <w:vAlign w:val="center"/>
          </w:tcPr>
          <w:p>
            <w:pPr>
              <w:rPr>
                <w:rFonts w:hint="eastAsia" w:cs="Arial"/>
                <w:color w:val="000000"/>
                <w:sz w:val="22"/>
              </w:rPr>
            </w:pPr>
            <w:r>
              <w:rPr>
                <w:rFonts w:hint="eastAsia" w:cs="Arial"/>
                <w:color w:val="000000"/>
                <w:sz w:val="22"/>
              </w:rPr>
              <w:t xml:space="preserve">  一般行政管理事务</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0.36</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0.36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212</w:t>
            </w:r>
          </w:p>
        </w:tc>
        <w:tc>
          <w:tcPr>
            <w:tcW w:w="1249" w:type="dxa"/>
            <w:shd w:val="clear" w:color="auto" w:fill="auto"/>
            <w:noWrap/>
            <w:vAlign w:val="center"/>
          </w:tcPr>
          <w:p>
            <w:pPr>
              <w:rPr>
                <w:rFonts w:hint="eastAsia" w:cs="Arial"/>
                <w:color w:val="000000"/>
                <w:sz w:val="22"/>
              </w:rPr>
            </w:pPr>
            <w:r>
              <w:rPr>
                <w:rFonts w:hint="eastAsia" w:cs="Arial"/>
                <w:color w:val="000000"/>
                <w:sz w:val="22"/>
              </w:rPr>
              <w:t>城乡社区支出</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39.30</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39.30</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21201</w:t>
            </w:r>
          </w:p>
        </w:tc>
        <w:tc>
          <w:tcPr>
            <w:tcW w:w="1249" w:type="dxa"/>
            <w:shd w:val="clear" w:color="auto" w:fill="auto"/>
            <w:noWrap/>
            <w:vAlign w:val="center"/>
          </w:tcPr>
          <w:p>
            <w:pPr>
              <w:rPr>
                <w:rFonts w:hint="eastAsia" w:cs="Arial"/>
                <w:color w:val="000000"/>
                <w:sz w:val="22"/>
              </w:rPr>
            </w:pPr>
            <w:r>
              <w:rPr>
                <w:rFonts w:hint="eastAsia" w:cs="Arial"/>
                <w:color w:val="000000"/>
                <w:sz w:val="22"/>
              </w:rPr>
              <w:t>城乡社区管理事务</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39.30</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39.30</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2120101</w:t>
            </w:r>
          </w:p>
        </w:tc>
        <w:tc>
          <w:tcPr>
            <w:tcW w:w="1249" w:type="dxa"/>
            <w:shd w:val="clear" w:color="auto" w:fill="auto"/>
            <w:noWrap/>
            <w:vAlign w:val="center"/>
          </w:tcPr>
          <w:p>
            <w:pPr>
              <w:rPr>
                <w:rFonts w:hint="eastAsia" w:cs="Arial"/>
                <w:color w:val="000000"/>
                <w:sz w:val="22"/>
              </w:rPr>
            </w:pPr>
            <w:r>
              <w:rPr>
                <w:rFonts w:hint="eastAsia" w:cs="Arial"/>
                <w:color w:val="000000"/>
                <w:sz w:val="22"/>
              </w:rPr>
              <w:t xml:space="preserve">  行政运行</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39.30</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39.30</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213</w:t>
            </w:r>
          </w:p>
        </w:tc>
        <w:tc>
          <w:tcPr>
            <w:tcW w:w="1249" w:type="dxa"/>
            <w:shd w:val="clear" w:color="auto" w:fill="auto"/>
            <w:noWrap/>
            <w:vAlign w:val="center"/>
          </w:tcPr>
          <w:p>
            <w:pPr>
              <w:rPr>
                <w:rFonts w:hint="eastAsia" w:cs="Arial"/>
                <w:color w:val="000000"/>
                <w:sz w:val="22"/>
              </w:rPr>
            </w:pPr>
            <w:r>
              <w:rPr>
                <w:rFonts w:hint="eastAsia" w:cs="Arial"/>
                <w:color w:val="000000"/>
                <w:sz w:val="22"/>
              </w:rPr>
              <w:t>农林水支出</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6.61</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6.61</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2.66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21301</w:t>
            </w:r>
          </w:p>
        </w:tc>
        <w:tc>
          <w:tcPr>
            <w:tcW w:w="1249" w:type="dxa"/>
            <w:shd w:val="clear" w:color="auto" w:fill="auto"/>
            <w:noWrap/>
            <w:vAlign w:val="center"/>
          </w:tcPr>
          <w:p>
            <w:pPr>
              <w:rPr>
                <w:rFonts w:hint="eastAsia" w:cs="Arial"/>
                <w:color w:val="000000"/>
                <w:sz w:val="22"/>
              </w:rPr>
            </w:pPr>
            <w:r>
              <w:rPr>
                <w:rFonts w:hint="eastAsia" w:cs="Arial"/>
                <w:color w:val="000000"/>
                <w:sz w:val="22"/>
              </w:rPr>
              <w:t>农业</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1.30</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1.30</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2.66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2130102</w:t>
            </w:r>
          </w:p>
        </w:tc>
        <w:tc>
          <w:tcPr>
            <w:tcW w:w="1249" w:type="dxa"/>
            <w:shd w:val="clear" w:color="auto" w:fill="auto"/>
            <w:noWrap/>
            <w:vAlign w:val="center"/>
          </w:tcPr>
          <w:p>
            <w:pPr>
              <w:rPr>
                <w:rFonts w:hint="eastAsia" w:cs="Arial"/>
                <w:color w:val="000000"/>
                <w:sz w:val="22"/>
              </w:rPr>
            </w:pPr>
            <w:r>
              <w:rPr>
                <w:rFonts w:hint="eastAsia" w:cs="Arial"/>
                <w:color w:val="000000"/>
                <w:sz w:val="22"/>
              </w:rPr>
              <w:t xml:space="preserve">  一般行政管理事务</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2.66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cs="Arial"/>
                <w:color w:val="000000"/>
                <w:sz w:val="22"/>
              </w:rPr>
            </w:pPr>
            <w:r>
              <w:rPr>
                <w:rFonts w:hint="eastAsia" w:cs="Arial"/>
                <w:color w:val="000000"/>
                <w:sz w:val="22"/>
              </w:rPr>
              <w:t>2130199</w:t>
            </w:r>
          </w:p>
        </w:tc>
        <w:tc>
          <w:tcPr>
            <w:tcW w:w="1249" w:type="dxa"/>
            <w:shd w:val="clear" w:color="auto" w:fill="auto"/>
            <w:noWrap/>
            <w:vAlign w:val="center"/>
          </w:tcPr>
          <w:p>
            <w:pPr>
              <w:rPr>
                <w:rFonts w:hint="eastAsia" w:cs="Arial"/>
                <w:color w:val="000000"/>
                <w:sz w:val="22"/>
              </w:rPr>
            </w:pPr>
            <w:r>
              <w:rPr>
                <w:rFonts w:hint="eastAsia" w:cs="Arial"/>
                <w:color w:val="000000"/>
                <w:sz w:val="22"/>
              </w:rPr>
              <w:t xml:space="preserve">  其他农业支出</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1.30</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1.30</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21305</w:t>
            </w:r>
          </w:p>
        </w:tc>
        <w:tc>
          <w:tcPr>
            <w:tcW w:w="1249" w:type="dxa"/>
            <w:shd w:val="clear" w:color="auto" w:fill="auto"/>
            <w:noWrap/>
            <w:vAlign w:val="center"/>
          </w:tcPr>
          <w:p>
            <w:pPr>
              <w:rPr>
                <w:rFonts w:hint="eastAsia" w:cs="Arial"/>
                <w:color w:val="000000"/>
                <w:sz w:val="22"/>
              </w:rPr>
            </w:pPr>
            <w:r>
              <w:rPr>
                <w:rFonts w:hint="eastAsia" w:cs="Arial"/>
                <w:color w:val="000000"/>
                <w:sz w:val="22"/>
              </w:rPr>
              <w:t>扶贫</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5.31</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5.31</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hint="eastAsia" w:cs="Arial"/>
                <w:color w:val="000000"/>
                <w:sz w:val="22"/>
              </w:rPr>
            </w:pPr>
            <w:r>
              <w:rPr>
                <w:rFonts w:hint="eastAsia" w:cs="Arial"/>
                <w:color w:val="000000"/>
                <w:sz w:val="22"/>
              </w:rPr>
              <w:t>2130599</w:t>
            </w:r>
          </w:p>
        </w:tc>
        <w:tc>
          <w:tcPr>
            <w:tcW w:w="1249" w:type="dxa"/>
            <w:shd w:val="clear" w:color="auto" w:fill="auto"/>
            <w:noWrap/>
            <w:vAlign w:val="center"/>
          </w:tcPr>
          <w:p>
            <w:pPr>
              <w:rPr>
                <w:rFonts w:hint="eastAsia" w:cs="Arial"/>
                <w:color w:val="000000"/>
                <w:sz w:val="22"/>
              </w:rPr>
            </w:pPr>
            <w:r>
              <w:rPr>
                <w:rFonts w:hint="eastAsia" w:cs="Arial"/>
                <w:color w:val="000000"/>
                <w:sz w:val="22"/>
              </w:rPr>
              <w:t xml:space="preserve">  其他扶贫支出</w:t>
            </w:r>
          </w:p>
        </w:tc>
        <w:tc>
          <w:tcPr>
            <w:tcW w:w="1775" w:type="dxa"/>
            <w:shd w:val="clear" w:color="auto" w:fill="auto"/>
            <w:noWrap/>
            <w:vAlign w:val="center"/>
          </w:tcPr>
          <w:p>
            <w:pPr>
              <w:jc w:val="right"/>
              <w:rPr>
                <w:rFonts w:hint="eastAsia" w:cs="Arial"/>
                <w:color w:val="000000"/>
                <w:sz w:val="22"/>
              </w:rPr>
            </w:pPr>
            <w:r>
              <w:rPr>
                <w:rFonts w:hint="eastAsia" w:cs="Arial"/>
                <w:color w:val="000000"/>
                <w:sz w:val="22"/>
              </w:rPr>
              <w:t>5.31</w:t>
            </w:r>
          </w:p>
        </w:tc>
        <w:tc>
          <w:tcPr>
            <w:tcW w:w="1985" w:type="dxa"/>
            <w:shd w:val="clear" w:color="auto" w:fill="auto"/>
            <w:noWrap/>
            <w:vAlign w:val="center"/>
          </w:tcPr>
          <w:p>
            <w:pPr>
              <w:jc w:val="right"/>
              <w:rPr>
                <w:rFonts w:hint="eastAsia" w:cs="Arial"/>
                <w:color w:val="000000"/>
                <w:sz w:val="22"/>
              </w:rPr>
            </w:pPr>
            <w:r>
              <w:rPr>
                <w:rFonts w:hint="eastAsia" w:cs="Arial"/>
                <w:color w:val="000000"/>
                <w:sz w:val="22"/>
              </w:rPr>
              <w:t>5.31</w:t>
            </w:r>
          </w:p>
        </w:tc>
        <w:tc>
          <w:tcPr>
            <w:tcW w:w="1842" w:type="dxa"/>
            <w:shd w:val="clear" w:color="auto" w:fill="auto"/>
            <w:noWrap/>
            <w:vAlign w:val="center"/>
          </w:tcPr>
          <w:p>
            <w:pPr>
              <w:jc w:val="right"/>
              <w:rPr>
                <w:rFonts w:hint="eastAsia" w:cs="Arial"/>
                <w:color w:val="000000"/>
                <w:sz w:val="22"/>
              </w:rPr>
            </w:pPr>
            <w:r>
              <w:rPr>
                <w:rFonts w:hint="eastAsia" w:cs="Arial"/>
                <w:color w:val="000000"/>
                <w:sz w:val="22"/>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芦淞区城市建设和管理委员会办公室</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65.29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16.37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16.37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48.92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48.92</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65.29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65.29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65.29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65.29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65.29</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65.29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芦淞区城市建设和管理委员会办公室</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65.29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57.08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w:t>
            </w:r>
            <w:r>
              <w:rPr>
                <w:rFonts w:ascii="Times New Roman" w:hAnsi="Times New Roman" w:eastAsia="仿宋_GB2312" w:cs="Times New Roman"/>
                <w:kern w:val="0"/>
                <w:szCs w:val="21"/>
              </w:rPr>
              <w:t>.21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cs="Arial"/>
                <w:color w:val="000000"/>
                <w:sz w:val="22"/>
              </w:rPr>
            </w:pPr>
            <w:r>
              <w:rPr>
                <w:rFonts w:hint="eastAsia" w:cs="Arial"/>
                <w:color w:val="000000"/>
                <w:sz w:val="22"/>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cs="Arial"/>
                <w:color w:val="000000"/>
                <w:sz w:val="22"/>
              </w:rPr>
            </w:pPr>
            <w:r>
              <w:rPr>
                <w:rFonts w:hint="eastAsia" w:cs="Arial"/>
                <w:color w:val="00000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cs="Arial"/>
                <w:color w:val="000000"/>
                <w:sz w:val="22"/>
              </w:rPr>
            </w:pPr>
            <w:r>
              <w:rPr>
                <w:rFonts w:hint="eastAsia" w:cs="Arial"/>
                <w:color w:val="000000"/>
                <w:sz w:val="22"/>
              </w:rPr>
              <w:t>116.37</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cs="Arial"/>
                <w:color w:val="000000"/>
                <w:sz w:val="22"/>
              </w:rPr>
            </w:pPr>
            <w:r>
              <w:rPr>
                <w:rFonts w:hint="eastAsia" w:cs="Arial"/>
                <w:color w:val="000000"/>
                <w:sz w:val="22"/>
              </w:rPr>
              <w:t>111.18</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cs="Arial"/>
                <w:color w:val="000000"/>
                <w:sz w:val="22"/>
              </w:rPr>
            </w:pPr>
            <w:r>
              <w:rPr>
                <w:rFonts w:hint="eastAsia" w:cs="Arial"/>
                <w:color w:val="000000"/>
                <w:sz w:val="22"/>
              </w:rPr>
              <w:t>5.19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20103</w:t>
            </w:r>
          </w:p>
        </w:tc>
        <w:tc>
          <w:tcPr>
            <w:tcW w:w="3527" w:type="dxa"/>
            <w:tcBorders>
              <w:top w:val="nil"/>
              <w:left w:val="nil"/>
              <w:bottom w:val="single" w:color="auto" w:sz="4"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19.68</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14.49</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5.19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2010301</w:t>
            </w:r>
          </w:p>
        </w:tc>
        <w:tc>
          <w:tcPr>
            <w:tcW w:w="3527" w:type="dxa"/>
            <w:tcBorders>
              <w:top w:val="nil"/>
              <w:left w:val="nil"/>
              <w:bottom w:val="single" w:color="auto" w:sz="4"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14.49</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14.49</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2010302</w:t>
            </w:r>
          </w:p>
        </w:tc>
        <w:tc>
          <w:tcPr>
            <w:tcW w:w="3527" w:type="dxa"/>
            <w:tcBorders>
              <w:top w:val="nil"/>
              <w:left w:val="nil"/>
              <w:bottom w:val="single" w:color="auto" w:sz="4"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5.19</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5.19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20106</w:t>
            </w:r>
          </w:p>
        </w:tc>
        <w:tc>
          <w:tcPr>
            <w:tcW w:w="3527" w:type="dxa"/>
            <w:tcBorders>
              <w:top w:val="nil"/>
              <w:left w:val="nil"/>
              <w:bottom w:val="single" w:color="auto" w:sz="4"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财政事务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96.69</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96.69</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2010601</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96.69</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96.69</w:t>
            </w:r>
          </w:p>
        </w:tc>
        <w:tc>
          <w:tcPr>
            <w:tcW w:w="3000" w:type="dxa"/>
            <w:tcBorders>
              <w:top w:val="nil"/>
              <w:left w:val="nil"/>
              <w:bottom w:val="single" w:color="auto" w:sz="8"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208</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0.36</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0.36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20801</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人力资源和社会保障管理事务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0.36</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0.36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2080102</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0.36</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0.36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212</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城乡社区支出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39.30</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39.30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21201</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城乡社区管理事务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39.30</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39.30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2120101</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39.30</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39.30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213</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农林水支出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9.26</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6.61</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cs="Arial"/>
                <w:color w:val="000000"/>
                <w:sz w:val="22"/>
              </w:rPr>
            </w:pPr>
            <w:r>
              <w:rPr>
                <w:rFonts w:cs="Arial"/>
                <w:color w:val="000000"/>
                <w:sz w:val="22"/>
              </w:rPr>
              <w:t>2.66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21301</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农业</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3.95</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1.30</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.66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2130102</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2.66</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cs="Arial"/>
                <w:color w:val="000000"/>
                <w:sz w:val="22"/>
              </w:rPr>
            </w:pPr>
            <w:r>
              <w:rPr>
                <w:rFonts w:hint="eastAsia" w:cs="Arial"/>
                <w:color w:val="000000"/>
                <w:sz w:val="22"/>
              </w:rPr>
              <w:t>2.66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2130199</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 xml:space="preserve">  其他农业支出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1.30</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1.30</w:t>
            </w:r>
          </w:p>
        </w:tc>
        <w:tc>
          <w:tcPr>
            <w:tcW w:w="3000" w:type="dxa"/>
            <w:tcBorders>
              <w:top w:val="nil"/>
              <w:left w:val="nil"/>
              <w:bottom w:val="single" w:color="auto" w:sz="8"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21305</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扶贫</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5.31</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5.31</w:t>
            </w:r>
          </w:p>
        </w:tc>
        <w:tc>
          <w:tcPr>
            <w:tcW w:w="3000" w:type="dxa"/>
            <w:tcBorders>
              <w:top w:val="nil"/>
              <w:left w:val="nil"/>
              <w:bottom w:val="single" w:color="auto" w:sz="8"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2130599</w:t>
            </w:r>
          </w:p>
        </w:tc>
        <w:tc>
          <w:tcPr>
            <w:tcW w:w="3527" w:type="dxa"/>
            <w:tcBorders>
              <w:top w:val="nil"/>
              <w:left w:val="nil"/>
              <w:bottom w:val="single" w:color="auto" w:sz="8" w:space="0"/>
              <w:right w:val="single" w:color="auto" w:sz="4" w:space="0"/>
            </w:tcBorders>
            <w:shd w:val="clear" w:color="auto" w:fill="auto"/>
            <w:vAlign w:val="center"/>
          </w:tcPr>
          <w:p>
            <w:pPr>
              <w:rPr>
                <w:rFonts w:hint="eastAsia" w:cs="Arial"/>
                <w:color w:val="000000"/>
                <w:sz w:val="22"/>
              </w:rPr>
            </w:pPr>
            <w:r>
              <w:rPr>
                <w:rFonts w:hint="eastAsia" w:cs="Arial"/>
                <w:color w:val="000000"/>
                <w:sz w:val="22"/>
              </w:rPr>
              <w:t xml:space="preserve">  其他扶贫支出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5.31</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r>
              <w:rPr>
                <w:rFonts w:hint="eastAsia" w:cs="Arial"/>
                <w:color w:val="000000"/>
                <w:sz w:val="22"/>
              </w:rPr>
              <w:t>5.31</w:t>
            </w:r>
          </w:p>
        </w:tc>
        <w:tc>
          <w:tcPr>
            <w:tcW w:w="3000" w:type="dxa"/>
            <w:tcBorders>
              <w:top w:val="nil"/>
              <w:left w:val="nil"/>
              <w:bottom w:val="single" w:color="auto" w:sz="8" w:space="0"/>
              <w:right w:val="single" w:color="auto" w:sz="8" w:space="0"/>
            </w:tcBorders>
            <w:shd w:val="clear" w:color="auto" w:fill="auto"/>
            <w:vAlign w:val="center"/>
          </w:tcPr>
          <w:p>
            <w:pPr>
              <w:jc w:val="right"/>
              <w:rPr>
                <w:rFonts w:hint="eastAsia"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芦淞区城市建设和管理委员会办公室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ascii="仿宋_GB2312" w:hAnsi="宋体" w:eastAsia="仿宋_GB2312" w:cs="宋体"/>
                <w:color w:val="000000"/>
                <w:kern w:val="0"/>
                <w:sz w:val="18"/>
                <w:szCs w:val="18"/>
              </w:rPr>
              <w:t>21.94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w:t>
            </w:r>
            <w:r>
              <w:rPr>
                <w:rFonts w:ascii="仿宋_GB2312" w:hAnsi="宋体" w:eastAsia="仿宋_GB2312" w:cs="宋体"/>
                <w:color w:val="000000"/>
                <w:kern w:val="0"/>
                <w:sz w:val="18"/>
                <w:szCs w:val="18"/>
              </w:rPr>
              <w:t>8.34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r>
              <w:rPr>
                <w:rFonts w:ascii="仿宋_GB2312" w:hAnsi="宋体" w:eastAsia="仿宋_GB2312" w:cs="宋体"/>
                <w:color w:val="000000"/>
                <w:kern w:val="0"/>
                <w:sz w:val="18"/>
                <w:szCs w:val="18"/>
              </w:rPr>
              <w:t>1.98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w:t>
            </w:r>
            <w:r>
              <w:rPr>
                <w:rFonts w:ascii="仿宋_GB2312" w:hAnsi="宋体" w:eastAsia="仿宋_GB2312" w:cs="宋体"/>
                <w:color w:val="000000"/>
                <w:kern w:val="0"/>
                <w:sz w:val="18"/>
                <w:szCs w:val="18"/>
              </w:rPr>
              <w:t>.23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w:t>
            </w:r>
            <w:r>
              <w:rPr>
                <w:rFonts w:ascii="仿宋_GB2312" w:hAnsi="宋体" w:eastAsia="仿宋_GB2312" w:cs="宋体"/>
                <w:color w:val="000000"/>
                <w:kern w:val="0"/>
                <w:sz w:val="18"/>
                <w:szCs w:val="18"/>
              </w:rPr>
              <w:t>6.65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r>
              <w:rPr>
                <w:rFonts w:ascii="仿宋_GB2312" w:hAnsi="宋体" w:eastAsia="仿宋_GB2312" w:cs="宋体"/>
                <w:color w:val="000000"/>
                <w:kern w:val="0"/>
                <w:sz w:val="18"/>
                <w:szCs w:val="18"/>
              </w:rPr>
              <w:t>.35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w:t>
            </w:r>
            <w:r>
              <w:rPr>
                <w:rFonts w:ascii="仿宋_GB2312" w:hAnsi="宋体" w:eastAsia="仿宋_GB2312" w:cs="宋体"/>
                <w:color w:val="000000"/>
                <w:kern w:val="0"/>
                <w:sz w:val="18"/>
                <w:szCs w:val="18"/>
              </w:rPr>
              <w:t>.6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w:t>
            </w:r>
            <w:r>
              <w:rPr>
                <w:rFonts w:ascii="仿宋_GB2312" w:hAnsi="宋体" w:eastAsia="仿宋_GB2312" w:cs="宋体"/>
                <w:color w:val="000000"/>
                <w:kern w:val="0"/>
                <w:sz w:val="18"/>
                <w:szCs w:val="18"/>
              </w:rPr>
              <w:t>2.48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w:t>
            </w:r>
            <w:r>
              <w:rPr>
                <w:rFonts w:ascii="仿宋_GB2312" w:hAnsi="宋体" w:eastAsia="仿宋_GB2312" w:cs="宋体"/>
                <w:color w:val="000000"/>
                <w:kern w:val="0"/>
                <w:sz w:val="18"/>
                <w:szCs w:val="18"/>
              </w:rPr>
              <w:t>.39</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r>
              <w:rPr>
                <w:rFonts w:ascii="仿宋_GB2312" w:hAnsi="宋体" w:eastAsia="仿宋_GB2312" w:cs="宋体"/>
                <w:color w:val="000000"/>
                <w:kern w:val="0"/>
                <w:sz w:val="18"/>
                <w:szCs w:val="18"/>
              </w:rPr>
              <w:t>.45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w:t>
            </w:r>
            <w:r>
              <w:rPr>
                <w:rFonts w:ascii="仿宋_GB2312" w:hAnsi="宋体" w:eastAsia="仿宋_GB2312" w:cs="宋体"/>
                <w:color w:val="000000"/>
                <w:kern w:val="0"/>
                <w:sz w:val="18"/>
                <w:szCs w:val="18"/>
              </w:rPr>
              <w:t>.39</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w:t>
            </w:r>
            <w:r>
              <w:rPr>
                <w:rFonts w:ascii="仿宋_GB2312" w:hAnsi="宋体" w:eastAsia="仿宋_GB2312" w:cs="宋体"/>
                <w:color w:val="000000"/>
                <w:kern w:val="0"/>
                <w:sz w:val="18"/>
                <w:szCs w:val="18"/>
              </w:rPr>
              <w:t>.09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w:t>
            </w:r>
            <w:r>
              <w:rPr>
                <w:rFonts w:ascii="仿宋_GB2312" w:hAnsi="宋体" w:eastAsia="仿宋_GB2312" w:cs="宋体"/>
                <w:color w:val="000000"/>
                <w:kern w:val="0"/>
                <w:sz w:val="18"/>
                <w:szCs w:val="18"/>
              </w:rPr>
              <w:t>.31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w:t>
            </w:r>
            <w:r>
              <w:rPr>
                <w:rFonts w:ascii="仿宋_GB2312" w:hAnsi="宋体" w:eastAsia="仿宋_GB2312" w:cs="宋体"/>
                <w:color w:val="000000"/>
                <w:kern w:val="0"/>
                <w:sz w:val="18"/>
                <w:szCs w:val="18"/>
              </w:rPr>
              <w:t>2.31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r>
              <w:rPr>
                <w:rFonts w:ascii="仿宋_GB2312" w:hAnsi="宋体" w:eastAsia="仿宋_GB2312" w:cs="宋体"/>
                <w:color w:val="000000"/>
                <w:kern w:val="0"/>
                <w:sz w:val="18"/>
                <w:szCs w:val="18"/>
              </w:rPr>
              <w:t>.05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w:t>
            </w:r>
            <w:r>
              <w:rPr>
                <w:rFonts w:ascii="仿宋_GB2312" w:hAnsi="宋体" w:eastAsia="仿宋_GB2312" w:cs="宋体"/>
                <w:color w:val="000000"/>
                <w:kern w:val="0"/>
                <w:sz w:val="18"/>
                <w:szCs w:val="18"/>
              </w:rPr>
              <w:t>.83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w:t>
            </w:r>
            <w:r>
              <w:rPr>
                <w:rFonts w:ascii="仿宋_GB2312" w:hAnsi="宋体" w:eastAsia="仿宋_GB2312" w:cs="宋体"/>
                <w:color w:val="000000"/>
                <w:kern w:val="0"/>
                <w:sz w:val="18"/>
                <w:szCs w:val="18"/>
              </w:rPr>
              <w:t>5.41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w:t>
            </w:r>
            <w:r>
              <w:rPr>
                <w:rFonts w:ascii="仿宋_GB2312" w:hAnsi="宋体" w:eastAsia="仿宋_GB2312" w:cs="宋体"/>
                <w:color w:val="000000"/>
                <w:kern w:val="0"/>
                <w:sz w:val="18"/>
                <w:szCs w:val="18"/>
              </w:rPr>
              <w:t>.32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w:t>
            </w:r>
            <w:r>
              <w:rPr>
                <w:rFonts w:ascii="仿宋_GB2312" w:hAnsi="宋体" w:eastAsia="仿宋_GB2312" w:cs="宋体"/>
                <w:color w:val="000000"/>
                <w:kern w:val="0"/>
                <w:sz w:val="18"/>
                <w:szCs w:val="18"/>
              </w:rPr>
              <w:t>2.5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r>
              <w:rPr>
                <w:rFonts w:ascii="仿宋_GB2312" w:hAnsi="宋体" w:eastAsia="仿宋_GB2312" w:cs="宋体"/>
                <w:color w:val="000000"/>
                <w:kern w:val="0"/>
                <w:sz w:val="18"/>
                <w:szCs w:val="18"/>
              </w:rPr>
              <w:t>.77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w:t>
            </w:r>
            <w:r>
              <w:rPr>
                <w:rFonts w:ascii="仿宋_GB2312" w:hAnsi="宋体" w:eastAsia="仿宋_GB2312" w:cs="宋体"/>
                <w:color w:val="000000"/>
                <w:kern w:val="0"/>
                <w:sz w:val="18"/>
                <w:szCs w:val="18"/>
              </w:rPr>
              <w:t>.79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w:t>
            </w:r>
            <w:r>
              <w:rPr>
                <w:rFonts w:ascii="Times New Roman" w:hAnsi="Times New Roman" w:eastAsia="宋体" w:cs="Times New Roman"/>
                <w:color w:val="000000"/>
                <w:kern w:val="0"/>
                <w:sz w:val="18"/>
                <w:szCs w:val="18"/>
              </w:rPr>
              <w:t>.15</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w:t>
            </w:r>
            <w:r>
              <w:rPr>
                <w:rFonts w:ascii="Times New Roman" w:hAnsi="Times New Roman" w:eastAsia="宋体" w:cs="Times New Roman"/>
                <w:color w:val="000000"/>
                <w:kern w:val="0"/>
                <w:sz w:val="18"/>
                <w:szCs w:val="18"/>
              </w:rPr>
              <w:t>.92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w:t>
            </w:r>
            <w:r>
              <w:rPr>
                <w:rFonts w:ascii="Times New Roman" w:hAnsi="Times New Roman" w:eastAsia="宋体" w:cs="Times New Roman"/>
                <w:color w:val="000000"/>
                <w:kern w:val="0"/>
                <w:sz w:val="18"/>
                <w:szCs w:val="18"/>
              </w:rPr>
              <w:t>.44</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5</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w:t>
            </w:r>
            <w:r>
              <w:rPr>
                <w:rFonts w:ascii="Times New Roman" w:hAnsi="Times New Roman" w:eastAsia="宋体" w:cs="Times New Roman"/>
                <w:color w:val="000000"/>
                <w:kern w:val="0"/>
                <w:sz w:val="18"/>
                <w:szCs w:val="18"/>
              </w:rPr>
              <w:t>.43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w:t>
            </w:r>
            <w:r>
              <w:rPr>
                <w:rFonts w:ascii="Times New Roman" w:hAnsi="Times New Roman" w:eastAsia="宋体" w:cs="Times New Roman"/>
                <w:color w:val="000000"/>
                <w:kern w:val="0"/>
                <w:sz w:val="18"/>
                <w:szCs w:val="18"/>
              </w:rPr>
              <w:t>37.35</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ascii="仿宋_GB2312" w:hAnsi="宋体" w:eastAsia="仿宋_GB2312" w:cs="宋体"/>
                <w:color w:val="000000"/>
                <w:kern w:val="0"/>
                <w:sz w:val="18"/>
                <w:szCs w:val="18"/>
              </w:rPr>
              <w:t>9.73</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芦淞区城市建设和管理委员会办公室</w:t>
      </w:r>
      <w:r>
        <w:rPr>
          <w:rFonts w:ascii="Times New Roman" w:hAnsi="Times New Roman" w:eastAsia="仿宋_GB2312" w:cs="Times New Roman"/>
          <w:color w:val="000000"/>
          <w:kern w:val="0"/>
          <w:szCs w:val="21"/>
        </w:rPr>
        <w:t xml:space="preserve">                                                                                              公开07表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.92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.92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0.92</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bookmarkStart w:id="2" w:name="_GoBack"/>
      <w:bookmarkEnd w:id="2"/>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ind w:right="84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芦淞区城市建设和管理委员会办公室 </w:t>
      </w:r>
      <w:r>
        <w:rPr>
          <w:rFonts w:ascii="Times New Roman" w:hAnsi="Times New Roman" w:eastAsia="仿宋_GB2312" w:cs="Times New Roman"/>
          <w:color w:val="000000"/>
          <w:kern w:val="0"/>
          <w:szCs w:val="21"/>
        </w:rPr>
        <w:t xml:space="preserve">                                                                                     公开02表</w:t>
      </w:r>
    </w:p>
    <w:p>
      <w:pPr>
        <w:widowControl/>
        <w:ind w:right="655" w:rightChars="312"/>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5501"/>
    <w:rsid w:val="0002229B"/>
    <w:rsid w:val="000273BD"/>
    <w:rsid w:val="000415B7"/>
    <w:rsid w:val="000658A3"/>
    <w:rsid w:val="00074155"/>
    <w:rsid w:val="000A3F69"/>
    <w:rsid w:val="00152C6D"/>
    <w:rsid w:val="00162D39"/>
    <w:rsid w:val="001A67DB"/>
    <w:rsid w:val="001B3DE7"/>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5553C"/>
    <w:rsid w:val="005767CC"/>
    <w:rsid w:val="00581826"/>
    <w:rsid w:val="00590D9F"/>
    <w:rsid w:val="00595D26"/>
    <w:rsid w:val="005A1097"/>
    <w:rsid w:val="005A74E6"/>
    <w:rsid w:val="005D4D55"/>
    <w:rsid w:val="005E2CFB"/>
    <w:rsid w:val="0062378F"/>
    <w:rsid w:val="00651EEC"/>
    <w:rsid w:val="00666D41"/>
    <w:rsid w:val="006A351B"/>
    <w:rsid w:val="006B0422"/>
    <w:rsid w:val="006C1B53"/>
    <w:rsid w:val="006D6F7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AD7E54"/>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41518"/>
    <w:rsid w:val="00E55B68"/>
    <w:rsid w:val="00EE3B90"/>
    <w:rsid w:val="00EF4135"/>
    <w:rsid w:val="00F74360"/>
    <w:rsid w:val="00FA3EE6"/>
    <w:rsid w:val="00FB462F"/>
    <w:rsid w:val="00FE16FA"/>
    <w:rsid w:val="00FE328A"/>
    <w:rsid w:val="15C07E75"/>
    <w:rsid w:val="2E4934F0"/>
    <w:rsid w:val="7A3D5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42A5F-544B-4BEF-A76D-2448A75298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3267</Words>
  <Characters>3465</Characters>
  <Lines>247</Lines>
  <Paragraphs>232</Paragraphs>
  <TotalTime>25</TotalTime>
  <ScaleCrop>false</ScaleCrop>
  <LinksUpToDate>false</LinksUpToDate>
  <CharactersWithSpaces>6500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2021-05-08T08:33:00Z</dcterms:created>
  <dc:creator>李航 null</dc:creator>
  <cp:lastModifiedBy>Administrator</cp:lastModifiedBy>
  <cp:lastPrinted>2020-07-15T07:25:00Z</cp:lastPrinted>
  <dcterms:modified xsi:type="dcterms:W3CDTF">2021-06-18T02:34:48Z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490B2504D50A4E768EFF6BCA069152F3</vt:lpwstr>
  </property>
</Properties>
</file>