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部门：株洲市芦淞区董家塅街道办事处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1773.03　</w:t>
            </w: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sz w:val="22"/>
              </w:rPr>
            </w:pPr>
            <w:r>
              <w:rPr>
                <w:rFonts w:hint="eastAsia"/>
                <w:sz w:val="22"/>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2,100.54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sz w:val="22"/>
              </w:rPr>
            </w:pPr>
            <w:r>
              <w:rPr>
                <w:rFonts w:hint="eastAsia"/>
                <w:sz w:val="22"/>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5.00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sz w:val="22"/>
              </w:rPr>
            </w:pPr>
            <w:r>
              <w:rPr>
                <w:rFonts w:hint="eastAsia"/>
                <w:sz w:val="22"/>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1.00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color w:val="000000"/>
                <w:sz w:val="22"/>
              </w:rPr>
            </w:pPr>
            <w:r>
              <w:rPr>
                <w:rFonts w:hint="eastAsia"/>
                <w:color w:val="000000"/>
                <w:sz w:val="22"/>
              </w:rPr>
              <w:t>八、社会保障和就业支出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276.99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color w:val="000000"/>
                <w:sz w:val="22"/>
              </w:rPr>
            </w:pPr>
            <w:r>
              <w:rPr>
                <w:rFonts w:hint="eastAsia"/>
                <w:color w:val="000000"/>
                <w:sz w:val="22"/>
              </w:rPr>
              <w:t>九、卫生健康支出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12.44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color w:val="000000"/>
                <w:sz w:val="22"/>
              </w:rPr>
            </w:pPr>
            <w:r>
              <w:rPr>
                <w:rFonts w:hint="eastAsia"/>
                <w:color w:val="000000"/>
                <w:sz w:val="22"/>
              </w:rPr>
              <w:t>十一、城乡社区支出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103.80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807.03　</w:t>
            </w: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color w:val="000000"/>
                <w:sz w:val="22"/>
              </w:rPr>
            </w:pPr>
            <w:r>
              <w:rPr>
                <w:rFonts w:hint="eastAsia"/>
                <w:color w:val="000000"/>
                <w:sz w:val="22"/>
              </w:rPr>
              <w:t>十二、农林水支出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57.61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color w:val="000000"/>
                <w:sz w:val="22"/>
              </w:rPr>
            </w:pPr>
            <w:r>
              <w:rPr>
                <w:rFonts w:hint="eastAsia"/>
                <w:color w:val="000000"/>
                <w:sz w:val="22"/>
              </w:rPr>
              <w:t>十四、资源勘探信息等支出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6.05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color w:val="000000"/>
                <w:sz w:val="22"/>
              </w:rPr>
            </w:pPr>
            <w:r>
              <w:rPr>
                <w:rFonts w:hint="eastAsia"/>
                <w:color w:val="000000"/>
                <w:sz w:val="22"/>
              </w:rPr>
              <w:t>二十一、灾害防治及应急管理支出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4.00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rPr>
                <w:rFonts w:ascii="宋体" w:hAnsi="宋体" w:eastAsia="宋体" w:cs="宋体"/>
                <w:color w:val="000000"/>
                <w:sz w:val="22"/>
              </w:rPr>
            </w:pPr>
            <w:r>
              <w:rPr>
                <w:rFonts w:hint="eastAsia"/>
                <w:color w:val="000000"/>
                <w:sz w:val="22"/>
              </w:rPr>
              <w:t>二十二、其他支出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jc w:val="right"/>
              <w:rPr>
                <w:rFonts w:ascii="宋体" w:hAnsi="宋体" w:eastAsia="宋体" w:cs="宋体"/>
                <w:color w:val="000000"/>
                <w:sz w:val="22"/>
              </w:rPr>
            </w:pPr>
            <w:r>
              <w:rPr>
                <w:rFonts w:hint="eastAsia"/>
                <w:color w:val="000000"/>
                <w:sz w:val="22"/>
              </w:rPr>
              <w:t>3.50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2580.06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2570.93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47.03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56.16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2627.09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2627.09</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株洲市芦淞区董家塅街道办事处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rPr>
            </w:pPr>
            <w:r>
              <w:rPr>
                <w:rFonts w:hint="eastAsia"/>
                <w:b/>
                <w:bCs/>
                <w:color w:val="000000"/>
                <w:sz w:val="22"/>
              </w:rPr>
              <w:t>2,580.06</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rPr>
            </w:pPr>
            <w:r>
              <w:rPr>
                <w:rFonts w:hint="eastAsia"/>
                <w:b/>
                <w:bCs/>
                <w:color w:val="000000"/>
                <w:sz w:val="22"/>
              </w:rPr>
              <w:t>1,773.03</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rPr>
            </w:pPr>
            <w:r>
              <w:rPr>
                <w:rFonts w:hint="eastAsia"/>
                <w:b/>
                <w:bCs/>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rPr>
            </w:pPr>
            <w:r>
              <w:rPr>
                <w:rFonts w:hint="eastAsia"/>
                <w:b/>
                <w:bCs/>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rPr>
            </w:pPr>
            <w:r>
              <w:rPr>
                <w:rFonts w:hint="eastAsia"/>
                <w:b/>
                <w:bCs/>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rPr>
            </w:pPr>
            <w:r>
              <w:rPr>
                <w:rFonts w:hint="eastAsia"/>
                <w:b/>
                <w:bCs/>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b/>
                <w:bCs/>
                <w:color w:val="000000"/>
                <w:sz w:val="22"/>
              </w:rPr>
            </w:pPr>
            <w:r>
              <w:rPr>
                <w:rFonts w:hint="eastAsia"/>
                <w:b/>
                <w:bCs/>
                <w:color w:val="000000"/>
                <w:sz w:val="22"/>
              </w:rPr>
              <w:t>807.03</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2,109.68</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1,373.53</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736.15</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人大事务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2010199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其他人大事务支出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20103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1,970.15</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1,234.00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736.15</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2010301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741.79</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741.79</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2010302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104.11</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104.11</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2010399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其他政府办公厅（室）及相关机构事务支出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1,124.24</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388.09</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736.15</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20105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统计信息事务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5.81</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5.81</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2010502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0.27</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0.27</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2010505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专项统计业务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0.50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0.50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2010507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专项普查活动</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5.04</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5.04</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20106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财政事务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15.45</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15.45</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2010601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5.73</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5.73</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2010602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1.71</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1.71</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2010699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其他财政事务支出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8.00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8.00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20129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群众团体事务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2012906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工会事务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20131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党委办公厅（室）及相关机构事务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9.00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9.00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2013102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8.00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8.00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2013199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其他党委办公厅（室）及相关机构事务支出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20132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组织事务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2013299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其他组织事务支出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20136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其他共产党事务支出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2.80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2.80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2013699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其他共产党事务支出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2.80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2.80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其他一般公共服务支出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2.47</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2.47</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2019999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2.47</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2.47</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204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公共安全支出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20499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其他公共安全支出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2049901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其他公共安全支出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206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科学技术支出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20601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科学技术管理事务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2060199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其他科学技术管理事务支出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社会保障和就业支出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276.99</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206.11</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70.88</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20802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民政管理事务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184.00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184.00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2080208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基层政权和社区建设</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180.00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180.00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2080299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其他民政管理事务支出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20807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就业补助</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90.88</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70.88</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2080701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就业创业服务补贴</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13.84</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13.84</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2080705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公益性岗位补贴</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57.04</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57.04</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2080799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其他就业补助支出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其他社会保障和就业支出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2.11</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2.11</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2089901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其他社会保障和就业支出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2.11</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2.11</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210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卫生健康支出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12.44</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12.44</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21001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卫生健康管理事务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7.44</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7.44</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2100199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其他卫生健康管理事务支出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7.44</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7.44</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21007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计划生育事务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2100717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计划生育服务</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212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城乡社区支出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21203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城乡社区公共设施</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2120399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其他城乡社区公共设施支出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213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农林水支出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57.60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57.60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21301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农业</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33.73</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33.73</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2130126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农村公益事业</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28.73</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28.73</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2130142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农村道路建设</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21303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水利</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2130319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江河湖库水系综合整治</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21307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农村综合改革</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20.87</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20.87</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2130706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对村集体经济组织的补助</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2130707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农村综合改革示范试点补助</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17.87</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17.87</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215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资源勘探信息等支出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6.05</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6.05</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21501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资源勘探开发</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0.55</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0.55</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2150199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其他资源勘探业支出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0.55</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0.55</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21599 </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其他资源勘探信息等支出</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5.50</w:t>
            </w:r>
          </w:p>
        </w:tc>
        <w:tc>
          <w:tcPr>
            <w:tcW w:w="159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5.50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2159999 </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其他资源勘探信息等支出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5.50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5.50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224 </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灾害防治及应急管理支出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22401 </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应急管理事务</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2240199 </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其他应急管理支出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229 </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其他支出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22960 </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彩票公益金安排的支出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 xml:space="preserve">2296002 </w:t>
            </w:r>
          </w:p>
        </w:tc>
        <w:tc>
          <w:tcPr>
            <w:tcW w:w="1188" w:type="dxa"/>
            <w:tcBorders>
              <w:top w:val="nil"/>
              <w:left w:val="nil"/>
              <w:bottom w:val="single" w:color="auto" w:sz="8"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用于社会福利的彩票公益金支出</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59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38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41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株洲市芦淞区董家塅街道办事处</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jc w:val="right"/>
              <w:rPr>
                <w:rFonts w:ascii="宋体" w:hAnsi="宋体" w:eastAsia="宋体" w:cs="宋体"/>
                <w:b/>
                <w:bCs/>
                <w:color w:val="000000"/>
                <w:sz w:val="22"/>
              </w:rPr>
            </w:pPr>
            <w:r>
              <w:rPr>
                <w:rFonts w:hint="eastAsia"/>
                <w:b/>
                <w:bCs/>
                <w:color w:val="000000"/>
                <w:sz w:val="22"/>
              </w:rPr>
              <w:t>2,570.93</w:t>
            </w:r>
          </w:p>
        </w:tc>
        <w:tc>
          <w:tcPr>
            <w:tcW w:w="1985" w:type="dxa"/>
            <w:shd w:val="clear" w:color="auto" w:fill="auto"/>
            <w:noWrap/>
            <w:vAlign w:val="center"/>
          </w:tcPr>
          <w:p>
            <w:pPr>
              <w:jc w:val="right"/>
              <w:rPr>
                <w:rFonts w:ascii="宋体" w:hAnsi="宋体" w:eastAsia="宋体" w:cs="宋体"/>
                <w:b/>
                <w:bCs/>
                <w:color w:val="000000"/>
                <w:sz w:val="22"/>
              </w:rPr>
            </w:pPr>
            <w:r>
              <w:rPr>
                <w:rFonts w:hint="eastAsia"/>
                <w:b/>
                <w:bCs/>
                <w:color w:val="000000"/>
                <w:sz w:val="22"/>
              </w:rPr>
              <w:t>2,451.83</w:t>
            </w:r>
          </w:p>
        </w:tc>
        <w:tc>
          <w:tcPr>
            <w:tcW w:w="1842" w:type="dxa"/>
            <w:shd w:val="clear" w:color="auto" w:fill="auto"/>
            <w:noWrap/>
            <w:vAlign w:val="center"/>
          </w:tcPr>
          <w:p>
            <w:pPr>
              <w:jc w:val="right"/>
              <w:rPr>
                <w:rFonts w:ascii="宋体" w:hAnsi="宋体" w:eastAsia="宋体" w:cs="宋体"/>
                <w:b/>
                <w:bCs/>
                <w:color w:val="000000"/>
                <w:sz w:val="22"/>
              </w:rPr>
            </w:pPr>
            <w:r>
              <w:rPr>
                <w:rFonts w:hint="eastAsia"/>
                <w:b/>
                <w:bCs/>
                <w:color w:val="000000"/>
                <w:sz w:val="22"/>
              </w:rPr>
              <w:t>119.10</w:t>
            </w:r>
          </w:p>
        </w:tc>
        <w:tc>
          <w:tcPr>
            <w:tcW w:w="1843" w:type="dxa"/>
            <w:shd w:val="clear" w:color="auto" w:fill="auto"/>
            <w:noWrap/>
            <w:vAlign w:val="center"/>
          </w:tcPr>
          <w:p>
            <w:pPr>
              <w:jc w:val="right"/>
              <w:rPr>
                <w:rFonts w:ascii="宋体" w:hAnsi="宋体" w:eastAsia="宋体" w:cs="宋体"/>
                <w:b/>
                <w:bCs/>
                <w:color w:val="000000"/>
                <w:sz w:val="22"/>
              </w:rPr>
            </w:pPr>
            <w:r>
              <w:rPr>
                <w:rFonts w:hint="eastAsia"/>
                <w:b/>
                <w:bCs/>
                <w:color w:val="000000"/>
                <w:sz w:val="22"/>
              </w:rPr>
              <w:t>0.00</w:t>
            </w:r>
          </w:p>
        </w:tc>
        <w:tc>
          <w:tcPr>
            <w:tcW w:w="1985" w:type="dxa"/>
            <w:shd w:val="clear" w:color="auto" w:fill="auto"/>
            <w:noWrap/>
            <w:vAlign w:val="center"/>
          </w:tcPr>
          <w:p>
            <w:pPr>
              <w:jc w:val="right"/>
              <w:rPr>
                <w:rFonts w:ascii="宋体" w:hAnsi="宋体" w:eastAsia="宋体" w:cs="宋体"/>
                <w:b/>
                <w:bCs/>
                <w:color w:val="000000"/>
                <w:sz w:val="22"/>
              </w:rPr>
            </w:pPr>
            <w:r>
              <w:rPr>
                <w:rFonts w:hint="eastAsia"/>
                <w:b/>
                <w:bCs/>
                <w:color w:val="000000"/>
                <w:sz w:val="22"/>
              </w:rPr>
              <w:t>0.00</w:t>
            </w:r>
          </w:p>
        </w:tc>
        <w:tc>
          <w:tcPr>
            <w:tcW w:w="2308" w:type="dxa"/>
            <w:shd w:val="clear" w:color="auto" w:fill="auto"/>
            <w:noWrap/>
            <w:vAlign w:val="center"/>
          </w:tcPr>
          <w:p>
            <w:pPr>
              <w:jc w:val="right"/>
              <w:rPr>
                <w:rFonts w:ascii="宋体" w:hAnsi="宋体" w:eastAsia="宋体" w:cs="宋体"/>
                <w:b/>
                <w:bCs/>
                <w:color w:val="000000"/>
                <w:sz w:val="22"/>
              </w:rPr>
            </w:pPr>
            <w:r>
              <w:rPr>
                <w:rFonts w:hint="eastAsia"/>
                <w:b/>
                <w:bCs/>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一般公共服务支出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2,100.54</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1,986.44</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114.10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人大事务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2010199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其他人大事务支出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20103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政府办公厅（室）及相关机构事务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1,961.01</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1,856.90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104.11</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2010301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行政运行</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741.79</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741.79</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2010302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一般行政管理事务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104.11</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104.11</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2010399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其他政府办公厅（室）及相关机构事务支出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1,115.11</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1,115.11</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20105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统计信息事务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5.81</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5.54</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0.27</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2010502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一般行政管理事务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0.27</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0.27</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2010505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专项统计业务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0.50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0.50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2010507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专项普查活动</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5.04</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5.04</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20106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财政事务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15.44</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13.73</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1.72</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2010601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行政运行</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5.73</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5.73</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2010602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一般行政管理事务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1.71</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1.72</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2010699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其他财政事务支出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8.00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8.00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20129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群众团体事务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2012906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工会事务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20131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党委办公厅（室）及相关机构事务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9.00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8.00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2013102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一般行政管理事务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8.00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8.00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2013199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其他党委办公厅（室）及相关机构事务支出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20132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组织事务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100.00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2013299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其他组织事务支出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100.00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20136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其他共产党事务支出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2.80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2.80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2013699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其他共产党事务支出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2.80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2.80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其他一般公共服务支出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2.47</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2.47</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2019999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其他一般公共服务支出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2.47</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2.47</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204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公共安全支出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20499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其他公共安全支出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2049901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其他公共安全支出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206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科学技术支出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20601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科学技术管理事务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2060199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其他科学技术管理事务支出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社会保障和就业支出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276.99</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276.99</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20802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民政管理事务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184.00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184.00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2080208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基层政权和社区建设</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180.00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180.00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2080299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其他民政管理事务支出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20807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就业补助</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90.88</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90.88</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2080701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就业创业服务补贴</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13.84</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13.84</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2080705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公益性岗位补贴</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57.04</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57.04</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2080799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其他就业补助支出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20.00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其他社会保障和就业支出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2.11</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2.11</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2089901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其他社会保障和就业支出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2.11</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2.11</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210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卫生健康支出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12.44</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12.44</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21001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卫生健康管理事务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7.44</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7.44</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2100199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其他卫生健康管理事务支出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7.44</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7.44</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21007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计划生育事务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2100717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计划生育服务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212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城乡社区支出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21203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城乡社区公共设施</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2120399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其他城乡社区公共设施支出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103.80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213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农林水支出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57.60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52.60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21301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农业</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33.73</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28.73</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2130126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农村公益事业</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28.73</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28.73</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2130142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农村道路建设</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5.00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21303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水利</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2130319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江河湖库水系综合整治</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21307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农村综合改革</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20.87</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20.87</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2130706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对村集体经济组织的补助</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3.00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2130707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农村综合改革示范试点补助</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17.87</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17.87</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215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资源勘探信息等支出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6.05</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6.05</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21501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资源勘探开发</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0.55</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0.55</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2150199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其他资源勘探业支出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0.55</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0.55</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21599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其他资源勘探信息等支出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5.50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5.50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2159999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其他资源勘探信息等支出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5.50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5.50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224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灾害防治及应急管理支出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22401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应急管理事务</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2240199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其他应急管理支出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4.00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229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其他支出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22960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彩票公益金安排的支出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jc w:val="center"/>
              <w:rPr>
                <w:rFonts w:ascii="宋体" w:hAnsi="宋体" w:eastAsia="宋体" w:cs="宋体"/>
                <w:sz w:val="24"/>
                <w:szCs w:val="24"/>
              </w:rPr>
            </w:pPr>
            <w:r>
              <w:rPr>
                <w:rFonts w:hint="eastAsia"/>
              </w:rPr>
              <w:t xml:space="preserve">2296002 </w:t>
            </w:r>
          </w:p>
        </w:tc>
        <w:tc>
          <w:tcPr>
            <w:tcW w:w="1249" w:type="dxa"/>
            <w:shd w:val="clear" w:color="auto" w:fill="auto"/>
            <w:noWrap/>
            <w:vAlign w:val="center"/>
          </w:tcPr>
          <w:p>
            <w:pPr>
              <w:rPr>
                <w:rFonts w:ascii="宋体" w:hAnsi="宋体" w:eastAsia="宋体" w:cs="宋体"/>
                <w:color w:val="000000"/>
                <w:sz w:val="22"/>
              </w:rPr>
            </w:pPr>
            <w:r>
              <w:rPr>
                <w:rFonts w:hint="eastAsia"/>
                <w:color w:val="000000"/>
                <w:sz w:val="22"/>
              </w:rPr>
              <w:t xml:space="preserve">  用于社会福利的彩票公益金支出</w:t>
            </w:r>
          </w:p>
        </w:tc>
        <w:tc>
          <w:tcPr>
            <w:tcW w:w="1775" w:type="dxa"/>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1842"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843"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1985"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c>
          <w:tcPr>
            <w:tcW w:w="2308" w:type="dxa"/>
            <w:shd w:val="clear" w:color="auto" w:fill="auto"/>
            <w:noWrap/>
            <w:vAlign w:val="center"/>
          </w:tcPr>
          <w:p>
            <w:pPr>
              <w:jc w:val="right"/>
              <w:rPr>
                <w:rFonts w:ascii="宋体" w:hAnsi="宋体" w:eastAsia="宋体" w:cs="宋体"/>
                <w:color w:val="000000"/>
                <w:sz w:val="22"/>
              </w:rPr>
            </w:pPr>
            <w:r>
              <w:rPr>
                <w:rFonts w:hint="eastAsia"/>
                <w:color w:val="000000"/>
                <w:sz w:val="22"/>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株洲市芦淞区董家塅街道办事处</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jc w:val="right"/>
              <w:rPr>
                <w:rFonts w:ascii="宋体" w:hAnsi="宋体" w:eastAsia="宋体" w:cs="宋体"/>
                <w:color w:val="000000"/>
                <w:sz w:val="22"/>
              </w:rPr>
            </w:pPr>
            <w:r>
              <w:rPr>
                <w:rFonts w:hint="eastAsia"/>
                <w:color w:val="000000"/>
                <w:sz w:val="22"/>
              </w:rPr>
              <w:t>1,769.53</w:t>
            </w:r>
          </w:p>
        </w:tc>
        <w:tc>
          <w:tcPr>
            <w:tcW w:w="3761" w:type="dxa"/>
            <w:shd w:val="clear" w:color="auto" w:fill="auto"/>
            <w:noWrap/>
            <w:vAlign w:val="center"/>
          </w:tcPr>
          <w:p>
            <w:pPr>
              <w:rPr>
                <w:rFonts w:ascii="宋体" w:hAnsi="宋体" w:eastAsia="宋体" w:cs="宋体"/>
                <w:sz w:val="22"/>
              </w:rPr>
            </w:pPr>
            <w:r>
              <w:rPr>
                <w:rFonts w:hint="eastAsia"/>
                <w:sz w:val="22"/>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w:t>
            </w:r>
          </w:p>
        </w:tc>
        <w:tc>
          <w:tcPr>
            <w:tcW w:w="1880" w:type="dxa"/>
            <w:shd w:val="clear" w:color="auto" w:fill="auto"/>
            <w:noWrap/>
            <w:vAlign w:val="center"/>
          </w:tcPr>
          <w:p>
            <w:pPr>
              <w:jc w:val="right"/>
              <w:rPr>
                <w:color w:val="000000"/>
                <w:sz w:val="22"/>
              </w:rPr>
            </w:pPr>
            <w:r>
              <w:rPr>
                <w:rFonts w:hint="eastAsia"/>
                <w:color w:val="000000"/>
                <w:sz w:val="22"/>
              </w:rPr>
              <w:t>1,373.52</w:t>
            </w:r>
          </w:p>
        </w:tc>
        <w:tc>
          <w:tcPr>
            <w:tcW w:w="1660" w:type="dxa"/>
            <w:shd w:val="clear" w:color="auto" w:fill="auto"/>
            <w:noWrap/>
            <w:vAlign w:val="center"/>
          </w:tcPr>
          <w:p>
            <w:pPr>
              <w:jc w:val="right"/>
              <w:rPr>
                <w:color w:val="000000"/>
                <w:sz w:val="22"/>
              </w:rPr>
            </w:pPr>
            <w:r>
              <w:rPr>
                <w:rFonts w:hint="eastAsia"/>
                <w:color w:val="000000"/>
                <w:sz w:val="22"/>
              </w:rPr>
              <w:t>1,373.52</w:t>
            </w:r>
          </w:p>
        </w:tc>
        <w:tc>
          <w:tcPr>
            <w:tcW w:w="1572" w:type="dxa"/>
            <w:shd w:val="clear" w:color="auto" w:fill="auto"/>
            <w:noWrap/>
            <w:vAlign w:val="center"/>
          </w:tcPr>
          <w:p>
            <w:pPr>
              <w:jc w:val="right"/>
              <w:rPr>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jc w:val="right"/>
              <w:rPr>
                <w:rFonts w:ascii="宋体" w:hAnsi="宋体" w:eastAsia="宋体" w:cs="宋体"/>
                <w:color w:val="000000"/>
                <w:sz w:val="22"/>
              </w:rPr>
            </w:pPr>
            <w:r>
              <w:rPr>
                <w:rFonts w:hint="eastAsia"/>
                <w:color w:val="000000"/>
                <w:sz w:val="22"/>
              </w:rPr>
              <w:t>3.50</w:t>
            </w:r>
          </w:p>
        </w:tc>
        <w:tc>
          <w:tcPr>
            <w:tcW w:w="3761" w:type="dxa"/>
            <w:shd w:val="clear" w:color="auto" w:fill="auto"/>
            <w:noWrap/>
            <w:vAlign w:val="center"/>
          </w:tcPr>
          <w:p>
            <w:pPr>
              <w:rPr>
                <w:rFonts w:ascii="宋体" w:hAnsi="宋体" w:eastAsia="宋体" w:cs="宋体"/>
                <w:sz w:val="22"/>
              </w:rPr>
            </w:pPr>
            <w:r>
              <w:rPr>
                <w:rFonts w:hint="eastAsia"/>
                <w:sz w:val="22"/>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w:t>
            </w:r>
          </w:p>
        </w:tc>
        <w:tc>
          <w:tcPr>
            <w:tcW w:w="1880" w:type="dxa"/>
            <w:shd w:val="clear" w:color="auto" w:fill="auto"/>
            <w:noWrap/>
            <w:vAlign w:val="center"/>
          </w:tcPr>
          <w:p>
            <w:pPr>
              <w:jc w:val="right"/>
              <w:rPr>
                <w:color w:val="000000"/>
                <w:sz w:val="22"/>
              </w:rPr>
            </w:pPr>
            <w:r>
              <w:rPr>
                <w:color w:val="000000"/>
                <w:sz w:val="22"/>
              </w:rPr>
              <w:t>　</w:t>
            </w:r>
            <w:r>
              <w:rPr>
                <w:rFonts w:hint="eastAsia"/>
                <w:color w:val="000000"/>
                <w:sz w:val="22"/>
              </w:rPr>
              <w:t>5</w:t>
            </w:r>
          </w:p>
        </w:tc>
        <w:tc>
          <w:tcPr>
            <w:tcW w:w="1660" w:type="dxa"/>
            <w:shd w:val="clear" w:color="auto" w:fill="auto"/>
            <w:noWrap/>
            <w:vAlign w:val="center"/>
          </w:tcPr>
          <w:p>
            <w:pPr>
              <w:jc w:val="right"/>
              <w:rPr>
                <w:color w:val="000000"/>
                <w:sz w:val="22"/>
              </w:rPr>
            </w:pPr>
            <w:r>
              <w:rPr>
                <w:rFonts w:hint="eastAsia"/>
                <w:color w:val="000000"/>
                <w:sz w:val="22"/>
              </w:rPr>
              <w:t>5</w:t>
            </w:r>
            <w:r>
              <w:rPr>
                <w:color w:val="000000"/>
                <w:sz w:val="22"/>
              </w:rPr>
              <w:t>　</w:t>
            </w:r>
          </w:p>
        </w:tc>
        <w:tc>
          <w:tcPr>
            <w:tcW w:w="1572" w:type="dxa"/>
            <w:shd w:val="clear" w:color="auto" w:fill="auto"/>
            <w:noWrap/>
            <w:vAlign w:val="center"/>
          </w:tcPr>
          <w:p>
            <w:pPr>
              <w:jc w:val="right"/>
              <w:rPr>
                <w:color w:val="000000"/>
                <w:sz w:val="22"/>
              </w:rPr>
            </w:pPr>
            <w:r>
              <w:rPr>
                <w:color w:val="00000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rPr>
                <w:rFonts w:ascii="宋体" w:hAnsi="宋体" w:eastAsia="宋体" w:cs="宋体"/>
                <w:sz w:val="22"/>
              </w:rPr>
            </w:pPr>
            <w:r>
              <w:rPr>
                <w:rFonts w:hint="eastAsia"/>
                <w:sz w:val="22"/>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w:t>
            </w:r>
          </w:p>
        </w:tc>
        <w:tc>
          <w:tcPr>
            <w:tcW w:w="1880" w:type="dxa"/>
            <w:shd w:val="clear" w:color="auto" w:fill="auto"/>
            <w:noWrap/>
            <w:vAlign w:val="center"/>
          </w:tcPr>
          <w:p>
            <w:pPr>
              <w:jc w:val="right"/>
              <w:rPr>
                <w:color w:val="000000"/>
                <w:sz w:val="22"/>
              </w:rPr>
            </w:pPr>
            <w:r>
              <w:rPr>
                <w:color w:val="000000"/>
                <w:sz w:val="22"/>
              </w:rPr>
              <w:t>　</w:t>
            </w:r>
            <w:r>
              <w:rPr>
                <w:rFonts w:hint="eastAsia"/>
                <w:color w:val="000000"/>
                <w:sz w:val="22"/>
              </w:rPr>
              <w:t>1</w:t>
            </w:r>
          </w:p>
        </w:tc>
        <w:tc>
          <w:tcPr>
            <w:tcW w:w="1660" w:type="dxa"/>
            <w:shd w:val="clear" w:color="auto" w:fill="auto"/>
            <w:noWrap/>
            <w:vAlign w:val="center"/>
          </w:tcPr>
          <w:p>
            <w:pPr>
              <w:jc w:val="right"/>
              <w:rPr>
                <w:color w:val="000000"/>
                <w:sz w:val="22"/>
              </w:rPr>
            </w:pPr>
            <w:r>
              <w:rPr>
                <w:color w:val="000000"/>
                <w:sz w:val="22"/>
              </w:rPr>
              <w:t>　</w:t>
            </w:r>
            <w:r>
              <w:rPr>
                <w:rFonts w:hint="eastAsia"/>
                <w:color w:val="000000"/>
                <w:sz w:val="22"/>
              </w:rPr>
              <w:t>1</w:t>
            </w:r>
          </w:p>
        </w:tc>
        <w:tc>
          <w:tcPr>
            <w:tcW w:w="1572" w:type="dxa"/>
            <w:shd w:val="clear" w:color="auto" w:fill="auto"/>
            <w:noWrap/>
            <w:vAlign w:val="center"/>
          </w:tcPr>
          <w:p>
            <w:pPr>
              <w:jc w:val="right"/>
              <w:rPr>
                <w:color w:val="000000"/>
                <w:sz w:val="22"/>
              </w:rPr>
            </w:pPr>
            <w:r>
              <w:rPr>
                <w:color w:val="00000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rPr>
                <w:rFonts w:ascii="宋体" w:hAnsi="宋体" w:eastAsia="宋体" w:cs="宋体"/>
                <w:color w:val="000000"/>
                <w:sz w:val="22"/>
              </w:rPr>
            </w:pPr>
            <w:r>
              <w:rPr>
                <w:rFonts w:hint="eastAsia"/>
                <w:color w:val="000000"/>
                <w:sz w:val="22"/>
              </w:rPr>
              <w:t>八、社会保障和就业支出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w:t>
            </w:r>
          </w:p>
        </w:tc>
        <w:tc>
          <w:tcPr>
            <w:tcW w:w="1880" w:type="dxa"/>
            <w:shd w:val="clear" w:color="auto" w:fill="auto"/>
            <w:noWrap/>
            <w:vAlign w:val="center"/>
          </w:tcPr>
          <w:p>
            <w:pPr>
              <w:jc w:val="right"/>
              <w:rPr>
                <w:color w:val="000000"/>
                <w:sz w:val="22"/>
              </w:rPr>
            </w:pPr>
            <w:r>
              <w:rPr>
                <w:rFonts w:hint="eastAsia"/>
                <w:color w:val="000000"/>
                <w:sz w:val="22"/>
              </w:rPr>
              <w:t>206.11</w:t>
            </w:r>
          </w:p>
        </w:tc>
        <w:tc>
          <w:tcPr>
            <w:tcW w:w="1660" w:type="dxa"/>
            <w:shd w:val="clear" w:color="auto" w:fill="auto"/>
            <w:noWrap/>
            <w:vAlign w:val="center"/>
          </w:tcPr>
          <w:p>
            <w:pPr>
              <w:jc w:val="right"/>
              <w:rPr>
                <w:color w:val="000000"/>
                <w:sz w:val="22"/>
              </w:rPr>
            </w:pPr>
            <w:r>
              <w:rPr>
                <w:rFonts w:hint="eastAsia"/>
                <w:color w:val="000000"/>
                <w:sz w:val="22"/>
              </w:rPr>
              <w:t>206.11</w:t>
            </w:r>
          </w:p>
        </w:tc>
        <w:tc>
          <w:tcPr>
            <w:tcW w:w="1572" w:type="dxa"/>
            <w:shd w:val="clear" w:color="auto" w:fill="auto"/>
            <w:noWrap/>
            <w:vAlign w:val="center"/>
          </w:tcPr>
          <w:p>
            <w:pPr>
              <w:jc w:val="right"/>
              <w:rPr>
                <w:color w:val="000000"/>
                <w:sz w:val="22"/>
              </w:rPr>
            </w:pPr>
            <w:r>
              <w:rPr>
                <w:rFonts w:hint="eastAsia"/>
                <w:color w:val="00000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rPr>
                <w:rFonts w:ascii="宋体" w:hAnsi="宋体" w:eastAsia="宋体" w:cs="宋体"/>
                <w:color w:val="000000"/>
                <w:sz w:val="22"/>
              </w:rPr>
            </w:pPr>
            <w:r>
              <w:rPr>
                <w:rFonts w:hint="eastAsia"/>
                <w:color w:val="000000"/>
                <w:sz w:val="22"/>
              </w:rPr>
              <w:t>九、卫生健康支出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w:t>
            </w:r>
          </w:p>
        </w:tc>
        <w:tc>
          <w:tcPr>
            <w:tcW w:w="1880" w:type="dxa"/>
            <w:shd w:val="clear" w:color="auto" w:fill="auto"/>
            <w:noWrap/>
            <w:vAlign w:val="center"/>
          </w:tcPr>
          <w:p>
            <w:pPr>
              <w:jc w:val="right"/>
              <w:rPr>
                <w:color w:val="000000"/>
                <w:sz w:val="22"/>
              </w:rPr>
            </w:pPr>
            <w:r>
              <w:rPr>
                <w:color w:val="000000"/>
                <w:sz w:val="22"/>
              </w:rPr>
              <w:t>　</w:t>
            </w:r>
            <w:r>
              <w:rPr>
                <w:rFonts w:hint="eastAsia"/>
                <w:color w:val="000000"/>
                <w:sz w:val="22"/>
              </w:rPr>
              <w:t>12.44</w:t>
            </w:r>
          </w:p>
        </w:tc>
        <w:tc>
          <w:tcPr>
            <w:tcW w:w="1660" w:type="dxa"/>
            <w:shd w:val="clear" w:color="auto" w:fill="auto"/>
            <w:noWrap/>
            <w:vAlign w:val="center"/>
          </w:tcPr>
          <w:p>
            <w:pPr>
              <w:jc w:val="right"/>
              <w:rPr>
                <w:color w:val="000000"/>
                <w:sz w:val="22"/>
              </w:rPr>
            </w:pPr>
            <w:r>
              <w:rPr>
                <w:color w:val="000000"/>
                <w:sz w:val="22"/>
              </w:rPr>
              <w:t>　</w:t>
            </w:r>
            <w:r>
              <w:rPr>
                <w:rFonts w:hint="eastAsia"/>
                <w:color w:val="000000"/>
                <w:sz w:val="22"/>
              </w:rPr>
              <w:t>12.44</w:t>
            </w:r>
          </w:p>
        </w:tc>
        <w:tc>
          <w:tcPr>
            <w:tcW w:w="1572" w:type="dxa"/>
            <w:shd w:val="clear" w:color="auto" w:fill="auto"/>
            <w:noWrap/>
            <w:vAlign w:val="center"/>
          </w:tcPr>
          <w:p>
            <w:pPr>
              <w:jc w:val="right"/>
              <w:rPr>
                <w:color w:val="000000"/>
                <w:sz w:val="22"/>
              </w:rPr>
            </w:pPr>
            <w:r>
              <w:rPr>
                <w:color w:val="00000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rPr>
                <w:rFonts w:ascii="宋体" w:hAnsi="宋体" w:eastAsia="宋体" w:cs="宋体"/>
                <w:color w:val="000000"/>
                <w:sz w:val="22"/>
              </w:rPr>
            </w:pPr>
            <w:r>
              <w:rPr>
                <w:rFonts w:hint="eastAsia"/>
                <w:color w:val="000000"/>
                <w:sz w:val="22"/>
              </w:rPr>
              <w:t>十一、城乡社区支出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w:t>
            </w:r>
          </w:p>
        </w:tc>
        <w:tc>
          <w:tcPr>
            <w:tcW w:w="1880" w:type="dxa"/>
            <w:shd w:val="clear" w:color="auto" w:fill="auto"/>
            <w:noWrap/>
            <w:vAlign w:val="center"/>
          </w:tcPr>
          <w:p>
            <w:pPr>
              <w:jc w:val="right"/>
              <w:rPr>
                <w:color w:val="000000"/>
                <w:sz w:val="22"/>
              </w:rPr>
            </w:pPr>
            <w:r>
              <w:rPr>
                <w:rFonts w:hint="eastAsia"/>
                <w:color w:val="000000"/>
                <w:sz w:val="22"/>
              </w:rPr>
              <w:t>103.8</w:t>
            </w:r>
          </w:p>
        </w:tc>
        <w:tc>
          <w:tcPr>
            <w:tcW w:w="1660" w:type="dxa"/>
            <w:shd w:val="clear" w:color="auto" w:fill="auto"/>
            <w:noWrap/>
            <w:vAlign w:val="center"/>
          </w:tcPr>
          <w:p>
            <w:pPr>
              <w:jc w:val="right"/>
              <w:rPr>
                <w:color w:val="000000"/>
                <w:sz w:val="22"/>
              </w:rPr>
            </w:pPr>
            <w:r>
              <w:rPr>
                <w:color w:val="000000"/>
                <w:sz w:val="22"/>
              </w:rPr>
              <w:t>　</w:t>
            </w:r>
            <w:r>
              <w:rPr>
                <w:rFonts w:hint="eastAsia"/>
                <w:color w:val="000000"/>
                <w:sz w:val="22"/>
              </w:rPr>
              <w:t>103.8</w:t>
            </w:r>
          </w:p>
        </w:tc>
        <w:tc>
          <w:tcPr>
            <w:tcW w:w="1572" w:type="dxa"/>
            <w:shd w:val="clear" w:color="auto" w:fill="auto"/>
            <w:noWrap/>
            <w:vAlign w:val="center"/>
          </w:tcPr>
          <w:p>
            <w:pPr>
              <w:jc w:val="right"/>
              <w:rPr>
                <w:color w:val="000000"/>
                <w:sz w:val="22"/>
              </w:rPr>
            </w:pPr>
            <w:r>
              <w:rPr>
                <w:rFonts w:hint="eastAsia"/>
                <w:color w:val="000000"/>
                <w:sz w:val="22"/>
              </w:rPr>
              <w:t>0</w:t>
            </w:r>
            <w:r>
              <w:rPr>
                <w:color w:val="00000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rPr>
                <w:rFonts w:ascii="宋体" w:hAnsi="宋体" w:eastAsia="宋体" w:cs="宋体"/>
                <w:color w:val="000000"/>
                <w:sz w:val="22"/>
              </w:rPr>
            </w:pPr>
            <w:r>
              <w:rPr>
                <w:rFonts w:hint="eastAsia"/>
                <w:color w:val="000000"/>
                <w:sz w:val="22"/>
              </w:rPr>
              <w:t>十二、农林水支出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w:t>
            </w:r>
          </w:p>
        </w:tc>
        <w:tc>
          <w:tcPr>
            <w:tcW w:w="1880" w:type="dxa"/>
            <w:shd w:val="clear" w:color="auto" w:fill="auto"/>
            <w:noWrap/>
            <w:vAlign w:val="center"/>
          </w:tcPr>
          <w:p>
            <w:pPr>
              <w:jc w:val="right"/>
              <w:rPr>
                <w:color w:val="000000"/>
                <w:sz w:val="22"/>
              </w:rPr>
            </w:pPr>
            <w:r>
              <w:rPr>
                <w:rFonts w:hint="eastAsia"/>
                <w:color w:val="000000"/>
                <w:sz w:val="22"/>
              </w:rPr>
              <w:t>57.61</w:t>
            </w:r>
          </w:p>
        </w:tc>
        <w:tc>
          <w:tcPr>
            <w:tcW w:w="1660" w:type="dxa"/>
            <w:shd w:val="clear" w:color="auto" w:fill="auto"/>
            <w:noWrap/>
            <w:vAlign w:val="center"/>
          </w:tcPr>
          <w:p>
            <w:pPr>
              <w:jc w:val="right"/>
              <w:rPr>
                <w:color w:val="000000"/>
                <w:sz w:val="22"/>
              </w:rPr>
            </w:pPr>
            <w:r>
              <w:rPr>
                <w:rFonts w:hint="eastAsia"/>
                <w:color w:val="000000"/>
                <w:sz w:val="22"/>
              </w:rPr>
              <w:t>57.61</w:t>
            </w:r>
          </w:p>
        </w:tc>
        <w:tc>
          <w:tcPr>
            <w:tcW w:w="1572" w:type="dxa"/>
            <w:shd w:val="clear" w:color="auto" w:fill="auto"/>
            <w:noWrap/>
            <w:vAlign w:val="center"/>
          </w:tcPr>
          <w:p>
            <w:pPr>
              <w:jc w:val="right"/>
              <w:rPr>
                <w:color w:val="00000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rPr>
                <w:rFonts w:ascii="宋体" w:hAnsi="宋体" w:eastAsia="宋体" w:cs="宋体"/>
                <w:color w:val="000000"/>
                <w:sz w:val="22"/>
              </w:rPr>
            </w:pPr>
            <w:r>
              <w:rPr>
                <w:rFonts w:hint="eastAsia"/>
                <w:color w:val="000000"/>
                <w:sz w:val="22"/>
              </w:rPr>
              <w:t>十四、资源勘探信息等支出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w:t>
            </w:r>
          </w:p>
        </w:tc>
        <w:tc>
          <w:tcPr>
            <w:tcW w:w="1880" w:type="dxa"/>
            <w:shd w:val="clear" w:color="auto" w:fill="auto"/>
            <w:noWrap/>
            <w:vAlign w:val="center"/>
          </w:tcPr>
          <w:p>
            <w:pPr>
              <w:jc w:val="right"/>
              <w:rPr>
                <w:color w:val="000000"/>
                <w:sz w:val="22"/>
              </w:rPr>
            </w:pPr>
            <w:r>
              <w:rPr>
                <w:rFonts w:hint="eastAsia"/>
                <w:color w:val="000000"/>
                <w:sz w:val="22"/>
              </w:rPr>
              <w:t>6.05</w:t>
            </w:r>
            <w:r>
              <w:rPr>
                <w:color w:val="000000"/>
                <w:sz w:val="22"/>
              </w:rPr>
              <w:t>　</w:t>
            </w:r>
          </w:p>
        </w:tc>
        <w:tc>
          <w:tcPr>
            <w:tcW w:w="1660" w:type="dxa"/>
            <w:shd w:val="clear" w:color="auto" w:fill="auto"/>
            <w:noWrap/>
            <w:vAlign w:val="center"/>
          </w:tcPr>
          <w:p>
            <w:pPr>
              <w:jc w:val="right"/>
              <w:rPr>
                <w:color w:val="000000"/>
                <w:sz w:val="22"/>
              </w:rPr>
            </w:pPr>
            <w:r>
              <w:rPr>
                <w:color w:val="000000"/>
                <w:sz w:val="22"/>
              </w:rPr>
              <w:t>　</w:t>
            </w:r>
            <w:r>
              <w:rPr>
                <w:rFonts w:hint="eastAsia"/>
                <w:color w:val="000000"/>
                <w:sz w:val="22"/>
              </w:rPr>
              <w:t>6.05</w:t>
            </w:r>
          </w:p>
        </w:tc>
        <w:tc>
          <w:tcPr>
            <w:tcW w:w="1572" w:type="dxa"/>
            <w:shd w:val="clear" w:color="auto" w:fill="auto"/>
            <w:noWrap/>
            <w:vAlign w:val="center"/>
          </w:tcPr>
          <w:p>
            <w:pPr>
              <w:jc w:val="right"/>
              <w:rPr>
                <w:color w:val="000000"/>
                <w:sz w:val="22"/>
              </w:rPr>
            </w:pPr>
            <w:r>
              <w:rPr>
                <w:color w:val="000000"/>
                <w:sz w:val="22"/>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p>
        </w:tc>
        <w:tc>
          <w:tcPr>
            <w:tcW w:w="3761" w:type="dxa"/>
            <w:shd w:val="clear" w:color="auto" w:fill="auto"/>
            <w:noWrap/>
            <w:vAlign w:val="center"/>
          </w:tcPr>
          <w:p>
            <w:pPr>
              <w:rPr>
                <w:rFonts w:ascii="宋体" w:hAnsi="宋体" w:eastAsia="宋体" w:cs="宋体"/>
                <w:color w:val="000000"/>
                <w:sz w:val="22"/>
              </w:rPr>
            </w:pPr>
            <w:r>
              <w:rPr>
                <w:rFonts w:hint="eastAsia"/>
                <w:color w:val="000000"/>
                <w:sz w:val="22"/>
              </w:rPr>
              <w:t>二十一、灾害防治及应急管理支出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w:t>
            </w:r>
          </w:p>
        </w:tc>
        <w:tc>
          <w:tcPr>
            <w:tcW w:w="1880" w:type="dxa"/>
            <w:shd w:val="clear" w:color="auto" w:fill="auto"/>
            <w:noWrap/>
            <w:vAlign w:val="center"/>
          </w:tcPr>
          <w:p>
            <w:pPr>
              <w:jc w:val="right"/>
              <w:rPr>
                <w:color w:val="000000"/>
                <w:sz w:val="22"/>
              </w:rPr>
            </w:pPr>
            <w:r>
              <w:rPr>
                <w:rFonts w:hint="eastAsia"/>
                <w:color w:val="000000"/>
                <w:sz w:val="22"/>
              </w:rPr>
              <w:t>4</w:t>
            </w:r>
          </w:p>
        </w:tc>
        <w:tc>
          <w:tcPr>
            <w:tcW w:w="1660" w:type="dxa"/>
            <w:shd w:val="clear" w:color="auto" w:fill="auto"/>
            <w:noWrap/>
            <w:vAlign w:val="center"/>
          </w:tcPr>
          <w:p>
            <w:pPr>
              <w:jc w:val="right"/>
              <w:rPr>
                <w:color w:val="000000"/>
                <w:sz w:val="22"/>
              </w:rPr>
            </w:pPr>
            <w:r>
              <w:rPr>
                <w:rFonts w:hint="eastAsia"/>
                <w:color w:val="000000"/>
                <w:sz w:val="22"/>
              </w:rPr>
              <w:t>4</w:t>
            </w:r>
          </w:p>
        </w:tc>
        <w:tc>
          <w:tcPr>
            <w:tcW w:w="1572" w:type="dxa"/>
            <w:shd w:val="clear" w:color="auto" w:fill="auto"/>
            <w:noWrap/>
            <w:vAlign w:val="center"/>
          </w:tcPr>
          <w:p>
            <w:pPr>
              <w:jc w:val="right"/>
              <w:rPr>
                <w:color w:val="00000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p>
        </w:tc>
        <w:tc>
          <w:tcPr>
            <w:tcW w:w="3761" w:type="dxa"/>
            <w:shd w:val="clear" w:color="auto" w:fill="auto"/>
            <w:noWrap/>
            <w:vAlign w:val="center"/>
          </w:tcPr>
          <w:p>
            <w:pPr>
              <w:rPr>
                <w:rFonts w:ascii="宋体" w:hAnsi="宋体" w:eastAsia="宋体" w:cs="宋体"/>
                <w:color w:val="000000"/>
                <w:sz w:val="22"/>
              </w:rPr>
            </w:pPr>
            <w:r>
              <w:rPr>
                <w:rFonts w:hint="eastAsia"/>
                <w:color w:val="000000"/>
                <w:sz w:val="22"/>
              </w:rPr>
              <w:t>二十二、其他支出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w:t>
            </w:r>
          </w:p>
        </w:tc>
        <w:tc>
          <w:tcPr>
            <w:tcW w:w="1880" w:type="dxa"/>
            <w:shd w:val="clear" w:color="auto" w:fill="auto"/>
            <w:noWrap/>
            <w:vAlign w:val="center"/>
          </w:tcPr>
          <w:p>
            <w:pPr>
              <w:jc w:val="right"/>
              <w:rPr>
                <w:color w:val="000000"/>
                <w:sz w:val="22"/>
              </w:rPr>
            </w:pPr>
            <w:r>
              <w:rPr>
                <w:rFonts w:hint="eastAsia"/>
                <w:color w:val="000000"/>
                <w:sz w:val="22"/>
              </w:rPr>
              <w:t>3.5</w:t>
            </w:r>
          </w:p>
        </w:tc>
        <w:tc>
          <w:tcPr>
            <w:tcW w:w="1660" w:type="dxa"/>
            <w:shd w:val="clear" w:color="auto" w:fill="auto"/>
            <w:noWrap/>
            <w:vAlign w:val="center"/>
          </w:tcPr>
          <w:p>
            <w:pPr>
              <w:jc w:val="right"/>
              <w:rPr>
                <w:color w:val="000000"/>
                <w:sz w:val="22"/>
              </w:rPr>
            </w:pPr>
          </w:p>
        </w:tc>
        <w:tc>
          <w:tcPr>
            <w:tcW w:w="1572" w:type="dxa"/>
            <w:shd w:val="clear" w:color="auto" w:fill="auto"/>
            <w:noWrap/>
            <w:vAlign w:val="center"/>
          </w:tcPr>
          <w:p>
            <w:pPr>
              <w:jc w:val="right"/>
              <w:rPr>
                <w:color w:val="000000"/>
                <w:sz w:val="22"/>
              </w:rPr>
            </w:pPr>
            <w:r>
              <w:rPr>
                <w:rFonts w:hint="eastAsia"/>
                <w:color w:val="000000"/>
                <w:sz w:val="22"/>
              </w:rPr>
              <w:t>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w:t>
            </w:r>
          </w:p>
        </w:tc>
        <w:tc>
          <w:tcPr>
            <w:tcW w:w="1880" w:type="dxa"/>
            <w:shd w:val="clear" w:color="auto" w:fill="auto"/>
            <w:noWrap/>
            <w:vAlign w:val="center"/>
          </w:tcPr>
          <w:p>
            <w:pPr>
              <w:jc w:val="right"/>
              <w:rPr>
                <w:rFonts w:ascii="宋体" w:hAnsi="宋体" w:eastAsia="宋体" w:cs="宋体"/>
                <w:sz w:val="22"/>
              </w:rPr>
            </w:pPr>
            <w:r>
              <w:rPr>
                <w:rFonts w:hint="eastAsia"/>
                <w:sz w:val="22"/>
              </w:rPr>
              <w:t xml:space="preserve">1773.03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w:t>
            </w:r>
          </w:p>
        </w:tc>
        <w:tc>
          <w:tcPr>
            <w:tcW w:w="1880" w:type="dxa"/>
            <w:shd w:val="clear" w:color="auto" w:fill="auto"/>
            <w:noWrap/>
            <w:vAlign w:val="center"/>
          </w:tcPr>
          <w:p>
            <w:pPr>
              <w:jc w:val="right"/>
              <w:rPr>
                <w:color w:val="000000"/>
                <w:sz w:val="22"/>
              </w:rPr>
            </w:pPr>
            <w:r>
              <w:rPr>
                <w:color w:val="000000"/>
                <w:sz w:val="22"/>
              </w:rPr>
              <w:t>　</w:t>
            </w:r>
            <w:r>
              <w:rPr>
                <w:rFonts w:hint="eastAsia"/>
                <w:color w:val="000000"/>
                <w:sz w:val="22"/>
              </w:rPr>
              <w:t>1773.03</w:t>
            </w:r>
          </w:p>
        </w:tc>
        <w:tc>
          <w:tcPr>
            <w:tcW w:w="1660" w:type="dxa"/>
            <w:shd w:val="clear" w:color="auto" w:fill="auto"/>
            <w:noWrap/>
            <w:vAlign w:val="center"/>
          </w:tcPr>
          <w:p>
            <w:pPr>
              <w:jc w:val="right"/>
              <w:rPr>
                <w:color w:val="000000"/>
                <w:sz w:val="22"/>
              </w:rPr>
            </w:pPr>
            <w:r>
              <w:rPr>
                <w:rFonts w:hint="eastAsia"/>
                <w:color w:val="000000"/>
                <w:sz w:val="22"/>
              </w:rPr>
              <w:t>1769.53</w:t>
            </w:r>
            <w:r>
              <w:rPr>
                <w:color w:val="000000"/>
                <w:sz w:val="22"/>
              </w:rPr>
              <w:t>　</w:t>
            </w:r>
          </w:p>
        </w:tc>
        <w:tc>
          <w:tcPr>
            <w:tcW w:w="1572" w:type="dxa"/>
            <w:shd w:val="clear" w:color="auto" w:fill="auto"/>
            <w:noWrap/>
            <w:vAlign w:val="center"/>
          </w:tcPr>
          <w:p>
            <w:pPr>
              <w:jc w:val="right"/>
              <w:rPr>
                <w:color w:val="000000"/>
                <w:sz w:val="22"/>
              </w:rPr>
            </w:pPr>
            <w:r>
              <w:rPr>
                <w:color w:val="000000"/>
                <w:sz w:val="22"/>
              </w:rPr>
              <w:t>　</w:t>
            </w:r>
            <w:r>
              <w:rPr>
                <w:rFonts w:hint="eastAsia"/>
                <w:color w:val="000000"/>
                <w:sz w:val="22"/>
              </w:rPr>
              <w:t>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w:t>
            </w:r>
          </w:p>
        </w:tc>
        <w:tc>
          <w:tcPr>
            <w:tcW w:w="1880" w:type="dxa"/>
            <w:shd w:val="clear" w:color="auto" w:fill="auto"/>
            <w:noWrap/>
            <w:vAlign w:val="center"/>
          </w:tcPr>
          <w:p>
            <w:pPr>
              <w:jc w:val="right"/>
              <w:rPr>
                <w:rFonts w:ascii="宋体" w:hAnsi="宋体" w:eastAsia="宋体" w:cs="宋体"/>
                <w:sz w:val="22"/>
              </w:rPr>
            </w:pPr>
            <w:r>
              <w:rPr>
                <w:rFonts w:hint="eastAsia"/>
                <w:sz w:val="22"/>
              </w:rPr>
              <w:t xml:space="preserve">1773.03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1773.03</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1769.53</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3.5</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株洲市芦淞区董家塅街道办事处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b/>
                <w:bCs/>
                <w:color w:val="000000"/>
                <w:sz w:val="22"/>
              </w:rPr>
            </w:pPr>
            <w:r>
              <w:rPr>
                <w:rFonts w:hint="eastAsia"/>
                <w:b/>
                <w:bCs/>
                <w:color w:val="000000"/>
                <w:sz w:val="22"/>
              </w:rPr>
              <w:t>1,769.53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b/>
                <w:bCs/>
                <w:color w:val="000000"/>
                <w:sz w:val="22"/>
              </w:rPr>
            </w:pPr>
            <w:r>
              <w:rPr>
                <w:rFonts w:hint="eastAsia"/>
                <w:b/>
                <w:bCs/>
                <w:color w:val="000000"/>
                <w:sz w:val="22"/>
              </w:rPr>
              <w:t>1,650.43</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b/>
                <w:bCs/>
                <w:color w:val="000000"/>
                <w:sz w:val="22"/>
              </w:rPr>
            </w:pPr>
            <w:r>
              <w:rPr>
                <w:rFonts w:hint="eastAsia"/>
                <w:b/>
                <w:bCs/>
                <w:color w:val="000000"/>
                <w:sz w:val="22"/>
              </w:rPr>
              <w:t>119.10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1,373.52</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1,259.42</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114.10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人大事务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2010199</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其他人大事务支出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20103</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1,233.99</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1,129.88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104.11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2010301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741.79</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741.79</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2010302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104.11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104.11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2010399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其他政府办公厅（室）及相关机构事务支出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388.09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388.09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统计信息事务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5.81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5.54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0.27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2010502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0.27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0.27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2010505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专项统计业务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0.50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2010507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专项普查活动</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财政事务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15.45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13.73</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1.72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2010601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5.73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5.73</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2010602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1.72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1.72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2010699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其他财政事务支出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8.00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8.00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20129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群众团体事务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2012906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工会事务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20131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党委办公厅（室）及相关机构事务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9.00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2013102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8.00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2013199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其他党委办公厅（室）及相关机构事务支出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20132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组织事务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2013299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其他组织事务支出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20136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其他共产党事务支出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2.80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2013699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其他共产党事务支出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2.80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2.47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2.47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2019999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2.47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2.47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公共安全支出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20499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其他公共安全支出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2049901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其他公共安全支出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科学技术支出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20601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科学技术管理事务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2060199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其他科学技术管理事务支出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206.11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206.11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20802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民政管理事务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184.00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184.00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2080208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基层政权和社区建设</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180.00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180.00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2080299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其他民政管理事务支出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20807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就业补助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2080799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其他就业补助支出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20899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2.11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2.11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2089901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2.11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2.11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卫生健康支出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12.44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12.44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21001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卫生健康管理事务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7.44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7.44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2100199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其他卫生健康管理事务支出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7.44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7.44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21007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计划生育事务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2100717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计划生育服务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城乡社区支出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103.80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103.80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21203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城乡社区公共设施</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103.80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103.80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2120399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其他城乡社区公共设施支出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103.80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103.80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农林水支出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57.61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52.61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21301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农业</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33.74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28.74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2130126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农村公益事业</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28.74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28.74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2130142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农村道路建设</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21303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水利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3.00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2130319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江河湖库水系综合整治</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3.00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21307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农村综合改革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20.87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20.87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2130706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对村集体经济组织的补助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3.00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3.00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2130707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农村综合改革示范试点补助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17.87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17.87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资源勘探信息等支出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6.06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6.06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21501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资源勘探开发</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0.56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0.56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2150199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其他资源勘探业支出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0.56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0.56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21599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其他资源勘探信息等支出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5.50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2159999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其他资源勘探信息等支出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5.50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5.50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224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22401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应急管理事务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2240199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其他应急管理支出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color w:val="000000"/>
                <w:sz w:val="22"/>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color w:val="000000"/>
                <w:sz w:val="22"/>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株洲市芦淞区董家塅街道办事处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594.19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715.90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134.54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8.20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167.73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2.97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101.85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0.36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74.46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16.42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0.48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35.36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16.70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102.16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46.30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0.84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154.09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49.78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40.44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36.90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186.25</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548.85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2.00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63.88</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186.25</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 xml:space="preserve">13.98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2"/>
              </w:rPr>
            </w:pPr>
            <w:r>
              <w:rPr>
                <w:rFonts w:hint="eastAsia"/>
                <w:color w:val="000000"/>
                <w:sz w:val="22"/>
              </w:rPr>
              <w:t>748.28</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902.15</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105" w:firstLineChar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株洲市芦淞区董家塅街道办事处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nil"/>
              <w:bottom w:val="single" w:color="auto" w:sz="8" w:space="0"/>
              <w:right w:val="nil"/>
            </w:tcBorders>
            <w:shd w:val="clear" w:color="auto" w:fill="auto"/>
            <w:vAlign w:val="center"/>
          </w:tcPr>
          <w:p>
            <w:pPr>
              <w:jc w:val="right"/>
              <w:rPr>
                <w:rFonts w:ascii="宋体" w:hAnsi="宋体" w:eastAsia="宋体" w:cs="宋体"/>
                <w:sz w:val="22"/>
              </w:rPr>
            </w:pPr>
            <w:r>
              <w:rPr>
                <w:rFonts w:hint="eastAsia"/>
                <w:sz w:val="22"/>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jc w:val="right"/>
              <w:rPr>
                <w:rFonts w:ascii="宋体" w:hAnsi="宋体" w:eastAsia="宋体" w:cs="宋体"/>
                <w:sz w:val="22"/>
              </w:rPr>
            </w:pPr>
            <w:r>
              <w:rPr>
                <w:rFonts w:hint="eastAsia"/>
                <w:sz w:val="22"/>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株洲市芦淞区董家塅街道办事处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jc w:val="center"/>
              <w:rPr>
                <w:rFonts w:ascii="宋体" w:hAnsi="宋体" w:eastAsia="宋体" w:cs="宋体"/>
                <w:sz w:val="24"/>
                <w:szCs w:val="24"/>
              </w:rPr>
            </w:pPr>
            <w:r>
              <w:rPr>
                <w:rFonts w:hint="eastAsia"/>
              </w:rPr>
              <w:t>229</w:t>
            </w:r>
          </w:p>
        </w:tc>
        <w:tc>
          <w:tcPr>
            <w:tcW w:w="1320" w:type="dxa"/>
            <w:shd w:val="clear" w:color="auto" w:fill="auto"/>
            <w:vAlign w:val="center"/>
          </w:tcPr>
          <w:p>
            <w:pPr>
              <w:rPr>
                <w:rFonts w:ascii="宋体" w:hAnsi="宋体" w:eastAsia="宋体" w:cs="宋体"/>
                <w:color w:val="000000"/>
                <w:sz w:val="22"/>
              </w:rPr>
            </w:pPr>
            <w:r>
              <w:rPr>
                <w:rFonts w:hint="eastAsia"/>
                <w:color w:val="000000"/>
                <w:sz w:val="22"/>
              </w:rPr>
              <w:t>其他支出</w:t>
            </w:r>
          </w:p>
        </w:tc>
        <w:tc>
          <w:tcPr>
            <w:tcW w:w="2000" w:type="dxa"/>
            <w:shd w:val="clear" w:color="auto" w:fill="auto"/>
            <w:vAlign w:val="center"/>
          </w:tcPr>
          <w:p>
            <w:pPr>
              <w:rPr>
                <w:rFonts w:hint="eastAsia" w:ascii="宋体" w:hAnsi="宋体" w:cs="宋体" w:eastAsiaTheme="minorEastAsia"/>
                <w:sz w:val="24"/>
                <w:szCs w:val="24"/>
                <w:lang w:val="en-US" w:eastAsia="zh-CN"/>
              </w:rPr>
            </w:pPr>
            <w:r>
              <w:rPr>
                <w:rFonts w:hint="eastAsia"/>
              </w:rPr>
              <w:t>　</w:t>
            </w:r>
            <w:r>
              <w:rPr>
                <w:rFonts w:hint="eastAsia"/>
                <w:lang w:val="en-US" w:eastAsia="zh-CN"/>
              </w:rPr>
              <w:t>0</w:t>
            </w:r>
          </w:p>
        </w:tc>
        <w:tc>
          <w:tcPr>
            <w:tcW w:w="2000" w:type="dxa"/>
            <w:shd w:val="clear" w:color="auto" w:fill="auto"/>
            <w:vAlign w:val="center"/>
          </w:tcPr>
          <w:p>
            <w:pPr>
              <w:jc w:val="center"/>
              <w:rPr>
                <w:rFonts w:ascii="宋体" w:hAnsi="宋体" w:eastAsia="宋体" w:cs="宋体"/>
                <w:sz w:val="24"/>
                <w:szCs w:val="24"/>
              </w:rPr>
            </w:pPr>
            <w:r>
              <w:rPr>
                <w:rFonts w:hint="eastAsia"/>
              </w:rPr>
              <w:t xml:space="preserve">3.50 </w:t>
            </w:r>
            <w:bookmarkStart w:id="2" w:name="_GoBack"/>
            <w:bookmarkEnd w:id="2"/>
          </w:p>
        </w:tc>
        <w:tc>
          <w:tcPr>
            <w:tcW w:w="2000" w:type="dxa"/>
            <w:shd w:val="clear" w:color="auto" w:fill="auto"/>
            <w:vAlign w:val="center"/>
          </w:tcPr>
          <w:p>
            <w:pPr>
              <w:jc w:val="center"/>
              <w:rPr>
                <w:rFonts w:ascii="宋体" w:hAnsi="宋体" w:eastAsia="宋体" w:cs="宋体"/>
                <w:sz w:val="24"/>
                <w:szCs w:val="24"/>
              </w:rPr>
            </w:pPr>
            <w:r>
              <w:rPr>
                <w:rFonts w:hint="eastAsia"/>
              </w:rPr>
              <w:t xml:space="preserve">3.50 </w:t>
            </w:r>
          </w:p>
        </w:tc>
        <w:tc>
          <w:tcPr>
            <w:tcW w:w="2000" w:type="dxa"/>
            <w:shd w:val="clear" w:color="auto" w:fill="auto"/>
            <w:vAlign w:val="center"/>
          </w:tcPr>
          <w:p>
            <w:pPr>
              <w:jc w:val="center"/>
              <w:rPr>
                <w:rFonts w:ascii="宋体" w:hAnsi="宋体" w:eastAsia="宋体" w:cs="宋体"/>
                <w:sz w:val="24"/>
                <w:szCs w:val="24"/>
              </w:rPr>
            </w:pPr>
            <w:r>
              <w:rPr>
                <w:rFonts w:hint="eastAsia"/>
              </w:rPr>
              <w:t xml:space="preserve">3.50 </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jc w:val="center"/>
              <w:rPr>
                <w:rFonts w:ascii="宋体" w:hAnsi="宋体" w:eastAsia="宋体" w:cs="宋体"/>
                <w:sz w:val="24"/>
                <w:szCs w:val="24"/>
              </w:rPr>
            </w:pPr>
            <w:r>
              <w:rPr>
                <w:rFonts w:hint="eastAsia"/>
              </w:rPr>
              <w:t>22960</w:t>
            </w:r>
          </w:p>
        </w:tc>
        <w:tc>
          <w:tcPr>
            <w:tcW w:w="1320" w:type="dxa"/>
            <w:shd w:val="clear" w:color="auto" w:fill="auto"/>
            <w:vAlign w:val="center"/>
          </w:tcPr>
          <w:p>
            <w:pPr>
              <w:rPr>
                <w:rFonts w:ascii="宋体" w:hAnsi="宋体" w:eastAsia="宋体" w:cs="宋体"/>
                <w:color w:val="000000"/>
                <w:sz w:val="22"/>
              </w:rPr>
            </w:pPr>
            <w:r>
              <w:rPr>
                <w:rFonts w:hint="eastAsia"/>
                <w:color w:val="000000"/>
                <w:sz w:val="22"/>
              </w:rPr>
              <w:t>彩票公益金安排的支出</w:t>
            </w:r>
          </w:p>
        </w:tc>
        <w:tc>
          <w:tcPr>
            <w:tcW w:w="2000" w:type="dxa"/>
            <w:shd w:val="clear" w:color="auto" w:fill="auto"/>
            <w:vAlign w:val="center"/>
          </w:tcPr>
          <w:p>
            <w:pPr>
              <w:rPr>
                <w:rFonts w:hint="eastAsia" w:ascii="宋体" w:hAnsi="宋体" w:cs="宋体" w:eastAsiaTheme="minorEastAsia"/>
                <w:sz w:val="24"/>
                <w:szCs w:val="24"/>
                <w:lang w:val="en-US" w:eastAsia="zh-CN"/>
              </w:rPr>
            </w:pPr>
            <w:r>
              <w:rPr>
                <w:rFonts w:hint="eastAsia"/>
              </w:rPr>
              <w:t>　</w:t>
            </w:r>
            <w:r>
              <w:rPr>
                <w:rFonts w:hint="eastAsia"/>
                <w:lang w:val="en-US" w:eastAsia="zh-CN"/>
              </w:rPr>
              <w:t>0</w:t>
            </w:r>
          </w:p>
        </w:tc>
        <w:tc>
          <w:tcPr>
            <w:tcW w:w="2000" w:type="dxa"/>
            <w:shd w:val="clear" w:color="auto" w:fill="auto"/>
            <w:vAlign w:val="center"/>
          </w:tcPr>
          <w:p>
            <w:pPr>
              <w:jc w:val="center"/>
              <w:rPr>
                <w:rFonts w:ascii="宋体" w:hAnsi="宋体" w:eastAsia="宋体" w:cs="宋体"/>
                <w:sz w:val="24"/>
                <w:szCs w:val="24"/>
              </w:rPr>
            </w:pPr>
            <w:r>
              <w:rPr>
                <w:rFonts w:hint="eastAsia"/>
              </w:rPr>
              <w:t xml:space="preserve">3.50 </w:t>
            </w:r>
          </w:p>
        </w:tc>
        <w:tc>
          <w:tcPr>
            <w:tcW w:w="2000" w:type="dxa"/>
            <w:shd w:val="clear" w:color="auto" w:fill="auto"/>
            <w:vAlign w:val="center"/>
          </w:tcPr>
          <w:p>
            <w:pPr>
              <w:jc w:val="center"/>
              <w:rPr>
                <w:rFonts w:ascii="宋体" w:hAnsi="宋体" w:eastAsia="宋体" w:cs="宋体"/>
                <w:sz w:val="24"/>
                <w:szCs w:val="24"/>
              </w:rPr>
            </w:pPr>
            <w:r>
              <w:rPr>
                <w:rFonts w:hint="eastAsia"/>
              </w:rPr>
              <w:t xml:space="preserve">3.50 </w:t>
            </w:r>
          </w:p>
        </w:tc>
        <w:tc>
          <w:tcPr>
            <w:tcW w:w="2000" w:type="dxa"/>
            <w:shd w:val="clear" w:color="auto" w:fill="auto"/>
            <w:vAlign w:val="center"/>
          </w:tcPr>
          <w:p>
            <w:pPr>
              <w:jc w:val="center"/>
              <w:rPr>
                <w:rFonts w:ascii="宋体" w:hAnsi="宋体" w:eastAsia="宋体" w:cs="宋体"/>
                <w:sz w:val="24"/>
                <w:szCs w:val="24"/>
              </w:rPr>
            </w:pPr>
            <w:r>
              <w:rPr>
                <w:rFonts w:hint="eastAsia"/>
              </w:rPr>
              <w:t xml:space="preserve">3.50 </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jc w:val="center"/>
              <w:rPr>
                <w:rFonts w:ascii="宋体" w:hAnsi="宋体" w:eastAsia="宋体" w:cs="宋体"/>
                <w:sz w:val="24"/>
                <w:szCs w:val="24"/>
              </w:rPr>
            </w:pPr>
            <w:r>
              <w:rPr>
                <w:rFonts w:hint="eastAsia"/>
              </w:rPr>
              <w:t>229602</w:t>
            </w:r>
          </w:p>
        </w:tc>
        <w:tc>
          <w:tcPr>
            <w:tcW w:w="1320" w:type="dxa"/>
            <w:shd w:val="clear" w:color="auto" w:fill="auto"/>
            <w:vAlign w:val="center"/>
          </w:tcPr>
          <w:p>
            <w:pPr>
              <w:rPr>
                <w:rFonts w:ascii="宋体" w:hAnsi="宋体" w:eastAsia="宋体" w:cs="宋体"/>
                <w:color w:val="000000"/>
                <w:sz w:val="22"/>
              </w:rPr>
            </w:pPr>
            <w:r>
              <w:rPr>
                <w:rFonts w:hint="eastAsia"/>
                <w:color w:val="000000"/>
                <w:sz w:val="22"/>
              </w:rPr>
              <w:t xml:space="preserve">  用于社会福利的彩票公益金支出</w:t>
            </w:r>
          </w:p>
        </w:tc>
        <w:tc>
          <w:tcPr>
            <w:tcW w:w="2000" w:type="dxa"/>
            <w:shd w:val="clear" w:color="auto" w:fill="auto"/>
            <w:vAlign w:val="center"/>
          </w:tcPr>
          <w:p>
            <w:pPr>
              <w:rPr>
                <w:rFonts w:hint="eastAsia" w:ascii="宋体" w:hAnsi="宋体" w:cs="宋体" w:eastAsiaTheme="minorEastAsia"/>
                <w:sz w:val="24"/>
                <w:szCs w:val="24"/>
                <w:lang w:val="en-US" w:eastAsia="zh-CN"/>
              </w:rPr>
            </w:pPr>
            <w:r>
              <w:rPr>
                <w:rFonts w:hint="eastAsia"/>
              </w:rPr>
              <w:t>　</w:t>
            </w:r>
            <w:r>
              <w:rPr>
                <w:rFonts w:hint="eastAsia"/>
                <w:lang w:val="en-US" w:eastAsia="zh-CN"/>
              </w:rPr>
              <w:t>0</w:t>
            </w:r>
          </w:p>
        </w:tc>
        <w:tc>
          <w:tcPr>
            <w:tcW w:w="2000" w:type="dxa"/>
            <w:shd w:val="clear" w:color="auto" w:fill="auto"/>
            <w:vAlign w:val="center"/>
          </w:tcPr>
          <w:p>
            <w:pPr>
              <w:jc w:val="center"/>
              <w:rPr>
                <w:rFonts w:ascii="宋体" w:hAnsi="宋体" w:eastAsia="宋体" w:cs="宋体"/>
                <w:sz w:val="24"/>
                <w:szCs w:val="24"/>
              </w:rPr>
            </w:pPr>
            <w:r>
              <w:rPr>
                <w:rFonts w:hint="eastAsia"/>
              </w:rPr>
              <w:t xml:space="preserve">3.50 </w:t>
            </w:r>
          </w:p>
        </w:tc>
        <w:tc>
          <w:tcPr>
            <w:tcW w:w="2000" w:type="dxa"/>
            <w:shd w:val="clear" w:color="auto" w:fill="auto"/>
            <w:vAlign w:val="center"/>
          </w:tcPr>
          <w:p>
            <w:pPr>
              <w:jc w:val="center"/>
              <w:rPr>
                <w:rFonts w:ascii="宋体" w:hAnsi="宋体" w:eastAsia="宋体" w:cs="宋体"/>
                <w:sz w:val="24"/>
                <w:szCs w:val="24"/>
              </w:rPr>
            </w:pPr>
            <w:r>
              <w:rPr>
                <w:rFonts w:hint="eastAsia"/>
              </w:rPr>
              <w:t xml:space="preserve">3.50 </w:t>
            </w:r>
          </w:p>
        </w:tc>
        <w:tc>
          <w:tcPr>
            <w:tcW w:w="2000" w:type="dxa"/>
            <w:shd w:val="clear" w:color="auto" w:fill="auto"/>
            <w:vAlign w:val="center"/>
          </w:tcPr>
          <w:p>
            <w:pPr>
              <w:jc w:val="center"/>
              <w:rPr>
                <w:rFonts w:ascii="宋体" w:hAnsi="宋体" w:eastAsia="宋体" w:cs="宋体"/>
                <w:sz w:val="24"/>
                <w:szCs w:val="24"/>
              </w:rPr>
            </w:pPr>
            <w:r>
              <w:rPr>
                <w:rFonts w:hint="eastAsia"/>
              </w:rPr>
              <w:t xml:space="preserve">3.50 </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hakuyoxingshu7000"/>
    <w:panose1 w:val="00000000000000000000"/>
    <w:charset w:val="86"/>
    <w:family w:val="script"/>
    <w:pitch w:val="default"/>
    <w:sig w:usb0="00000000" w:usb1="00000000" w:usb2="0000001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2229B"/>
    <w:rsid w:val="000273BD"/>
    <w:rsid w:val="00032A2D"/>
    <w:rsid w:val="000415B7"/>
    <w:rsid w:val="000644AF"/>
    <w:rsid w:val="000658A3"/>
    <w:rsid w:val="00074155"/>
    <w:rsid w:val="000A3F69"/>
    <w:rsid w:val="000E36DB"/>
    <w:rsid w:val="000E746E"/>
    <w:rsid w:val="00110E92"/>
    <w:rsid w:val="00152C6D"/>
    <w:rsid w:val="00162D39"/>
    <w:rsid w:val="001776EF"/>
    <w:rsid w:val="001A67DB"/>
    <w:rsid w:val="001B52E0"/>
    <w:rsid w:val="001D51E5"/>
    <w:rsid w:val="001F0C3B"/>
    <w:rsid w:val="00214427"/>
    <w:rsid w:val="00265724"/>
    <w:rsid w:val="0027426B"/>
    <w:rsid w:val="00285951"/>
    <w:rsid w:val="00291E52"/>
    <w:rsid w:val="002A2045"/>
    <w:rsid w:val="002D03B6"/>
    <w:rsid w:val="00306615"/>
    <w:rsid w:val="003479BD"/>
    <w:rsid w:val="003768D5"/>
    <w:rsid w:val="003A6638"/>
    <w:rsid w:val="003E3BF9"/>
    <w:rsid w:val="0040334D"/>
    <w:rsid w:val="004506F9"/>
    <w:rsid w:val="00461B4A"/>
    <w:rsid w:val="004717A2"/>
    <w:rsid w:val="00491741"/>
    <w:rsid w:val="004A08A8"/>
    <w:rsid w:val="004C6109"/>
    <w:rsid w:val="004F1A02"/>
    <w:rsid w:val="00500E5F"/>
    <w:rsid w:val="005122EF"/>
    <w:rsid w:val="00517C33"/>
    <w:rsid w:val="00523644"/>
    <w:rsid w:val="00535A71"/>
    <w:rsid w:val="0054069E"/>
    <w:rsid w:val="00545651"/>
    <w:rsid w:val="005767CC"/>
    <w:rsid w:val="00581826"/>
    <w:rsid w:val="00590D9F"/>
    <w:rsid w:val="00595D26"/>
    <w:rsid w:val="005A74E6"/>
    <w:rsid w:val="005D4D55"/>
    <w:rsid w:val="005E2CFB"/>
    <w:rsid w:val="005F384E"/>
    <w:rsid w:val="005F6D9E"/>
    <w:rsid w:val="00616F21"/>
    <w:rsid w:val="0062378F"/>
    <w:rsid w:val="00644490"/>
    <w:rsid w:val="00651EEC"/>
    <w:rsid w:val="006A351B"/>
    <w:rsid w:val="006B0422"/>
    <w:rsid w:val="006C1B53"/>
    <w:rsid w:val="006C4125"/>
    <w:rsid w:val="006D7730"/>
    <w:rsid w:val="006E5284"/>
    <w:rsid w:val="006F1CCB"/>
    <w:rsid w:val="006F24EE"/>
    <w:rsid w:val="006F27DD"/>
    <w:rsid w:val="006F3EB5"/>
    <w:rsid w:val="00702E34"/>
    <w:rsid w:val="00704395"/>
    <w:rsid w:val="00720FF1"/>
    <w:rsid w:val="00750644"/>
    <w:rsid w:val="00812ED5"/>
    <w:rsid w:val="00825778"/>
    <w:rsid w:val="008277D9"/>
    <w:rsid w:val="008A3E8D"/>
    <w:rsid w:val="008F0C99"/>
    <w:rsid w:val="009237C4"/>
    <w:rsid w:val="00950252"/>
    <w:rsid w:val="00952EDD"/>
    <w:rsid w:val="009633EF"/>
    <w:rsid w:val="00967F5D"/>
    <w:rsid w:val="0097218A"/>
    <w:rsid w:val="009A0F95"/>
    <w:rsid w:val="009B3ADF"/>
    <w:rsid w:val="009C3B52"/>
    <w:rsid w:val="00A31EBF"/>
    <w:rsid w:val="00A42218"/>
    <w:rsid w:val="00A4583F"/>
    <w:rsid w:val="00A70249"/>
    <w:rsid w:val="00AA774C"/>
    <w:rsid w:val="00B33BEA"/>
    <w:rsid w:val="00B57C9F"/>
    <w:rsid w:val="00B8234C"/>
    <w:rsid w:val="00B845B3"/>
    <w:rsid w:val="00B85D8B"/>
    <w:rsid w:val="00BE3674"/>
    <w:rsid w:val="00C3049A"/>
    <w:rsid w:val="00C31B1E"/>
    <w:rsid w:val="00C35D07"/>
    <w:rsid w:val="00C77645"/>
    <w:rsid w:val="00CE04C3"/>
    <w:rsid w:val="00CE3C14"/>
    <w:rsid w:val="00CE76A0"/>
    <w:rsid w:val="00D148C6"/>
    <w:rsid w:val="00D765CB"/>
    <w:rsid w:val="00D922DB"/>
    <w:rsid w:val="00DD06FF"/>
    <w:rsid w:val="00DD5FE9"/>
    <w:rsid w:val="00E00C7A"/>
    <w:rsid w:val="00E10956"/>
    <w:rsid w:val="00E51062"/>
    <w:rsid w:val="00E55B68"/>
    <w:rsid w:val="00E75F8A"/>
    <w:rsid w:val="00E87E6B"/>
    <w:rsid w:val="00EA0DDC"/>
    <w:rsid w:val="00F107C5"/>
    <w:rsid w:val="00F55D83"/>
    <w:rsid w:val="00F74360"/>
    <w:rsid w:val="00FA232E"/>
    <w:rsid w:val="00FA3543"/>
    <w:rsid w:val="00FB462F"/>
    <w:rsid w:val="00FE16FA"/>
    <w:rsid w:val="00FE328A"/>
    <w:rsid w:val="4A12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941E4-2227-475D-9558-B33B0E47F3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2202</Words>
  <Characters>12553</Characters>
  <Lines>104</Lines>
  <Paragraphs>29</Paragraphs>
  <TotalTime>75</TotalTime>
  <ScaleCrop>false</ScaleCrop>
  <LinksUpToDate>false</LinksUpToDate>
  <CharactersWithSpaces>14726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2021-06-18T02:06:26Z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4825F64906ED4E06A4A4165ECC949C38</vt:lpwstr>
  </property>
</Properties>
</file>