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EB8" w:rsidRPr="00561F3F" w:rsidRDefault="00AF4EB8">
      <w:pPr>
        <w:rPr>
          <w:rFonts w:ascii="仿宋_GB2312" w:eastAsia="仿宋_GB2312" w:hAnsi="仿宋_GB2312" w:cs="仿宋_GB2312"/>
          <w:sz w:val="36"/>
          <w:szCs w:val="36"/>
        </w:rPr>
      </w:pPr>
    </w:p>
    <w:p w:rsidR="00AF4EB8" w:rsidRPr="00561F3F" w:rsidRDefault="00AF4EB8">
      <w:pPr>
        <w:rPr>
          <w:rFonts w:ascii="仿宋_GB2312" w:eastAsia="仿宋_GB2312" w:hAnsi="仿宋_GB2312" w:cs="仿宋_GB2312"/>
          <w:sz w:val="36"/>
          <w:szCs w:val="36"/>
        </w:rPr>
      </w:pPr>
    </w:p>
    <w:p w:rsidR="00AF4EB8" w:rsidRPr="00561F3F" w:rsidRDefault="00AF4EB8">
      <w:pPr>
        <w:rPr>
          <w:rFonts w:ascii="仿宋_GB2312" w:eastAsia="仿宋_GB2312" w:hAnsi="仿宋_GB2312" w:cs="仿宋_GB2312"/>
          <w:sz w:val="36"/>
          <w:szCs w:val="36"/>
        </w:rPr>
      </w:pPr>
    </w:p>
    <w:p w:rsidR="00AF4EB8" w:rsidRPr="00561F3F" w:rsidRDefault="00405343">
      <w:pPr>
        <w:adjustRightInd w:val="0"/>
        <w:snapToGrid w:val="0"/>
        <w:jc w:val="center"/>
        <w:outlineLvl w:val="0"/>
        <w:rPr>
          <w:rFonts w:ascii="方正小标宋_GBK" w:eastAsia="方正小标宋_GBK"/>
          <w:bCs/>
          <w:sz w:val="72"/>
          <w:szCs w:val="72"/>
        </w:rPr>
      </w:pPr>
      <w:r w:rsidRPr="00561F3F">
        <w:rPr>
          <w:rFonts w:ascii="方正小标宋_GBK" w:eastAsia="方正小标宋_GBK" w:hint="eastAsia"/>
          <w:bCs/>
          <w:sz w:val="72"/>
          <w:szCs w:val="72"/>
        </w:rPr>
        <w:t>建设项目环境影响报告表</w:t>
      </w:r>
    </w:p>
    <w:p w:rsidR="00AF4EB8" w:rsidRPr="00561F3F" w:rsidRDefault="00405343" w:rsidP="00F60E05">
      <w:pPr>
        <w:adjustRightInd w:val="0"/>
        <w:snapToGrid w:val="0"/>
        <w:spacing w:beforeLines="80"/>
        <w:jc w:val="center"/>
        <w:rPr>
          <w:rFonts w:ascii="楷体_GB2312" w:eastAsia="楷体_GB2312"/>
          <w:bCs/>
          <w:sz w:val="48"/>
          <w:szCs w:val="48"/>
        </w:rPr>
      </w:pPr>
      <w:r w:rsidRPr="00561F3F">
        <w:rPr>
          <w:rFonts w:ascii="楷体_GB2312" w:eastAsia="楷体_GB2312" w:hint="eastAsia"/>
          <w:bCs/>
          <w:sz w:val="48"/>
          <w:szCs w:val="48"/>
        </w:rPr>
        <w:t>（污染影响类）</w:t>
      </w:r>
    </w:p>
    <w:p w:rsidR="00AF4EB8" w:rsidRPr="00561F3F" w:rsidRDefault="00AF4EB8">
      <w:pPr>
        <w:adjustRightInd w:val="0"/>
        <w:snapToGrid w:val="0"/>
        <w:spacing w:line="288" w:lineRule="auto"/>
        <w:jc w:val="center"/>
        <w:outlineLvl w:val="0"/>
        <w:rPr>
          <w:rFonts w:ascii="华文仿宋" w:eastAsia="华文仿宋" w:hAnsi="华文仿宋" w:cs="华文仿宋"/>
          <w:kern w:val="44"/>
          <w:sz w:val="44"/>
          <w:szCs w:val="44"/>
        </w:rPr>
      </w:pPr>
    </w:p>
    <w:p w:rsidR="00AF4EB8" w:rsidRPr="00561F3F" w:rsidRDefault="00AF4EB8">
      <w:pPr>
        <w:jc w:val="center"/>
        <w:rPr>
          <w:rFonts w:eastAsia="仿宋"/>
          <w:sz w:val="52"/>
          <w:szCs w:val="52"/>
        </w:rPr>
      </w:pPr>
    </w:p>
    <w:p w:rsidR="00AF4EB8" w:rsidRPr="00561F3F" w:rsidRDefault="00AF4EB8">
      <w:pPr>
        <w:ind w:firstLine="1040"/>
        <w:rPr>
          <w:rFonts w:eastAsia="仿宋"/>
          <w:sz w:val="44"/>
          <w:szCs w:val="44"/>
        </w:rPr>
      </w:pPr>
    </w:p>
    <w:p w:rsidR="00AF4EB8" w:rsidRPr="00561F3F" w:rsidRDefault="00AF4EB8">
      <w:pPr>
        <w:ind w:firstLine="1040"/>
        <w:rPr>
          <w:rFonts w:eastAsia="仿宋"/>
          <w:sz w:val="44"/>
          <w:szCs w:val="44"/>
        </w:rPr>
      </w:pPr>
    </w:p>
    <w:p w:rsidR="00AF4EB8" w:rsidRPr="00561F3F" w:rsidRDefault="00AF4EB8">
      <w:pPr>
        <w:ind w:firstLine="1040"/>
        <w:rPr>
          <w:rFonts w:eastAsia="仿宋"/>
          <w:sz w:val="44"/>
          <w:szCs w:val="44"/>
        </w:rPr>
      </w:pPr>
    </w:p>
    <w:p w:rsidR="00AF4EB8" w:rsidRPr="00561F3F" w:rsidRDefault="00AF4EB8">
      <w:pPr>
        <w:ind w:firstLine="1040"/>
        <w:rPr>
          <w:rFonts w:eastAsia="仿宋"/>
          <w:sz w:val="44"/>
          <w:szCs w:val="44"/>
        </w:rPr>
      </w:pPr>
    </w:p>
    <w:p w:rsidR="008B4EAA" w:rsidRPr="00561F3F" w:rsidRDefault="00405343">
      <w:pPr>
        <w:adjustRightInd w:val="0"/>
        <w:snapToGrid w:val="0"/>
        <w:spacing w:line="288" w:lineRule="auto"/>
        <w:ind w:firstLine="1040"/>
        <w:rPr>
          <w:rFonts w:ascii="仿宋_GB2312" w:eastAsia="仿宋_GB2312"/>
          <w:sz w:val="36"/>
          <w:szCs w:val="36"/>
          <w:u w:val="single"/>
        </w:rPr>
      </w:pPr>
      <w:r w:rsidRPr="00561F3F">
        <w:rPr>
          <w:rFonts w:ascii="仿宋_GB2312" w:eastAsia="仿宋_GB2312" w:hint="eastAsia"/>
          <w:sz w:val="36"/>
          <w:szCs w:val="36"/>
        </w:rPr>
        <w:t xml:space="preserve">项目名称： </w:t>
      </w:r>
      <w:r w:rsidRPr="00561F3F">
        <w:rPr>
          <w:rFonts w:ascii="仿宋_GB2312" w:eastAsia="仿宋_GB2312" w:hint="eastAsia"/>
          <w:sz w:val="36"/>
          <w:szCs w:val="36"/>
          <w:u w:val="single"/>
        </w:rPr>
        <w:t xml:space="preserve">  </w:t>
      </w:r>
      <w:r w:rsidR="008B4EAA" w:rsidRPr="00561F3F">
        <w:rPr>
          <w:rFonts w:ascii="仿宋_GB2312" w:eastAsia="仿宋_GB2312" w:hint="eastAsia"/>
          <w:sz w:val="36"/>
          <w:szCs w:val="36"/>
          <w:u w:val="single"/>
        </w:rPr>
        <w:t>株洲市云霞工业污水预处理站一期</w:t>
      </w:r>
    </w:p>
    <w:p w:rsidR="00AF4EB8" w:rsidRPr="00561F3F" w:rsidRDefault="008B4EAA">
      <w:pPr>
        <w:adjustRightInd w:val="0"/>
        <w:snapToGrid w:val="0"/>
        <w:spacing w:line="288" w:lineRule="auto"/>
        <w:ind w:firstLine="1040"/>
        <w:rPr>
          <w:rFonts w:ascii="仿宋_GB2312" w:eastAsia="仿宋_GB2312"/>
          <w:sz w:val="36"/>
          <w:szCs w:val="36"/>
          <w:u w:val="single"/>
        </w:rPr>
      </w:pPr>
      <w:r w:rsidRPr="00561F3F">
        <w:rPr>
          <w:rFonts w:ascii="仿宋_GB2312" w:eastAsia="仿宋_GB2312" w:hint="eastAsia"/>
          <w:sz w:val="36"/>
          <w:szCs w:val="36"/>
          <w:u w:val="single"/>
        </w:rPr>
        <w:t>及配套管网建设工程</w:t>
      </w:r>
      <w:r w:rsidR="00405343" w:rsidRPr="00561F3F">
        <w:rPr>
          <w:rFonts w:ascii="仿宋_GB2312" w:eastAsia="仿宋_GB2312" w:hint="eastAsia"/>
          <w:sz w:val="36"/>
          <w:szCs w:val="36"/>
          <w:u w:val="single"/>
        </w:rPr>
        <w:t xml:space="preserve">    </w:t>
      </w:r>
    </w:p>
    <w:p w:rsidR="00AF4EB8" w:rsidRPr="00561F3F" w:rsidRDefault="00405343" w:rsidP="008B4EAA">
      <w:pPr>
        <w:adjustRightInd w:val="0"/>
        <w:snapToGrid w:val="0"/>
        <w:spacing w:line="288" w:lineRule="auto"/>
        <w:ind w:firstLine="1040"/>
        <w:rPr>
          <w:rFonts w:ascii="仿宋_GB2312" w:eastAsia="仿宋_GB2312"/>
          <w:sz w:val="36"/>
          <w:szCs w:val="36"/>
          <w:u w:val="single"/>
        </w:rPr>
      </w:pPr>
      <w:r w:rsidRPr="00561F3F">
        <w:rPr>
          <w:rFonts w:ascii="仿宋_GB2312" w:eastAsia="仿宋_GB2312" w:hint="eastAsia"/>
          <w:sz w:val="36"/>
          <w:szCs w:val="36"/>
        </w:rPr>
        <w:t>建设单位（盖章）：</w:t>
      </w:r>
      <w:r w:rsidR="008B4EAA" w:rsidRPr="00561F3F">
        <w:rPr>
          <w:rFonts w:ascii="仿宋_GB2312" w:eastAsia="仿宋_GB2312" w:hint="eastAsia"/>
          <w:sz w:val="36"/>
          <w:szCs w:val="36"/>
          <w:u w:val="single"/>
        </w:rPr>
        <w:t>株洲市云发污水处理有限公司</w:t>
      </w:r>
      <w:r w:rsidRPr="00561F3F">
        <w:rPr>
          <w:rFonts w:ascii="仿宋_GB2312" w:eastAsia="仿宋_GB2312" w:hint="eastAsia"/>
          <w:sz w:val="36"/>
          <w:szCs w:val="36"/>
          <w:u w:val="single"/>
        </w:rPr>
        <w:t xml:space="preserve">    </w:t>
      </w:r>
    </w:p>
    <w:p w:rsidR="00AF4EB8" w:rsidRPr="00561F3F" w:rsidRDefault="00405343">
      <w:pPr>
        <w:adjustRightInd w:val="0"/>
        <w:snapToGrid w:val="0"/>
        <w:spacing w:line="288" w:lineRule="auto"/>
        <w:ind w:firstLine="1040"/>
        <w:rPr>
          <w:rFonts w:ascii="仿宋_GB2312" w:eastAsia="仿宋_GB2312"/>
          <w:sz w:val="36"/>
          <w:szCs w:val="36"/>
          <w:u w:val="single"/>
        </w:rPr>
      </w:pPr>
      <w:r w:rsidRPr="00561F3F">
        <w:rPr>
          <w:rFonts w:ascii="仿宋_GB2312" w:eastAsia="仿宋_GB2312" w:hint="eastAsia"/>
          <w:sz w:val="36"/>
          <w:szCs w:val="36"/>
        </w:rPr>
        <w:t>编制日期：</w:t>
      </w:r>
      <w:r w:rsidRPr="00561F3F">
        <w:rPr>
          <w:rFonts w:ascii="仿宋_GB2312" w:eastAsia="仿宋_GB2312" w:hint="eastAsia"/>
          <w:sz w:val="36"/>
          <w:szCs w:val="36"/>
          <w:u w:val="single"/>
        </w:rPr>
        <w:t>2021年</w:t>
      </w:r>
      <w:r w:rsidR="0013207A" w:rsidRPr="00561F3F">
        <w:rPr>
          <w:rFonts w:ascii="仿宋_GB2312" w:eastAsia="仿宋_GB2312" w:hint="eastAsia"/>
          <w:sz w:val="36"/>
          <w:szCs w:val="36"/>
          <w:u w:val="single"/>
        </w:rPr>
        <w:t>6</w:t>
      </w:r>
      <w:r w:rsidRPr="00561F3F">
        <w:rPr>
          <w:rFonts w:ascii="仿宋_GB2312" w:eastAsia="仿宋_GB2312" w:hint="eastAsia"/>
          <w:sz w:val="36"/>
          <w:szCs w:val="36"/>
          <w:u w:val="single"/>
        </w:rPr>
        <w:t>月</w:t>
      </w:r>
    </w:p>
    <w:p w:rsidR="00AF4EB8" w:rsidRPr="00561F3F" w:rsidRDefault="00AF4EB8">
      <w:pPr>
        <w:adjustRightInd w:val="0"/>
        <w:snapToGrid w:val="0"/>
        <w:spacing w:line="288" w:lineRule="auto"/>
        <w:ind w:firstLine="1040"/>
        <w:rPr>
          <w:rFonts w:ascii="仿宋_GB2312" w:eastAsia="仿宋_GB2312"/>
          <w:sz w:val="36"/>
          <w:szCs w:val="36"/>
          <w:u w:val="single"/>
        </w:rPr>
      </w:pPr>
      <w:bookmarkStart w:id="0" w:name="_Hlk57884087"/>
    </w:p>
    <w:p w:rsidR="00AF4EB8" w:rsidRPr="00561F3F" w:rsidRDefault="00AF4EB8">
      <w:pPr>
        <w:adjustRightInd w:val="0"/>
        <w:snapToGrid w:val="0"/>
        <w:spacing w:line="288" w:lineRule="auto"/>
        <w:ind w:firstLine="1040"/>
        <w:rPr>
          <w:rFonts w:ascii="仿宋_GB2312" w:eastAsia="仿宋_GB2312"/>
          <w:sz w:val="36"/>
          <w:szCs w:val="36"/>
        </w:rPr>
      </w:pPr>
    </w:p>
    <w:p w:rsidR="00AF4EB8" w:rsidRPr="00561F3F" w:rsidRDefault="00AF4EB8">
      <w:pPr>
        <w:adjustRightInd w:val="0"/>
        <w:snapToGrid w:val="0"/>
        <w:spacing w:line="288" w:lineRule="auto"/>
        <w:ind w:firstLine="1040"/>
        <w:rPr>
          <w:rFonts w:ascii="仿宋_GB2312" w:eastAsia="仿宋_GB2312"/>
          <w:sz w:val="36"/>
          <w:szCs w:val="36"/>
        </w:rPr>
      </w:pPr>
    </w:p>
    <w:bookmarkEnd w:id="0"/>
    <w:p w:rsidR="00AF4EB8" w:rsidRPr="00561F3F" w:rsidRDefault="00405343">
      <w:pPr>
        <w:adjustRightInd w:val="0"/>
        <w:snapToGrid w:val="0"/>
        <w:spacing w:line="288" w:lineRule="auto"/>
        <w:jc w:val="center"/>
        <w:rPr>
          <w:rFonts w:ascii="楷体_GB2312" w:eastAsia="楷体_GB2312"/>
          <w:sz w:val="36"/>
          <w:szCs w:val="36"/>
        </w:rPr>
      </w:pPr>
      <w:r w:rsidRPr="00561F3F">
        <w:rPr>
          <w:rFonts w:ascii="楷体_GB2312" w:eastAsia="楷体_GB2312" w:hint="eastAsia"/>
          <w:sz w:val="36"/>
          <w:szCs w:val="36"/>
        </w:rPr>
        <w:t>中华人民共和国生态环境部制</w:t>
      </w:r>
    </w:p>
    <w:p w:rsidR="00AF4EB8" w:rsidRPr="00561F3F" w:rsidRDefault="00AF4EB8">
      <w:pPr>
        <w:adjustRightInd w:val="0"/>
        <w:snapToGrid w:val="0"/>
        <w:spacing w:line="288" w:lineRule="auto"/>
        <w:ind w:firstLine="1040"/>
        <w:rPr>
          <w:rFonts w:ascii="仿宋_GB2312" w:eastAsia="仿宋_GB2312"/>
          <w:sz w:val="36"/>
          <w:szCs w:val="36"/>
        </w:rPr>
        <w:sectPr w:rsidR="00AF4EB8" w:rsidRPr="00561F3F" w:rsidSect="001E3E54">
          <w:footerReference w:type="even" r:id="rId9"/>
          <w:footerReference w:type="default" r:id="rId10"/>
          <w:pgSz w:w="11906" w:h="16838"/>
          <w:pgMar w:top="1701" w:right="1531" w:bottom="1701" w:left="1531" w:header="851" w:footer="1077" w:gutter="0"/>
          <w:pgNumType w:start="3"/>
          <w:cols w:space="720"/>
          <w:docGrid w:linePitch="312"/>
        </w:sectPr>
      </w:pPr>
    </w:p>
    <w:p w:rsidR="00AF4EB8" w:rsidRPr="00561F3F" w:rsidRDefault="00405343">
      <w:pPr>
        <w:pStyle w:val="ab"/>
        <w:jc w:val="center"/>
        <w:outlineLvl w:val="0"/>
        <w:rPr>
          <w:rFonts w:ascii="黑体" w:eastAsia="黑体" w:hAnsi="黑体"/>
          <w:snapToGrid w:val="0"/>
          <w:sz w:val="30"/>
          <w:szCs w:val="30"/>
        </w:rPr>
      </w:pPr>
      <w:r w:rsidRPr="00561F3F">
        <w:rPr>
          <w:rFonts w:ascii="黑体" w:eastAsia="黑体" w:hAnsi="黑体" w:hint="eastAsia"/>
          <w:snapToGrid w:val="0"/>
          <w:sz w:val="30"/>
          <w:szCs w:val="30"/>
        </w:rPr>
        <w:lastRenderedPageBreak/>
        <w:t>一、建设项目基本情况</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
      <w:tblGrid>
        <w:gridCol w:w="2382"/>
        <w:gridCol w:w="1637"/>
        <w:gridCol w:w="2212"/>
        <w:gridCol w:w="2639"/>
      </w:tblGrid>
      <w:tr w:rsidR="00AF4EB8" w:rsidRPr="00561F3F">
        <w:trPr>
          <w:trHeight w:val="497"/>
          <w:jc w:val="center"/>
        </w:trPr>
        <w:tc>
          <w:tcPr>
            <w:tcW w:w="2382" w:type="dxa"/>
            <w:tcMar>
              <w:top w:w="16" w:type="dxa"/>
              <w:left w:w="16" w:type="dxa"/>
              <w:right w:w="16" w:type="dxa"/>
            </w:tcMar>
            <w:vAlign w:val="center"/>
          </w:tcPr>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建设项目名称</w:t>
            </w:r>
          </w:p>
        </w:tc>
        <w:tc>
          <w:tcPr>
            <w:tcW w:w="6488" w:type="dxa"/>
            <w:gridSpan w:val="3"/>
            <w:vAlign w:val="center"/>
          </w:tcPr>
          <w:p w:rsidR="00AF4EB8" w:rsidRPr="00561F3F" w:rsidRDefault="008B4EAA">
            <w:pPr>
              <w:adjustRightInd w:val="0"/>
              <w:snapToGrid w:val="0"/>
              <w:jc w:val="center"/>
              <w:rPr>
                <w:szCs w:val="21"/>
              </w:rPr>
            </w:pPr>
            <w:r w:rsidRPr="00561F3F">
              <w:rPr>
                <w:rFonts w:hAnsi="宋体" w:hint="eastAsia"/>
                <w:szCs w:val="21"/>
              </w:rPr>
              <w:t>株洲市云霞工业污水预处理站一期及配套管网建设工程</w:t>
            </w:r>
          </w:p>
        </w:tc>
      </w:tr>
      <w:tr w:rsidR="00AF4EB8" w:rsidRPr="00561F3F">
        <w:trPr>
          <w:trHeight w:val="497"/>
          <w:jc w:val="center"/>
        </w:trPr>
        <w:tc>
          <w:tcPr>
            <w:tcW w:w="2382" w:type="dxa"/>
            <w:tcMar>
              <w:top w:w="16" w:type="dxa"/>
              <w:left w:w="16" w:type="dxa"/>
              <w:right w:w="16" w:type="dxa"/>
            </w:tcMar>
            <w:vAlign w:val="center"/>
          </w:tcPr>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项目代码</w:t>
            </w:r>
          </w:p>
        </w:tc>
        <w:tc>
          <w:tcPr>
            <w:tcW w:w="6488" w:type="dxa"/>
            <w:gridSpan w:val="3"/>
            <w:vAlign w:val="center"/>
          </w:tcPr>
          <w:p w:rsidR="00AF4EB8" w:rsidRPr="00561F3F" w:rsidRDefault="00E30410" w:rsidP="007E38D4">
            <w:pPr>
              <w:adjustRightInd w:val="0"/>
              <w:snapToGrid w:val="0"/>
              <w:jc w:val="center"/>
              <w:rPr>
                <w:rFonts w:ascii="宋体" w:hAnsi="宋体" w:cs="宋体"/>
                <w:szCs w:val="21"/>
              </w:rPr>
            </w:pPr>
            <w:r w:rsidRPr="00561F3F">
              <w:rPr>
                <w:rFonts w:hint="eastAsia"/>
                <w:szCs w:val="21"/>
              </w:rPr>
              <w:t>2103-4302</w:t>
            </w:r>
            <w:r w:rsidR="007E38D4" w:rsidRPr="00561F3F">
              <w:rPr>
                <w:rFonts w:hint="eastAsia"/>
                <w:szCs w:val="21"/>
              </w:rPr>
              <w:t>7</w:t>
            </w:r>
            <w:r w:rsidRPr="00561F3F">
              <w:rPr>
                <w:rFonts w:hint="eastAsia"/>
                <w:szCs w:val="21"/>
              </w:rPr>
              <w:t>1-04-0</w:t>
            </w:r>
            <w:r w:rsidR="007E38D4" w:rsidRPr="00561F3F">
              <w:rPr>
                <w:rFonts w:hint="eastAsia"/>
                <w:szCs w:val="21"/>
              </w:rPr>
              <w:t>1</w:t>
            </w:r>
            <w:r w:rsidRPr="00561F3F">
              <w:rPr>
                <w:rFonts w:hint="eastAsia"/>
                <w:szCs w:val="21"/>
              </w:rPr>
              <w:t>-</w:t>
            </w:r>
            <w:r w:rsidR="007E38D4" w:rsidRPr="00561F3F">
              <w:rPr>
                <w:rFonts w:hint="eastAsia"/>
                <w:szCs w:val="21"/>
              </w:rPr>
              <w:t>600595</w:t>
            </w:r>
          </w:p>
        </w:tc>
      </w:tr>
      <w:tr w:rsidR="00AF4EB8" w:rsidRPr="00561F3F">
        <w:trPr>
          <w:trHeight w:val="497"/>
          <w:jc w:val="center"/>
        </w:trPr>
        <w:tc>
          <w:tcPr>
            <w:tcW w:w="2382" w:type="dxa"/>
            <w:tcMar>
              <w:top w:w="16" w:type="dxa"/>
              <w:left w:w="16" w:type="dxa"/>
              <w:right w:w="16" w:type="dxa"/>
            </w:tcMar>
            <w:vAlign w:val="center"/>
          </w:tcPr>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建设单位联系人</w:t>
            </w:r>
          </w:p>
        </w:tc>
        <w:tc>
          <w:tcPr>
            <w:tcW w:w="1637" w:type="dxa"/>
            <w:vAlign w:val="center"/>
          </w:tcPr>
          <w:p w:rsidR="00AF4EB8" w:rsidRPr="00561F3F" w:rsidRDefault="00F45908">
            <w:pPr>
              <w:adjustRightInd w:val="0"/>
              <w:snapToGrid w:val="0"/>
              <w:jc w:val="center"/>
              <w:rPr>
                <w:rFonts w:ascii="宋体" w:hAnsi="宋体" w:cs="宋体"/>
                <w:szCs w:val="21"/>
              </w:rPr>
            </w:pPr>
            <w:r w:rsidRPr="00561F3F">
              <w:rPr>
                <w:rFonts w:ascii="宋体" w:hAnsi="宋体" w:cs="宋体" w:hint="eastAsia"/>
                <w:szCs w:val="21"/>
              </w:rPr>
              <w:t>邓宇轩</w:t>
            </w:r>
          </w:p>
        </w:tc>
        <w:tc>
          <w:tcPr>
            <w:tcW w:w="2212" w:type="dxa"/>
            <w:vAlign w:val="center"/>
          </w:tcPr>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联系方式</w:t>
            </w:r>
          </w:p>
        </w:tc>
        <w:tc>
          <w:tcPr>
            <w:tcW w:w="2639" w:type="dxa"/>
            <w:vAlign w:val="center"/>
          </w:tcPr>
          <w:p w:rsidR="00AF4EB8" w:rsidRPr="00561F3F" w:rsidRDefault="00F45908">
            <w:pPr>
              <w:adjustRightInd w:val="0"/>
              <w:snapToGrid w:val="0"/>
              <w:jc w:val="center"/>
              <w:rPr>
                <w:szCs w:val="21"/>
              </w:rPr>
            </w:pPr>
            <w:r w:rsidRPr="00561F3F">
              <w:rPr>
                <w:szCs w:val="21"/>
              </w:rPr>
              <w:t>13973352210</w:t>
            </w:r>
          </w:p>
        </w:tc>
      </w:tr>
      <w:tr w:rsidR="00AF4EB8" w:rsidRPr="00561F3F">
        <w:trPr>
          <w:trHeight w:val="497"/>
          <w:jc w:val="center"/>
        </w:trPr>
        <w:tc>
          <w:tcPr>
            <w:tcW w:w="2382" w:type="dxa"/>
            <w:tcMar>
              <w:top w:w="16" w:type="dxa"/>
              <w:left w:w="16" w:type="dxa"/>
              <w:right w:w="16" w:type="dxa"/>
            </w:tcMar>
            <w:vAlign w:val="center"/>
          </w:tcPr>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建设地点</w:t>
            </w:r>
          </w:p>
        </w:tc>
        <w:tc>
          <w:tcPr>
            <w:tcW w:w="6488" w:type="dxa"/>
            <w:gridSpan w:val="3"/>
            <w:vAlign w:val="center"/>
          </w:tcPr>
          <w:p w:rsidR="00AF4EB8" w:rsidRPr="00561F3F" w:rsidRDefault="00405343" w:rsidP="003804B8">
            <w:pPr>
              <w:adjustRightInd w:val="0"/>
              <w:snapToGrid w:val="0"/>
              <w:jc w:val="center"/>
              <w:rPr>
                <w:rFonts w:ascii="宋体" w:hAnsi="宋体" w:cs="宋体"/>
                <w:szCs w:val="21"/>
              </w:rPr>
            </w:pPr>
            <w:r w:rsidRPr="00561F3F">
              <w:rPr>
                <w:rFonts w:ascii="宋体" w:hAnsi="宋体" w:cs="宋体" w:hint="eastAsia"/>
                <w:szCs w:val="21"/>
                <w:u w:val="single"/>
              </w:rPr>
              <w:t>湖南</w:t>
            </w:r>
            <w:r w:rsidRPr="00561F3F">
              <w:rPr>
                <w:rFonts w:ascii="宋体" w:hAnsi="宋体" w:cs="宋体" w:hint="eastAsia"/>
                <w:szCs w:val="21"/>
              </w:rPr>
              <w:t>省（自治区）</w:t>
            </w:r>
            <w:r w:rsidRPr="00561F3F">
              <w:rPr>
                <w:rFonts w:ascii="宋体" w:hAnsi="宋体" w:cs="宋体" w:hint="eastAsia"/>
                <w:szCs w:val="21"/>
                <w:u w:val="single"/>
              </w:rPr>
              <w:t>株洲</w:t>
            </w:r>
            <w:r w:rsidRPr="00561F3F">
              <w:rPr>
                <w:rFonts w:ascii="宋体" w:hAnsi="宋体" w:cs="宋体" w:hint="eastAsia"/>
                <w:szCs w:val="21"/>
              </w:rPr>
              <w:t>市</w:t>
            </w:r>
            <w:r w:rsidR="0043675C" w:rsidRPr="00561F3F">
              <w:rPr>
                <w:rFonts w:ascii="宋体" w:hAnsi="宋体" w:cs="宋体" w:hint="eastAsia"/>
                <w:szCs w:val="21"/>
                <w:u w:val="single"/>
              </w:rPr>
              <w:t>云龙示范</w:t>
            </w:r>
            <w:r w:rsidRPr="00561F3F">
              <w:rPr>
                <w:rFonts w:ascii="宋体" w:hAnsi="宋体" w:cs="宋体" w:hint="eastAsia"/>
                <w:szCs w:val="21"/>
              </w:rPr>
              <w:t>（区）</w:t>
            </w:r>
            <w:r w:rsidR="003804B8" w:rsidRPr="00561F3F">
              <w:rPr>
                <w:rFonts w:ascii="宋体" w:hAnsi="宋体" w:cs="宋体" w:hint="eastAsia"/>
                <w:szCs w:val="21"/>
                <w:u w:val="single"/>
              </w:rPr>
              <w:t>龙头铺</w:t>
            </w:r>
            <w:r w:rsidRPr="00561F3F">
              <w:rPr>
                <w:rFonts w:ascii="宋体" w:hAnsi="宋体" w:cs="宋体" w:hint="eastAsia"/>
                <w:szCs w:val="21"/>
              </w:rPr>
              <w:t>（街道）</w:t>
            </w:r>
            <w:r w:rsidR="0043675C" w:rsidRPr="00561F3F">
              <w:rPr>
                <w:rFonts w:ascii="宋体" w:hAnsi="宋体" w:cs="宋体" w:hint="eastAsia"/>
                <w:szCs w:val="21"/>
                <w:u w:val="single"/>
              </w:rPr>
              <w:t>云霞大道以北,桔园路与西台路交叉处</w:t>
            </w:r>
          </w:p>
        </w:tc>
      </w:tr>
      <w:tr w:rsidR="00AF4EB8" w:rsidRPr="00561F3F">
        <w:trPr>
          <w:trHeight w:val="497"/>
          <w:jc w:val="center"/>
        </w:trPr>
        <w:tc>
          <w:tcPr>
            <w:tcW w:w="2382" w:type="dxa"/>
            <w:tcMar>
              <w:top w:w="16" w:type="dxa"/>
              <w:left w:w="16" w:type="dxa"/>
              <w:right w:w="16" w:type="dxa"/>
            </w:tcMar>
            <w:vAlign w:val="center"/>
          </w:tcPr>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地理坐标</w:t>
            </w:r>
          </w:p>
        </w:tc>
        <w:tc>
          <w:tcPr>
            <w:tcW w:w="6488" w:type="dxa"/>
            <w:gridSpan w:val="3"/>
            <w:vAlign w:val="center"/>
          </w:tcPr>
          <w:p w:rsidR="00AF4EB8" w:rsidRPr="00561F3F" w:rsidRDefault="00405343" w:rsidP="0043675C">
            <w:pPr>
              <w:jc w:val="center"/>
              <w:rPr>
                <w:rFonts w:ascii="宋体" w:hAnsi="宋体" w:cs="宋体"/>
                <w:szCs w:val="21"/>
              </w:rPr>
            </w:pPr>
            <w:r w:rsidRPr="00561F3F">
              <w:rPr>
                <w:rFonts w:ascii="宋体" w:hAnsi="宋体" w:cs="宋体" w:hint="eastAsia"/>
                <w:szCs w:val="21"/>
              </w:rPr>
              <w:t>（</w:t>
            </w:r>
            <w:r w:rsidRPr="00561F3F">
              <w:rPr>
                <w:rFonts w:ascii="宋体" w:hAnsi="宋体" w:cs="宋体" w:hint="eastAsia"/>
                <w:szCs w:val="21"/>
                <w:u w:val="single"/>
              </w:rPr>
              <w:t>113</w:t>
            </w:r>
            <w:r w:rsidRPr="00561F3F">
              <w:rPr>
                <w:rFonts w:ascii="宋体" w:hAnsi="宋体" w:cs="宋体" w:hint="eastAsia"/>
                <w:szCs w:val="21"/>
              </w:rPr>
              <w:t>度</w:t>
            </w:r>
            <w:r w:rsidR="0043675C" w:rsidRPr="00561F3F">
              <w:rPr>
                <w:rFonts w:ascii="宋体" w:hAnsi="宋体" w:cs="宋体" w:hint="eastAsia"/>
                <w:szCs w:val="21"/>
                <w:u w:val="single"/>
              </w:rPr>
              <w:t>10</w:t>
            </w:r>
            <w:r w:rsidRPr="00561F3F">
              <w:rPr>
                <w:rFonts w:ascii="宋体" w:hAnsi="宋体" w:cs="宋体" w:hint="eastAsia"/>
                <w:szCs w:val="21"/>
              </w:rPr>
              <w:t>分</w:t>
            </w:r>
            <w:r w:rsidR="0043675C" w:rsidRPr="00561F3F">
              <w:rPr>
                <w:rFonts w:ascii="宋体" w:hAnsi="宋体" w:cs="宋体" w:hint="eastAsia"/>
                <w:szCs w:val="21"/>
                <w:u w:val="single"/>
              </w:rPr>
              <w:t>1.839</w:t>
            </w:r>
            <w:r w:rsidRPr="00561F3F">
              <w:rPr>
                <w:rFonts w:ascii="宋体" w:hAnsi="宋体" w:cs="宋体" w:hint="eastAsia"/>
                <w:szCs w:val="21"/>
              </w:rPr>
              <w:t>秒，</w:t>
            </w:r>
            <w:r w:rsidRPr="00561F3F">
              <w:rPr>
                <w:rFonts w:ascii="宋体" w:hAnsi="宋体" w:cs="宋体" w:hint="eastAsia"/>
                <w:szCs w:val="21"/>
                <w:u w:val="single"/>
              </w:rPr>
              <w:t>27</w:t>
            </w:r>
            <w:r w:rsidRPr="00561F3F">
              <w:rPr>
                <w:rFonts w:ascii="宋体" w:hAnsi="宋体" w:cs="宋体" w:hint="eastAsia"/>
                <w:szCs w:val="21"/>
              </w:rPr>
              <w:t>度</w:t>
            </w:r>
            <w:r w:rsidR="0043675C" w:rsidRPr="00561F3F">
              <w:rPr>
                <w:rFonts w:ascii="宋体" w:hAnsi="宋体" w:cs="宋体" w:hint="eastAsia"/>
                <w:szCs w:val="21"/>
                <w:u w:val="single"/>
              </w:rPr>
              <w:t>56</w:t>
            </w:r>
            <w:r w:rsidRPr="00561F3F">
              <w:rPr>
                <w:rFonts w:ascii="宋体" w:hAnsi="宋体" w:cs="宋体" w:hint="eastAsia"/>
                <w:szCs w:val="21"/>
              </w:rPr>
              <w:t>分</w:t>
            </w:r>
            <w:r w:rsidR="00B36562" w:rsidRPr="00561F3F">
              <w:rPr>
                <w:rFonts w:ascii="宋体" w:hAnsi="宋体" w:cs="宋体" w:hint="eastAsia"/>
                <w:szCs w:val="21"/>
                <w:u w:val="single"/>
              </w:rPr>
              <w:t>31</w:t>
            </w:r>
            <w:r w:rsidRPr="00561F3F">
              <w:rPr>
                <w:rFonts w:ascii="宋体" w:hAnsi="宋体" w:cs="宋体" w:hint="eastAsia"/>
                <w:szCs w:val="21"/>
                <w:u w:val="single"/>
              </w:rPr>
              <w:t>.</w:t>
            </w:r>
            <w:r w:rsidR="0043675C" w:rsidRPr="00561F3F">
              <w:rPr>
                <w:rFonts w:ascii="宋体" w:hAnsi="宋体" w:cs="宋体" w:hint="eastAsia"/>
                <w:szCs w:val="21"/>
                <w:u w:val="single"/>
              </w:rPr>
              <w:t>096</w:t>
            </w:r>
            <w:r w:rsidRPr="00561F3F">
              <w:rPr>
                <w:rFonts w:ascii="宋体" w:hAnsi="宋体" w:cs="宋体" w:hint="eastAsia"/>
                <w:szCs w:val="21"/>
              </w:rPr>
              <w:t>秒）</w:t>
            </w:r>
          </w:p>
        </w:tc>
      </w:tr>
      <w:tr w:rsidR="00AF4EB8" w:rsidRPr="00561F3F">
        <w:trPr>
          <w:trHeight w:val="561"/>
          <w:jc w:val="center"/>
        </w:trPr>
        <w:tc>
          <w:tcPr>
            <w:tcW w:w="2382" w:type="dxa"/>
            <w:tcMar>
              <w:top w:w="16" w:type="dxa"/>
              <w:left w:w="16" w:type="dxa"/>
              <w:right w:w="16" w:type="dxa"/>
            </w:tcMar>
            <w:vAlign w:val="center"/>
          </w:tcPr>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国民经济</w:t>
            </w:r>
          </w:p>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行业类别</w:t>
            </w:r>
          </w:p>
        </w:tc>
        <w:tc>
          <w:tcPr>
            <w:tcW w:w="1637" w:type="dxa"/>
            <w:vAlign w:val="center"/>
          </w:tcPr>
          <w:p w:rsidR="00AF4EB8" w:rsidRPr="00561F3F" w:rsidRDefault="009E7D32" w:rsidP="00EB5892">
            <w:pPr>
              <w:adjustRightInd w:val="0"/>
              <w:snapToGrid w:val="0"/>
              <w:jc w:val="center"/>
              <w:rPr>
                <w:szCs w:val="21"/>
              </w:rPr>
            </w:pPr>
            <w:r w:rsidRPr="00561F3F">
              <w:rPr>
                <w:kern w:val="0"/>
                <w:szCs w:val="21"/>
              </w:rPr>
              <w:t>4620</w:t>
            </w:r>
            <w:r w:rsidRPr="00561F3F">
              <w:rPr>
                <w:rFonts w:hint="eastAsia"/>
                <w:kern w:val="0"/>
                <w:szCs w:val="21"/>
              </w:rPr>
              <w:t>污水处理及其再生利用</w:t>
            </w:r>
          </w:p>
        </w:tc>
        <w:tc>
          <w:tcPr>
            <w:tcW w:w="2212" w:type="dxa"/>
            <w:vAlign w:val="center"/>
          </w:tcPr>
          <w:p w:rsidR="00AF4EB8" w:rsidRPr="00561F3F" w:rsidRDefault="00405343">
            <w:pPr>
              <w:adjustRightInd w:val="0"/>
              <w:snapToGrid w:val="0"/>
              <w:jc w:val="center"/>
              <w:rPr>
                <w:rFonts w:ascii="宋体" w:hAnsi="宋体" w:cs="宋体"/>
                <w:szCs w:val="21"/>
              </w:rPr>
            </w:pPr>
            <w:bookmarkStart w:id="1" w:name="_Hlk49843745"/>
            <w:r w:rsidRPr="00561F3F">
              <w:rPr>
                <w:rFonts w:ascii="宋体" w:hAnsi="宋体" w:cs="宋体" w:hint="eastAsia"/>
                <w:szCs w:val="21"/>
              </w:rPr>
              <w:t>建设项目</w:t>
            </w:r>
          </w:p>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行业类别</w:t>
            </w:r>
            <w:bookmarkEnd w:id="1"/>
          </w:p>
        </w:tc>
        <w:tc>
          <w:tcPr>
            <w:tcW w:w="2639" w:type="dxa"/>
            <w:vAlign w:val="center"/>
          </w:tcPr>
          <w:p w:rsidR="00AF4EB8" w:rsidRPr="00561F3F" w:rsidRDefault="009E7D32" w:rsidP="009E7D32">
            <w:pPr>
              <w:autoSpaceDE w:val="0"/>
              <w:autoSpaceDN w:val="0"/>
              <w:adjustRightInd w:val="0"/>
              <w:jc w:val="center"/>
              <w:rPr>
                <w:kern w:val="0"/>
                <w:szCs w:val="21"/>
              </w:rPr>
            </w:pPr>
            <w:r w:rsidRPr="00561F3F">
              <w:rPr>
                <w:rFonts w:hint="eastAsia"/>
                <w:kern w:val="0"/>
                <w:szCs w:val="21"/>
              </w:rPr>
              <w:t>95</w:t>
            </w:r>
            <w:r w:rsidRPr="00561F3F">
              <w:rPr>
                <w:rFonts w:hint="eastAsia"/>
                <w:kern w:val="0"/>
                <w:szCs w:val="21"/>
              </w:rPr>
              <w:t>污水处理及其再生利用</w:t>
            </w:r>
          </w:p>
        </w:tc>
      </w:tr>
      <w:tr w:rsidR="00AF4EB8" w:rsidRPr="00561F3F">
        <w:trPr>
          <w:trHeight w:val="1219"/>
          <w:jc w:val="center"/>
        </w:trPr>
        <w:tc>
          <w:tcPr>
            <w:tcW w:w="2382" w:type="dxa"/>
            <w:tcMar>
              <w:top w:w="16" w:type="dxa"/>
              <w:left w:w="16" w:type="dxa"/>
              <w:right w:w="16" w:type="dxa"/>
            </w:tcMar>
            <w:vAlign w:val="center"/>
          </w:tcPr>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建设性质</w:t>
            </w:r>
          </w:p>
        </w:tc>
        <w:tc>
          <w:tcPr>
            <w:tcW w:w="1637" w:type="dxa"/>
            <w:vAlign w:val="center"/>
          </w:tcPr>
          <w:p w:rsidR="00AF4EB8" w:rsidRPr="00561F3F" w:rsidRDefault="00405343">
            <w:pPr>
              <w:jc w:val="left"/>
              <w:rPr>
                <w:rFonts w:ascii="宋体" w:hAnsi="宋体" w:cs="宋体"/>
                <w:szCs w:val="21"/>
              </w:rPr>
            </w:pPr>
            <w:r w:rsidRPr="00561F3F">
              <w:rPr>
                <w:rFonts w:ascii="宋体" w:hAnsi="宋体" w:cs="宋体" w:hint="eastAsia"/>
                <w:szCs w:val="21"/>
              </w:rPr>
              <w:sym w:font="Wingdings 2" w:char="0052"/>
            </w:r>
            <w:r w:rsidRPr="00561F3F">
              <w:rPr>
                <w:rFonts w:ascii="宋体" w:hAnsi="宋体" w:cs="宋体" w:hint="eastAsia"/>
                <w:szCs w:val="21"/>
              </w:rPr>
              <w:t>新建（迁建）</w:t>
            </w:r>
          </w:p>
          <w:p w:rsidR="00AF4EB8" w:rsidRPr="00561F3F" w:rsidRDefault="00405343">
            <w:pPr>
              <w:jc w:val="left"/>
              <w:rPr>
                <w:rFonts w:ascii="宋体" w:hAnsi="宋体" w:cs="宋体"/>
                <w:szCs w:val="21"/>
              </w:rPr>
            </w:pPr>
            <w:r w:rsidRPr="00561F3F">
              <w:rPr>
                <w:rFonts w:ascii="宋体" w:hAnsi="宋体" w:cs="宋体" w:hint="eastAsia"/>
                <w:szCs w:val="21"/>
              </w:rPr>
              <w:t>□改建</w:t>
            </w:r>
          </w:p>
          <w:p w:rsidR="00AF4EB8" w:rsidRPr="00561F3F" w:rsidRDefault="00405343">
            <w:pPr>
              <w:jc w:val="left"/>
              <w:rPr>
                <w:rFonts w:ascii="宋体" w:hAnsi="宋体" w:cs="宋体"/>
                <w:szCs w:val="21"/>
              </w:rPr>
            </w:pPr>
            <w:r w:rsidRPr="00561F3F">
              <w:rPr>
                <w:rFonts w:ascii="宋体" w:hAnsi="宋体" w:cs="宋体" w:hint="eastAsia"/>
                <w:szCs w:val="21"/>
              </w:rPr>
              <w:t>□扩建</w:t>
            </w:r>
          </w:p>
          <w:p w:rsidR="00AF4EB8" w:rsidRPr="00561F3F" w:rsidRDefault="00405343">
            <w:pPr>
              <w:jc w:val="left"/>
              <w:rPr>
                <w:rFonts w:ascii="宋体" w:hAnsi="宋体" w:cs="宋体"/>
                <w:szCs w:val="21"/>
              </w:rPr>
            </w:pPr>
            <w:r w:rsidRPr="00561F3F">
              <w:rPr>
                <w:rFonts w:ascii="宋体" w:hAnsi="宋体" w:cs="宋体" w:hint="eastAsia"/>
                <w:szCs w:val="21"/>
              </w:rPr>
              <w:t>□技术改造</w:t>
            </w:r>
          </w:p>
        </w:tc>
        <w:tc>
          <w:tcPr>
            <w:tcW w:w="2212" w:type="dxa"/>
            <w:vAlign w:val="center"/>
          </w:tcPr>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建设项目</w:t>
            </w:r>
          </w:p>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申报情形</w:t>
            </w:r>
          </w:p>
        </w:tc>
        <w:tc>
          <w:tcPr>
            <w:tcW w:w="2639" w:type="dxa"/>
            <w:vAlign w:val="center"/>
          </w:tcPr>
          <w:p w:rsidR="00AF4EB8" w:rsidRPr="00561F3F" w:rsidRDefault="00405343">
            <w:pPr>
              <w:jc w:val="left"/>
              <w:rPr>
                <w:rFonts w:ascii="宋体" w:hAnsi="宋体" w:cs="宋体"/>
                <w:szCs w:val="21"/>
              </w:rPr>
            </w:pPr>
            <w:r w:rsidRPr="00561F3F">
              <w:rPr>
                <w:rFonts w:ascii="宋体" w:hAnsi="宋体" w:cs="宋体" w:hint="eastAsia"/>
                <w:szCs w:val="21"/>
              </w:rPr>
              <w:sym w:font="Wingdings 2" w:char="0052"/>
            </w:r>
            <w:r w:rsidRPr="00561F3F">
              <w:rPr>
                <w:rFonts w:ascii="宋体" w:hAnsi="宋体" w:cs="宋体" w:hint="eastAsia"/>
                <w:szCs w:val="21"/>
              </w:rPr>
              <w:t>首次申报项目</w:t>
            </w:r>
          </w:p>
          <w:p w:rsidR="00AF4EB8" w:rsidRPr="00561F3F" w:rsidRDefault="00405343">
            <w:pPr>
              <w:jc w:val="left"/>
              <w:rPr>
                <w:rFonts w:ascii="宋体" w:hAnsi="宋体" w:cs="宋体"/>
                <w:szCs w:val="21"/>
              </w:rPr>
            </w:pPr>
            <w:r w:rsidRPr="00561F3F">
              <w:rPr>
                <w:rFonts w:ascii="宋体" w:hAnsi="宋体" w:cs="宋体" w:hint="eastAsia"/>
                <w:szCs w:val="21"/>
              </w:rPr>
              <w:t>□不予批准后再次申报项目</w:t>
            </w:r>
          </w:p>
          <w:p w:rsidR="00AF4EB8" w:rsidRPr="00561F3F" w:rsidRDefault="00405343">
            <w:pPr>
              <w:jc w:val="left"/>
              <w:rPr>
                <w:rFonts w:ascii="宋体" w:hAnsi="宋体" w:cs="宋体"/>
                <w:szCs w:val="21"/>
              </w:rPr>
            </w:pPr>
            <w:r w:rsidRPr="00561F3F">
              <w:rPr>
                <w:rFonts w:ascii="宋体" w:hAnsi="宋体" w:cs="宋体" w:hint="eastAsia"/>
                <w:szCs w:val="21"/>
              </w:rPr>
              <w:sym w:font="Wingdings 2" w:char="00A3"/>
            </w:r>
            <w:r w:rsidRPr="00561F3F">
              <w:rPr>
                <w:rFonts w:ascii="宋体" w:hAnsi="宋体" w:cs="宋体" w:hint="eastAsia"/>
                <w:szCs w:val="21"/>
              </w:rPr>
              <w:t>超五年重新审核项目</w:t>
            </w:r>
          </w:p>
          <w:p w:rsidR="00AF4EB8" w:rsidRPr="00561F3F" w:rsidRDefault="00405343">
            <w:pPr>
              <w:jc w:val="left"/>
              <w:rPr>
                <w:rFonts w:ascii="宋体" w:hAnsi="宋体" w:cs="宋体"/>
                <w:szCs w:val="21"/>
              </w:rPr>
            </w:pPr>
            <w:r w:rsidRPr="00561F3F">
              <w:rPr>
                <w:rFonts w:ascii="宋体" w:hAnsi="宋体" w:cs="宋体" w:hint="eastAsia"/>
                <w:szCs w:val="21"/>
              </w:rPr>
              <w:t>□重大变动重新报批项目</w:t>
            </w:r>
          </w:p>
        </w:tc>
      </w:tr>
      <w:tr w:rsidR="00AF4EB8" w:rsidRPr="00561F3F">
        <w:trPr>
          <w:trHeight w:val="851"/>
          <w:jc w:val="center"/>
        </w:trPr>
        <w:tc>
          <w:tcPr>
            <w:tcW w:w="2382" w:type="dxa"/>
            <w:tcMar>
              <w:top w:w="16" w:type="dxa"/>
              <w:left w:w="16" w:type="dxa"/>
              <w:right w:w="16" w:type="dxa"/>
            </w:tcMar>
            <w:vAlign w:val="center"/>
          </w:tcPr>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项目审批（核准</w:t>
            </w:r>
            <w:r w:rsidRPr="00561F3F">
              <w:rPr>
                <w:rFonts w:ascii="宋体" w:hAnsi="宋体" w:cs="宋体"/>
                <w:szCs w:val="21"/>
              </w:rPr>
              <w:t>/</w:t>
            </w:r>
          </w:p>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备案）部门（选填）</w:t>
            </w:r>
          </w:p>
        </w:tc>
        <w:tc>
          <w:tcPr>
            <w:tcW w:w="1637" w:type="dxa"/>
            <w:vAlign w:val="center"/>
          </w:tcPr>
          <w:p w:rsidR="00AF4EB8" w:rsidRPr="00561F3F" w:rsidRDefault="009E7D32">
            <w:pPr>
              <w:adjustRightInd w:val="0"/>
              <w:snapToGrid w:val="0"/>
              <w:jc w:val="center"/>
              <w:rPr>
                <w:rFonts w:ascii="宋体" w:hAnsi="宋体" w:cs="宋体"/>
                <w:szCs w:val="21"/>
              </w:rPr>
            </w:pPr>
            <w:r w:rsidRPr="00561F3F">
              <w:rPr>
                <w:rFonts w:ascii="宋体" w:hAnsi="宋体" w:cs="宋体" w:hint="eastAsia"/>
                <w:szCs w:val="21"/>
              </w:rPr>
              <w:t>株洲云龙示范区发展和改革局</w:t>
            </w:r>
          </w:p>
        </w:tc>
        <w:tc>
          <w:tcPr>
            <w:tcW w:w="2212" w:type="dxa"/>
            <w:vAlign w:val="center"/>
          </w:tcPr>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项目审批（核准</w:t>
            </w:r>
            <w:r w:rsidRPr="00561F3F">
              <w:rPr>
                <w:rFonts w:ascii="宋体" w:hAnsi="宋体" w:cs="宋体"/>
                <w:szCs w:val="21"/>
              </w:rPr>
              <w:t>/</w:t>
            </w:r>
          </w:p>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备案）文号（选填）</w:t>
            </w:r>
          </w:p>
        </w:tc>
        <w:tc>
          <w:tcPr>
            <w:tcW w:w="2639" w:type="dxa"/>
            <w:vAlign w:val="center"/>
          </w:tcPr>
          <w:p w:rsidR="00AF4EB8" w:rsidRPr="00561F3F" w:rsidRDefault="009E7D32">
            <w:pPr>
              <w:adjustRightInd w:val="0"/>
              <w:snapToGrid w:val="0"/>
              <w:jc w:val="center"/>
              <w:rPr>
                <w:szCs w:val="21"/>
              </w:rPr>
            </w:pPr>
            <w:r w:rsidRPr="00561F3F">
              <w:rPr>
                <w:rFonts w:hAnsi="宋体"/>
                <w:szCs w:val="21"/>
              </w:rPr>
              <w:t>株云龙发改审</w:t>
            </w:r>
            <w:r w:rsidRPr="00561F3F">
              <w:rPr>
                <w:szCs w:val="21"/>
              </w:rPr>
              <w:t>[2021]17</w:t>
            </w:r>
            <w:r w:rsidRPr="00561F3F">
              <w:rPr>
                <w:rFonts w:hAnsi="宋体"/>
                <w:szCs w:val="21"/>
              </w:rPr>
              <w:t>号</w:t>
            </w:r>
          </w:p>
        </w:tc>
      </w:tr>
      <w:tr w:rsidR="00AF4EB8" w:rsidRPr="00561F3F">
        <w:trPr>
          <w:trHeight w:val="497"/>
          <w:jc w:val="center"/>
        </w:trPr>
        <w:tc>
          <w:tcPr>
            <w:tcW w:w="2382" w:type="dxa"/>
            <w:tcMar>
              <w:top w:w="16" w:type="dxa"/>
              <w:left w:w="16" w:type="dxa"/>
              <w:right w:w="16" w:type="dxa"/>
            </w:tcMar>
            <w:vAlign w:val="center"/>
          </w:tcPr>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总投资（万元）</w:t>
            </w:r>
          </w:p>
        </w:tc>
        <w:tc>
          <w:tcPr>
            <w:tcW w:w="1637" w:type="dxa"/>
            <w:vAlign w:val="center"/>
          </w:tcPr>
          <w:p w:rsidR="00AF4EB8" w:rsidRPr="00561F3F" w:rsidRDefault="009E7D32">
            <w:pPr>
              <w:adjustRightInd w:val="0"/>
              <w:snapToGrid w:val="0"/>
              <w:jc w:val="center"/>
              <w:rPr>
                <w:szCs w:val="21"/>
              </w:rPr>
            </w:pPr>
            <w:r w:rsidRPr="00561F3F">
              <w:rPr>
                <w:rFonts w:hint="eastAsia"/>
                <w:szCs w:val="21"/>
              </w:rPr>
              <w:t>8507.77</w:t>
            </w:r>
          </w:p>
        </w:tc>
        <w:tc>
          <w:tcPr>
            <w:tcW w:w="2212" w:type="dxa"/>
            <w:tcMar>
              <w:top w:w="16" w:type="dxa"/>
              <w:left w:w="16" w:type="dxa"/>
              <w:right w:w="16" w:type="dxa"/>
            </w:tcMar>
            <w:vAlign w:val="center"/>
          </w:tcPr>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环保投资（万元）</w:t>
            </w:r>
          </w:p>
        </w:tc>
        <w:tc>
          <w:tcPr>
            <w:tcW w:w="2639" w:type="dxa"/>
            <w:vAlign w:val="center"/>
          </w:tcPr>
          <w:p w:rsidR="00AF4EB8" w:rsidRPr="00561F3F" w:rsidRDefault="00974D2D">
            <w:pPr>
              <w:adjustRightInd w:val="0"/>
              <w:snapToGrid w:val="0"/>
              <w:jc w:val="center"/>
              <w:rPr>
                <w:szCs w:val="21"/>
                <w:u w:val="wave"/>
              </w:rPr>
            </w:pPr>
            <w:r w:rsidRPr="00561F3F">
              <w:rPr>
                <w:rFonts w:hint="eastAsia"/>
                <w:szCs w:val="21"/>
                <w:u w:val="wave"/>
              </w:rPr>
              <w:t>100</w:t>
            </w:r>
          </w:p>
        </w:tc>
      </w:tr>
      <w:tr w:rsidR="00AF4EB8" w:rsidRPr="00561F3F">
        <w:trPr>
          <w:trHeight w:val="497"/>
          <w:jc w:val="center"/>
        </w:trPr>
        <w:tc>
          <w:tcPr>
            <w:tcW w:w="2382" w:type="dxa"/>
            <w:tcMar>
              <w:top w:w="16" w:type="dxa"/>
              <w:left w:w="16" w:type="dxa"/>
              <w:right w:w="16" w:type="dxa"/>
            </w:tcMar>
            <w:vAlign w:val="center"/>
          </w:tcPr>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环保投资占比（</w:t>
            </w:r>
            <w:r w:rsidRPr="00561F3F">
              <w:rPr>
                <w:rFonts w:ascii="宋体" w:hAnsi="宋体" w:cs="宋体"/>
                <w:szCs w:val="21"/>
              </w:rPr>
              <w:t>%</w:t>
            </w:r>
            <w:r w:rsidRPr="00561F3F">
              <w:rPr>
                <w:rFonts w:ascii="宋体" w:hAnsi="宋体" w:cs="宋体" w:hint="eastAsia"/>
                <w:szCs w:val="21"/>
              </w:rPr>
              <w:t>）</w:t>
            </w:r>
          </w:p>
        </w:tc>
        <w:tc>
          <w:tcPr>
            <w:tcW w:w="1637" w:type="dxa"/>
            <w:vAlign w:val="center"/>
          </w:tcPr>
          <w:p w:rsidR="00AF4EB8" w:rsidRPr="00561F3F" w:rsidRDefault="0043675C">
            <w:pPr>
              <w:adjustRightInd w:val="0"/>
              <w:snapToGrid w:val="0"/>
              <w:jc w:val="center"/>
              <w:rPr>
                <w:szCs w:val="21"/>
              </w:rPr>
            </w:pPr>
            <w:r w:rsidRPr="00561F3F">
              <w:rPr>
                <w:rFonts w:hint="eastAsia"/>
                <w:szCs w:val="21"/>
              </w:rPr>
              <w:t>0.70</w:t>
            </w:r>
          </w:p>
        </w:tc>
        <w:tc>
          <w:tcPr>
            <w:tcW w:w="2212" w:type="dxa"/>
            <w:tcMar>
              <w:top w:w="16" w:type="dxa"/>
              <w:left w:w="16" w:type="dxa"/>
              <w:right w:w="16" w:type="dxa"/>
            </w:tcMar>
            <w:vAlign w:val="center"/>
          </w:tcPr>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施工工期</w:t>
            </w:r>
          </w:p>
        </w:tc>
        <w:tc>
          <w:tcPr>
            <w:tcW w:w="2639" w:type="dxa"/>
            <w:vAlign w:val="center"/>
          </w:tcPr>
          <w:p w:rsidR="00AF4EB8" w:rsidRPr="00561F3F" w:rsidRDefault="008940B0">
            <w:pPr>
              <w:adjustRightInd w:val="0"/>
              <w:snapToGrid w:val="0"/>
              <w:jc w:val="center"/>
              <w:rPr>
                <w:szCs w:val="21"/>
              </w:rPr>
            </w:pPr>
            <w:r w:rsidRPr="00561F3F">
              <w:rPr>
                <w:rFonts w:hint="eastAsia"/>
                <w:szCs w:val="21"/>
              </w:rPr>
              <w:t>12</w:t>
            </w:r>
            <w:r w:rsidR="00405343" w:rsidRPr="00561F3F">
              <w:rPr>
                <w:rFonts w:hAnsi="宋体"/>
                <w:szCs w:val="21"/>
              </w:rPr>
              <w:t>个月</w:t>
            </w:r>
          </w:p>
        </w:tc>
      </w:tr>
      <w:tr w:rsidR="00AF4EB8" w:rsidRPr="00561F3F">
        <w:trPr>
          <w:trHeight w:val="497"/>
          <w:jc w:val="center"/>
        </w:trPr>
        <w:tc>
          <w:tcPr>
            <w:tcW w:w="2382" w:type="dxa"/>
            <w:tcMar>
              <w:top w:w="16" w:type="dxa"/>
              <w:left w:w="16" w:type="dxa"/>
              <w:right w:w="16" w:type="dxa"/>
            </w:tcMar>
            <w:vAlign w:val="center"/>
          </w:tcPr>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是否开工建设</w:t>
            </w:r>
          </w:p>
        </w:tc>
        <w:tc>
          <w:tcPr>
            <w:tcW w:w="1637" w:type="dxa"/>
            <w:vAlign w:val="center"/>
          </w:tcPr>
          <w:p w:rsidR="00AF4EB8" w:rsidRPr="00561F3F" w:rsidRDefault="00405343">
            <w:pPr>
              <w:adjustRightInd w:val="0"/>
              <w:snapToGrid w:val="0"/>
              <w:rPr>
                <w:rFonts w:ascii="宋体" w:hAnsi="宋体" w:cs="宋体"/>
                <w:szCs w:val="21"/>
              </w:rPr>
            </w:pPr>
            <w:bookmarkStart w:id="2" w:name="_GoBack"/>
            <w:bookmarkEnd w:id="2"/>
            <w:r w:rsidRPr="00561F3F">
              <w:rPr>
                <w:rFonts w:ascii="宋体" w:hAnsi="宋体" w:cs="宋体" w:hint="eastAsia"/>
                <w:szCs w:val="21"/>
              </w:rPr>
              <w:sym w:font="Wingdings 2" w:char="0052"/>
            </w:r>
            <w:r w:rsidRPr="00561F3F">
              <w:rPr>
                <w:rFonts w:ascii="宋体" w:hAnsi="宋体" w:cs="宋体" w:hint="eastAsia"/>
                <w:szCs w:val="21"/>
              </w:rPr>
              <w:t>否</w:t>
            </w:r>
          </w:p>
          <w:p w:rsidR="00AF4EB8" w:rsidRPr="00561F3F" w:rsidRDefault="00405343">
            <w:pPr>
              <w:adjustRightInd w:val="0"/>
              <w:snapToGrid w:val="0"/>
              <w:rPr>
                <w:rFonts w:ascii="宋体" w:hAnsi="宋体" w:cs="宋体"/>
                <w:szCs w:val="21"/>
              </w:rPr>
            </w:pPr>
            <w:r w:rsidRPr="00561F3F">
              <w:rPr>
                <w:rFonts w:ascii="宋体" w:hAnsi="宋体" w:cs="宋体" w:hint="eastAsia"/>
                <w:szCs w:val="21"/>
              </w:rPr>
              <w:sym w:font="Wingdings 2" w:char="00A3"/>
            </w:r>
            <w:r w:rsidRPr="00561F3F">
              <w:rPr>
                <w:rFonts w:ascii="宋体" w:hAnsi="宋体" w:cs="宋体" w:hint="eastAsia"/>
                <w:szCs w:val="21"/>
              </w:rPr>
              <w:t>是：</w:t>
            </w:r>
          </w:p>
        </w:tc>
        <w:tc>
          <w:tcPr>
            <w:tcW w:w="2212" w:type="dxa"/>
            <w:tcMar>
              <w:top w:w="16" w:type="dxa"/>
              <w:left w:w="16" w:type="dxa"/>
              <w:right w:w="16" w:type="dxa"/>
            </w:tcMar>
            <w:vAlign w:val="center"/>
          </w:tcPr>
          <w:p w:rsidR="00AF4EB8" w:rsidRPr="00561F3F" w:rsidRDefault="00405343">
            <w:pPr>
              <w:adjustRightInd w:val="0"/>
              <w:snapToGrid w:val="0"/>
              <w:jc w:val="center"/>
              <w:rPr>
                <w:rFonts w:ascii="宋体" w:hAnsi="宋体" w:cs="宋体"/>
                <w:spacing w:val="-6"/>
                <w:szCs w:val="21"/>
              </w:rPr>
            </w:pPr>
            <w:r w:rsidRPr="00561F3F">
              <w:rPr>
                <w:rFonts w:ascii="宋体" w:hAnsi="宋体" w:cs="宋体" w:hint="eastAsia"/>
                <w:spacing w:val="-6"/>
                <w:szCs w:val="21"/>
              </w:rPr>
              <w:t>用地（用海）</w:t>
            </w:r>
          </w:p>
          <w:p w:rsidR="00AF4EB8" w:rsidRPr="00561F3F" w:rsidRDefault="00405343">
            <w:pPr>
              <w:adjustRightInd w:val="0"/>
              <w:snapToGrid w:val="0"/>
              <w:jc w:val="center"/>
              <w:rPr>
                <w:rFonts w:ascii="宋体" w:hAnsi="宋体" w:cs="宋体"/>
                <w:szCs w:val="21"/>
              </w:rPr>
            </w:pPr>
            <w:r w:rsidRPr="00561F3F">
              <w:rPr>
                <w:rFonts w:ascii="宋体" w:hAnsi="宋体" w:cs="宋体" w:hint="eastAsia"/>
                <w:spacing w:val="-6"/>
                <w:szCs w:val="21"/>
              </w:rPr>
              <w:t>面积（</w:t>
            </w:r>
            <w:r w:rsidRPr="00561F3F">
              <w:rPr>
                <w:rFonts w:ascii="宋体" w:hAnsi="宋体" w:cs="宋体"/>
                <w:spacing w:val="-6"/>
                <w:szCs w:val="21"/>
              </w:rPr>
              <w:t>m</w:t>
            </w:r>
            <w:r w:rsidRPr="00561F3F">
              <w:rPr>
                <w:rFonts w:ascii="宋体" w:hAnsi="宋体" w:cs="宋体"/>
                <w:spacing w:val="-6"/>
                <w:szCs w:val="21"/>
                <w:vertAlign w:val="superscript"/>
              </w:rPr>
              <w:t>2</w:t>
            </w:r>
            <w:r w:rsidRPr="00561F3F">
              <w:rPr>
                <w:rFonts w:ascii="宋体" w:hAnsi="宋体" w:cs="宋体" w:hint="eastAsia"/>
                <w:spacing w:val="-6"/>
                <w:szCs w:val="21"/>
              </w:rPr>
              <w:t>）</w:t>
            </w:r>
          </w:p>
        </w:tc>
        <w:tc>
          <w:tcPr>
            <w:tcW w:w="2639" w:type="dxa"/>
            <w:vAlign w:val="center"/>
          </w:tcPr>
          <w:p w:rsidR="00AF4EB8" w:rsidRPr="00561F3F" w:rsidRDefault="009E7D32">
            <w:pPr>
              <w:adjustRightInd w:val="0"/>
              <w:snapToGrid w:val="0"/>
              <w:jc w:val="center"/>
              <w:rPr>
                <w:szCs w:val="21"/>
              </w:rPr>
            </w:pPr>
            <w:r w:rsidRPr="00561F3F">
              <w:rPr>
                <w:rFonts w:hint="eastAsia"/>
              </w:rPr>
              <w:t>12966.54</w:t>
            </w:r>
          </w:p>
        </w:tc>
      </w:tr>
      <w:tr w:rsidR="00AF4EB8" w:rsidRPr="00561F3F">
        <w:tblPrEx>
          <w:tblCellMar>
            <w:left w:w="108" w:type="dxa"/>
            <w:right w:w="108" w:type="dxa"/>
          </w:tblCellMar>
        </w:tblPrEx>
        <w:trPr>
          <w:trHeight w:val="1021"/>
          <w:jc w:val="center"/>
        </w:trPr>
        <w:tc>
          <w:tcPr>
            <w:tcW w:w="2382" w:type="dxa"/>
            <w:vAlign w:val="center"/>
          </w:tcPr>
          <w:p w:rsidR="00AF4EB8" w:rsidRPr="00561F3F" w:rsidRDefault="00405343">
            <w:pPr>
              <w:autoSpaceDE w:val="0"/>
              <w:autoSpaceDN w:val="0"/>
              <w:adjustRightInd w:val="0"/>
              <w:snapToGrid w:val="0"/>
              <w:jc w:val="center"/>
              <w:rPr>
                <w:rFonts w:ascii="宋体" w:hAnsi="宋体" w:cs="宋体"/>
                <w:kern w:val="0"/>
                <w:szCs w:val="21"/>
              </w:rPr>
            </w:pPr>
            <w:r w:rsidRPr="00561F3F">
              <w:rPr>
                <w:rFonts w:ascii="宋体" w:hAnsi="宋体" w:cs="宋体" w:hint="eastAsia"/>
                <w:kern w:val="0"/>
                <w:szCs w:val="21"/>
              </w:rPr>
              <w:t>专项评价设置情况</w:t>
            </w:r>
          </w:p>
        </w:tc>
        <w:tc>
          <w:tcPr>
            <w:tcW w:w="6488" w:type="dxa"/>
            <w:gridSpan w:val="3"/>
            <w:vAlign w:val="center"/>
          </w:tcPr>
          <w:p w:rsidR="00AF4EB8" w:rsidRPr="00561F3F" w:rsidRDefault="00405343">
            <w:pPr>
              <w:autoSpaceDE w:val="0"/>
              <w:autoSpaceDN w:val="0"/>
              <w:adjustRightInd w:val="0"/>
              <w:snapToGrid w:val="0"/>
              <w:jc w:val="center"/>
              <w:rPr>
                <w:rFonts w:ascii="宋体" w:hAnsi="宋体" w:cs="宋体"/>
                <w:kern w:val="0"/>
                <w:szCs w:val="21"/>
              </w:rPr>
            </w:pPr>
            <w:r w:rsidRPr="00561F3F">
              <w:rPr>
                <w:rFonts w:ascii="宋体" w:hAnsi="宋体" w:cs="宋体" w:hint="eastAsia"/>
                <w:kern w:val="0"/>
                <w:szCs w:val="21"/>
              </w:rPr>
              <w:t>无</w:t>
            </w:r>
          </w:p>
        </w:tc>
      </w:tr>
      <w:tr w:rsidR="00AF4EB8" w:rsidRPr="00561F3F">
        <w:tblPrEx>
          <w:tblCellMar>
            <w:left w:w="108" w:type="dxa"/>
            <w:right w:w="108" w:type="dxa"/>
          </w:tblCellMar>
        </w:tblPrEx>
        <w:trPr>
          <w:trHeight w:val="1021"/>
          <w:jc w:val="center"/>
        </w:trPr>
        <w:tc>
          <w:tcPr>
            <w:tcW w:w="2382" w:type="dxa"/>
            <w:vAlign w:val="center"/>
          </w:tcPr>
          <w:p w:rsidR="00AF4EB8" w:rsidRPr="00561F3F" w:rsidRDefault="00405343">
            <w:pPr>
              <w:autoSpaceDE w:val="0"/>
              <w:autoSpaceDN w:val="0"/>
              <w:adjustRightInd w:val="0"/>
              <w:snapToGrid w:val="0"/>
              <w:jc w:val="center"/>
              <w:rPr>
                <w:rFonts w:ascii="宋体" w:hAnsi="宋体" w:cs="宋体"/>
                <w:kern w:val="0"/>
                <w:szCs w:val="21"/>
              </w:rPr>
            </w:pPr>
            <w:r w:rsidRPr="00561F3F">
              <w:rPr>
                <w:rFonts w:ascii="宋体" w:hAnsi="宋体" w:cs="宋体" w:hint="eastAsia"/>
                <w:szCs w:val="21"/>
              </w:rPr>
              <w:t>规划情况</w:t>
            </w:r>
          </w:p>
        </w:tc>
        <w:tc>
          <w:tcPr>
            <w:tcW w:w="6488" w:type="dxa"/>
            <w:gridSpan w:val="3"/>
            <w:vAlign w:val="center"/>
          </w:tcPr>
          <w:p w:rsidR="00FA529E" w:rsidRPr="00561F3F" w:rsidRDefault="00FA529E" w:rsidP="00FA529E">
            <w:pPr>
              <w:autoSpaceDE w:val="0"/>
              <w:autoSpaceDN w:val="0"/>
              <w:adjustRightInd w:val="0"/>
              <w:snapToGrid w:val="0"/>
              <w:spacing w:line="360" w:lineRule="auto"/>
              <w:ind w:firstLineChars="200" w:firstLine="480"/>
              <w:rPr>
                <w:sz w:val="24"/>
                <w:u w:val="wave"/>
              </w:rPr>
            </w:pPr>
            <w:r w:rsidRPr="00561F3F">
              <w:rPr>
                <w:rFonts w:hint="eastAsia"/>
                <w:sz w:val="24"/>
                <w:u w:val="wave"/>
              </w:rPr>
              <w:t>《株洲云龙产业新城控规性详细规划》于</w:t>
            </w:r>
            <w:r w:rsidRPr="00561F3F">
              <w:rPr>
                <w:rFonts w:hint="eastAsia"/>
                <w:sz w:val="24"/>
                <w:u w:val="wave"/>
              </w:rPr>
              <w:t>2018</w:t>
            </w:r>
            <w:r w:rsidRPr="00561F3F">
              <w:rPr>
                <w:rFonts w:hint="eastAsia"/>
                <w:sz w:val="24"/>
                <w:u w:val="wave"/>
              </w:rPr>
              <w:t>年</w:t>
            </w:r>
            <w:r w:rsidRPr="00561F3F">
              <w:rPr>
                <w:rFonts w:hint="eastAsia"/>
                <w:sz w:val="24"/>
                <w:u w:val="wave"/>
              </w:rPr>
              <w:t>9</w:t>
            </w:r>
            <w:r w:rsidRPr="00561F3F">
              <w:rPr>
                <w:rFonts w:hint="eastAsia"/>
                <w:sz w:val="24"/>
                <w:u w:val="wave"/>
              </w:rPr>
              <w:t>月</w:t>
            </w:r>
            <w:r w:rsidRPr="00561F3F">
              <w:rPr>
                <w:rFonts w:hint="eastAsia"/>
                <w:sz w:val="24"/>
                <w:u w:val="wave"/>
              </w:rPr>
              <w:t>7</w:t>
            </w:r>
            <w:r w:rsidRPr="00561F3F">
              <w:rPr>
                <w:rFonts w:hint="eastAsia"/>
                <w:sz w:val="24"/>
                <w:u w:val="wave"/>
              </w:rPr>
              <w:t>日通过专家评审会，于</w:t>
            </w:r>
            <w:r w:rsidRPr="00561F3F">
              <w:rPr>
                <w:rFonts w:hint="eastAsia"/>
                <w:sz w:val="24"/>
                <w:u w:val="wave"/>
              </w:rPr>
              <w:t>2018</w:t>
            </w:r>
            <w:r w:rsidRPr="00561F3F">
              <w:rPr>
                <w:rFonts w:hint="eastAsia"/>
                <w:sz w:val="24"/>
                <w:u w:val="wave"/>
              </w:rPr>
              <w:t>年</w:t>
            </w:r>
            <w:r w:rsidRPr="00561F3F">
              <w:rPr>
                <w:rFonts w:hint="eastAsia"/>
                <w:sz w:val="24"/>
                <w:u w:val="wave"/>
              </w:rPr>
              <w:t>12</w:t>
            </w:r>
            <w:r w:rsidRPr="00561F3F">
              <w:rPr>
                <w:rFonts w:hint="eastAsia"/>
                <w:sz w:val="24"/>
                <w:u w:val="wave"/>
              </w:rPr>
              <w:t>月</w:t>
            </w:r>
            <w:r w:rsidRPr="00561F3F">
              <w:rPr>
                <w:rFonts w:hint="eastAsia"/>
                <w:sz w:val="24"/>
                <w:u w:val="wave"/>
              </w:rPr>
              <w:t>13</w:t>
            </w:r>
            <w:r w:rsidRPr="00561F3F">
              <w:rPr>
                <w:rFonts w:hint="eastAsia"/>
                <w:sz w:val="24"/>
                <w:u w:val="wave"/>
              </w:rPr>
              <w:t>日通过</w:t>
            </w:r>
            <w:r w:rsidRPr="00561F3F">
              <w:rPr>
                <w:rFonts w:hint="eastAsia"/>
                <w:sz w:val="24"/>
                <w:u w:val="wave"/>
              </w:rPr>
              <w:t>2018</w:t>
            </w:r>
            <w:r w:rsidRPr="00561F3F">
              <w:rPr>
                <w:rFonts w:hint="eastAsia"/>
                <w:sz w:val="24"/>
                <w:u w:val="wave"/>
              </w:rPr>
              <w:t>年第六次株洲市城乡规划委员会执行委员会审议。本项目为云龙产业新城电子信息产业集团的华夏幸福工业小区配套的预处理站，位于产业新城范围内。</w:t>
            </w:r>
          </w:p>
          <w:p w:rsidR="00AF4EB8" w:rsidRPr="00561F3F" w:rsidRDefault="0043675C" w:rsidP="00CA6A8A">
            <w:pPr>
              <w:autoSpaceDE w:val="0"/>
              <w:autoSpaceDN w:val="0"/>
              <w:adjustRightInd w:val="0"/>
              <w:snapToGrid w:val="0"/>
              <w:spacing w:line="360" w:lineRule="auto"/>
              <w:ind w:firstLineChars="200" w:firstLine="480"/>
              <w:rPr>
                <w:rFonts w:ascii="宋体" w:hAnsi="宋体" w:cs="宋体"/>
                <w:kern w:val="0"/>
                <w:szCs w:val="21"/>
              </w:rPr>
            </w:pPr>
            <w:r w:rsidRPr="00561F3F">
              <w:rPr>
                <w:rFonts w:hint="eastAsia"/>
                <w:sz w:val="24"/>
              </w:rPr>
              <w:t>株洲市云龙示范区自然资源和规划局出具了建设项目用地预审与选址意见书</w:t>
            </w:r>
            <w:r w:rsidR="00CA6A8A" w:rsidRPr="00561F3F">
              <w:rPr>
                <w:rFonts w:hint="eastAsia"/>
                <w:sz w:val="24"/>
              </w:rPr>
              <w:t>（云龙资规选用字第</w:t>
            </w:r>
            <w:r w:rsidR="00CA6A8A" w:rsidRPr="00561F3F">
              <w:rPr>
                <w:rFonts w:hint="eastAsia"/>
                <w:sz w:val="24"/>
              </w:rPr>
              <w:t>[2021]003</w:t>
            </w:r>
            <w:r w:rsidR="00CA6A8A" w:rsidRPr="00561F3F">
              <w:rPr>
                <w:rFonts w:hint="eastAsia"/>
                <w:sz w:val="24"/>
              </w:rPr>
              <w:t>号）</w:t>
            </w:r>
            <w:r w:rsidR="003804B8" w:rsidRPr="00561F3F">
              <w:rPr>
                <w:rFonts w:hint="eastAsia"/>
                <w:sz w:val="24"/>
              </w:rPr>
              <w:t>，符合国土空间用途管制要求，用地性质为排水用地</w:t>
            </w:r>
            <w:r w:rsidR="00C83CFA" w:rsidRPr="00561F3F">
              <w:rPr>
                <w:rFonts w:hAnsi="宋体" w:hint="eastAsia"/>
                <w:snapToGrid w:val="0"/>
                <w:sz w:val="24"/>
                <w:lang w:val="zh-CN"/>
              </w:rPr>
              <w:t>。</w:t>
            </w:r>
          </w:p>
        </w:tc>
      </w:tr>
      <w:tr w:rsidR="00AF4EB8" w:rsidRPr="00561F3F">
        <w:tblPrEx>
          <w:tblCellMar>
            <w:left w:w="108" w:type="dxa"/>
            <w:right w:w="108" w:type="dxa"/>
          </w:tblCellMar>
        </w:tblPrEx>
        <w:trPr>
          <w:trHeight w:val="1021"/>
          <w:jc w:val="center"/>
        </w:trPr>
        <w:tc>
          <w:tcPr>
            <w:tcW w:w="2382" w:type="dxa"/>
            <w:vAlign w:val="center"/>
          </w:tcPr>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lastRenderedPageBreak/>
              <w:t>规划环境影响</w:t>
            </w:r>
          </w:p>
          <w:p w:rsidR="00AF4EB8" w:rsidRPr="00561F3F" w:rsidRDefault="00405343">
            <w:pPr>
              <w:adjustRightInd w:val="0"/>
              <w:snapToGrid w:val="0"/>
              <w:jc w:val="center"/>
              <w:rPr>
                <w:rFonts w:ascii="宋体" w:hAnsi="宋体" w:cs="宋体"/>
                <w:kern w:val="0"/>
                <w:szCs w:val="21"/>
              </w:rPr>
            </w:pPr>
            <w:r w:rsidRPr="00561F3F">
              <w:rPr>
                <w:rFonts w:ascii="宋体" w:hAnsi="宋体" w:cs="宋体" w:hint="eastAsia"/>
                <w:szCs w:val="21"/>
              </w:rPr>
              <w:t>评价情况</w:t>
            </w:r>
          </w:p>
        </w:tc>
        <w:tc>
          <w:tcPr>
            <w:tcW w:w="6488" w:type="dxa"/>
            <w:gridSpan w:val="3"/>
            <w:vAlign w:val="center"/>
          </w:tcPr>
          <w:p w:rsidR="00AF4EB8" w:rsidRPr="00561F3F" w:rsidRDefault="003804B8" w:rsidP="00D62153">
            <w:pPr>
              <w:autoSpaceDE w:val="0"/>
              <w:autoSpaceDN w:val="0"/>
              <w:adjustRightInd w:val="0"/>
              <w:snapToGrid w:val="0"/>
              <w:spacing w:line="360" w:lineRule="auto"/>
              <w:jc w:val="center"/>
              <w:rPr>
                <w:rFonts w:ascii="宋体" w:hAnsi="宋体" w:cs="宋体"/>
                <w:kern w:val="0"/>
                <w:szCs w:val="21"/>
              </w:rPr>
            </w:pPr>
            <w:r w:rsidRPr="00561F3F">
              <w:rPr>
                <w:rFonts w:ascii="宋体" w:hAnsi="宋体" w:cs="宋体" w:hint="eastAsia"/>
                <w:kern w:val="0"/>
                <w:szCs w:val="21"/>
              </w:rPr>
              <w:t>无</w:t>
            </w:r>
          </w:p>
        </w:tc>
      </w:tr>
      <w:tr w:rsidR="00AF4EB8" w:rsidRPr="00561F3F">
        <w:tblPrEx>
          <w:tblCellMar>
            <w:left w:w="108" w:type="dxa"/>
            <w:right w:w="108" w:type="dxa"/>
          </w:tblCellMar>
        </w:tblPrEx>
        <w:trPr>
          <w:trHeight w:val="1021"/>
          <w:jc w:val="center"/>
        </w:trPr>
        <w:tc>
          <w:tcPr>
            <w:tcW w:w="2382" w:type="dxa"/>
            <w:vAlign w:val="center"/>
          </w:tcPr>
          <w:p w:rsidR="00AF4EB8" w:rsidRPr="00561F3F" w:rsidRDefault="00405343">
            <w:pPr>
              <w:autoSpaceDE w:val="0"/>
              <w:autoSpaceDN w:val="0"/>
              <w:adjustRightInd w:val="0"/>
              <w:snapToGrid w:val="0"/>
              <w:jc w:val="center"/>
              <w:rPr>
                <w:rFonts w:ascii="宋体" w:hAnsi="宋体" w:cs="宋体"/>
                <w:kern w:val="0"/>
                <w:szCs w:val="21"/>
              </w:rPr>
            </w:pPr>
            <w:r w:rsidRPr="00561F3F">
              <w:rPr>
                <w:rFonts w:ascii="宋体" w:hAnsi="宋体" w:cs="宋体" w:hint="eastAsia"/>
                <w:kern w:val="0"/>
                <w:szCs w:val="21"/>
              </w:rPr>
              <w:t>规划及规划环境</w:t>
            </w:r>
          </w:p>
          <w:p w:rsidR="00AF4EB8" w:rsidRPr="00561F3F" w:rsidRDefault="00405343">
            <w:pPr>
              <w:autoSpaceDE w:val="0"/>
              <w:autoSpaceDN w:val="0"/>
              <w:adjustRightInd w:val="0"/>
              <w:snapToGrid w:val="0"/>
              <w:jc w:val="center"/>
              <w:rPr>
                <w:rFonts w:ascii="宋体" w:hAnsi="宋体" w:cs="宋体"/>
                <w:kern w:val="0"/>
                <w:szCs w:val="21"/>
              </w:rPr>
            </w:pPr>
            <w:r w:rsidRPr="00561F3F">
              <w:rPr>
                <w:rFonts w:ascii="宋体" w:hAnsi="宋体" w:cs="宋体" w:hint="eastAsia"/>
                <w:kern w:val="0"/>
                <w:szCs w:val="21"/>
              </w:rPr>
              <w:t>影响评价符合性分析</w:t>
            </w:r>
          </w:p>
        </w:tc>
        <w:tc>
          <w:tcPr>
            <w:tcW w:w="6488" w:type="dxa"/>
            <w:gridSpan w:val="3"/>
            <w:vAlign w:val="center"/>
          </w:tcPr>
          <w:p w:rsidR="00AF4EB8" w:rsidRPr="00561F3F" w:rsidRDefault="00405343" w:rsidP="00CA6A8A">
            <w:pPr>
              <w:pStyle w:val="af4"/>
              <w:snapToGrid w:val="0"/>
              <w:spacing w:line="360" w:lineRule="auto"/>
              <w:ind w:firstLine="480"/>
              <w:rPr>
                <w:rFonts w:ascii="Times New Roman" w:hAnsi="Times New Roman" w:cs="Times New Roman"/>
              </w:rPr>
            </w:pPr>
            <w:bookmarkStart w:id="3" w:name="_Toc338677106"/>
            <w:bookmarkStart w:id="4" w:name="_Toc338676198"/>
            <w:r w:rsidRPr="00561F3F">
              <w:rPr>
                <w:rFonts w:ascii="Times New Roman" w:hAnsi="Times New Roman" w:cs="Times New Roman"/>
                <w:lang w:val="zh-CN"/>
              </w:rPr>
              <w:t>本项目位于</w:t>
            </w:r>
            <w:r w:rsidR="003804B8" w:rsidRPr="00561F3F">
              <w:rPr>
                <w:rFonts w:ascii="Times New Roman" w:hAnsi="Times New Roman" w:cs="Times New Roman"/>
                <w:lang w:val="zh-CN"/>
              </w:rPr>
              <w:t>株洲市云龙示范区云霞大道以北，桔园路与西台路交叉处</w:t>
            </w:r>
            <w:r w:rsidRPr="00561F3F">
              <w:rPr>
                <w:rFonts w:ascii="Times New Roman" w:hAnsi="Times New Roman" w:cs="Times New Roman"/>
                <w:lang w:val="zh-CN"/>
              </w:rPr>
              <w:t>，</w:t>
            </w:r>
            <w:r w:rsidR="003804B8" w:rsidRPr="00561F3F">
              <w:rPr>
                <w:rFonts w:ascii="Times New Roman" w:hAnsi="Times New Roman" w:cs="Times New Roman"/>
                <w:lang w:val="zh-CN"/>
              </w:rPr>
              <w:t>根据</w:t>
            </w:r>
            <w:r w:rsidR="00CA6A8A" w:rsidRPr="00561F3F">
              <w:rPr>
                <w:rFonts w:ascii="Times New Roman" w:hAnsi="Times New Roman" w:cs="Times New Roman" w:hint="eastAsia"/>
                <w:lang w:val="zh-CN"/>
              </w:rPr>
              <w:t>（</w:t>
            </w:r>
            <w:r w:rsidR="00CA6A8A" w:rsidRPr="00561F3F">
              <w:rPr>
                <w:rFonts w:ascii="Times New Roman" w:cs="Times New Roman"/>
              </w:rPr>
              <w:t>云龙资规选用字第</w:t>
            </w:r>
            <w:r w:rsidR="00CA6A8A" w:rsidRPr="00561F3F">
              <w:rPr>
                <w:rFonts w:ascii="Times New Roman" w:hAnsi="Times New Roman" w:cs="Times New Roman"/>
              </w:rPr>
              <w:t>[2021]003</w:t>
            </w:r>
            <w:r w:rsidR="00CA6A8A" w:rsidRPr="00561F3F">
              <w:rPr>
                <w:rFonts w:ascii="Times New Roman" w:cs="Times New Roman" w:hint="eastAsia"/>
              </w:rPr>
              <w:t>号</w:t>
            </w:r>
            <w:r w:rsidR="00CA6A8A" w:rsidRPr="00561F3F">
              <w:rPr>
                <w:rFonts w:ascii="Times New Roman" w:hAnsi="Times New Roman" w:cs="Times New Roman" w:hint="eastAsia"/>
                <w:lang w:val="zh-CN"/>
              </w:rPr>
              <w:t>）</w:t>
            </w:r>
            <w:r w:rsidR="003804B8" w:rsidRPr="00561F3F">
              <w:rPr>
                <w:rFonts w:ascii="Times New Roman" w:hAnsi="Times New Roman" w:cs="Times New Roman"/>
                <w:lang w:val="zh-CN"/>
              </w:rPr>
              <w:t>，项目用地性质为排水用地，符合规划要求</w:t>
            </w:r>
            <w:r w:rsidRPr="00561F3F">
              <w:rPr>
                <w:rFonts w:ascii="Times New Roman" w:hAnsi="Times New Roman" w:cs="Times New Roman"/>
              </w:rPr>
              <w:t>。</w:t>
            </w:r>
            <w:bookmarkEnd w:id="3"/>
            <w:bookmarkEnd w:id="4"/>
          </w:p>
        </w:tc>
      </w:tr>
      <w:tr w:rsidR="00AF4EB8" w:rsidRPr="00561F3F">
        <w:tblPrEx>
          <w:tblCellMar>
            <w:left w:w="108" w:type="dxa"/>
            <w:right w:w="108" w:type="dxa"/>
          </w:tblCellMar>
        </w:tblPrEx>
        <w:trPr>
          <w:trHeight w:val="1021"/>
          <w:jc w:val="center"/>
        </w:trPr>
        <w:tc>
          <w:tcPr>
            <w:tcW w:w="2382" w:type="dxa"/>
            <w:vAlign w:val="center"/>
          </w:tcPr>
          <w:p w:rsidR="00AF4EB8" w:rsidRPr="00561F3F" w:rsidRDefault="00405343">
            <w:pPr>
              <w:autoSpaceDE w:val="0"/>
              <w:autoSpaceDN w:val="0"/>
              <w:adjustRightInd w:val="0"/>
              <w:snapToGrid w:val="0"/>
              <w:jc w:val="center"/>
              <w:rPr>
                <w:rFonts w:ascii="宋体" w:hAnsi="宋体" w:cs="宋体"/>
                <w:kern w:val="0"/>
                <w:szCs w:val="21"/>
              </w:rPr>
            </w:pPr>
            <w:r w:rsidRPr="00561F3F">
              <w:rPr>
                <w:rFonts w:ascii="宋体" w:hAnsi="宋体" w:cs="宋体" w:hint="eastAsia"/>
                <w:kern w:val="0"/>
                <w:szCs w:val="21"/>
              </w:rPr>
              <w:t>其他符合性分析</w:t>
            </w:r>
          </w:p>
        </w:tc>
        <w:tc>
          <w:tcPr>
            <w:tcW w:w="6488" w:type="dxa"/>
            <w:gridSpan w:val="3"/>
            <w:vAlign w:val="center"/>
          </w:tcPr>
          <w:p w:rsidR="00900365" w:rsidRPr="00561F3F" w:rsidRDefault="00900365" w:rsidP="00900365">
            <w:pPr>
              <w:spacing w:line="360" w:lineRule="auto"/>
              <w:rPr>
                <w:rFonts w:eastAsiaTheme="minorEastAsia"/>
                <w:b/>
                <w:sz w:val="24"/>
                <w:lang w:val="en-GB"/>
              </w:rPr>
            </w:pPr>
            <w:bookmarkStart w:id="5" w:name="_Toc63350185"/>
            <w:r w:rsidRPr="00561F3F">
              <w:rPr>
                <w:rFonts w:eastAsiaTheme="minorEastAsia" w:hint="eastAsia"/>
                <w:b/>
                <w:sz w:val="24"/>
                <w:lang w:val="en-GB"/>
              </w:rPr>
              <w:t>1</w:t>
            </w:r>
            <w:r w:rsidRPr="00561F3F">
              <w:rPr>
                <w:rFonts w:eastAsiaTheme="minorEastAsia" w:hint="eastAsia"/>
                <w:b/>
                <w:sz w:val="24"/>
                <w:lang w:val="en-GB"/>
              </w:rPr>
              <w:t>、产业政策符合性分析</w:t>
            </w:r>
          </w:p>
          <w:p w:rsidR="001E413D" w:rsidRPr="00561F3F" w:rsidRDefault="001E413D" w:rsidP="001E413D">
            <w:pPr>
              <w:pStyle w:val="afa"/>
              <w:rPr>
                <w:rFonts w:hAnsi="宋体"/>
              </w:rPr>
            </w:pPr>
            <w:r w:rsidRPr="00561F3F">
              <w:rPr>
                <w:rFonts w:hAnsi="宋体" w:hint="eastAsia"/>
              </w:rPr>
              <w:t>根据《产业结构调整指导目录（</w:t>
            </w:r>
            <w:r w:rsidRPr="00561F3F">
              <w:rPr>
                <w:rFonts w:hAnsi="宋体"/>
              </w:rPr>
              <w:t>2019</w:t>
            </w:r>
            <w:r w:rsidRPr="00561F3F">
              <w:rPr>
                <w:rFonts w:hAnsi="宋体" w:hint="eastAsia"/>
              </w:rPr>
              <w:t>年本）》，本项目属于第四十三类“环境保护与资源节约利用”中的第</w:t>
            </w:r>
            <w:r w:rsidRPr="00561F3F">
              <w:rPr>
                <w:rFonts w:hAnsi="宋体"/>
              </w:rPr>
              <w:t xml:space="preserve"> 15</w:t>
            </w:r>
            <w:r w:rsidRPr="00561F3F">
              <w:rPr>
                <w:rFonts w:hAnsi="宋体" w:hint="eastAsia"/>
              </w:rPr>
              <w:t>项“三废综合利用与治理技术、装备和工程”，污水处理工程属于鼓励类；污水管网属于鼓励类中第二十二类“城镇基础设施”中的第</w:t>
            </w:r>
            <w:r w:rsidRPr="00561F3F">
              <w:rPr>
                <w:rFonts w:hAnsi="宋体" w:hint="eastAsia"/>
              </w:rPr>
              <w:t>20</w:t>
            </w:r>
            <w:r w:rsidRPr="00561F3F">
              <w:rPr>
                <w:rFonts w:hAnsi="宋体" w:hint="eastAsia"/>
              </w:rPr>
              <w:t>项“</w:t>
            </w:r>
            <w:r w:rsidRPr="00561F3F">
              <w:rPr>
                <w:rFonts w:hAnsi="宋体" w:hint="eastAsia"/>
              </w:rPr>
              <w:t xml:space="preserve"> </w:t>
            </w:r>
            <w:r w:rsidRPr="00561F3F">
              <w:rPr>
                <w:rFonts w:hAnsi="宋体" w:hint="eastAsia"/>
              </w:rPr>
              <w:t>城市供水、排水、燃气塑料管道应用工程”。因此本项目的建设符合国家产业政策。</w:t>
            </w:r>
          </w:p>
          <w:p w:rsidR="00813E48" w:rsidRPr="00561F3F" w:rsidRDefault="00813E48" w:rsidP="00813E48">
            <w:pPr>
              <w:spacing w:line="360" w:lineRule="auto"/>
              <w:rPr>
                <w:rFonts w:eastAsiaTheme="minorEastAsia"/>
                <w:b/>
                <w:sz w:val="24"/>
                <w:lang w:val="en-GB"/>
              </w:rPr>
            </w:pPr>
            <w:r w:rsidRPr="00561F3F">
              <w:rPr>
                <w:rFonts w:eastAsiaTheme="minorEastAsia" w:hint="eastAsia"/>
                <w:b/>
                <w:sz w:val="24"/>
                <w:lang w:val="en-GB"/>
              </w:rPr>
              <w:t>2</w:t>
            </w:r>
            <w:r w:rsidRPr="00561F3F">
              <w:rPr>
                <w:rFonts w:eastAsiaTheme="minorEastAsia" w:hint="eastAsia"/>
                <w:b/>
                <w:sz w:val="24"/>
                <w:lang w:val="en-GB"/>
              </w:rPr>
              <w:t>、与排污许可证申请与核发技术规范相符性分析</w:t>
            </w:r>
          </w:p>
          <w:p w:rsidR="00813E48" w:rsidRPr="00561F3F" w:rsidRDefault="00813E48" w:rsidP="00813E48">
            <w:pPr>
              <w:pStyle w:val="afa"/>
              <w:rPr>
                <w:rFonts w:hAnsi="宋体"/>
                <w:szCs w:val="24"/>
              </w:rPr>
            </w:pPr>
            <w:r w:rsidRPr="00561F3F">
              <w:rPr>
                <w:rFonts w:hAnsi="宋体" w:hint="eastAsia"/>
                <w:szCs w:val="24"/>
              </w:rPr>
              <w:t>生态环境部于</w:t>
            </w:r>
            <w:r w:rsidRPr="00561F3F">
              <w:rPr>
                <w:rFonts w:hAnsi="宋体"/>
                <w:szCs w:val="24"/>
              </w:rPr>
              <w:t>2018</w:t>
            </w:r>
            <w:r w:rsidRPr="00561F3F">
              <w:rPr>
                <w:rFonts w:hAnsi="宋体" w:hint="eastAsia"/>
                <w:szCs w:val="24"/>
              </w:rPr>
              <w:t>年发布了《排污许可证申请与核发技术规范</w:t>
            </w:r>
            <w:r w:rsidRPr="00561F3F">
              <w:rPr>
                <w:rFonts w:hAnsi="宋体"/>
                <w:szCs w:val="24"/>
              </w:rPr>
              <w:t>-</w:t>
            </w:r>
            <w:r w:rsidRPr="00561F3F">
              <w:rPr>
                <w:rFonts w:hAnsi="宋体" w:hint="eastAsia"/>
                <w:szCs w:val="24"/>
              </w:rPr>
              <w:t>水处理（试行）》（</w:t>
            </w:r>
            <w:r w:rsidRPr="00561F3F">
              <w:rPr>
                <w:rFonts w:hAnsi="宋体"/>
                <w:szCs w:val="24"/>
              </w:rPr>
              <w:t>HJ978-2018</w:t>
            </w:r>
            <w:r w:rsidRPr="00561F3F">
              <w:rPr>
                <w:rFonts w:hAnsi="宋体" w:hint="eastAsia"/>
                <w:szCs w:val="24"/>
              </w:rPr>
              <w:t>），本项目与</w:t>
            </w:r>
            <w:r w:rsidRPr="00561F3F">
              <w:rPr>
                <w:rFonts w:hAnsi="宋体" w:hint="eastAsia"/>
                <w:szCs w:val="24"/>
              </w:rPr>
              <w:t xml:space="preserve"> </w:t>
            </w:r>
            <w:r w:rsidRPr="00561F3F">
              <w:rPr>
                <w:rFonts w:hAnsi="宋体"/>
                <w:szCs w:val="24"/>
              </w:rPr>
              <w:t xml:space="preserve">HJ978-2018 </w:t>
            </w:r>
            <w:r w:rsidRPr="00561F3F">
              <w:rPr>
                <w:rFonts w:hAnsi="宋体" w:hint="eastAsia"/>
                <w:szCs w:val="24"/>
              </w:rPr>
              <w:t>符合性见表</w:t>
            </w:r>
            <w:r w:rsidRPr="00561F3F">
              <w:rPr>
                <w:rFonts w:hAnsi="宋体" w:hint="eastAsia"/>
                <w:szCs w:val="24"/>
              </w:rPr>
              <w:t>2-1</w:t>
            </w:r>
            <w:r w:rsidRPr="00561F3F">
              <w:rPr>
                <w:rFonts w:hAnsi="宋体" w:hint="eastAsia"/>
                <w:szCs w:val="24"/>
              </w:rPr>
              <w:t>。</w:t>
            </w:r>
          </w:p>
          <w:p w:rsidR="00813E48" w:rsidRPr="00561F3F" w:rsidRDefault="00813E48" w:rsidP="00813E48">
            <w:pPr>
              <w:pStyle w:val="a6"/>
              <w:tabs>
                <w:tab w:val="left" w:pos="2383"/>
              </w:tabs>
              <w:kinsoku w:val="0"/>
              <w:overflowPunct w:val="0"/>
              <w:spacing w:after="0" w:line="300" w:lineRule="exact"/>
              <w:jc w:val="center"/>
              <w:rPr>
                <w:b/>
                <w:szCs w:val="21"/>
                <w:u w:val="wave"/>
              </w:rPr>
            </w:pPr>
            <w:r w:rsidRPr="00561F3F">
              <w:rPr>
                <w:rFonts w:hAnsi="宋体"/>
                <w:b/>
                <w:szCs w:val="21"/>
                <w:u w:val="wave"/>
              </w:rPr>
              <w:t>表</w:t>
            </w:r>
            <w:r w:rsidRPr="00561F3F">
              <w:rPr>
                <w:rFonts w:hint="eastAsia"/>
                <w:b/>
                <w:szCs w:val="21"/>
                <w:u w:val="wave"/>
              </w:rPr>
              <w:t>2-1</w:t>
            </w:r>
            <w:r w:rsidRPr="00561F3F">
              <w:rPr>
                <w:rFonts w:hAnsi="宋体"/>
                <w:b/>
                <w:szCs w:val="21"/>
                <w:u w:val="wave"/>
              </w:rPr>
              <w:t>本项目与</w:t>
            </w:r>
            <w:r w:rsidRPr="00561F3F">
              <w:rPr>
                <w:b/>
                <w:szCs w:val="21"/>
                <w:u w:val="wave"/>
              </w:rPr>
              <w:t>“</w:t>
            </w:r>
            <w:r w:rsidRPr="00561F3F">
              <w:rPr>
                <w:rFonts w:hAnsi="宋体"/>
                <w:b/>
                <w:szCs w:val="21"/>
                <w:u w:val="wave"/>
              </w:rPr>
              <w:t>排污许可证申请与核发技术规范</w:t>
            </w:r>
            <w:r w:rsidRPr="00561F3F">
              <w:rPr>
                <w:b/>
                <w:szCs w:val="21"/>
                <w:u w:val="wave"/>
              </w:rPr>
              <w:t>-</w:t>
            </w:r>
            <w:r w:rsidRPr="00561F3F">
              <w:rPr>
                <w:rFonts w:hAnsi="宋体"/>
                <w:b/>
                <w:szCs w:val="21"/>
                <w:u w:val="wave"/>
              </w:rPr>
              <w:t>水处理</w:t>
            </w:r>
            <w:r w:rsidRPr="00561F3F">
              <w:rPr>
                <w:b/>
                <w:szCs w:val="21"/>
                <w:u w:val="wave"/>
              </w:rPr>
              <w:t>”</w:t>
            </w:r>
            <w:r w:rsidRPr="00561F3F">
              <w:rPr>
                <w:rFonts w:hAnsi="宋体"/>
                <w:b/>
                <w:szCs w:val="21"/>
                <w:u w:val="wave"/>
              </w:rPr>
              <w:t>符合性</w:t>
            </w:r>
          </w:p>
          <w:tbl>
            <w:tblPr>
              <w:tblW w:w="6196" w:type="dxa"/>
              <w:tblInd w:w="116" w:type="dxa"/>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tblPr>
            <w:tblGrid>
              <w:gridCol w:w="697"/>
              <w:gridCol w:w="2895"/>
              <w:gridCol w:w="1753"/>
              <w:gridCol w:w="851"/>
            </w:tblGrid>
            <w:tr w:rsidR="00813E48" w:rsidRPr="00561F3F" w:rsidTr="00813E48">
              <w:trPr>
                <w:trHeight w:hRule="exact" w:val="356"/>
              </w:trPr>
              <w:tc>
                <w:tcPr>
                  <w:tcW w:w="697" w:type="dxa"/>
                  <w:vAlign w:val="center"/>
                </w:tcPr>
                <w:p w:rsidR="00813E48" w:rsidRPr="00561F3F" w:rsidRDefault="00813E48" w:rsidP="00E404C7">
                  <w:pPr>
                    <w:pStyle w:val="TableParagraph"/>
                    <w:kinsoku w:val="0"/>
                    <w:overflowPunct w:val="0"/>
                    <w:spacing w:before="25"/>
                    <w:ind w:left="304"/>
                    <w:rPr>
                      <w:rFonts w:ascii="Times New Roman" w:hAnsi="Times New Roman"/>
                      <w:kern w:val="2"/>
                      <w:sz w:val="21"/>
                      <w:szCs w:val="21"/>
                    </w:rPr>
                  </w:pPr>
                  <w:r w:rsidRPr="00561F3F">
                    <w:rPr>
                      <w:rFonts w:ascii="Times New Roman" w:hAnsi="Times New Roman"/>
                      <w:kern w:val="2"/>
                      <w:sz w:val="21"/>
                      <w:szCs w:val="21"/>
                    </w:rPr>
                    <w:t>章节</w:t>
                  </w:r>
                </w:p>
              </w:tc>
              <w:tc>
                <w:tcPr>
                  <w:tcW w:w="2895" w:type="dxa"/>
                  <w:vAlign w:val="center"/>
                </w:tcPr>
                <w:p w:rsidR="00813E48" w:rsidRPr="00561F3F" w:rsidRDefault="00813E48" w:rsidP="00E404C7">
                  <w:pPr>
                    <w:pStyle w:val="TableParagraph"/>
                    <w:kinsoku w:val="0"/>
                    <w:overflowPunct w:val="0"/>
                    <w:spacing w:before="25"/>
                    <w:jc w:val="center"/>
                    <w:rPr>
                      <w:rFonts w:ascii="Times New Roman" w:hAnsi="Times New Roman"/>
                      <w:kern w:val="2"/>
                      <w:sz w:val="21"/>
                      <w:szCs w:val="21"/>
                    </w:rPr>
                  </w:pPr>
                  <w:r w:rsidRPr="00561F3F">
                    <w:rPr>
                      <w:rFonts w:ascii="Times New Roman" w:hAnsi="Times New Roman"/>
                      <w:kern w:val="2"/>
                      <w:sz w:val="21"/>
                      <w:szCs w:val="21"/>
                    </w:rPr>
                    <w:t>具体要求</w:t>
                  </w:r>
                </w:p>
              </w:tc>
              <w:tc>
                <w:tcPr>
                  <w:tcW w:w="1753" w:type="dxa"/>
                  <w:vAlign w:val="center"/>
                </w:tcPr>
                <w:p w:rsidR="00813E48" w:rsidRPr="00561F3F" w:rsidRDefault="00813E48" w:rsidP="00E404C7">
                  <w:pPr>
                    <w:pStyle w:val="TableParagraph"/>
                    <w:kinsoku w:val="0"/>
                    <w:overflowPunct w:val="0"/>
                    <w:spacing w:before="25"/>
                    <w:ind w:right="1"/>
                    <w:jc w:val="center"/>
                    <w:rPr>
                      <w:rFonts w:ascii="Times New Roman" w:hAnsi="Times New Roman"/>
                      <w:kern w:val="2"/>
                      <w:sz w:val="21"/>
                      <w:szCs w:val="21"/>
                    </w:rPr>
                  </w:pPr>
                  <w:r w:rsidRPr="00561F3F">
                    <w:rPr>
                      <w:rFonts w:ascii="Times New Roman" w:hAnsi="Times New Roman"/>
                      <w:kern w:val="2"/>
                      <w:sz w:val="21"/>
                      <w:szCs w:val="21"/>
                    </w:rPr>
                    <w:t>本项目情况</w:t>
                  </w:r>
                </w:p>
              </w:tc>
              <w:tc>
                <w:tcPr>
                  <w:tcW w:w="851" w:type="dxa"/>
                  <w:vAlign w:val="center"/>
                </w:tcPr>
                <w:p w:rsidR="00813E48" w:rsidRPr="00561F3F" w:rsidRDefault="00813E48" w:rsidP="00E404C7">
                  <w:pPr>
                    <w:pStyle w:val="TableParagraph"/>
                    <w:kinsoku w:val="0"/>
                    <w:overflowPunct w:val="0"/>
                    <w:spacing w:before="25"/>
                    <w:ind w:left="127"/>
                    <w:rPr>
                      <w:rFonts w:ascii="Times New Roman" w:hAnsi="Times New Roman"/>
                      <w:kern w:val="2"/>
                      <w:sz w:val="21"/>
                      <w:szCs w:val="21"/>
                    </w:rPr>
                  </w:pPr>
                  <w:r w:rsidRPr="00561F3F">
                    <w:rPr>
                      <w:rFonts w:ascii="Times New Roman" w:hAnsi="Times New Roman"/>
                      <w:kern w:val="2"/>
                      <w:sz w:val="21"/>
                      <w:szCs w:val="21"/>
                    </w:rPr>
                    <w:t>符合性</w:t>
                  </w:r>
                </w:p>
              </w:tc>
            </w:tr>
            <w:tr w:rsidR="00813E48" w:rsidRPr="00561F3F" w:rsidTr="00813E48">
              <w:trPr>
                <w:trHeight w:hRule="exact" w:val="2722"/>
              </w:trPr>
              <w:tc>
                <w:tcPr>
                  <w:tcW w:w="697" w:type="dxa"/>
                  <w:vAlign w:val="center"/>
                </w:tcPr>
                <w:p w:rsidR="00813E48" w:rsidRPr="00561F3F" w:rsidRDefault="00813E48" w:rsidP="00E404C7">
                  <w:pPr>
                    <w:pStyle w:val="TableParagraph"/>
                    <w:kinsoku w:val="0"/>
                    <w:overflowPunct w:val="0"/>
                    <w:spacing w:line="232" w:lineRule="exact"/>
                    <w:ind w:left="33" w:right="25" w:firstLine="67"/>
                    <w:rPr>
                      <w:rFonts w:ascii="Times New Roman" w:hAnsi="Times New Roman"/>
                      <w:kern w:val="2"/>
                      <w:sz w:val="21"/>
                      <w:szCs w:val="21"/>
                      <w:lang w:eastAsia="zh-CN"/>
                    </w:rPr>
                  </w:pPr>
                  <w:r w:rsidRPr="00561F3F">
                    <w:rPr>
                      <w:rFonts w:ascii="Times New Roman" w:hAnsi="Times New Roman"/>
                      <w:kern w:val="2"/>
                      <w:sz w:val="21"/>
                      <w:szCs w:val="21"/>
                      <w:lang w:eastAsia="zh-CN"/>
                    </w:rPr>
                    <w:t xml:space="preserve">6.2.1 </w:t>
                  </w:r>
                  <w:r w:rsidRPr="00561F3F">
                    <w:rPr>
                      <w:rFonts w:ascii="Times New Roman" w:hAnsi="Times New Roman"/>
                      <w:kern w:val="2"/>
                      <w:sz w:val="21"/>
                      <w:szCs w:val="21"/>
                      <w:lang w:eastAsia="zh-CN"/>
                    </w:rPr>
                    <w:t>工业废水处理主要可行技术</w:t>
                  </w:r>
                </w:p>
              </w:tc>
              <w:tc>
                <w:tcPr>
                  <w:tcW w:w="2895" w:type="dxa"/>
                  <w:vAlign w:val="center"/>
                </w:tcPr>
                <w:p w:rsidR="00813E48" w:rsidRPr="00561F3F" w:rsidRDefault="00813E48" w:rsidP="00686528">
                  <w:pPr>
                    <w:pStyle w:val="TableParagraph"/>
                    <w:kinsoku w:val="0"/>
                    <w:overflowPunct w:val="0"/>
                    <w:spacing w:line="206" w:lineRule="exact"/>
                    <w:ind w:left="20"/>
                    <w:rPr>
                      <w:rFonts w:ascii="Times New Roman" w:hAnsi="Times New Roman"/>
                      <w:kern w:val="2"/>
                      <w:sz w:val="21"/>
                      <w:szCs w:val="21"/>
                      <w:lang w:eastAsia="zh-CN"/>
                    </w:rPr>
                  </w:pPr>
                  <w:r w:rsidRPr="00561F3F">
                    <w:rPr>
                      <w:rFonts w:ascii="Times New Roman" w:hAnsi="Times New Roman"/>
                      <w:kern w:val="2"/>
                      <w:sz w:val="21"/>
                      <w:szCs w:val="21"/>
                      <w:lang w:eastAsia="zh-CN"/>
                    </w:rPr>
                    <w:t>预处理：沉淀、调节、气浮、水解酸化；</w:t>
                  </w:r>
                </w:p>
                <w:p w:rsidR="00813E48" w:rsidRPr="00561F3F" w:rsidRDefault="00813E48" w:rsidP="00686528">
                  <w:pPr>
                    <w:pStyle w:val="TableParagraph"/>
                    <w:kinsoku w:val="0"/>
                    <w:overflowPunct w:val="0"/>
                    <w:spacing w:line="235" w:lineRule="auto"/>
                    <w:ind w:left="20" w:right="18"/>
                    <w:rPr>
                      <w:rFonts w:ascii="Times New Roman" w:hAnsi="Times New Roman"/>
                      <w:kern w:val="2"/>
                      <w:sz w:val="21"/>
                      <w:szCs w:val="21"/>
                      <w:lang w:eastAsia="zh-CN"/>
                    </w:rPr>
                  </w:pPr>
                  <w:r w:rsidRPr="00561F3F">
                    <w:rPr>
                      <w:rFonts w:ascii="Times New Roman" w:hAnsi="Times New Roman"/>
                      <w:kern w:val="2"/>
                      <w:sz w:val="21"/>
                      <w:szCs w:val="21"/>
                      <w:lang w:eastAsia="zh-CN"/>
                    </w:rPr>
                    <w:t>生化处理：好氧、缺氧好氧、厌氧缺氧好氧、序批式活性</w:t>
                  </w:r>
                  <w:r w:rsidRPr="00561F3F">
                    <w:rPr>
                      <w:rFonts w:ascii="Times New Roman" w:hAnsi="Times New Roman"/>
                      <w:kern w:val="2"/>
                      <w:sz w:val="21"/>
                      <w:szCs w:val="21"/>
                      <w:lang w:eastAsia="zh-CN"/>
                    </w:rPr>
                    <w:t xml:space="preserve"> </w:t>
                  </w:r>
                  <w:r w:rsidRPr="00561F3F">
                    <w:rPr>
                      <w:rFonts w:ascii="Times New Roman" w:hAnsi="Times New Roman"/>
                      <w:kern w:val="2"/>
                      <w:sz w:val="21"/>
                      <w:szCs w:val="21"/>
                      <w:lang w:eastAsia="zh-CN"/>
                    </w:rPr>
                    <w:t>污泥、氧化沟、移动生物床反应器、膜生物反应器；</w:t>
                  </w:r>
                </w:p>
                <w:p w:rsidR="00813E48" w:rsidRPr="00561F3F" w:rsidRDefault="00813E48" w:rsidP="00686528">
                  <w:pPr>
                    <w:pStyle w:val="TableParagraph"/>
                    <w:kinsoku w:val="0"/>
                    <w:overflowPunct w:val="0"/>
                    <w:spacing w:line="235" w:lineRule="auto"/>
                    <w:ind w:left="20" w:right="18"/>
                    <w:rPr>
                      <w:rFonts w:ascii="Times New Roman" w:hAnsi="Times New Roman"/>
                      <w:kern w:val="2"/>
                      <w:sz w:val="21"/>
                      <w:szCs w:val="21"/>
                      <w:lang w:eastAsia="zh-CN"/>
                    </w:rPr>
                  </w:pPr>
                  <w:r w:rsidRPr="00561F3F">
                    <w:rPr>
                      <w:rFonts w:ascii="Times New Roman" w:hAnsi="Times New Roman"/>
                      <w:kern w:val="2"/>
                      <w:sz w:val="21"/>
                      <w:szCs w:val="21"/>
                      <w:lang w:eastAsia="zh-CN"/>
                    </w:rPr>
                    <w:t>深度处理：反硝化滤池、化学沉淀、过滤、高级氧化、曝气生物滤池、生物接触氧化、膜分离、离子交换。</w:t>
                  </w:r>
                </w:p>
              </w:tc>
              <w:tc>
                <w:tcPr>
                  <w:tcW w:w="1753" w:type="dxa"/>
                  <w:vAlign w:val="center"/>
                </w:tcPr>
                <w:p w:rsidR="00813E48" w:rsidRPr="00561F3F" w:rsidRDefault="00813E48" w:rsidP="00813E48">
                  <w:pPr>
                    <w:pStyle w:val="TableParagraph"/>
                    <w:kinsoku w:val="0"/>
                    <w:overflowPunct w:val="0"/>
                    <w:spacing w:line="235" w:lineRule="auto"/>
                    <w:ind w:left="20" w:right="18"/>
                    <w:jc w:val="center"/>
                    <w:rPr>
                      <w:rFonts w:ascii="Times New Roman" w:hAnsi="Times New Roman"/>
                      <w:kern w:val="2"/>
                      <w:sz w:val="21"/>
                      <w:szCs w:val="21"/>
                      <w:u w:val="wave"/>
                      <w:lang w:eastAsia="zh-CN"/>
                    </w:rPr>
                  </w:pPr>
                  <w:r w:rsidRPr="00561F3F">
                    <w:rPr>
                      <w:rFonts w:ascii="Times New Roman" w:hAnsi="Times New Roman"/>
                      <w:kern w:val="2"/>
                      <w:sz w:val="21"/>
                      <w:szCs w:val="21"/>
                      <w:u w:val="wave"/>
                      <w:lang w:eastAsia="zh-CN"/>
                    </w:rPr>
                    <w:t>项目</w:t>
                  </w:r>
                  <w:r w:rsidR="006A2EF4" w:rsidRPr="00561F3F">
                    <w:rPr>
                      <w:rFonts w:ascii="Times New Roman" w:hAnsi="Times New Roman" w:hint="eastAsia"/>
                      <w:kern w:val="2"/>
                      <w:sz w:val="21"/>
                      <w:szCs w:val="21"/>
                      <w:u w:val="wave"/>
                      <w:lang w:eastAsia="zh-CN"/>
                    </w:rPr>
                    <w:t>一期</w:t>
                  </w:r>
                  <w:r w:rsidRPr="00561F3F">
                    <w:rPr>
                      <w:rFonts w:ascii="Times New Roman" w:hAnsi="Times New Roman" w:hint="eastAsia"/>
                      <w:kern w:val="2"/>
                      <w:sz w:val="21"/>
                      <w:szCs w:val="21"/>
                      <w:u w:val="wave"/>
                      <w:lang w:eastAsia="zh-CN"/>
                    </w:rPr>
                    <w:t>为预处理，投加碳源，通过地埋式调节池进行调节</w:t>
                  </w:r>
                  <w:r w:rsidR="00EF101F" w:rsidRPr="00561F3F">
                    <w:rPr>
                      <w:rFonts w:ascii="Times New Roman" w:hAnsi="Times New Roman" w:hint="eastAsia"/>
                      <w:kern w:val="2"/>
                      <w:sz w:val="21"/>
                      <w:szCs w:val="21"/>
                      <w:u w:val="wave"/>
                      <w:lang w:eastAsia="zh-CN"/>
                    </w:rPr>
                    <w:t>，同时可起到沉淀作用</w:t>
                  </w:r>
                </w:p>
              </w:tc>
              <w:tc>
                <w:tcPr>
                  <w:tcW w:w="851" w:type="dxa"/>
                  <w:vAlign w:val="center"/>
                </w:tcPr>
                <w:p w:rsidR="00813E48" w:rsidRPr="00561F3F" w:rsidRDefault="00813E48" w:rsidP="00E404C7">
                  <w:pPr>
                    <w:pStyle w:val="TableParagraph"/>
                    <w:kinsoku w:val="0"/>
                    <w:overflowPunct w:val="0"/>
                    <w:ind w:left="218"/>
                    <w:rPr>
                      <w:rFonts w:ascii="Times New Roman" w:hAnsi="Times New Roman"/>
                      <w:kern w:val="2"/>
                      <w:sz w:val="21"/>
                      <w:szCs w:val="21"/>
                      <w:u w:val="wave"/>
                    </w:rPr>
                  </w:pPr>
                  <w:r w:rsidRPr="00561F3F">
                    <w:rPr>
                      <w:rFonts w:ascii="Times New Roman" w:hAnsi="Times New Roman"/>
                      <w:kern w:val="2"/>
                      <w:sz w:val="21"/>
                      <w:szCs w:val="21"/>
                      <w:u w:val="wave"/>
                    </w:rPr>
                    <w:t>符合</w:t>
                  </w:r>
                </w:p>
              </w:tc>
            </w:tr>
            <w:tr w:rsidR="00813E48" w:rsidRPr="00561F3F" w:rsidTr="00813E48">
              <w:trPr>
                <w:trHeight w:val="5960"/>
              </w:trPr>
              <w:tc>
                <w:tcPr>
                  <w:tcW w:w="697" w:type="dxa"/>
                  <w:vAlign w:val="center"/>
                </w:tcPr>
                <w:p w:rsidR="00813E48" w:rsidRPr="00561F3F" w:rsidRDefault="00813E48" w:rsidP="00E404C7">
                  <w:pPr>
                    <w:pStyle w:val="TableParagraph"/>
                    <w:kinsoku w:val="0"/>
                    <w:overflowPunct w:val="0"/>
                    <w:spacing w:line="260" w:lineRule="exact"/>
                    <w:rPr>
                      <w:rFonts w:ascii="Times New Roman" w:hAnsi="Times New Roman"/>
                      <w:kern w:val="2"/>
                      <w:sz w:val="21"/>
                      <w:szCs w:val="21"/>
                    </w:rPr>
                  </w:pPr>
                  <w:r w:rsidRPr="00561F3F">
                    <w:rPr>
                      <w:rFonts w:ascii="Times New Roman" w:hAnsi="Times New Roman"/>
                      <w:kern w:val="2"/>
                      <w:sz w:val="21"/>
                      <w:szCs w:val="21"/>
                    </w:rPr>
                    <w:lastRenderedPageBreak/>
                    <w:t>6.2.2</w:t>
                  </w:r>
                  <w:r w:rsidRPr="00561F3F">
                    <w:rPr>
                      <w:rFonts w:ascii="Times New Roman" w:hAnsi="Times New Roman"/>
                      <w:kern w:val="2"/>
                      <w:sz w:val="21"/>
                      <w:szCs w:val="21"/>
                    </w:rPr>
                    <w:t>运行管理要求</w:t>
                  </w:r>
                </w:p>
              </w:tc>
              <w:tc>
                <w:tcPr>
                  <w:tcW w:w="2895" w:type="dxa"/>
                  <w:vAlign w:val="center"/>
                </w:tcPr>
                <w:p w:rsidR="00813E48" w:rsidRPr="00561F3F" w:rsidRDefault="00813E48" w:rsidP="00E404C7">
                  <w:pPr>
                    <w:pStyle w:val="TableParagraph"/>
                    <w:kinsoku w:val="0"/>
                    <w:overflowPunct w:val="0"/>
                    <w:spacing w:line="260" w:lineRule="exact"/>
                    <w:rPr>
                      <w:rFonts w:ascii="Times New Roman" w:hAnsi="Times New Roman"/>
                      <w:kern w:val="2"/>
                      <w:sz w:val="21"/>
                      <w:szCs w:val="21"/>
                      <w:lang w:eastAsia="zh-CN"/>
                    </w:rPr>
                  </w:pPr>
                  <w:r w:rsidRPr="00561F3F">
                    <w:rPr>
                      <w:rFonts w:ascii="Times New Roman" w:hAnsi="Times New Roman"/>
                      <w:kern w:val="2"/>
                      <w:sz w:val="21"/>
                      <w:szCs w:val="21"/>
                      <w:lang w:eastAsia="zh-CN"/>
                    </w:rPr>
                    <w:t>排污单位应当按照相关法律法规、标准和技术规范等要求保证设施运行正常，处理、排放水污染物符合相关国家或地方污染物排放标准的规定。</w:t>
                  </w:r>
                </w:p>
                <w:p w:rsidR="00813E48" w:rsidRPr="00561F3F" w:rsidRDefault="00813E48" w:rsidP="00E404C7">
                  <w:pPr>
                    <w:pStyle w:val="TableParagraph"/>
                    <w:kinsoku w:val="0"/>
                    <w:overflowPunct w:val="0"/>
                    <w:spacing w:line="260" w:lineRule="exact"/>
                    <w:rPr>
                      <w:rFonts w:ascii="Times New Roman" w:hAnsi="Times New Roman"/>
                      <w:kern w:val="2"/>
                      <w:sz w:val="21"/>
                      <w:szCs w:val="21"/>
                      <w:lang w:eastAsia="zh-CN"/>
                    </w:rPr>
                  </w:pPr>
                  <w:r w:rsidRPr="00561F3F">
                    <w:rPr>
                      <w:rFonts w:ascii="Times New Roman" w:hAnsi="Times New Roman"/>
                      <w:kern w:val="2"/>
                      <w:sz w:val="21"/>
                      <w:szCs w:val="21"/>
                      <w:lang w:eastAsia="zh-CN"/>
                    </w:rPr>
                    <w:t>a</w:t>
                  </w:r>
                  <w:r w:rsidRPr="00561F3F">
                    <w:rPr>
                      <w:rFonts w:ascii="Times New Roman" w:hAnsi="Times New Roman"/>
                      <w:kern w:val="2"/>
                      <w:sz w:val="21"/>
                      <w:szCs w:val="21"/>
                      <w:lang w:eastAsia="zh-CN"/>
                    </w:rPr>
                    <w:t>）进入排污单位的废水必须达到接管要求后方可进入；</w:t>
                  </w:r>
                </w:p>
                <w:p w:rsidR="00813E48" w:rsidRPr="00561F3F" w:rsidRDefault="00813E48" w:rsidP="00E404C7">
                  <w:pPr>
                    <w:pStyle w:val="TableParagraph"/>
                    <w:kinsoku w:val="0"/>
                    <w:overflowPunct w:val="0"/>
                    <w:spacing w:line="260" w:lineRule="exact"/>
                    <w:rPr>
                      <w:rFonts w:ascii="Times New Roman" w:hAnsi="Times New Roman"/>
                      <w:kern w:val="2"/>
                      <w:sz w:val="21"/>
                      <w:szCs w:val="21"/>
                      <w:lang w:eastAsia="zh-CN"/>
                    </w:rPr>
                  </w:pPr>
                  <w:r w:rsidRPr="00561F3F">
                    <w:rPr>
                      <w:rFonts w:ascii="Times New Roman" w:hAnsi="Times New Roman"/>
                      <w:kern w:val="2"/>
                      <w:sz w:val="21"/>
                      <w:szCs w:val="21"/>
                      <w:lang w:eastAsia="zh-CN"/>
                    </w:rPr>
                    <w:t>b</w:t>
                  </w:r>
                  <w:r w:rsidRPr="00561F3F">
                    <w:rPr>
                      <w:rFonts w:ascii="Times New Roman" w:hAnsi="Times New Roman"/>
                      <w:kern w:val="2"/>
                      <w:sz w:val="21"/>
                      <w:szCs w:val="21"/>
                      <w:lang w:eastAsia="zh-CN"/>
                    </w:rPr>
                    <w:t>）严格限制含有毒有害污染物和重金属的工业废水进入城镇污水处理厂。对接纳含有毒有害污染物和重金属的工业废水的城镇污水处理厂，接纳的工业废水需满足相应的行业污染物排放标准后方可与生活污水进行混合处理；</w:t>
                  </w:r>
                  <w:r w:rsidRPr="00561F3F">
                    <w:rPr>
                      <w:rFonts w:ascii="Times New Roman" w:hAnsi="Times New Roman"/>
                      <w:kern w:val="2"/>
                      <w:sz w:val="21"/>
                      <w:szCs w:val="21"/>
                      <w:lang w:eastAsia="zh-CN"/>
                    </w:rPr>
                    <w:t xml:space="preserve"> </w:t>
                  </w:r>
                </w:p>
                <w:p w:rsidR="00813E48" w:rsidRPr="00561F3F" w:rsidRDefault="00813E48" w:rsidP="00E404C7">
                  <w:pPr>
                    <w:pStyle w:val="TableParagraph"/>
                    <w:kinsoku w:val="0"/>
                    <w:overflowPunct w:val="0"/>
                    <w:spacing w:line="260" w:lineRule="exact"/>
                    <w:rPr>
                      <w:rFonts w:ascii="Times New Roman" w:hAnsi="Times New Roman"/>
                      <w:kern w:val="2"/>
                      <w:sz w:val="21"/>
                      <w:szCs w:val="21"/>
                      <w:lang w:eastAsia="zh-CN"/>
                    </w:rPr>
                  </w:pPr>
                  <w:r w:rsidRPr="00561F3F">
                    <w:rPr>
                      <w:rFonts w:ascii="Times New Roman" w:hAnsi="Times New Roman"/>
                      <w:kern w:val="2"/>
                      <w:sz w:val="21"/>
                      <w:szCs w:val="21"/>
                      <w:lang w:eastAsia="zh-CN"/>
                    </w:rPr>
                    <w:t>c</w:t>
                  </w:r>
                  <w:r w:rsidRPr="00561F3F">
                    <w:rPr>
                      <w:rFonts w:ascii="Times New Roman" w:hAnsi="Times New Roman"/>
                      <w:kern w:val="2"/>
                      <w:sz w:val="21"/>
                      <w:szCs w:val="21"/>
                      <w:lang w:eastAsia="zh-CN"/>
                    </w:rPr>
                    <w:t>）厂内污（废）水输送管道布设合理，防止跑、冒、滴、</w:t>
                  </w:r>
                  <w:r w:rsidRPr="00561F3F">
                    <w:rPr>
                      <w:rFonts w:ascii="Times New Roman" w:hAnsi="Times New Roman"/>
                      <w:kern w:val="2"/>
                      <w:sz w:val="21"/>
                      <w:szCs w:val="21"/>
                      <w:lang w:eastAsia="zh-CN"/>
                    </w:rPr>
                    <w:t xml:space="preserve"> </w:t>
                  </w:r>
                  <w:r w:rsidRPr="00561F3F">
                    <w:rPr>
                      <w:rFonts w:ascii="Times New Roman" w:hAnsi="Times New Roman"/>
                      <w:kern w:val="2"/>
                      <w:sz w:val="21"/>
                      <w:szCs w:val="21"/>
                      <w:lang w:eastAsia="zh-CN"/>
                    </w:rPr>
                    <w:t>漏。厂内污水管网等要求防渗漏处理；</w:t>
                  </w:r>
                  <w:r w:rsidRPr="00561F3F">
                    <w:rPr>
                      <w:rFonts w:ascii="Times New Roman" w:hAnsi="Times New Roman"/>
                      <w:kern w:val="2"/>
                      <w:sz w:val="21"/>
                      <w:szCs w:val="21"/>
                      <w:lang w:eastAsia="zh-CN"/>
                    </w:rPr>
                    <w:t xml:space="preserve"> </w:t>
                  </w:r>
                </w:p>
                <w:p w:rsidR="00813E48" w:rsidRPr="00561F3F" w:rsidRDefault="00813E48" w:rsidP="00E404C7">
                  <w:pPr>
                    <w:pStyle w:val="TableParagraph"/>
                    <w:kinsoku w:val="0"/>
                    <w:overflowPunct w:val="0"/>
                    <w:spacing w:line="260" w:lineRule="exact"/>
                    <w:rPr>
                      <w:rFonts w:ascii="Times New Roman" w:hAnsi="Times New Roman"/>
                      <w:kern w:val="2"/>
                      <w:sz w:val="21"/>
                      <w:szCs w:val="21"/>
                      <w:lang w:eastAsia="zh-CN"/>
                    </w:rPr>
                  </w:pPr>
                  <w:r w:rsidRPr="00561F3F">
                    <w:rPr>
                      <w:rFonts w:ascii="Times New Roman" w:hAnsi="Times New Roman"/>
                      <w:kern w:val="2"/>
                      <w:sz w:val="21"/>
                      <w:szCs w:val="21"/>
                      <w:lang w:eastAsia="zh-CN"/>
                    </w:rPr>
                    <w:t>d</w:t>
                  </w:r>
                  <w:r w:rsidRPr="00561F3F">
                    <w:rPr>
                      <w:rFonts w:ascii="Times New Roman" w:hAnsi="Times New Roman"/>
                      <w:kern w:val="2"/>
                      <w:sz w:val="21"/>
                      <w:szCs w:val="21"/>
                      <w:lang w:eastAsia="zh-CN"/>
                    </w:rPr>
                    <w:t>）污染治理设施运行应满足设计工况条件，并根据工艺要</w:t>
                  </w:r>
                  <w:r w:rsidRPr="00561F3F">
                    <w:rPr>
                      <w:rFonts w:ascii="Times New Roman" w:hAnsi="Times New Roman"/>
                      <w:kern w:val="2"/>
                      <w:sz w:val="21"/>
                      <w:szCs w:val="21"/>
                      <w:lang w:eastAsia="zh-CN"/>
                    </w:rPr>
                    <w:t xml:space="preserve"> </w:t>
                  </w:r>
                  <w:r w:rsidRPr="00561F3F">
                    <w:rPr>
                      <w:rFonts w:ascii="Times New Roman" w:hAnsi="Times New Roman"/>
                      <w:kern w:val="2"/>
                      <w:sz w:val="21"/>
                      <w:szCs w:val="21"/>
                      <w:lang w:eastAsia="zh-CN"/>
                    </w:rPr>
                    <w:t>求，定期对设备、电气、自控仪表及构筑物进行检查维护</w:t>
                  </w:r>
                  <w:r w:rsidRPr="00561F3F">
                    <w:rPr>
                      <w:rFonts w:ascii="Times New Roman" w:hAnsi="Times New Roman"/>
                      <w:kern w:val="2"/>
                      <w:sz w:val="21"/>
                      <w:szCs w:val="21"/>
                      <w:lang w:eastAsia="zh-CN"/>
                    </w:rPr>
                    <w:t xml:space="preserve"> </w:t>
                  </w:r>
                  <w:r w:rsidRPr="00561F3F">
                    <w:rPr>
                      <w:rFonts w:ascii="Times New Roman" w:hAnsi="Times New Roman"/>
                      <w:kern w:val="2"/>
                      <w:sz w:val="21"/>
                      <w:szCs w:val="21"/>
                      <w:lang w:eastAsia="zh-CN"/>
                    </w:rPr>
                    <w:t>确保污染治理设施可靠运行；</w:t>
                  </w:r>
                </w:p>
                <w:p w:rsidR="00813E48" w:rsidRPr="00561F3F" w:rsidRDefault="00813E48" w:rsidP="00E404C7">
                  <w:pPr>
                    <w:pStyle w:val="TableParagraph"/>
                    <w:kinsoku w:val="0"/>
                    <w:overflowPunct w:val="0"/>
                    <w:spacing w:line="260" w:lineRule="exact"/>
                    <w:rPr>
                      <w:rFonts w:ascii="Times New Roman" w:hAnsi="Times New Roman"/>
                      <w:kern w:val="2"/>
                      <w:sz w:val="21"/>
                      <w:szCs w:val="21"/>
                      <w:lang w:eastAsia="zh-CN"/>
                    </w:rPr>
                  </w:pPr>
                  <w:r w:rsidRPr="00561F3F">
                    <w:rPr>
                      <w:rFonts w:ascii="Times New Roman" w:hAnsi="Times New Roman"/>
                      <w:kern w:val="2"/>
                      <w:sz w:val="21"/>
                      <w:szCs w:val="21"/>
                      <w:lang w:eastAsia="zh-CN"/>
                    </w:rPr>
                    <w:t>e</w:t>
                  </w:r>
                  <w:r w:rsidRPr="00561F3F">
                    <w:rPr>
                      <w:rFonts w:ascii="Times New Roman" w:hAnsi="Times New Roman"/>
                      <w:kern w:val="2"/>
                      <w:sz w:val="21"/>
                      <w:szCs w:val="21"/>
                      <w:lang w:eastAsia="zh-CN"/>
                    </w:rPr>
                    <w:t>）做好排放口管控，正常情况下，厂区内除雨水排放口和废水总排放口外，不得设置其他未纳入监管的排放口；</w:t>
                  </w:r>
                </w:p>
                <w:p w:rsidR="00813E48" w:rsidRPr="00561F3F" w:rsidRDefault="00813E48" w:rsidP="00E404C7">
                  <w:pPr>
                    <w:pStyle w:val="TableParagraph"/>
                    <w:kinsoku w:val="0"/>
                    <w:overflowPunct w:val="0"/>
                    <w:spacing w:line="260" w:lineRule="exact"/>
                    <w:rPr>
                      <w:rFonts w:ascii="Times New Roman" w:hAnsi="Times New Roman"/>
                      <w:kern w:val="2"/>
                      <w:sz w:val="21"/>
                      <w:szCs w:val="21"/>
                      <w:lang w:eastAsia="zh-CN"/>
                    </w:rPr>
                  </w:pPr>
                  <w:r w:rsidRPr="00561F3F">
                    <w:rPr>
                      <w:rFonts w:ascii="Times New Roman" w:hAnsi="Times New Roman"/>
                      <w:kern w:val="2"/>
                      <w:sz w:val="21"/>
                      <w:szCs w:val="21"/>
                      <w:lang w:eastAsia="zh-CN"/>
                    </w:rPr>
                    <w:t>f</w:t>
                  </w:r>
                  <w:r w:rsidRPr="00561F3F">
                    <w:rPr>
                      <w:rFonts w:ascii="Times New Roman" w:hAnsi="Times New Roman"/>
                      <w:kern w:val="2"/>
                      <w:sz w:val="21"/>
                      <w:szCs w:val="21"/>
                      <w:lang w:eastAsia="zh-CN"/>
                    </w:rPr>
                    <w:t>）做好厂内雨污分流，避免受污染雨水和其他废水通过雨水排放口排入外环境；</w:t>
                  </w:r>
                </w:p>
                <w:p w:rsidR="00813E48" w:rsidRPr="00561F3F" w:rsidRDefault="00813E48" w:rsidP="00E404C7">
                  <w:pPr>
                    <w:pStyle w:val="TableParagraph"/>
                    <w:kinsoku w:val="0"/>
                    <w:overflowPunct w:val="0"/>
                    <w:spacing w:line="260" w:lineRule="exact"/>
                    <w:rPr>
                      <w:rFonts w:ascii="Times New Roman" w:hAnsi="Times New Roman"/>
                      <w:kern w:val="2"/>
                      <w:sz w:val="21"/>
                      <w:szCs w:val="21"/>
                      <w:lang w:eastAsia="zh-CN"/>
                    </w:rPr>
                  </w:pPr>
                  <w:r w:rsidRPr="00561F3F">
                    <w:rPr>
                      <w:rFonts w:ascii="Times New Roman" w:hAnsi="Times New Roman"/>
                      <w:kern w:val="2"/>
                      <w:sz w:val="21"/>
                      <w:szCs w:val="21"/>
                      <w:lang w:eastAsia="zh-CN"/>
                    </w:rPr>
                    <w:t>g</w:t>
                  </w:r>
                  <w:r w:rsidRPr="00561F3F">
                    <w:rPr>
                      <w:rFonts w:ascii="Times New Roman" w:hAnsi="Times New Roman"/>
                      <w:kern w:val="2"/>
                      <w:sz w:val="21"/>
                      <w:szCs w:val="21"/>
                      <w:lang w:eastAsia="zh-CN"/>
                    </w:rPr>
                    <w:t>）向环境水体排放污染物的排污单位，需同时满足入河排污口审批文件中相关运行管理要求。</w:t>
                  </w:r>
                </w:p>
              </w:tc>
              <w:tc>
                <w:tcPr>
                  <w:tcW w:w="1753" w:type="dxa"/>
                  <w:vAlign w:val="center"/>
                </w:tcPr>
                <w:p w:rsidR="00813E48" w:rsidRPr="00561F3F" w:rsidRDefault="00C6596F" w:rsidP="00C6596F">
                  <w:pPr>
                    <w:pStyle w:val="TableParagraph"/>
                    <w:kinsoku w:val="0"/>
                    <w:overflowPunct w:val="0"/>
                    <w:spacing w:line="260" w:lineRule="exact"/>
                    <w:jc w:val="both"/>
                    <w:rPr>
                      <w:rFonts w:ascii="Times New Roman" w:hAnsi="Times New Roman"/>
                      <w:kern w:val="2"/>
                      <w:sz w:val="21"/>
                      <w:szCs w:val="21"/>
                      <w:lang w:eastAsia="zh-CN"/>
                    </w:rPr>
                  </w:pPr>
                  <w:r w:rsidRPr="00C6596F">
                    <w:rPr>
                      <w:rFonts w:ascii="Times New Roman" w:hAnsi="Times New Roman" w:hint="eastAsia"/>
                      <w:color w:val="FF0000"/>
                      <w:kern w:val="2"/>
                      <w:sz w:val="21"/>
                      <w:szCs w:val="21"/>
                      <w:lang w:eastAsia="zh-CN"/>
                    </w:rPr>
                    <w:t>华夏幸福工业小区企业</w:t>
                  </w:r>
                  <w:r w:rsidR="00813E48" w:rsidRPr="00C6596F">
                    <w:rPr>
                      <w:rFonts w:ascii="Times New Roman" w:hAnsi="Times New Roman" w:hint="eastAsia"/>
                      <w:color w:val="FF0000"/>
                      <w:kern w:val="2"/>
                      <w:sz w:val="21"/>
                      <w:szCs w:val="21"/>
                      <w:lang w:eastAsia="zh-CN"/>
                    </w:rPr>
                    <w:t>达标废水</w:t>
                  </w:r>
                  <w:r w:rsidR="00813E48" w:rsidRPr="00C6596F">
                    <w:rPr>
                      <w:rFonts w:ascii="Times New Roman" w:hAnsi="Times New Roman"/>
                      <w:color w:val="FF0000"/>
                      <w:kern w:val="2"/>
                      <w:sz w:val="21"/>
                      <w:szCs w:val="21"/>
                      <w:lang w:eastAsia="zh-CN"/>
                    </w:rPr>
                    <w:t>经预</w:t>
                  </w:r>
                  <w:r w:rsidR="00813E48" w:rsidRPr="00561F3F">
                    <w:rPr>
                      <w:rFonts w:ascii="Times New Roman" w:hAnsi="Times New Roman"/>
                      <w:kern w:val="2"/>
                      <w:sz w:val="21"/>
                      <w:szCs w:val="21"/>
                      <w:lang w:eastAsia="zh-CN"/>
                    </w:rPr>
                    <w:t>处理</w:t>
                  </w:r>
                  <w:r w:rsidR="00813E48" w:rsidRPr="00561F3F">
                    <w:rPr>
                      <w:rFonts w:ascii="Times New Roman" w:hAnsi="Times New Roman" w:hint="eastAsia"/>
                      <w:kern w:val="2"/>
                      <w:sz w:val="21"/>
                      <w:szCs w:val="21"/>
                      <w:lang w:eastAsia="zh-CN"/>
                    </w:rPr>
                    <w:t>，改善其生化性后，经污水管网排入云龙污水处理厂；</w:t>
                  </w:r>
                  <w:r w:rsidR="00813E48" w:rsidRPr="00561F3F">
                    <w:rPr>
                      <w:rFonts w:ascii="Times New Roman" w:hAnsi="Times New Roman"/>
                      <w:kern w:val="2"/>
                      <w:sz w:val="21"/>
                      <w:szCs w:val="21"/>
                      <w:lang w:eastAsia="zh-CN"/>
                    </w:rPr>
                    <w:t>进水口设置在线保证接纳废水达到接管要求，出水口设置在线监测系统，并与生态环境部门联网；</w:t>
                  </w:r>
                  <w:r w:rsidR="006A2EF4" w:rsidRPr="00561F3F">
                    <w:rPr>
                      <w:rFonts w:ascii="Times New Roman" w:hAnsi="Times New Roman" w:hint="eastAsia"/>
                      <w:kern w:val="2"/>
                      <w:sz w:val="21"/>
                      <w:szCs w:val="21"/>
                      <w:lang w:eastAsia="zh-CN"/>
                    </w:rPr>
                    <w:t>站内</w:t>
                  </w:r>
                  <w:r w:rsidR="00813E48" w:rsidRPr="00561F3F">
                    <w:rPr>
                      <w:rFonts w:ascii="Times New Roman" w:hAnsi="Times New Roman"/>
                      <w:kern w:val="2"/>
                      <w:sz w:val="21"/>
                      <w:szCs w:val="21"/>
                      <w:lang w:eastAsia="zh-CN"/>
                    </w:rPr>
                    <w:t>污水管网设置防渗漏措施；</w:t>
                  </w:r>
                  <w:r w:rsidR="006A2EF4" w:rsidRPr="00561F3F">
                    <w:rPr>
                      <w:rFonts w:ascii="Times New Roman" w:hAnsi="Times New Roman" w:hint="eastAsia"/>
                      <w:kern w:val="2"/>
                      <w:sz w:val="21"/>
                      <w:szCs w:val="21"/>
                      <w:lang w:eastAsia="zh-CN"/>
                    </w:rPr>
                    <w:t>站</w:t>
                  </w:r>
                  <w:r w:rsidR="00813E48" w:rsidRPr="00561F3F">
                    <w:rPr>
                      <w:rFonts w:ascii="Times New Roman" w:hAnsi="Times New Roman"/>
                      <w:kern w:val="2"/>
                      <w:sz w:val="21"/>
                      <w:szCs w:val="21"/>
                      <w:lang w:eastAsia="zh-CN"/>
                    </w:rPr>
                    <w:t>内实施雨污分流</w:t>
                  </w:r>
                </w:p>
              </w:tc>
              <w:tc>
                <w:tcPr>
                  <w:tcW w:w="851" w:type="dxa"/>
                  <w:vAlign w:val="center"/>
                </w:tcPr>
                <w:p w:rsidR="00813E48" w:rsidRPr="00561F3F" w:rsidRDefault="00813E48" w:rsidP="00E404C7">
                  <w:pPr>
                    <w:pStyle w:val="TableParagraph"/>
                    <w:kinsoku w:val="0"/>
                    <w:overflowPunct w:val="0"/>
                    <w:ind w:left="218"/>
                    <w:rPr>
                      <w:rFonts w:ascii="Times New Roman" w:hAnsi="Times New Roman"/>
                      <w:kern w:val="2"/>
                      <w:sz w:val="21"/>
                      <w:szCs w:val="21"/>
                    </w:rPr>
                  </w:pPr>
                  <w:r w:rsidRPr="00561F3F">
                    <w:rPr>
                      <w:rFonts w:ascii="Times New Roman" w:hAnsi="Times New Roman"/>
                      <w:kern w:val="2"/>
                      <w:sz w:val="21"/>
                      <w:szCs w:val="21"/>
                    </w:rPr>
                    <w:t>符合</w:t>
                  </w:r>
                </w:p>
                <w:p w:rsidR="00813E48" w:rsidRPr="00561F3F" w:rsidRDefault="00813E48" w:rsidP="00E404C7">
                  <w:pPr>
                    <w:pStyle w:val="TableParagraph"/>
                    <w:kinsoku w:val="0"/>
                    <w:overflowPunct w:val="0"/>
                    <w:spacing w:before="7"/>
                    <w:rPr>
                      <w:rFonts w:ascii="Times New Roman" w:eastAsia="黑体" w:hAnsi="Times New Roman"/>
                      <w:kern w:val="2"/>
                      <w:sz w:val="21"/>
                      <w:szCs w:val="21"/>
                    </w:rPr>
                  </w:pPr>
                </w:p>
                <w:p w:rsidR="00813E48" w:rsidRPr="00561F3F" w:rsidRDefault="00813E48" w:rsidP="00E404C7">
                  <w:pPr>
                    <w:pStyle w:val="TableParagraph"/>
                    <w:kinsoku w:val="0"/>
                    <w:overflowPunct w:val="0"/>
                    <w:ind w:left="-120"/>
                    <w:rPr>
                      <w:rFonts w:ascii="Times New Roman" w:hAnsi="Times New Roman"/>
                      <w:kern w:val="2"/>
                      <w:sz w:val="21"/>
                      <w:szCs w:val="21"/>
                    </w:rPr>
                  </w:pPr>
                  <w:r w:rsidRPr="00561F3F">
                    <w:rPr>
                      <w:rFonts w:ascii="Times New Roman" w:hAnsi="Times New Roman"/>
                      <w:kern w:val="2"/>
                      <w:sz w:val="21"/>
                      <w:szCs w:val="21"/>
                    </w:rPr>
                    <w:t>。</w:t>
                  </w:r>
                </w:p>
              </w:tc>
            </w:tr>
            <w:tr w:rsidR="00813E48" w:rsidRPr="00561F3F" w:rsidTr="00813E48">
              <w:trPr>
                <w:trHeight w:hRule="exact" w:val="889"/>
              </w:trPr>
              <w:tc>
                <w:tcPr>
                  <w:tcW w:w="697" w:type="dxa"/>
                  <w:vAlign w:val="center"/>
                </w:tcPr>
                <w:p w:rsidR="00813E48" w:rsidRPr="00561F3F" w:rsidRDefault="00813E48" w:rsidP="00E404C7">
                  <w:pPr>
                    <w:pStyle w:val="TableParagraph"/>
                    <w:kinsoku w:val="0"/>
                    <w:overflowPunct w:val="0"/>
                    <w:spacing w:line="260" w:lineRule="exact"/>
                    <w:rPr>
                      <w:rFonts w:ascii="Times New Roman" w:hAnsi="Times New Roman"/>
                      <w:kern w:val="2"/>
                      <w:sz w:val="21"/>
                      <w:szCs w:val="21"/>
                      <w:lang w:eastAsia="zh-CN"/>
                    </w:rPr>
                  </w:pPr>
                  <w:r w:rsidRPr="00561F3F">
                    <w:rPr>
                      <w:rFonts w:ascii="Times New Roman" w:hAnsi="Times New Roman"/>
                      <w:kern w:val="2"/>
                      <w:sz w:val="21"/>
                      <w:szCs w:val="21"/>
                      <w:lang w:eastAsia="zh-CN"/>
                    </w:rPr>
                    <w:t>6.3.1</w:t>
                  </w:r>
                  <w:r w:rsidRPr="00561F3F">
                    <w:rPr>
                      <w:rFonts w:ascii="Times New Roman" w:hAnsi="Times New Roman"/>
                      <w:kern w:val="2"/>
                      <w:sz w:val="21"/>
                      <w:szCs w:val="21"/>
                      <w:lang w:eastAsia="zh-CN"/>
                    </w:rPr>
                    <w:t>废气污染治理可行技术</w:t>
                  </w:r>
                </w:p>
              </w:tc>
              <w:tc>
                <w:tcPr>
                  <w:tcW w:w="2895" w:type="dxa"/>
                  <w:vAlign w:val="center"/>
                </w:tcPr>
                <w:p w:rsidR="00813E48" w:rsidRPr="00561F3F" w:rsidRDefault="00813E48" w:rsidP="00E404C7">
                  <w:pPr>
                    <w:pStyle w:val="TableParagraph"/>
                    <w:kinsoku w:val="0"/>
                    <w:overflowPunct w:val="0"/>
                    <w:spacing w:line="260" w:lineRule="exact"/>
                    <w:rPr>
                      <w:rFonts w:ascii="Times New Roman" w:hAnsi="Times New Roman"/>
                      <w:kern w:val="2"/>
                      <w:sz w:val="21"/>
                      <w:szCs w:val="21"/>
                      <w:lang w:eastAsia="zh-CN"/>
                    </w:rPr>
                  </w:pPr>
                  <w:r w:rsidRPr="00561F3F">
                    <w:rPr>
                      <w:rFonts w:ascii="Times New Roman" w:hAnsi="Times New Roman"/>
                      <w:kern w:val="2"/>
                      <w:sz w:val="21"/>
                      <w:szCs w:val="21"/>
                      <w:lang w:eastAsia="zh-CN"/>
                    </w:rPr>
                    <w:t>预处理段、污泥处理段等产生恶臭气体的工段，氨气、硫化氢等恶臭气体：生物过滤、化学洗涤、活性炭吸附等</w:t>
                  </w:r>
                </w:p>
              </w:tc>
              <w:tc>
                <w:tcPr>
                  <w:tcW w:w="1753" w:type="dxa"/>
                  <w:vAlign w:val="center"/>
                </w:tcPr>
                <w:p w:rsidR="00813E48" w:rsidRPr="00561F3F" w:rsidRDefault="00813E48" w:rsidP="00E404C7">
                  <w:pPr>
                    <w:pStyle w:val="TableParagraph"/>
                    <w:kinsoku w:val="0"/>
                    <w:overflowPunct w:val="0"/>
                    <w:spacing w:line="260" w:lineRule="exact"/>
                    <w:rPr>
                      <w:rFonts w:ascii="Times New Roman" w:hAnsi="Times New Roman"/>
                      <w:kern w:val="2"/>
                      <w:sz w:val="21"/>
                      <w:szCs w:val="21"/>
                      <w:lang w:eastAsia="zh-CN"/>
                    </w:rPr>
                  </w:pPr>
                  <w:r w:rsidRPr="00561F3F">
                    <w:rPr>
                      <w:rFonts w:ascii="Times New Roman" w:hAnsi="Times New Roman"/>
                      <w:kern w:val="2"/>
                      <w:sz w:val="21"/>
                      <w:szCs w:val="21"/>
                      <w:lang w:eastAsia="zh-CN"/>
                    </w:rPr>
                    <w:t>配套建设一体化生物滤池除臭系统</w:t>
                  </w:r>
                </w:p>
              </w:tc>
              <w:tc>
                <w:tcPr>
                  <w:tcW w:w="851" w:type="dxa"/>
                  <w:vAlign w:val="center"/>
                </w:tcPr>
                <w:p w:rsidR="00813E48" w:rsidRPr="00561F3F" w:rsidRDefault="00813E48" w:rsidP="00E404C7">
                  <w:pPr>
                    <w:pStyle w:val="TableParagraph"/>
                    <w:kinsoku w:val="0"/>
                    <w:overflowPunct w:val="0"/>
                    <w:spacing w:before="8"/>
                    <w:rPr>
                      <w:rFonts w:ascii="Times New Roman" w:eastAsia="黑体" w:hAnsi="Times New Roman"/>
                      <w:kern w:val="2"/>
                      <w:sz w:val="21"/>
                      <w:szCs w:val="21"/>
                      <w:lang w:eastAsia="zh-CN"/>
                    </w:rPr>
                  </w:pPr>
                </w:p>
                <w:p w:rsidR="00813E48" w:rsidRPr="00561F3F" w:rsidRDefault="00813E48" w:rsidP="00E404C7">
                  <w:pPr>
                    <w:pStyle w:val="TableParagraph"/>
                    <w:kinsoku w:val="0"/>
                    <w:overflowPunct w:val="0"/>
                    <w:ind w:left="218"/>
                    <w:rPr>
                      <w:rFonts w:ascii="Times New Roman" w:hAnsi="Times New Roman"/>
                      <w:kern w:val="2"/>
                      <w:sz w:val="21"/>
                      <w:szCs w:val="21"/>
                    </w:rPr>
                  </w:pPr>
                  <w:r w:rsidRPr="00561F3F">
                    <w:rPr>
                      <w:rFonts w:ascii="Times New Roman" w:hAnsi="Times New Roman"/>
                      <w:kern w:val="2"/>
                      <w:sz w:val="21"/>
                      <w:szCs w:val="21"/>
                    </w:rPr>
                    <w:t>符合</w:t>
                  </w:r>
                </w:p>
              </w:tc>
            </w:tr>
            <w:tr w:rsidR="00813E48" w:rsidRPr="00561F3F" w:rsidTr="00813E48">
              <w:trPr>
                <w:trHeight w:val="1054"/>
              </w:trPr>
              <w:tc>
                <w:tcPr>
                  <w:tcW w:w="697" w:type="dxa"/>
                  <w:vAlign w:val="center"/>
                </w:tcPr>
                <w:p w:rsidR="00813E48" w:rsidRPr="00561F3F" w:rsidRDefault="00813E48" w:rsidP="00E404C7">
                  <w:pPr>
                    <w:pStyle w:val="TableParagraph"/>
                    <w:kinsoku w:val="0"/>
                    <w:overflowPunct w:val="0"/>
                    <w:spacing w:line="260" w:lineRule="exact"/>
                    <w:rPr>
                      <w:rFonts w:ascii="Times New Roman" w:hAnsi="Times New Roman"/>
                      <w:kern w:val="2"/>
                      <w:sz w:val="21"/>
                      <w:szCs w:val="21"/>
                    </w:rPr>
                  </w:pPr>
                  <w:r w:rsidRPr="00561F3F">
                    <w:rPr>
                      <w:rFonts w:ascii="Times New Roman" w:hAnsi="Times New Roman"/>
                      <w:kern w:val="2"/>
                      <w:sz w:val="21"/>
                      <w:szCs w:val="21"/>
                    </w:rPr>
                    <w:t>6.3.2</w:t>
                  </w:r>
                  <w:r w:rsidRPr="00561F3F">
                    <w:rPr>
                      <w:rFonts w:ascii="Times New Roman" w:hAnsi="Times New Roman"/>
                      <w:kern w:val="2"/>
                      <w:sz w:val="21"/>
                      <w:szCs w:val="21"/>
                    </w:rPr>
                    <w:t>运行管理要求</w:t>
                  </w:r>
                </w:p>
              </w:tc>
              <w:tc>
                <w:tcPr>
                  <w:tcW w:w="2895" w:type="dxa"/>
                  <w:vAlign w:val="center"/>
                </w:tcPr>
                <w:p w:rsidR="00813E48" w:rsidRPr="00561F3F" w:rsidRDefault="00813E48" w:rsidP="00E404C7">
                  <w:pPr>
                    <w:pStyle w:val="TableParagraph"/>
                    <w:kinsoku w:val="0"/>
                    <w:overflowPunct w:val="0"/>
                    <w:spacing w:line="260" w:lineRule="exact"/>
                    <w:rPr>
                      <w:rFonts w:ascii="Times New Roman" w:hAnsi="Times New Roman"/>
                      <w:kern w:val="2"/>
                      <w:sz w:val="21"/>
                      <w:szCs w:val="21"/>
                      <w:lang w:eastAsia="zh-CN"/>
                    </w:rPr>
                  </w:pPr>
                  <w:r w:rsidRPr="00561F3F">
                    <w:rPr>
                      <w:rFonts w:ascii="Times New Roman" w:hAnsi="Times New Roman"/>
                      <w:kern w:val="2"/>
                      <w:sz w:val="21"/>
                      <w:szCs w:val="21"/>
                      <w:lang w:eastAsia="zh-CN"/>
                    </w:rPr>
                    <w:t>加强恶臭污染物的治理，污水预处理区和污泥处理区宜采取封闭系统，配套建设恶臭污染治理设施</w:t>
                  </w:r>
                </w:p>
              </w:tc>
              <w:tc>
                <w:tcPr>
                  <w:tcW w:w="1753" w:type="dxa"/>
                  <w:vAlign w:val="center"/>
                </w:tcPr>
                <w:p w:rsidR="00813E48" w:rsidRPr="00561F3F" w:rsidRDefault="00813E48" w:rsidP="00813E48">
                  <w:pPr>
                    <w:pStyle w:val="TableParagraph"/>
                    <w:kinsoku w:val="0"/>
                    <w:overflowPunct w:val="0"/>
                    <w:spacing w:line="260" w:lineRule="exact"/>
                    <w:jc w:val="center"/>
                    <w:rPr>
                      <w:rFonts w:ascii="Times New Roman" w:hAnsi="Times New Roman"/>
                      <w:kern w:val="2"/>
                      <w:sz w:val="21"/>
                      <w:szCs w:val="21"/>
                      <w:lang w:eastAsia="zh-CN"/>
                    </w:rPr>
                  </w:pPr>
                  <w:r w:rsidRPr="00561F3F">
                    <w:rPr>
                      <w:rFonts w:ascii="Times New Roman" w:hAnsi="Times New Roman"/>
                      <w:kern w:val="2"/>
                      <w:sz w:val="21"/>
                      <w:szCs w:val="21"/>
                      <w:lang w:eastAsia="zh-CN"/>
                    </w:rPr>
                    <w:t>污水预处理区采取封闭系统，配套生物滤池除臭系统</w:t>
                  </w:r>
                </w:p>
              </w:tc>
              <w:tc>
                <w:tcPr>
                  <w:tcW w:w="851" w:type="dxa"/>
                  <w:vAlign w:val="center"/>
                </w:tcPr>
                <w:p w:rsidR="00813E48" w:rsidRPr="00561F3F" w:rsidRDefault="00813E48" w:rsidP="00E404C7">
                  <w:pPr>
                    <w:pStyle w:val="TableParagraph"/>
                    <w:kinsoku w:val="0"/>
                    <w:overflowPunct w:val="0"/>
                    <w:spacing w:before="87"/>
                    <w:ind w:left="218"/>
                    <w:rPr>
                      <w:rFonts w:ascii="Times New Roman" w:hAnsi="Times New Roman"/>
                      <w:kern w:val="2"/>
                      <w:sz w:val="21"/>
                      <w:szCs w:val="21"/>
                    </w:rPr>
                  </w:pPr>
                  <w:r w:rsidRPr="00561F3F">
                    <w:rPr>
                      <w:rFonts w:ascii="Times New Roman" w:hAnsi="Times New Roman"/>
                      <w:kern w:val="2"/>
                      <w:sz w:val="21"/>
                      <w:szCs w:val="21"/>
                    </w:rPr>
                    <w:t>符合</w:t>
                  </w:r>
                </w:p>
              </w:tc>
            </w:tr>
            <w:tr w:rsidR="00813E48" w:rsidRPr="00561F3F" w:rsidTr="00813E48">
              <w:trPr>
                <w:trHeight w:hRule="exact" w:val="2236"/>
              </w:trPr>
              <w:tc>
                <w:tcPr>
                  <w:tcW w:w="697" w:type="dxa"/>
                  <w:vAlign w:val="center"/>
                </w:tcPr>
                <w:p w:rsidR="00813E48" w:rsidRPr="00561F3F" w:rsidRDefault="00813E48" w:rsidP="00E404C7">
                  <w:pPr>
                    <w:pStyle w:val="TableParagraph"/>
                    <w:kinsoku w:val="0"/>
                    <w:overflowPunct w:val="0"/>
                    <w:spacing w:line="232" w:lineRule="exact"/>
                    <w:ind w:left="33" w:right="25"/>
                    <w:rPr>
                      <w:rFonts w:ascii="Times New Roman" w:hAnsi="Times New Roman"/>
                      <w:kern w:val="2"/>
                      <w:sz w:val="21"/>
                      <w:szCs w:val="21"/>
                    </w:rPr>
                  </w:pPr>
                  <w:r w:rsidRPr="00561F3F">
                    <w:rPr>
                      <w:rFonts w:ascii="Times New Roman" w:hAnsi="Times New Roman"/>
                      <w:kern w:val="2"/>
                      <w:sz w:val="21"/>
                      <w:szCs w:val="21"/>
                    </w:rPr>
                    <w:t>6.4.1</w:t>
                  </w:r>
                  <w:r w:rsidRPr="00561F3F">
                    <w:rPr>
                      <w:rFonts w:ascii="Times New Roman" w:hAnsi="Times New Roman"/>
                      <w:kern w:val="2"/>
                      <w:sz w:val="21"/>
                      <w:szCs w:val="21"/>
                    </w:rPr>
                    <w:t>污泥处</w:t>
                  </w:r>
                  <w:r w:rsidRPr="00561F3F">
                    <w:rPr>
                      <w:rFonts w:ascii="Times New Roman" w:hAnsi="Times New Roman"/>
                      <w:kern w:val="2"/>
                      <w:sz w:val="21"/>
                      <w:szCs w:val="21"/>
                    </w:rPr>
                    <w:t xml:space="preserve"> </w:t>
                  </w:r>
                  <w:r w:rsidRPr="00561F3F">
                    <w:rPr>
                      <w:rFonts w:ascii="Times New Roman" w:hAnsi="Times New Roman"/>
                      <w:kern w:val="2"/>
                      <w:sz w:val="21"/>
                      <w:szCs w:val="21"/>
                    </w:rPr>
                    <w:t>置可行技术</w:t>
                  </w:r>
                </w:p>
              </w:tc>
              <w:tc>
                <w:tcPr>
                  <w:tcW w:w="2895" w:type="dxa"/>
                  <w:vAlign w:val="center"/>
                </w:tcPr>
                <w:p w:rsidR="00813E48" w:rsidRPr="00561F3F" w:rsidRDefault="00813E48" w:rsidP="00E404C7">
                  <w:pPr>
                    <w:pStyle w:val="TableParagraph"/>
                    <w:kinsoku w:val="0"/>
                    <w:overflowPunct w:val="0"/>
                    <w:spacing w:line="260" w:lineRule="exact"/>
                    <w:ind w:left="23"/>
                    <w:rPr>
                      <w:rFonts w:ascii="Times New Roman" w:hAnsi="Times New Roman"/>
                      <w:kern w:val="2"/>
                      <w:sz w:val="21"/>
                      <w:szCs w:val="21"/>
                      <w:lang w:eastAsia="zh-CN"/>
                    </w:rPr>
                  </w:pPr>
                  <w:r w:rsidRPr="00561F3F">
                    <w:rPr>
                      <w:rFonts w:ascii="Times New Roman" w:hAnsi="Times New Roman"/>
                      <w:kern w:val="2"/>
                      <w:sz w:val="21"/>
                      <w:szCs w:val="21"/>
                      <w:lang w:eastAsia="zh-CN"/>
                    </w:rPr>
                    <w:t>暂存：封闭</w:t>
                  </w:r>
                </w:p>
                <w:p w:rsidR="00813E48" w:rsidRPr="00561F3F" w:rsidRDefault="00813E48" w:rsidP="00E404C7">
                  <w:pPr>
                    <w:pStyle w:val="TableParagraph"/>
                    <w:kinsoku w:val="0"/>
                    <w:overflowPunct w:val="0"/>
                    <w:spacing w:line="260" w:lineRule="exact"/>
                    <w:ind w:left="23"/>
                    <w:rPr>
                      <w:rFonts w:ascii="Times New Roman" w:hAnsi="Times New Roman"/>
                      <w:kern w:val="2"/>
                      <w:sz w:val="21"/>
                      <w:szCs w:val="21"/>
                      <w:lang w:eastAsia="zh-CN"/>
                    </w:rPr>
                  </w:pPr>
                  <w:r w:rsidRPr="00561F3F">
                    <w:rPr>
                      <w:rFonts w:ascii="Times New Roman" w:hAnsi="Times New Roman"/>
                      <w:kern w:val="2"/>
                      <w:sz w:val="21"/>
                      <w:szCs w:val="21"/>
                      <w:lang w:eastAsia="zh-CN"/>
                    </w:rPr>
                    <w:t>污泥浓缩处理：机械浓缩、重力浓缩；</w:t>
                  </w:r>
                  <w:r w:rsidRPr="00561F3F">
                    <w:rPr>
                      <w:rFonts w:ascii="Times New Roman" w:hAnsi="Times New Roman"/>
                      <w:kern w:val="2"/>
                      <w:sz w:val="21"/>
                      <w:szCs w:val="21"/>
                      <w:lang w:eastAsia="zh-CN"/>
                    </w:rPr>
                    <w:t xml:space="preserve"> </w:t>
                  </w:r>
                </w:p>
                <w:p w:rsidR="00813E48" w:rsidRPr="00561F3F" w:rsidRDefault="00813E48" w:rsidP="00E404C7">
                  <w:pPr>
                    <w:pStyle w:val="TableParagraph"/>
                    <w:kinsoku w:val="0"/>
                    <w:overflowPunct w:val="0"/>
                    <w:spacing w:line="260" w:lineRule="exact"/>
                    <w:ind w:left="23"/>
                    <w:rPr>
                      <w:rFonts w:ascii="Times New Roman" w:hAnsi="Times New Roman"/>
                      <w:kern w:val="2"/>
                      <w:sz w:val="21"/>
                      <w:szCs w:val="21"/>
                      <w:lang w:eastAsia="zh-CN"/>
                    </w:rPr>
                  </w:pPr>
                  <w:r w:rsidRPr="00561F3F">
                    <w:rPr>
                      <w:rFonts w:ascii="Times New Roman" w:hAnsi="Times New Roman"/>
                      <w:kern w:val="2"/>
                      <w:sz w:val="21"/>
                      <w:szCs w:val="21"/>
                      <w:lang w:eastAsia="zh-CN"/>
                    </w:rPr>
                    <w:t>污泥脱水处理：机械脱水</w:t>
                  </w:r>
                  <w:r w:rsidRPr="00561F3F">
                    <w:rPr>
                      <w:rFonts w:ascii="Times New Roman" w:hAnsi="Times New Roman"/>
                      <w:kern w:val="2"/>
                      <w:sz w:val="21"/>
                      <w:szCs w:val="21"/>
                      <w:lang w:eastAsia="zh-CN"/>
                    </w:rPr>
                    <w:t xml:space="preserve"> </w:t>
                  </w:r>
                </w:p>
                <w:p w:rsidR="00813E48" w:rsidRPr="00561F3F" w:rsidRDefault="00813E48" w:rsidP="00E404C7">
                  <w:pPr>
                    <w:pStyle w:val="TableParagraph"/>
                    <w:kinsoku w:val="0"/>
                    <w:overflowPunct w:val="0"/>
                    <w:spacing w:line="260" w:lineRule="exact"/>
                    <w:ind w:left="23"/>
                    <w:rPr>
                      <w:rFonts w:ascii="Times New Roman" w:hAnsi="Times New Roman"/>
                      <w:kern w:val="2"/>
                      <w:sz w:val="21"/>
                      <w:szCs w:val="21"/>
                      <w:lang w:eastAsia="zh-CN"/>
                    </w:rPr>
                  </w:pPr>
                  <w:r w:rsidRPr="00561F3F">
                    <w:rPr>
                      <w:rFonts w:ascii="Times New Roman" w:hAnsi="Times New Roman"/>
                      <w:kern w:val="2"/>
                      <w:sz w:val="21"/>
                      <w:szCs w:val="21"/>
                      <w:lang w:eastAsia="zh-CN"/>
                    </w:rPr>
                    <w:t>一般固体废物处置利用</w:t>
                  </w:r>
                  <w:r w:rsidRPr="00561F3F">
                    <w:rPr>
                      <w:rFonts w:ascii="Times New Roman" w:hAnsi="Times New Roman" w:hint="eastAsia"/>
                      <w:kern w:val="2"/>
                      <w:sz w:val="21"/>
                      <w:szCs w:val="21"/>
                      <w:lang w:eastAsia="zh-CN"/>
                    </w:rPr>
                    <w:t>：</w:t>
                  </w:r>
                  <w:r w:rsidRPr="00561F3F">
                    <w:rPr>
                      <w:rFonts w:ascii="Times New Roman" w:hAnsi="Times New Roman"/>
                      <w:kern w:val="2"/>
                      <w:sz w:val="21"/>
                      <w:szCs w:val="21"/>
                      <w:lang w:eastAsia="zh-CN"/>
                    </w:rPr>
                    <w:t>综合利用（农用、建筑等）、焚</w:t>
                  </w:r>
                  <w:r w:rsidRPr="00561F3F">
                    <w:rPr>
                      <w:rFonts w:ascii="Times New Roman" w:hAnsi="Times New Roman"/>
                      <w:kern w:val="2"/>
                      <w:sz w:val="21"/>
                      <w:szCs w:val="21"/>
                      <w:lang w:eastAsia="zh-CN"/>
                    </w:rPr>
                    <w:t xml:space="preserve"> </w:t>
                  </w:r>
                  <w:r w:rsidRPr="00561F3F">
                    <w:rPr>
                      <w:rFonts w:ascii="Times New Roman" w:hAnsi="Times New Roman"/>
                      <w:kern w:val="2"/>
                      <w:sz w:val="21"/>
                      <w:szCs w:val="21"/>
                      <w:lang w:eastAsia="zh-CN"/>
                    </w:rPr>
                    <w:t>烧、填埋</w:t>
                  </w:r>
                  <w:r w:rsidRPr="00561F3F">
                    <w:rPr>
                      <w:rFonts w:ascii="Times New Roman" w:hAnsi="Times New Roman" w:hint="eastAsia"/>
                      <w:kern w:val="2"/>
                      <w:sz w:val="21"/>
                      <w:szCs w:val="21"/>
                      <w:lang w:eastAsia="zh-CN"/>
                    </w:rPr>
                    <w:t>；</w:t>
                  </w:r>
                  <w:r w:rsidRPr="00561F3F">
                    <w:rPr>
                      <w:rFonts w:ascii="Times New Roman" w:hAnsi="Times New Roman"/>
                      <w:kern w:val="2"/>
                      <w:sz w:val="21"/>
                      <w:szCs w:val="21"/>
                      <w:lang w:eastAsia="zh-CN"/>
                    </w:rPr>
                    <w:t>危险废物处置利用：焚烧、委托具有危险废物处理资质的单位进行处置</w:t>
                  </w:r>
                </w:p>
              </w:tc>
              <w:tc>
                <w:tcPr>
                  <w:tcW w:w="1753" w:type="dxa"/>
                  <w:vAlign w:val="center"/>
                </w:tcPr>
                <w:p w:rsidR="00813E48" w:rsidRPr="00561F3F" w:rsidRDefault="00813E48" w:rsidP="006A2EF4">
                  <w:pPr>
                    <w:pStyle w:val="TableParagraph"/>
                    <w:kinsoku w:val="0"/>
                    <w:overflowPunct w:val="0"/>
                    <w:spacing w:line="260" w:lineRule="exact"/>
                    <w:jc w:val="center"/>
                    <w:rPr>
                      <w:rFonts w:ascii="Times New Roman" w:hAnsi="Times New Roman"/>
                      <w:kern w:val="2"/>
                      <w:sz w:val="21"/>
                      <w:szCs w:val="21"/>
                      <w:lang w:eastAsia="zh-CN"/>
                    </w:rPr>
                  </w:pPr>
                  <w:r w:rsidRPr="00561F3F">
                    <w:rPr>
                      <w:rFonts w:ascii="Times New Roman" w:hAnsi="Times New Roman"/>
                      <w:kern w:val="2"/>
                      <w:sz w:val="21"/>
                      <w:szCs w:val="21"/>
                      <w:lang w:eastAsia="zh-CN"/>
                    </w:rPr>
                    <w:t>污泥</w:t>
                  </w:r>
                  <w:r w:rsidR="00B675BF" w:rsidRPr="00561F3F">
                    <w:rPr>
                      <w:rFonts w:ascii="Times New Roman" w:hAnsi="Times New Roman" w:hint="eastAsia"/>
                      <w:kern w:val="2"/>
                      <w:sz w:val="21"/>
                      <w:szCs w:val="21"/>
                      <w:lang w:eastAsia="zh-CN"/>
                    </w:rPr>
                    <w:t>根据</w:t>
                  </w:r>
                  <w:r w:rsidRPr="00561F3F">
                    <w:rPr>
                      <w:rFonts w:ascii="Times New Roman" w:hAnsi="Times New Roman"/>
                      <w:kern w:val="2"/>
                      <w:sz w:val="21"/>
                      <w:szCs w:val="21"/>
                      <w:lang w:eastAsia="zh-CN"/>
                    </w:rPr>
                    <w:t>危废鉴定</w:t>
                  </w:r>
                  <w:r w:rsidR="00B675BF" w:rsidRPr="00561F3F">
                    <w:rPr>
                      <w:rFonts w:ascii="Times New Roman" w:hAnsi="Times New Roman" w:hint="eastAsia"/>
                      <w:kern w:val="2"/>
                      <w:sz w:val="21"/>
                      <w:szCs w:val="21"/>
                      <w:lang w:eastAsia="zh-CN"/>
                    </w:rPr>
                    <w:t>结果</w:t>
                  </w:r>
                  <w:r w:rsidRPr="00561F3F">
                    <w:rPr>
                      <w:rFonts w:ascii="Times New Roman" w:hAnsi="Times New Roman"/>
                      <w:kern w:val="2"/>
                      <w:sz w:val="21"/>
                      <w:szCs w:val="21"/>
                      <w:lang w:eastAsia="zh-CN"/>
                    </w:rPr>
                    <w:t>，</w:t>
                  </w:r>
                  <w:r w:rsidR="00B675BF" w:rsidRPr="00561F3F">
                    <w:rPr>
                      <w:rFonts w:ascii="Times New Roman" w:hAnsi="Times New Roman" w:hint="eastAsia"/>
                      <w:kern w:val="2"/>
                      <w:sz w:val="21"/>
                      <w:szCs w:val="21"/>
                      <w:lang w:eastAsia="zh-CN"/>
                    </w:rPr>
                    <w:t>进行处置</w:t>
                  </w:r>
                  <w:r w:rsidRPr="00561F3F">
                    <w:rPr>
                      <w:rFonts w:ascii="Times New Roman" w:hAnsi="Times New Roman"/>
                      <w:kern w:val="2"/>
                      <w:sz w:val="21"/>
                      <w:szCs w:val="21"/>
                      <w:lang w:eastAsia="zh-CN"/>
                    </w:rPr>
                    <w:t>；其他危险废物委托具有危险废物处理资质的单位进行处置</w:t>
                  </w:r>
                  <w:r w:rsidR="00B675BF" w:rsidRPr="00561F3F">
                    <w:rPr>
                      <w:rFonts w:ascii="Times New Roman" w:hAnsi="Times New Roman" w:hint="eastAsia"/>
                      <w:kern w:val="2"/>
                      <w:sz w:val="21"/>
                      <w:szCs w:val="21"/>
                      <w:lang w:eastAsia="zh-CN"/>
                    </w:rPr>
                    <w:t>；</w:t>
                  </w:r>
                  <w:r w:rsidR="006A2EF4" w:rsidRPr="00561F3F">
                    <w:rPr>
                      <w:rFonts w:ascii="Times New Roman" w:hAnsi="Times New Roman" w:hint="eastAsia"/>
                      <w:kern w:val="2"/>
                      <w:sz w:val="21"/>
                      <w:szCs w:val="21"/>
                      <w:lang w:eastAsia="zh-CN"/>
                    </w:rPr>
                    <w:t>站内</w:t>
                  </w:r>
                  <w:r w:rsidRPr="00561F3F">
                    <w:rPr>
                      <w:rFonts w:ascii="Times New Roman" w:hAnsi="Times New Roman" w:hint="eastAsia"/>
                      <w:kern w:val="2"/>
                      <w:sz w:val="21"/>
                      <w:szCs w:val="21"/>
                      <w:lang w:eastAsia="zh-CN"/>
                    </w:rPr>
                    <w:t>无污泥脱水。</w:t>
                  </w:r>
                </w:p>
              </w:tc>
              <w:tc>
                <w:tcPr>
                  <w:tcW w:w="851" w:type="dxa"/>
                  <w:vAlign w:val="center"/>
                </w:tcPr>
                <w:p w:rsidR="00813E48" w:rsidRPr="00561F3F" w:rsidRDefault="00813E48" w:rsidP="00E404C7">
                  <w:pPr>
                    <w:pStyle w:val="TableParagraph"/>
                    <w:kinsoku w:val="0"/>
                    <w:overflowPunct w:val="0"/>
                    <w:ind w:left="218"/>
                    <w:rPr>
                      <w:rFonts w:ascii="Times New Roman" w:hAnsi="Times New Roman"/>
                      <w:kern w:val="2"/>
                      <w:sz w:val="21"/>
                      <w:szCs w:val="21"/>
                    </w:rPr>
                  </w:pPr>
                  <w:r w:rsidRPr="00561F3F">
                    <w:rPr>
                      <w:rFonts w:ascii="Times New Roman" w:hAnsi="Times New Roman"/>
                      <w:kern w:val="2"/>
                      <w:sz w:val="21"/>
                      <w:szCs w:val="21"/>
                    </w:rPr>
                    <w:t>符合</w:t>
                  </w:r>
                </w:p>
              </w:tc>
            </w:tr>
            <w:tr w:rsidR="00813E48" w:rsidRPr="00561F3F" w:rsidTr="00813E48">
              <w:trPr>
                <w:trHeight w:val="3729"/>
              </w:trPr>
              <w:tc>
                <w:tcPr>
                  <w:tcW w:w="697" w:type="dxa"/>
                  <w:vAlign w:val="center"/>
                </w:tcPr>
                <w:p w:rsidR="00813E48" w:rsidRPr="00561F3F" w:rsidRDefault="00813E48" w:rsidP="003709EF">
                  <w:pPr>
                    <w:pStyle w:val="TableParagraph"/>
                    <w:kinsoku w:val="0"/>
                    <w:overflowPunct w:val="0"/>
                    <w:ind w:left="33"/>
                    <w:jc w:val="center"/>
                    <w:rPr>
                      <w:rFonts w:ascii="Times New Roman" w:hAnsi="Times New Roman"/>
                      <w:kern w:val="2"/>
                      <w:sz w:val="21"/>
                      <w:szCs w:val="21"/>
                    </w:rPr>
                  </w:pPr>
                  <w:r w:rsidRPr="00561F3F">
                    <w:rPr>
                      <w:rFonts w:ascii="Times New Roman" w:hAnsi="Times New Roman"/>
                      <w:kern w:val="2"/>
                      <w:sz w:val="21"/>
                      <w:szCs w:val="21"/>
                    </w:rPr>
                    <w:lastRenderedPageBreak/>
                    <w:t>6.4.2</w:t>
                  </w:r>
                  <w:r w:rsidRPr="00561F3F">
                    <w:rPr>
                      <w:rFonts w:ascii="Times New Roman" w:hAnsi="Times New Roman"/>
                      <w:kern w:val="2"/>
                      <w:sz w:val="21"/>
                      <w:szCs w:val="21"/>
                    </w:rPr>
                    <w:t>运行管理要求</w:t>
                  </w:r>
                </w:p>
              </w:tc>
              <w:tc>
                <w:tcPr>
                  <w:tcW w:w="2895" w:type="dxa"/>
                  <w:vAlign w:val="center"/>
                </w:tcPr>
                <w:p w:rsidR="00813E48" w:rsidRPr="00561F3F" w:rsidRDefault="00813E48" w:rsidP="00E404C7">
                  <w:pPr>
                    <w:pStyle w:val="TableParagraph"/>
                    <w:kinsoku w:val="0"/>
                    <w:overflowPunct w:val="0"/>
                    <w:spacing w:line="260" w:lineRule="exact"/>
                    <w:rPr>
                      <w:rFonts w:ascii="Times New Roman" w:hAnsi="Times New Roman"/>
                      <w:kern w:val="2"/>
                      <w:sz w:val="21"/>
                      <w:szCs w:val="21"/>
                      <w:lang w:eastAsia="zh-CN"/>
                    </w:rPr>
                  </w:pPr>
                  <w:r w:rsidRPr="00561F3F">
                    <w:rPr>
                      <w:rFonts w:ascii="Times New Roman" w:hAnsi="Times New Roman"/>
                      <w:kern w:val="2"/>
                      <w:sz w:val="21"/>
                      <w:szCs w:val="21"/>
                      <w:lang w:eastAsia="zh-CN"/>
                    </w:rPr>
                    <w:t>排污单位应收集污水处理产生的全部污泥，并实行稳定、减容、减量的有效处理；加强污泥处理各个环节（收集、储存、调节、脱水及外运等）的运行管理，处理过程中应防止二次污染；</w:t>
                  </w:r>
                </w:p>
                <w:p w:rsidR="00813E48" w:rsidRPr="00561F3F" w:rsidRDefault="00813E48" w:rsidP="00E404C7">
                  <w:pPr>
                    <w:pStyle w:val="TableParagraph"/>
                    <w:kinsoku w:val="0"/>
                    <w:overflowPunct w:val="0"/>
                    <w:spacing w:line="260" w:lineRule="exact"/>
                    <w:rPr>
                      <w:rFonts w:ascii="Times New Roman" w:hAnsi="Times New Roman"/>
                      <w:kern w:val="2"/>
                      <w:sz w:val="21"/>
                      <w:szCs w:val="21"/>
                      <w:lang w:eastAsia="zh-CN"/>
                    </w:rPr>
                  </w:pPr>
                  <w:r w:rsidRPr="00561F3F">
                    <w:rPr>
                      <w:rFonts w:ascii="Times New Roman" w:hAnsi="Times New Roman"/>
                      <w:kern w:val="2"/>
                      <w:sz w:val="21"/>
                      <w:szCs w:val="21"/>
                      <w:lang w:eastAsia="zh-CN"/>
                    </w:rPr>
                    <w:t>排污单位应保持污泥处理设施稳定运行，产生的污泥应及时处理和清运，记录污泥产生及出厂总量，并严格执行污泥转移联单制度。</w:t>
                  </w:r>
                </w:p>
                <w:p w:rsidR="00813E48" w:rsidRPr="00561F3F" w:rsidRDefault="00813E48" w:rsidP="00E404C7">
                  <w:pPr>
                    <w:pStyle w:val="TableParagraph"/>
                    <w:kinsoku w:val="0"/>
                    <w:overflowPunct w:val="0"/>
                    <w:spacing w:line="260" w:lineRule="exact"/>
                    <w:rPr>
                      <w:rFonts w:ascii="Times New Roman" w:hAnsi="Times New Roman"/>
                      <w:kern w:val="2"/>
                      <w:sz w:val="21"/>
                      <w:szCs w:val="21"/>
                      <w:lang w:eastAsia="zh-CN"/>
                    </w:rPr>
                  </w:pPr>
                  <w:r w:rsidRPr="00561F3F">
                    <w:rPr>
                      <w:rFonts w:ascii="Times New Roman" w:hAnsi="Times New Roman"/>
                      <w:kern w:val="2"/>
                      <w:sz w:val="21"/>
                      <w:szCs w:val="21"/>
                      <w:lang w:eastAsia="zh-CN"/>
                    </w:rPr>
                    <w:t>污泥暂存间地面应采取防渗漏措施，排水设施应该采取防渗措施；脱水污泥应采用密闭车辆运输。</w:t>
                  </w:r>
                </w:p>
              </w:tc>
              <w:tc>
                <w:tcPr>
                  <w:tcW w:w="1753" w:type="dxa"/>
                  <w:vAlign w:val="center"/>
                </w:tcPr>
                <w:p w:rsidR="00813E48" w:rsidRPr="00561F3F" w:rsidRDefault="00D62153" w:rsidP="00AF3C40">
                  <w:pPr>
                    <w:jc w:val="center"/>
                  </w:pPr>
                  <w:r w:rsidRPr="00561F3F">
                    <w:rPr>
                      <w:rFonts w:hint="eastAsia"/>
                    </w:rPr>
                    <w:t>站区</w:t>
                  </w:r>
                  <w:r w:rsidR="00813E48" w:rsidRPr="00561F3F">
                    <w:t>不设污泥暂存间</w:t>
                  </w:r>
                  <w:r w:rsidR="00813E48" w:rsidRPr="00561F3F">
                    <w:rPr>
                      <w:rFonts w:hint="eastAsia"/>
                    </w:rPr>
                    <w:t>、脱水间</w:t>
                  </w:r>
                  <w:r w:rsidR="00813E48" w:rsidRPr="00561F3F">
                    <w:t>，污泥经</w:t>
                  </w:r>
                  <w:r w:rsidR="00813E48" w:rsidRPr="00561F3F">
                    <w:rPr>
                      <w:rFonts w:hint="eastAsia"/>
                    </w:rPr>
                    <w:t>收集后</w:t>
                  </w:r>
                  <w:r w:rsidR="00813E48" w:rsidRPr="00561F3F">
                    <w:t>直接外运处置，污泥不落地；污泥转运严格执行污泥转移联单制度；污泥运输采取密闭运输方式</w:t>
                  </w:r>
                </w:p>
              </w:tc>
              <w:tc>
                <w:tcPr>
                  <w:tcW w:w="851" w:type="dxa"/>
                  <w:vAlign w:val="center"/>
                </w:tcPr>
                <w:p w:rsidR="00813E48" w:rsidRPr="00561F3F" w:rsidRDefault="00813E48" w:rsidP="00E404C7">
                  <w:pPr>
                    <w:pStyle w:val="TableParagraph"/>
                    <w:kinsoku w:val="0"/>
                    <w:overflowPunct w:val="0"/>
                    <w:ind w:left="218"/>
                    <w:rPr>
                      <w:kern w:val="2"/>
                      <w:sz w:val="21"/>
                      <w:szCs w:val="21"/>
                      <w:lang w:eastAsia="zh-CN"/>
                    </w:rPr>
                  </w:pPr>
                  <w:r w:rsidRPr="00561F3F">
                    <w:rPr>
                      <w:rFonts w:ascii="宋体" w:cs="宋体" w:hint="eastAsia"/>
                      <w:kern w:val="2"/>
                      <w:sz w:val="21"/>
                      <w:szCs w:val="21"/>
                      <w:lang w:eastAsia="zh-CN"/>
                    </w:rPr>
                    <w:t>符合</w:t>
                  </w:r>
                </w:p>
              </w:tc>
            </w:tr>
          </w:tbl>
          <w:p w:rsidR="00813E48" w:rsidRPr="00561F3F" w:rsidRDefault="00813E48" w:rsidP="00900365">
            <w:pPr>
              <w:autoSpaceDE w:val="0"/>
              <w:autoSpaceDN w:val="0"/>
              <w:adjustRightInd w:val="0"/>
              <w:spacing w:line="360" w:lineRule="auto"/>
              <w:ind w:firstLineChars="200" w:firstLine="480"/>
              <w:rPr>
                <w:sz w:val="24"/>
              </w:rPr>
            </w:pPr>
          </w:p>
          <w:p w:rsidR="003709EF" w:rsidRPr="00561F3F" w:rsidRDefault="003709EF" w:rsidP="003709EF">
            <w:pPr>
              <w:spacing w:line="360" w:lineRule="auto"/>
              <w:rPr>
                <w:rFonts w:eastAsiaTheme="minorEastAsia"/>
                <w:b/>
                <w:sz w:val="24"/>
                <w:lang w:val="en-GB"/>
              </w:rPr>
            </w:pPr>
            <w:r w:rsidRPr="00561F3F">
              <w:rPr>
                <w:rFonts w:eastAsiaTheme="minorEastAsia" w:hint="eastAsia"/>
                <w:b/>
                <w:sz w:val="24"/>
                <w:lang w:val="en-GB"/>
              </w:rPr>
              <w:t>3</w:t>
            </w:r>
            <w:r w:rsidRPr="00561F3F">
              <w:rPr>
                <w:rFonts w:eastAsiaTheme="minorEastAsia" w:hint="eastAsia"/>
                <w:b/>
                <w:sz w:val="24"/>
                <w:lang w:val="en-GB"/>
              </w:rPr>
              <w:t>、与《国务院关于印发水污染防治行动计划的通知》相符合性</w:t>
            </w:r>
          </w:p>
          <w:p w:rsidR="003709EF" w:rsidRPr="00561F3F" w:rsidRDefault="003709EF" w:rsidP="003709EF">
            <w:pPr>
              <w:autoSpaceDE w:val="0"/>
              <w:autoSpaceDN w:val="0"/>
              <w:adjustRightInd w:val="0"/>
              <w:spacing w:line="360" w:lineRule="auto"/>
              <w:ind w:firstLineChars="200" w:firstLine="480"/>
              <w:jc w:val="left"/>
              <w:rPr>
                <w:kern w:val="0"/>
                <w:sz w:val="24"/>
              </w:rPr>
            </w:pPr>
            <w:r w:rsidRPr="00561F3F">
              <w:rPr>
                <w:kern w:val="0"/>
                <w:sz w:val="24"/>
              </w:rPr>
              <w:t>本项目与《国务院关于印发水污染防治行动计划的通知》（国发</w:t>
            </w:r>
            <w:r w:rsidRPr="00561F3F">
              <w:rPr>
                <w:rFonts w:eastAsia="TimesNewRomanPSMT"/>
                <w:kern w:val="0"/>
                <w:sz w:val="24"/>
              </w:rPr>
              <w:t xml:space="preserve">[2015]17 </w:t>
            </w:r>
            <w:r w:rsidRPr="00561F3F">
              <w:rPr>
                <w:kern w:val="0"/>
                <w:sz w:val="24"/>
              </w:rPr>
              <w:t>号，</w:t>
            </w:r>
            <w:r w:rsidRPr="00561F3F">
              <w:rPr>
                <w:rFonts w:eastAsia="TimesNewRomanPSMT"/>
                <w:kern w:val="0"/>
                <w:sz w:val="24"/>
              </w:rPr>
              <w:t>2015.4.2</w:t>
            </w:r>
            <w:r w:rsidRPr="00561F3F">
              <w:rPr>
                <w:kern w:val="0"/>
                <w:sz w:val="24"/>
              </w:rPr>
              <w:t>）的符合</w:t>
            </w:r>
            <w:r w:rsidR="006A2EF4" w:rsidRPr="00561F3F">
              <w:rPr>
                <w:rFonts w:hint="eastAsia"/>
                <w:kern w:val="0"/>
                <w:sz w:val="24"/>
              </w:rPr>
              <w:t>性</w:t>
            </w:r>
            <w:r w:rsidRPr="00561F3F">
              <w:rPr>
                <w:kern w:val="0"/>
                <w:sz w:val="24"/>
              </w:rPr>
              <w:t>见表</w:t>
            </w:r>
            <w:r w:rsidR="001E413D" w:rsidRPr="00561F3F">
              <w:rPr>
                <w:rFonts w:hint="eastAsia"/>
                <w:kern w:val="0"/>
                <w:sz w:val="24"/>
              </w:rPr>
              <w:t>3-1</w:t>
            </w:r>
            <w:r w:rsidRPr="00561F3F">
              <w:rPr>
                <w:kern w:val="0"/>
                <w:sz w:val="24"/>
              </w:rPr>
              <w:t>。</w:t>
            </w:r>
          </w:p>
          <w:p w:rsidR="001E413D" w:rsidRPr="00561F3F" w:rsidRDefault="001E413D" w:rsidP="001E413D">
            <w:pPr>
              <w:pStyle w:val="a6"/>
              <w:tabs>
                <w:tab w:val="left" w:pos="2383"/>
              </w:tabs>
              <w:kinsoku w:val="0"/>
              <w:overflowPunct w:val="0"/>
              <w:spacing w:after="0" w:line="300" w:lineRule="exact"/>
              <w:jc w:val="center"/>
              <w:rPr>
                <w:rFonts w:hAnsi="宋体"/>
                <w:b/>
                <w:szCs w:val="21"/>
              </w:rPr>
            </w:pPr>
            <w:r w:rsidRPr="00561F3F">
              <w:rPr>
                <w:rFonts w:hAnsi="宋体" w:hint="eastAsia"/>
                <w:b/>
                <w:szCs w:val="21"/>
              </w:rPr>
              <w:t>表</w:t>
            </w:r>
            <w:r w:rsidRPr="00561F3F">
              <w:rPr>
                <w:rFonts w:hAnsi="宋体" w:hint="eastAsia"/>
                <w:b/>
                <w:szCs w:val="21"/>
              </w:rPr>
              <w:t>3-1</w:t>
            </w:r>
            <w:r w:rsidRPr="00561F3F">
              <w:rPr>
                <w:rFonts w:hAnsi="宋体" w:hint="eastAsia"/>
                <w:b/>
                <w:szCs w:val="21"/>
              </w:rPr>
              <w:t>项目建设与国发</w:t>
            </w:r>
            <w:r w:rsidRPr="00561F3F">
              <w:rPr>
                <w:rFonts w:hAnsi="宋体"/>
                <w:b/>
                <w:szCs w:val="21"/>
              </w:rPr>
              <w:t xml:space="preserve">[2015]17 </w:t>
            </w:r>
            <w:r w:rsidRPr="00561F3F">
              <w:rPr>
                <w:rFonts w:hAnsi="宋体" w:hint="eastAsia"/>
                <w:b/>
                <w:szCs w:val="21"/>
              </w:rPr>
              <w:t>号文件符合性分析</w:t>
            </w:r>
          </w:p>
          <w:tbl>
            <w:tblPr>
              <w:tblW w:w="6252" w:type="dxa"/>
              <w:tblBorders>
                <w:top w:val="single" w:sz="12" w:space="0" w:color="auto"/>
                <w:bottom w:val="single" w:sz="12" w:space="0" w:color="auto"/>
                <w:insideH w:val="single" w:sz="4" w:space="0" w:color="auto"/>
                <w:insideV w:val="single" w:sz="4" w:space="0" w:color="auto"/>
              </w:tblBorders>
              <w:tblLayout w:type="fixed"/>
              <w:tblLook w:val="04A0"/>
            </w:tblPr>
            <w:tblGrid>
              <w:gridCol w:w="498"/>
              <w:gridCol w:w="2929"/>
              <w:gridCol w:w="2034"/>
              <w:gridCol w:w="791"/>
            </w:tblGrid>
            <w:tr w:rsidR="001E413D" w:rsidRPr="00561F3F" w:rsidTr="00AF3C40">
              <w:trPr>
                <w:trHeight w:val="390"/>
              </w:trPr>
              <w:tc>
                <w:tcPr>
                  <w:tcW w:w="498" w:type="dxa"/>
                  <w:vAlign w:val="center"/>
                </w:tcPr>
                <w:p w:rsidR="001E413D" w:rsidRPr="00561F3F" w:rsidRDefault="001E413D" w:rsidP="00E404C7">
                  <w:pPr>
                    <w:tabs>
                      <w:tab w:val="left" w:pos="0"/>
                    </w:tabs>
                    <w:spacing w:line="260" w:lineRule="exact"/>
                    <w:jc w:val="center"/>
                    <w:rPr>
                      <w:szCs w:val="21"/>
                    </w:rPr>
                  </w:pPr>
                  <w:r w:rsidRPr="00561F3F">
                    <w:rPr>
                      <w:szCs w:val="21"/>
                    </w:rPr>
                    <w:t>序号</w:t>
                  </w:r>
                </w:p>
              </w:tc>
              <w:tc>
                <w:tcPr>
                  <w:tcW w:w="2929" w:type="dxa"/>
                  <w:vAlign w:val="center"/>
                </w:tcPr>
                <w:p w:rsidR="001E413D" w:rsidRPr="00561F3F" w:rsidRDefault="001E413D" w:rsidP="00E404C7">
                  <w:pPr>
                    <w:tabs>
                      <w:tab w:val="left" w:pos="0"/>
                    </w:tabs>
                    <w:spacing w:line="260" w:lineRule="exact"/>
                    <w:jc w:val="center"/>
                    <w:rPr>
                      <w:szCs w:val="21"/>
                    </w:rPr>
                  </w:pPr>
                  <w:r w:rsidRPr="00561F3F">
                    <w:rPr>
                      <w:rFonts w:ascii="宋体" w:cs="宋体" w:hint="eastAsia"/>
                      <w:kern w:val="0"/>
                      <w:szCs w:val="21"/>
                    </w:rPr>
                    <w:t>计划要求</w:t>
                  </w:r>
                </w:p>
              </w:tc>
              <w:tc>
                <w:tcPr>
                  <w:tcW w:w="2034" w:type="dxa"/>
                  <w:vAlign w:val="center"/>
                </w:tcPr>
                <w:p w:rsidR="001E413D" w:rsidRPr="00561F3F" w:rsidRDefault="001E413D" w:rsidP="00E404C7">
                  <w:pPr>
                    <w:tabs>
                      <w:tab w:val="left" w:pos="0"/>
                    </w:tabs>
                    <w:spacing w:line="260" w:lineRule="exact"/>
                    <w:jc w:val="center"/>
                    <w:rPr>
                      <w:szCs w:val="21"/>
                    </w:rPr>
                  </w:pPr>
                  <w:r w:rsidRPr="00561F3F">
                    <w:rPr>
                      <w:rFonts w:ascii="宋体" w:cs="宋体" w:hint="eastAsia"/>
                      <w:kern w:val="0"/>
                      <w:szCs w:val="21"/>
                    </w:rPr>
                    <w:t>项目情况</w:t>
                  </w:r>
                </w:p>
              </w:tc>
              <w:tc>
                <w:tcPr>
                  <w:tcW w:w="791" w:type="dxa"/>
                  <w:vAlign w:val="center"/>
                </w:tcPr>
                <w:p w:rsidR="001E413D" w:rsidRPr="00561F3F" w:rsidRDefault="001E413D" w:rsidP="00E404C7">
                  <w:pPr>
                    <w:autoSpaceDE w:val="0"/>
                    <w:autoSpaceDN w:val="0"/>
                    <w:adjustRightInd w:val="0"/>
                    <w:spacing w:line="260" w:lineRule="exact"/>
                    <w:jc w:val="center"/>
                    <w:rPr>
                      <w:rFonts w:ascii="宋体" w:cs="宋体"/>
                      <w:kern w:val="0"/>
                      <w:szCs w:val="21"/>
                    </w:rPr>
                  </w:pPr>
                  <w:r w:rsidRPr="00561F3F">
                    <w:rPr>
                      <w:rFonts w:ascii="宋体" w:cs="宋体" w:hint="eastAsia"/>
                      <w:kern w:val="0"/>
                      <w:szCs w:val="21"/>
                    </w:rPr>
                    <w:t>符合性</w:t>
                  </w:r>
                </w:p>
              </w:tc>
            </w:tr>
            <w:tr w:rsidR="001E413D" w:rsidRPr="00561F3F" w:rsidTr="00AF3C40">
              <w:trPr>
                <w:trHeight w:val="390"/>
              </w:trPr>
              <w:tc>
                <w:tcPr>
                  <w:tcW w:w="498" w:type="dxa"/>
                  <w:vAlign w:val="center"/>
                </w:tcPr>
                <w:p w:rsidR="001E413D" w:rsidRPr="00561F3F" w:rsidRDefault="001E413D" w:rsidP="00E404C7">
                  <w:pPr>
                    <w:tabs>
                      <w:tab w:val="left" w:pos="0"/>
                    </w:tabs>
                    <w:spacing w:line="260" w:lineRule="exact"/>
                    <w:jc w:val="center"/>
                    <w:rPr>
                      <w:szCs w:val="21"/>
                    </w:rPr>
                  </w:pPr>
                  <w:r w:rsidRPr="00561F3F">
                    <w:rPr>
                      <w:szCs w:val="21"/>
                    </w:rPr>
                    <w:t>一</w:t>
                  </w:r>
                </w:p>
              </w:tc>
              <w:tc>
                <w:tcPr>
                  <w:tcW w:w="5754" w:type="dxa"/>
                  <w:gridSpan w:val="3"/>
                  <w:vAlign w:val="center"/>
                </w:tcPr>
                <w:p w:rsidR="001E413D" w:rsidRPr="00561F3F" w:rsidRDefault="001E413D" w:rsidP="00E404C7">
                  <w:pPr>
                    <w:tabs>
                      <w:tab w:val="left" w:pos="0"/>
                    </w:tabs>
                    <w:spacing w:line="260" w:lineRule="exact"/>
                    <w:rPr>
                      <w:szCs w:val="21"/>
                    </w:rPr>
                  </w:pPr>
                  <w:r w:rsidRPr="00561F3F">
                    <w:rPr>
                      <w:rFonts w:ascii="宋体" w:cs="宋体" w:hint="eastAsia"/>
                      <w:kern w:val="0"/>
                      <w:szCs w:val="21"/>
                    </w:rPr>
                    <w:t>全面控制污染物排放</w:t>
                  </w:r>
                </w:p>
              </w:tc>
            </w:tr>
            <w:tr w:rsidR="001E413D" w:rsidRPr="00561F3F" w:rsidTr="00AF3C40">
              <w:trPr>
                <w:trHeight w:val="390"/>
              </w:trPr>
              <w:tc>
                <w:tcPr>
                  <w:tcW w:w="498" w:type="dxa"/>
                  <w:vAlign w:val="center"/>
                </w:tcPr>
                <w:p w:rsidR="001E413D" w:rsidRPr="00561F3F" w:rsidRDefault="001E413D" w:rsidP="00E404C7">
                  <w:pPr>
                    <w:tabs>
                      <w:tab w:val="left" w:pos="0"/>
                    </w:tabs>
                    <w:spacing w:line="260" w:lineRule="exact"/>
                    <w:jc w:val="center"/>
                    <w:rPr>
                      <w:szCs w:val="21"/>
                    </w:rPr>
                  </w:pPr>
                  <w:r w:rsidRPr="00561F3F">
                    <w:rPr>
                      <w:szCs w:val="21"/>
                    </w:rPr>
                    <w:t>1</w:t>
                  </w:r>
                </w:p>
              </w:tc>
              <w:tc>
                <w:tcPr>
                  <w:tcW w:w="2929" w:type="dxa"/>
                  <w:vAlign w:val="center"/>
                </w:tcPr>
                <w:p w:rsidR="001E413D" w:rsidRPr="00561F3F" w:rsidRDefault="001E413D" w:rsidP="00E404C7">
                  <w:pPr>
                    <w:autoSpaceDE w:val="0"/>
                    <w:autoSpaceDN w:val="0"/>
                    <w:adjustRightInd w:val="0"/>
                    <w:jc w:val="left"/>
                    <w:rPr>
                      <w:rFonts w:ascii="宋体" w:cs="宋体"/>
                      <w:kern w:val="0"/>
                      <w:szCs w:val="21"/>
                    </w:rPr>
                  </w:pPr>
                  <w:r w:rsidRPr="00561F3F">
                    <w:rPr>
                      <w:rFonts w:ascii="宋体" w:cs="宋体" w:hint="eastAsia"/>
                      <w:kern w:val="0"/>
                      <w:szCs w:val="21"/>
                    </w:rPr>
                    <w:t>集中治理工业集聚区水污染。强化经济技术开发区、高新技术产业开发区、出口加工区等工业集聚区污染治理。集聚区内工业废水必须经预处理达到集中处理要求，方可进入污水集中处理设施。新建、升级工业集聚区应同步规划、建设污水、垃圾集中处理等污染治理设施。</w:t>
                  </w:r>
                </w:p>
              </w:tc>
              <w:tc>
                <w:tcPr>
                  <w:tcW w:w="2034" w:type="dxa"/>
                  <w:vAlign w:val="center"/>
                </w:tcPr>
                <w:p w:rsidR="001E413D" w:rsidRPr="00561F3F" w:rsidRDefault="001E413D" w:rsidP="00C6596F">
                  <w:pPr>
                    <w:autoSpaceDE w:val="0"/>
                    <w:autoSpaceDN w:val="0"/>
                    <w:adjustRightInd w:val="0"/>
                    <w:jc w:val="left"/>
                    <w:rPr>
                      <w:rFonts w:ascii="宋体" w:cs="宋体"/>
                      <w:kern w:val="0"/>
                      <w:szCs w:val="21"/>
                    </w:rPr>
                  </w:pPr>
                  <w:r w:rsidRPr="00C6596F">
                    <w:rPr>
                      <w:rFonts w:ascii="宋体" w:cs="宋体" w:hint="eastAsia"/>
                      <w:color w:val="FF0000"/>
                      <w:kern w:val="0"/>
                      <w:szCs w:val="21"/>
                    </w:rPr>
                    <w:t>项目</w:t>
                  </w:r>
                  <w:r w:rsidR="006A2EF4" w:rsidRPr="00C6596F">
                    <w:rPr>
                      <w:rFonts w:ascii="宋体" w:cs="宋体" w:hint="eastAsia"/>
                      <w:color w:val="FF0000"/>
                      <w:kern w:val="0"/>
                      <w:szCs w:val="21"/>
                    </w:rPr>
                    <w:t>一期</w:t>
                  </w:r>
                  <w:r w:rsidRPr="00C6596F">
                    <w:rPr>
                      <w:rFonts w:ascii="宋体" w:cs="宋体" w:hint="eastAsia"/>
                      <w:color w:val="FF0000"/>
                      <w:kern w:val="0"/>
                      <w:szCs w:val="21"/>
                    </w:rPr>
                    <w:t>为</w:t>
                  </w:r>
                  <w:r w:rsidR="00C6596F" w:rsidRPr="00C6596F">
                    <w:rPr>
                      <w:rFonts w:hint="eastAsia"/>
                      <w:color w:val="FF0000"/>
                      <w:szCs w:val="21"/>
                    </w:rPr>
                    <w:t>华夏幸福工业小区企业</w:t>
                  </w:r>
                  <w:r w:rsidRPr="00C6596F">
                    <w:rPr>
                      <w:rFonts w:hint="eastAsia"/>
                      <w:color w:val="FF0000"/>
                      <w:szCs w:val="21"/>
                    </w:rPr>
                    <w:t>达标废水</w:t>
                  </w:r>
                  <w:r w:rsidRPr="00C6596F">
                    <w:rPr>
                      <w:color w:val="FF0000"/>
                      <w:szCs w:val="21"/>
                    </w:rPr>
                    <w:t>经预处理</w:t>
                  </w:r>
                  <w:r w:rsidRPr="00561F3F">
                    <w:rPr>
                      <w:rFonts w:hint="eastAsia"/>
                      <w:szCs w:val="21"/>
                    </w:rPr>
                    <w:t>，提</w:t>
                  </w:r>
                  <w:r w:rsidR="006A2EF4" w:rsidRPr="00561F3F">
                    <w:rPr>
                      <w:rFonts w:hint="eastAsia"/>
                      <w:szCs w:val="21"/>
                    </w:rPr>
                    <w:t>高</w:t>
                  </w:r>
                  <w:r w:rsidRPr="00561F3F">
                    <w:rPr>
                      <w:rFonts w:hint="eastAsia"/>
                      <w:szCs w:val="21"/>
                    </w:rPr>
                    <w:t>进入云龙污水处理厂的可生化性</w:t>
                  </w:r>
                  <w:r w:rsidR="006A2EF4" w:rsidRPr="00561F3F">
                    <w:rPr>
                      <w:rFonts w:hint="eastAsia"/>
                      <w:szCs w:val="21"/>
                    </w:rPr>
                    <w:t>，减少冲击负荷</w:t>
                  </w:r>
                  <w:r w:rsidRPr="00561F3F">
                    <w:rPr>
                      <w:rFonts w:ascii="宋体" w:cs="宋体" w:hint="eastAsia"/>
                      <w:kern w:val="0"/>
                      <w:szCs w:val="21"/>
                    </w:rPr>
                    <w:t>。</w:t>
                  </w:r>
                </w:p>
              </w:tc>
              <w:tc>
                <w:tcPr>
                  <w:tcW w:w="791" w:type="dxa"/>
                  <w:vAlign w:val="center"/>
                </w:tcPr>
                <w:p w:rsidR="001E413D" w:rsidRPr="00561F3F" w:rsidRDefault="001E413D" w:rsidP="00E404C7">
                  <w:pPr>
                    <w:autoSpaceDE w:val="0"/>
                    <w:autoSpaceDN w:val="0"/>
                    <w:adjustRightInd w:val="0"/>
                    <w:jc w:val="left"/>
                    <w:rPr>
                      <w:sz w:val="24"/>
                    </w:rPr>
                  </w:pPr>
                  <w:r w:rsidRPr="00561F3F">
                    <w:rPr>
                      <w:rFonts w:ascii="宋体" w:cs="宋体" w:hint="eastAsia"/>
                      <w:kern w:val="0"/>
                      <w:szCs w:val="21"/>
                    </w:rPr>
                    <w:t>符合</w:t>
                  </w:r>
                </w:p>
              </w:tc>
            </w:tr>
            <w:tr w:rsidR="001E413D" w:rsidRPr="00561F3F" w:rsidTr="00AF3C40">
              <w:trPr>
                <w:trHeight w:val="390"/>
              </w:trPr>
              <w:tc>
                <w:tcPr>
                  <w:tcW w:w="498" w:type="dxa"/>
                  <w:vAlign w:val="center"/>
                </w:tcPr>
                <w:p w:rsidR="001E413D" w:rsidRPr="00561F3F" w:rsidRDefault="001E413D" w:rsidP="00E404C7">
                  <w:pPr>
                    <w:tabs>
                      <w:tab w:val="left" w:pos="0"/>
                    </w:tabs>
                    <w:spacing w:line="260" w:lineRule="exact"/>
                    <w:jc w:val="center"/>
                    <w:rPr>
                      <w:szCs w:val="21"/>
                    </w:rPr>
                  </w:pPr>
                  <w:r w:rsidRPr="00561F3F">
                    <w:rPr>
                      <w:szCs w:val="21"/>
                    </w:rPr>
                    <w:t>2</w:t>
                  </w:r>
                </w:p>
              </w:tc>
              <w:tc>
                <w:tcPr>
                  <w:tcW w:w="2929" w:type="dxa"/>
                  <w:vAlign w:val="center"/>
                </w:tcPr>
                <w:p w:rsidR="001E413D" w:rsidRPr="00561F3F" w:rsidRDefault="001E413D" w:rsidP="00E404C7">
                  <w:pPr>
                    <w:autoSpaceDE w:val="0"/>
                    <w:autoSpaceDN w:val="0"/>
                    <w:adjustRightInd w:val="0"/>
                    <w:jc w:val="left"/>
                    <w:rPr>
                      <w:rFonts w:ascii="宋体" w:cs="宋体"/>
                      <w:kern w:val="0"/>
                      <w:szCs w:val="21"/>
                    </w:rPr>
                  </w:pPr>
                  <w:r w:rsidRPr="00561F3F">
                    <w:rPr>
                      <w:rFonts w:ascii="宋体" w:cs="宋体" w:hint="eastAsia"/>
                      <w:kern w:val="0"/>
                      <w:szCs w:val="21"/>
                    </w:rPr>
                    <w:t>推进污泥处理处置。污水处理设施产生的污泥应进行稳定化、无害化和资源化处理处置，禁止处理处置不达标的污泥进入耕地。</w:t>
                  </w:r>
                </w:p>
              </w:tc>
              <w:tc>
                <w:tcPr>
                  <w:tcW w:w="2034" w:type="dxa"/>
                  <w:vAlign w:val="center"/>
                </w:tcPr>
                <w:p w:rsidR="001E413D" w:rsidRPr="00561F3F" w:rsidRDefault="001E413D" w:rsidP="00B675BF">
                  <w:pPr>
                    <w:autoSpaceDE w:val="0"/>
                    <w:autoSpaceDN w:val="0"/>
                    <w:adjustRightInd w:val="0"/>
                    <w:jc w:val="left"/>
                    <w:rPr>
                      <w:sz w:val="24"/>
                    </w:rPr>
                  </w:pPr>
                  <w:r w:rsidRPr="00561F3F">
                    <w:rPr>
                      <w:rFonts w:ascii="宋体" w:cs="宋体" w:hint="eastAsia"/>
                      <w:kern w:val="0"/>
                      <w:szCs w:val="21"/>
                    </w:rPr>
                    <w:t>项目</w:t>
                  </w:r>
                  <w:r w:rsidR="006A2EF4" w:rsidRPr="00561F3F">
                    <w:rPr>
                      <w:rFonts w:ascii="宋体" w:cs="宋体" w:hint="eastAsia"/>
                      <w:kern w:val="0"/>
                      <w:szCs w:val="21"/>
                    </w:rPr>
                    <w:t>一期</w:t>
                  </w:r>
                  <w:r w:rsidRPr="00561F3F">
                    <w:rPr>
                      <w:rFonts w:ascii="宋体" w:cs="宋体" w:hint="eastAsia"/>
                      <w:kern w:val="0"/>
                      <w:szCs w:val="21"/>
                    </w:rPr>
                    <w:t>污泥</w:t>
                  </w:r>
                  <w:r w:rsidR="00B675BF" w:rsidRPr="00561F3F">
                    <w:rPr>
                      <w:rFonts w:ascii="宋体" w:cs="宋体" w:hint="eastAsia"/>
                      <w:kern w:val="0"/>
                      <w:szCs w:val="21"/>
                    </w:rPr>
                    <w:t>采用吸泥泵</w:t>
                  </w:r>
                  <w:r w:rsidRPr="00561F3F">
                    <w:rPr>
                      <w:rFonts w:ascii="宋体" w:cs="宋体" w:hint="eastAsia"/>
                      <w:kern w:val="0"/>
                      <w:szCs w:val="21"/>
                    </w:rPr>
                    <w:t>收集；污泥需进行危废鉴定，按照鉴定结果进行合理处置</w:t>
                  </w:r>
                </w:p>
              </w:tc>
              <w:tc>
                <w:tcPr>
                  <w:tcW w:w="791" w:type="dxa"/>
                  <w:vAlign w:val="center"/>
                </w:tcPr>
                <w:p w:rsidR="001E413D" w:rsidRPr="00561F3F" w:rsidRDefault="001E413D" w:rsidP="00E404C7">
                  <w:pPr>
                    <w:tabs>
                      <w:tab w:val="left" w:pos="0"/>
                    </w:tabs>
                    <w:spacing w:line="260" w:lineRule="exact"/>
                    <w:rPr>
                      <w:sz w:val="24"/>
                    </w:rPr>
                  </w:pPr>
                  <w:r w:rsidRPr="00561F3F">
                    <w:rPr>
                      <w:rFonts w:ascii="宋体" w:cs="宋体" w:hint="eastAsia"/>
                      <w:kern w:val="0"/>
                      <w:szCs w:val="21"/>
                    </w:rPr>
                    <w:t>符合</w:t>
                  </w:r>
                </w:p>
              </w:tc>
            </w:tr>
            <w:tr w:rsidR="001E413D" w:rsidRPr="00561F3F" w:rsidTr="00AF3C40">
              <w:trPr>
                <w:trHeight w:val="390"/>
              </w:trPr>
              <w:tc>
                <w:tcPr>
                  <w:tcW w:w="498" w:type="dxa"/>
                  <w:vAlign w:val="center"/>
                </w:tcPr>
                <w:p w:rsidR="001E413D" w:rsidRPr="00561F3F" w:rsidRDefault="001E413D" w:rsidP="00E404C7">
                  <w:pPr>
                    <w:tabs>
                      <w:tab w:val="left" w:pos="0"/>
                    </w:tabs>
                    <w:spacing w:line="260" w:lineRule="exact"/>
                    <w:jc w:val="center"/>
                    <w:rPr>
                      <w:szCs w:val="21"/>
                    </w:rPr>
                  </w:pPr>
                  <w:r w:rsidRPr="00561F3F">
                    <w:rPr>
                      <w:szCs w:val="21"/>
                    </w:rPr>
                    <w:t>二</w:t>
                  </w:r>
                </w:p>
              </w:tc>
              <w:tc>
                <w:tcPr>
                  <w:tcW w:w="5754" w:type="dxa"/>
                  <w:gridSpan w:val="3"/>
                  <w:vAlign w:val="center"/>
                </w:tcPr>
                <w:p w:rsidR="001E413D" w:rsidRPr="00561F3F" w:rsidRDefault="001E413D" w:rsidP="00E404C7">
                  <w:pPr>
                    <w:tabs>
                      <w:tab w:val="left" w:pos="0"/>
                    </w:tabs>
                    <w:spacing w:line="260" w:lineRule="exact"/>
                    <w:rPr>
                      <w:sz w:val="24"/>
                    </w:rPr>
                  </w:pPr>
                  <w:r w:rsidRPr="00561F3F">
                    <w:rPr>
                      <w:rFonts w:ascii="宋体" w:cs="宋体" w:hint="eastAsia"/>
                      <w:kern w:val="0"/>
                      <w:szCs w:val="21"/>
                    </w:rPr>
                    <w:t>推动经济结构转型升级</w:t>
                  </w:r>
                </w:p>
              </w:tc>
            </w:tr>
            <w:tr w:rsidR="001E413D" w:rsidRPr="00561F3F" w:rsidTr="00AF3C40">
              <w:trPr>
                <w:trHeight w:val="390"/>
              </w:trPr>
              <w:tc>
                <w:tcPr>
                  <w:tcW w:w="498" w:type="dxa"/>
                  <w:vAlign w:val="center"/>
                </w:tcPr>
                <w:p w:rsidR="001E413D" w:rsidRPr="00561F3F" w:rsidRDefault="001E413D" w:rsidP="00E404C7">
                  <w:pPr>
                    <w:tabs>
                      <w:tab w:val="left" w:pos="0"/>
                    </w:tabs>
                    <w:spacing w:line="260" w:lineRule="exact"/>
                    <w:jc w:val="center"/>
                    <w:rPr>
                      <w:szCs w:val="21"/>
                    </w:rPr>
                  </w:pPr>
                  <w:r w:rsidRPr="00561F3F">
                    <w:rPr>
                      <w:rFonts w:hint="eastAsia"/>
                      <w:szCs w:val="21"/>
                    </w:rPr>
                    <w:t>1</w:t>
                  </w:r>
                </w:p>
              </w:tc>
              <w:tc>
                <w:tcPr>
                  <w:tcW w:w="2929" w:type="dxa"/>
                  <w:vAlign w:val="center"/>
                </w:tcPr>
                <w:p w:rsidR="001E413D" w:rsidRPr="00561F3F" w:rsidRDefault="001E413D" w:rsidP="00E404C7">
                  <w:pPr>
                    <w:autoSpaceDE w:val="0"/>
                    <w:autoSpaceDN w:val="0"/>
                    <w:adjustRightInd w:val="0"/>
                    <w:jc w:val="left"/>
                    <w:rPr>
                      <w:rFonts w:ascii="宋体" w:cs="宋体"/>
                      <w:kern w:val="0"/>
                      <w:szCs w:val="21"/>
                    </w:rPr>
                  </w:pPr>
                  <w:r w:rsidRPr="00561F3F">
                    <w:rPr>
                      <w:rFonts w:ascii="宋体" w:cs="宋体" w:hint="eastAsia"/>
                      <w:kern w:val="0"/>
                      <w:szCs w:val="21"/>
                    </w:rPr>
                    <w:t>调整产业结构。依法淘汰落后产能。自</w:t>
                  </w:r>
                  <w:r w:rsidRPr="00561F3F">
                    <w:rPr>
                      <w:rFonts w:ascii="TimesNewRomanPSMT" w:eastAsia="TimesNewRomanPSMT" w:cs="TimesNewRomanPSMT"/>
                      <w:kern w:val="0"/>
                      <w:szCs w:val="21"/>
                    </w:rPr>
                    <w:t xml:space="preserve">2015 </w:t>
                  </w:r>
                  <w:r w:rsidRPr="00561F3F">
                    <w:rPr>
                      <w:rFonts w:ascii="宋体" w:cs="宋体" w:hint="eastAsia"/>
                      <w:kern w:val="0"/>
                      <w:szCs w:val="21"/>
                    </w:rPr>
                    <w:t>年起，各地要依据部分工业行业淘汰落后生产工艺装备和产品指导目录、</w:t>
                  </w:r>
                  <w:r w:rsidRPr="00561F3F">
                    <w:rPr>
                      <w:rFonts w:ascii="宋体" w:cs="宋体" w:hint="eastAsia"/>
                      <w:kern w:val="0"/>
                      <w:szCs w:val="21"/>
                    </w:rPr>
                    <w:lastRenderedPageBreak/>
                    <w:t>产业结构调整指导目录及相关行业污染物排放标准，结合水质改善要求及产业发展情况，制定并实施分年度的落后产能淘汰方案，报工业和信息化部、环境保护部备案。</w:t>
                  </w:r>
                </w:p>
              </w:tc>
              <w:tc>
                <w:tcPr>
                  <w:tcW w:w="2034" w:type="dxa"/>
                  <w:vAlign w:val="center"/>
                </w:tcPr>
                <w:p w:rsidR="001E413D" w:rsidRPr="00561F3F" w:rsidRDefault="001E413D" w:rsidP="00AF3C40">
                  <w:pPr>
                    <w:autoSpaceDE w:val="0"/>
                    <w:autoSpaceDN w:val="0"/>
                    <w:adjustRightInd w:val="0"/>
                    <w:rPr>
                      <w:rFonts w:ascii="宋体" w:cs="宋体"/>
                      <w:kern w:val="0"/>
                      <w:szCs w:val="21"/>
                    </w:rPr>
                  </w:pPr>
                  <w:r w:rsidRPr="00561F3F">
                    <w:rPr>
                      <w:rFonts w:ascii="宋体" w:cs="宋体" w:hint="eastAsia"/>
                      <w:kern w:val="0"/>
                      <w:szCs w:val="21"/>
                    </w:rPr>
                    <w:lastRenderedPageBreak/>
                    <w:t>本项目作为废水治理工程，属于鼓励类项目</w:t>
                  </w:r>
                </w:p>
              </w:tc>
              <w:tc>
                <w:tcPr>
                  <w:tcW w:w="791" w:type="dxa"/>
                  <w:vAlign w:val="center"/>
                </w:tcPr>
                <w:p w:rsidR="001E413D" w:rsidRPr="00561F3F" w:rsidRDefault="001E413D" w:rsidP="00E404C7">
                  <w:pPr>
                    <w:tabs>
                      <w:tab w:val="left" w:pos="0"/>
                    </w:tabs>
                    <w:spacing w:line="260" w:lineRule="exact"/>
                    <w:rPr>
                      <w:sz w:val="24"/>
                    </w:rPr>
                  </w:pPr>
                  <w:r w:rsidRPr="00561F3F">
                    <w:rPr>
                      <w:rFonts w:ascii="宋体" w:cs="宋体" w:hint="eastAsia"/>
                      <w:kern w:val="0"/>
                      <w:szCs w:val="21"/>
                    </w:rPr>
                    <w:t>符合</w:t>
                  </w:r>
                </w:p>
              </w:tc>
            </w:tr>
            <w:tr w:rsidR="001E413D" w:rsidRPr="00561F3F" w:rsidTr="00AF3C40">
              <w:trPr>
                <w:trHeight w:val="390"/>
              </w:trPr>
              <w:tc>
                <w:tcPr>
                  <w:tcW w:w="498" w:type="dxa"/>
                  <w:vAlign w:val="center"/>
                </w:tcPr>
                <w:p w:rsidR="001E413D" w:rsidRPr="00561F3F" w:rsidRDefault="001E413D" w:rsidP="00E404C7">
                  <w:pPr>
                    <w:tabs>
                      <w:tab w:val="left" w:pos="0"/>
                    </w:tabs>
                    <w:spacing w:line="260" w:lineRule="exact"/>
                    <w:jc w:val="center"/>
                    <w:rPr>
                      <w:szCs w:val="21"/>
                    </w:rPr>
                  </w:pPr>
                  <w:r w:rsidRPr="00561F3F">
                    <w:rPr>
                      <w:rFonts w:hint="eastAsia"/>
                      <w:szCs w:val="21"/>
                    </w:rPr>
                    <w:lastRenderedPageBreak/>
                    <w:t>2</w:t>
                  </w:r>
                </w:p>
              </w:tc>
              <w:tc>
                <w:tcPr>
                  <w:tcW w:w="2929" w:type="dxa"/>
                  <w:vAlign w:val="center"/>
                </w:tcPr>
                <w:p w:rsidR="001E413D" w:rsidRPr="00561F3F" w:rsidRDefault="001E413D" w:rsidP="00E404C7">
                  <w:pPr>
                    <w:autoSpaceDE w:val="0"/>
                    <w:autoSpaceDN w:val="0"/>
                    <w:adjustRightInd w:val="0"/>
                    <w:jc w:val="left"/>
                    <w:rPr>
                      <w:rFonts w:ascii="宋体" w:cs="宋体"/>
                      <w:kern w:val="0"/>
                      <w:szCs w:val="21"/>
                    </w:rPr>
                  </w:pPr>
                  <w:r w:rsidRPr="00561F3F">
                    <w:rPr>
                      <w:rFonts w:ascii="宋体" w:cs="宋体" w:hint="eastAsia"/>
                      <w:kern w:val="0"/>
                      <w:szCs w:val="21"/>
                    </w:rPr>
                    <w:t>优化空间布局。重大项目原则上布局在优化开发区和重点开发区，并符合城乡规划和土地利用总体规划。鼓励发展节水高效现代农业、低耗水高新技术产业以及生态保护型旅游业，严格控制缺水地区、水污染严重地区和敏感区域高耗水、高污染行业发展，新建、改建、扩建重点行业建设项目实行主要污染物排放减量置换。七大重点流域干流沿岸，要严格控制石油加工、化学原料和化学制品制造、医药制造、化学纤维制造、有色金属冶炼、纺织印染等项目环境风险，合理布局生产装置及危险化学品仓储等设施。</w:t>
                  </w:r>
                </w:p>
              </w:tc>
              <w:tc>
                <w:tcPr>
                  <w:tcW w:w="2034" w:type="dxa"/>
                  <w:vAlign w:val="center"/>
                </w:tcPr>
                <w:p w:rsidR="001E413D" w:rsidRPr="00561F3F" w:rsidRDefault="001E413D" w:rsidP="00AF3C40">
                  <w:r w:rsidRPr="00561F3F">
                    <w:rPr>
                      <w:rFonts w:hint="eastAsia"/>
                    </w:rPr>
                    <w:t>项目符合城乡规划和土地利用总体规划。项目不属于重点行业</w:t>
                  </w:r>
                </w:p>
              </w:tc>
              <w:tc>
                <w:tcPr>
                  <w:tcW w:w="791" w:type="dxa"/>
                  <w:vAlign w:val="center"/>
                </w:tcPr>
                <w:p w:rsidR="001E413D" w:rsidRPr="00561F3F" w:rsidRDefault="001E413D" w:rsidP="00E404C7">
                  <w:pPr>
                    <w:tabs>
                      <w:tab w:val="left" w:pos="0"/>
                    </w:tabs>
                    <w:spacing w:line="260" w:lineRule="exact"/>
                    <w:rPr>
                      <w:sz w:val="24"/>
                    </w:rPr>
                  </w:pPr>
                  <w:r w:rsidRPr="00561F3F">
                    <w:rPr>
                      <w:rFonts w:ascii="宋体" w:cs="宋体" w:hint="eastAsia"/>
                      <w:kern w:val="0"/>
                      <w:szCs w:val="21"/>
                    </w:rPr>
                    <w:t>符合</w:t>
                  </w:r>
                </w:p>
              </w:tc>
            </w:tr>
            <w:tr w:rsidR="001E413D" w:rsidRPr="00561F3F" w:rsidTr="00AF3C40">
              <w:trPr>
                <w:trHeight w:val="390"/>
              </w:trPr>
              <w:tc>
                <w:tcPr>
                  <w:tcW w:w="498" w:type="dxa"/>
                  <w:vAlign w:val="center"/>
                </w:tcPr>
                <w:p w:rsidR="001E413D" w:rsidRPr="00561F3F" w:rsidRDefault="001E413D" w:rsidP="00E404C7">
                  <w:pPr>
                    <w:tabs>
                      <w:tab w:val="left" w:pos="0"/>
                    </w:tabs>
                    <w:spacing w:line="260" w:lineRule="exact"/>
                    <w:jc w:val="center"/>
                    <w:rPr>
                      <w:szCs w:val="21"/>
                    </w:rPr>
                  </w:pPr>
                  <w:r w:rsidRPr="00561F3F">
                    <w:rPr>
                      <w:rFonts w:hint="eastAsia"/>
                      <w:szCs w:val="21"/>
                    </w:rPr>
                    <w:t>三</w:t>
                  </w:r>
                </w:p>
              </w:tc>
              <w:tc>
                <w:tcPr>
                  <w:tcW w:w="5754" w:type="dxa"/>
                  <w:gridSpan w:val="3"/>
                  <w:vAlign w:val="center"/>
                </w:tcPr>
                <w:p w:rsidR="001E413D" w:rsidRPr="00561F3F" w:rsidRDefault="001E413D" w:rsidP="00E404C7">
                  <w:pPr>
                    <w:tabs>
                      <w:tab w:val="left" w:pos="0"/>
                    </w:tabs>
                    <w:spacing w:line="260" w:lineRule="exact"/>
                    <w:rPr>
                      <w:sz w:val="24"/>
                    </w:rPr>
                  </w:pPr>
                  <w:r w:rsidRPr="00561F3F">
                    <w:rPr>
                      <w:rFonts w:ascii="宋体" w:cs="宋体" w:hint="eastAsia"/>
                      <w:kern w:val="0"/>
                      <w:szCs w:val="21"/>
                    </w:rPr>
                    <w:t>严格环境执法监管</w:t>
                  </w:r>
                </w:p>
              </w:tc>
            </w:tr>
            <w:tr w:rsidR="001E413D" w:rsidRPr="00561F3F" w:rsidTr="00AF3C40">
              <w:trPr>
                <w:trHeight w:val="390"/>
              </w:trPr>
              <w:tc>
                <w:tcPr>
                  <w:tcW w:w="498" w:type="dxa"/>
                  <w:vAlign w:val="center"/>
                </w:tcPr>
                <w:p w:rsidR="001E413D" w:rsidRPr="00561F3F" w:rsidRDefault="001E413D" w:rsidP="00E404C7">
                  <w:pPr>
                    <w:tabs>
                      <w:tab w:val="left" w:pos="0"/>
                    </w:tabs>
                    <w:spacing w:line="260" w:lineRule="exact"/>
                    <w:jc w:val="center"/>
                    <w:rPr>
                      <w:szCs w:val="21"/>
                    </w:rPr>
                  </w:pPr>
                  <w:r w:rsidRPr="00561F3F">
                    <w:rPr>
                      <w:rFonts w:hint="eastAsia"/>
                      <w:szCs w:val="21"/>
                    </w:rPr>
                    <w:t>1</w:t>
                  </w:r>
                </w:p>
              </w:tc>
              <w:tc>
                <w:tcPr>
                  <w:tcW w:w="2929" w:type="dxa"/>
                  <w:vAlign w:val="center"/>
                </w:tcPr>
                <w:p w:rsidR="001E413D" w:rsidRPr="00561F3F" w:rsidRDefault="001E413D" w:rsidP="00AF3C40">
                  <w:r w:rsidRPr="00561F3F">
                    <w:rPr>
                      <w:rFonts w:hint="eastAsia"/>
                    </w:rPr>
                    <w:t>加大执法力度。所有排污单位必须依法实现全面达标排放。逐一排查工业企业排污情况，达标企业应采取措施确保稳定达标。</w:t>
                  </w:r>
                </w:p>
              </w:tc>
              <w:tc>
                <w:tcPr>
                  <w:tcW w:w="2034" w:type="dxa"/>
                  <w:vAlign w:val="center"/>
                </w:tcPr>
                <w:p w:rsidR="001E413D" w:rsidRPr="00561F3F" w:rsidRDefault="001E413D" w:rsidP="00AF3C40">
                  <w:r w:rsidRPr="00561F3F">
                    <w:rPr>
                      <w:rFonts w:hint="eastAsia"/>
                    </w:rPr>
                    <w:t>根据分析，项目废水能够实现稳定达标排放</w:t>
                  </w:r>
                </w:p>
              </w:tc>
              <w:tc>
                <w:tcPr>
                  <w:tcW w:w="791" w:type="dxa"/>
                  <w:vAlign w:val="center"/>
                </w:tcPr>
                <w:p w:rsidR="001E413D" w:rsidRPr="00561F3F" w:rsidRDefault="001E413D" w:rsidP="00E404C7">
                  <w:pPr>
                    <w:tabs>
                      <w:tab w:val="left" w:pos="0"/>
                    </w:tabs>
                    <w:spacing w:line="260" w:lineRule="exact"/>
                    <w:rPr>
                      <w:sz w:val="24"/>
                    </w:rPr>
                  </w:pPr>
                  <w:r w:rsidRPr="00561F3F">
                    <w:rPr>
                      <w:rFonts w:ascii="宋体" w:cs="宋体" w:hint="eastAsia"/>
                      <w:kern w:val="0"/>
                      <w:szCs w:val="21"/>
                    </w:rPr>
                    <w:t>符合</w:t>
                  </w:r>
                </w:p>
              </w:tc>
            </w:tr>
            <w:tr w:rsidR="001E413D" w:rsidRPr="00561F3F" w:rsidTr="00AF3C40">
              <w:trPr>
                <w:trHeight w:val="390"/>
              </w:trPr>
              <w:tc>
                <w:tcPr>
                  <w:tcW w:w="498" w:type="dxa"/>
                  <w:vAlign w:val="center"/>
                </w:tcPr>
                <w:p w:rsidR="001E413D" w:rsidRPr="00561F3F" w:rsidRDefault="001E413D" w:rsidP="00E404C7">
                  <w:pPr>
                    <w:tabs>
                      <w:tab w:val="left" w:pos="0"/>
                    </w:tabs>
                    <w:spacing w:line="260" w:lineRule="exact"/>
                    <w:jc w:val="center"/>
                    <w:rPr>
                      <w:szCs w:val="21"/>
                    </w:rPr>
                  </w:pPr>
                  <w:r w:rsidRPr="00561F3F">
                    <w:rPr>
                      <w:rFonts w:hint="eastAsia"/>
                      <w:szCs w:val="21"/>
                    </w:rPr>
                    <w:t>四</w:t>
                  </w:r>
                </w:p>
              </w:tc>
              <w:tc>
                <w:tcPr>
                  <w:tcW w:w="5754" w:type="dxa"/>
                  <w:gridSpan w:val="3"/>
                  <w:vAlign w:val="center"/>
                </w:tcPr>
                <w:p w:rsidR="001E413D" w:rsidRPr="00561F3F" w:rsidRDefault="001E413D" w:rsidP="00E404C7">
                  <w:pPr>
                    <w:tabs>
                      <w:tab w:val="left" w:pos="0"/>
                    </w:tabs>
                    <w:spacing w:line="260" w:lineRule="exact"/>
                    <w:rPr>
                      <w:sz w:val="24"/>
                    </w:rPr>
                  </w:pPr>
                  <w:r w:rsidRPr="00561F3F">
                    <w:rPr>
                      <w:rFonts w:ascii="宋体" w:cs="宋体" w:hint="eastAsia"/>
                      <w:kern w:val="0"/>
                      <w:szCs w:val="21"/>
                    </w:rPr>
                    <w:t>切实加强水环境管理</w:t>
                  </w:r>
                </w:p>
              </w:tc>
            </w:tr>
            <w:tr w:rsidR="001E413D" w:rsidRPr="00561F3F" w:rsidTr="00AF3C40">
              <w:trPr>
                <w:trHeight w:val="390"/>
              </w:trPr>
              <w:tc>
                <w:tcPr>
                  <w:tcW w:w="498" w:type="dxa"/>
                  <w:vAlign w:val="center"/>
                </w:tcPr>
                <w:p w:rsidR="001E413D" w:rsidRPr="00561F3F" w:rsidRDefault="001E413D" w:rsidP="00E404C7">
                  <w:pPr>
                    <w:tabs>
                      <w:tab w:val="left" w:pos="0"/>
                    </w:tabs>
                    <w:spacing w:line="260" w:lineRule="exact"/>
                    <w:jc w:val="center"/>
                    <w:rPr>
                      <w:szCs w:val="21"/>
                    </w:rPr>
                  </w:pPr>
                  <w:r w:rsidRPr="00561F3F">
                    <w:rPr>
                      <w:szCs w:val="21"/>
                    </w:rPr>
                    <w:t>1</w:t>
                  </w:r>
                </w:p>
              </w:tc>
              <w:tc>
                <w:tcPr>
                  <w:tcW w:w="2929" w:type="dxa"/>
                  <w:vAlign w:val="center"/>
                </w:tcPr>
                <w:p w:rsidR="001E413D" w:rsidRPr="00561F3F" w:rsidRDefault="001E413D" w:rsidP="00AF3C40">
                  <w:r w:rsidRPr="00561F3F">
                    <w:rPr>
                      <w:rFonts w:hint="eastAsia"/>
                    </w:rPr>
                    <w:t>严格环境风险控制。防范环境风险。定期评估沿江河湖库工业企业、工业集聚区环境和健康风险，落实防控措施。</w:t>
                  </w:r>
                </w:p>
                <w:p w:rsidR="001E413D" w:rsidRPr="00561F3F" w:rsidRDefault="001E413D" w:rsidP="00AF3C40">
                  <w:pPr>
                    <w:rPr>
                      <w:kern w:val="0"/>
                    </w:rPr>
                  </w:pPr>
                  <w:r w:rsidRPr="00561F3F">
                    <w:rPr>
                      <w:rFonts w:hint="eastAsia"/>
                    </w:rPr>
                    <w:t>稳妥处置突发水环境污染事件。地方各级人民政府要制定和完善水污染事故处置应急预案，落实责任主体，明确预警预报与响应程序、应急处置及保障措施等内容，依法及时公布预警信息。</w:t>
                  </w:r>
                </w:p>
              </w:tc>
              <w:tc>
                <w:tcPr>
                  <w:tcW w:w="2034" w:type="dxa"/>
                  <w:vAlign w:val="center"/>
                </w:tcPr>
                <w:p w:rsidR="001E413D" w:rsidRPr="00561F3F" w:rsidRDefault="001E413D" w:rsidP="00AF3C40">
                  <w:r w:rsidRPr="00561F3F">
                    <w:rPr>
                      <w:rFonts w:hint="eastAsia"/>
                    </w:rPr>
                    <w:t>项目在制定完善的环境风险应急预案和采取防范措施后，能够有效防范潜在的环境风险。</w:t>
                  </w:r>
                </w:p>
                <w:p w:rsidR="001E413D" w:rsidRPr="00561F3F" w:rsidRDefault="001E413D" w:rsidP="00C6596F">
                  <w:pPr>
                    <w:rPr>
                      <w:kern w:val="0"/>
                    </w:rPr>
                  </w:pPr>
                  <w:r w:rsidRPr="00561F3F">
                    <w:rPr>
                      <w:rFonts w:hint="eastAsia"/>
                    </w:rPr>
                    <w:t>项目环境风险应急预案与</w:t>
                  </w:r>
                  <w:r w:rsidR="00C6596F">
                    <w:rPr>
                      <w:rFonts w:hint="eastAsia"/>
                    </w:rPr>
                    <w:t>华夏幸福工业小区企业</w:t>
                  </w:r>
                  <w:r w:rsidRPr="00561F3F">
                    <w:rPr>
                      <w:rFonts w:hint="eastAsia"/>
                    </w:rPr>
                    <w:t>环境风险应急预案联动。</w:t>
                  </w:r>
                </w:p>
              </w:tc>
              <w:tc>
                <w:tcPr>
                  <w:tcW w:w="791" w:type="dxa"/>
                  <w:vAlign w:val="center"/>
                </w:tcPr>
                <w:p w:rsidR="001E413D" w:rsidRPr="00561F3F" w:rsidRDefault="001E413D" w:rsidP="00E404C7">
                  <w:pPr>
                    <w:tabs>
                      <w:tab w:val="left" w:pos="0"/>
                    </w:tabs>
                    <w:spacing w:line="260" w:lineRule="exact"/>
                    <w:rPr>
                      <w:sz w:val="24"/>
                    </w:rPr>
                  </w:pPr>
                  <w:r w:rsidRPr="00561F3F">
                    <w:rPr>
                      <w:rFonts w:ascii="宋体" w:cs="宋体" w:hint="eastAsia"/>
                      <w:kern w:val="0"/>
                      <w:szCs w:val="21"/>
                    </w:rPr>
                    <w:t>符合</w:t>
                  </w:r>
                </w:p>
              </w:tc>
            </w:tr>
            <w:tr w:rsidR="001E413D" w:rsidRPr="00561F3F" w:rsidTr="00AF3C40">
              <w:trPr>
                <w:trHeight w:val="390"/>
              </w:trPr>
              <w:tc>
                <w:tcPr>
                  <w:tcW w:w="498" w:type="dxa"/>
                  <w:vAlign w:val="center"/>
                </w:tcPr>
                <w:p w:rsidR="001E413D" w:rsidRPr="00561F3F" w:rsidRDefault="001E413D" w:rsidP="00E404C7">
                  <w:pPr>
                    <w:tabs>
                      <w:tab w:val="left" w:pos="0"/>
                    </w:tabs>
                    <w:spacing w:line="260" w:lineRule="exact"/>
                    <w:jc w:val="center"/>
                    <w:rPr>
                      <w:szCs w:val="21"/>
                    </w:rPr>
                  </w:pPr>
                  <w:r w:rsidRPr="00561F3F">
                    <w:rPr>
                      <w:szCs w:val="21"/>
                    </w:rPr>
                    <w:t>五</w:t>
                  </w:r>
                </w:p>
              </w:tc>
              <w:tc>
                <w:tcPr>
                  <w:tcW w:w="5754" w:type="dxa"/>
                  <w:gridSpan w:val="3"/>
                  <w:vAlign w:val="center"/>
                </w:tcPr>
                <w:p w:rsidR="001E413D" w:rsidRPr="00561F3F" w:rsidRDefault="001E413D" w:rsidP="00E404C7">
                  <w:pPr>
                    <w:tabs>
                      <w:tab w:val="left" w:pos="0"/>
                    </w:tabs>
                    <w:spacing w:line="260" w:lineRule="exact"/>
                    <w:rPr>
                      <w:sz w:val="24"/>
                    </w:rPr>
                  </w:pPr>
                  <w:r w:rsidRPr="00561F3F">
                    <w:rPr>
                      <w:rFonts w:ascii="宋体" w:cs="宋体" w:hint="eastAsia"/>
                      <w:kern w:val="0"/>
                      <w:szCs w:val="21"/>
                    </w:rPr>
                    <w:t>全力保障水生态环境安全</w:t>
                  </w:r>
                </w:p>
              </w:tc>
            </w:tr>
            <w:tr w:rsidR="001E413D" w:rsidRPr="00561F3F" w:rsidTr="00AF3C40">
              <w:trPr>
                <w:trHeight w:val="390"/>
              </w:trPr>
              <w:tc>
                <w:tcPr>
                  <w:tcW w:w="498" w:type="dxa"/>
                  <w:vAlign w:val="center"/>
                </w:tcPr>
                <w:p w:rsidR="001E413D" w:rsidRPr="00561F3F" w:rsidRDefault="001E413D" w:rsidP="00E404C7">
                  <w:pPr>
                    <w:tabs>
                      <w:tab w:val="left" w:pos="0"/>
                    </w:tabs>
                    <w:spacing w:line="260" w:lineRule="exact"/>
                    <w:jc w:val="center"/>
                    <w:rPr>
                      <w:szCs w:val="21"/>
                    </w:rPr>
                  </w:pPr>
                  <w:r w:rsidRPr="00561F3F">
                    <w:rPr>
                      <w:szCs w:val="21"/>
                    </w:rPr>
                    <w:t>1</w:t>
                  </w:r>
                </w:p>
              </w:tc>
              <w:tc>
                <w:tcPr>
                  <w:tcW w:w="2929" w:type="dxa"/>
                  <w:vAlign w:val="center"/>
                </w:tcPr>
                <w:p w:rsidR="001E413D" w:rsidRPr="00561F3F" w:rsidRDefault="001E413D" w:rsidP="001E413D">
                  <w:r w:rsidRPr="00561F3F">
                    <w:rPr>
                      <w:rFonts w:hint="eastAsia"/>
                    </w:rPr>
                    <w:t>防治地下水污染。石化生产存贮销售企业和工业园区、矿山开采区、垃圾填埋场等区域应进行必要的防渗处理。</w:t>
                  </w:r>
                </w:p>
              </w:tc>
              <w:tc>
                <w:tcPr>
                  <w:tcW w:w="2034" w:type="dxa"/>
                  <w:vAlign w:val="center"/>
                </w:tcPr>
                <w:p w:rsidR="001E413D" w:rsidRPr="00561F3F" w:rsidRDefault="001E413D" w:rsidP="00D62153">
                  <w:pPr>
                    <w:autoSpaceDE w:val="0"/>
                    <w:autoSpaceDN w:val="0"/>
                    <w:adjustRightInd w:val="0"/>
                    <w:jc w:val="left"/>
                    <w:rPr>
                      <w:rFonts w:ascii="宋体" w:cs="宋体"/>
                      <w:kern w:val="0"/>
                      <w:szCs w:val="21"/>
                    </w:rPr>
                  </w:pPr>
                  <w:r w:rsidRPr="00561F3F">
                    <w:rPr>
                      <w:rFonts w:ascii="宋体" w:cs="宋体" w:hint="eastAsia"/>
                      <w:kern w:val="0"/>
                      <w:szCs w:val="21"/>
                    </w:rPr>
                    <w:t>项目建设过程中拟对</w:t>
                  </w:r>
                  <w:r w:rsidR="00D62153" w:rsidRPr="00561F3F">
                    <w:rPr>
                      <w:rFonts w:ascii="宋体" w:cs="宋体" w:hint="eastAsia"/>
                      <w:kern w:val="0"/>
                      <w:szCs w:val="21"/>
                    </w:rPr>
                    <w:t>站区</w:t>
                  </w:r>
                  <w:r w:rsidRPr="00561F3F">
                    <w:rPr>
                      <w:rFonts w:ascii="宋体" w:cs="宋体" w:hint="eastAsia"/>
                      <w:kern w:val="0"/>
                      <w:szCs w:val="21"/>
                    </w:rPr>
                    <w:t>实行分区防渗措施。</w:t>
                  </w:r>
                </w:p>
              </w:tc>
              <w:tc>
                <w:tcPr>
                  <w:tcW w:w="791" w:type="dxa"/>
                  <w:vAlign w:val="center"/>
                </w:tcPr>
                <w:p w:rsidR="001E413D" w:rsidRPr="00561F3F" w:rsidRDefault="001E413D" w:rsidP="00E404C7">
                  <w:pPr>
                    <w:tabs>
                      <w:tab w:val="left" w:pos="0"/>
                    </w:tabs>
                    <w:spacing w:line="260" w:lineRule="exact"/>
                    <w:rPr>
                      <w:sz w:val="24"/>
                    </w:rPr>
                  </w:pPr>
                  <w:r w:rsidRPr="00561F3F">
                    <w:rPr>
                      <w:rFonts w:ascii="宋体" w:cs="宋体" w:hint="eastAsia"/>
                      <w:kern w:val="0"/>
                      <w:szCs w:val="21"/>
                    </w:rPr>
                    <w:t>符合</w:t>
                  </w:r>
                </w:p>
              </w:tc>
            </w:tr>
            <w:tr w:rsidR="001E413D" w:rsidRPr="00561F3F" w:rsidTr="00AF3C40">
              <w:trPr>
                <w:trHeight w:val="390"/>
              </w:trPr>
              <w:tc>
                <w:tcPr>
                  <w:tcW w:w="498" w:type="dxa"/>
                  <w:vAlign w:val="center"/>
                </w:tcPr>
                <w:p w:rsidR="001E413D" w:rsidRPr="00561F3F" w:rsidRDefault="001E413D" w:rsidP="00E404C7">
                  <w:pPr>
                    <w:tabs>
                      <w:tab w:val="left" w:pos="0"/>
                    </w:tabs>
                    <w:spacing w:line="260" w:lineRule="exact"/>
                    <w:jc w:val="center"/>
                    <w:rPr>
                      <w:szCs w:val="21"/>
                    </w:rPr>
                  </w:pPr>
                  <w:r w:rsidRPr="00561F3F">
                    <w:rPr>
                      <w:szCs w:val="21"/>
                    </w:rPr>
                    <w:lastRenderedPageBreak/>
                    <w:t>2</w:t>
                  </w:r>
                </w:p>
              </w:tc>
              <w:tc>
                <w:tcPr>
                  <w:tcW w:w="2929" w:type="dxa"/>
                  <w:vAlign w:val="center"/>
                </w:tcPr>
                <w:p w:rsidR="001E413D" w:rsidRPr="00561F3F" w:rsidRDefault="001E413D" w:rsidP="001E413D">
                  <w:r w:rsidRPr="00561F3F">
                    <w:rPr>
                      <w:rFonts w:hint="eastAsia"/>
                    </w:rPr>
                    <w:t>深化重点流域污染防治。编制实施七大重点流域水污染防治规划。研究建立流域水生态环境功能分区管理体系。</w:t>
                  </w:r>
                </w:p>
                <w:p w:rsidR="001E413D" w:rsidRPr="00561F3F" w:rsidRDefault="001E413D" w:rsidP="001E413D">
                  <w:r w:rsidRPr="00561F3F">
                    <w:rPr>
                      <w:rFonts w:hint="eastAsia"/>
                    </w:rPr>
                    <w:t>对化学需氧量、氨氮、总磷、重金属及其他影响人体健康的污染物采取针对性措施，加大整治力度。汇入富营养化湖库的河流应实施总氮排放控制</w:t>
                  </w:r>
                </w:p>
              </w:tc>
              <w:tc>
                <w:tcPr>
                  <w:tcW w:w="2034" w:type="dxa"/>
                  <w:vAlign w:val="center"/>
                </w:tcPr>
                <w:p w:rsidR="001E413D" w:rsidRPr="00561F3F" w:rsidRDefault="001E413D" w:rsidP="001E413D">
                  <w:pPr>
                    <w:jc w:val="center"/>
                  </w:pPr>
                  <w:r w:rsidRPr="00561F3F">
                    <w:rPr>
                      <w:rFonts w:hint="eastAsia"/>
                    </w:rPr>
                    <w:t>项目拟加强运行管理，确保废水达标排放，并提高其生化性</w:t>
                  </w:r>
                </w:p>
              </w:tc>
              <w:tc>
                <w:tcPr>
                  <w:tcW w:w="791" w:type="dxa"/>
                  <w:vAlign w:val="center"/>
                </w:tcPr>
                <w:p w:rsidR="001E413D" w:rsidRPr="00561F3F" w:rsidRDefault="001E413D" w:rsidP="00E404C7">
                  <w:pPr>
                    <w:tabs>
                      <w:tab w:val="left" w:pos="0"/>
                    </w:tabs>
                    <w:spacing w:line="260" w:lineRule="exact"/>
                    <w:rPr>
                      <w:sz w:val="24"/>
                    </w:rPr>
                  </w:pPr>
                  <w:r w:rsidRPr="00561F3F">
                    <w:rPr>
                      <w:rFonts w:ascii="宋体" w:cs="宋体" w:hint="eastAsia"/>
                      <w:kern w:val="0"/>
                      <w:szCs w:val="21"/>
                    </w:rPr>
                    <w:t>符合</w:t>
                  </w:r>
                </w:p>
              </w:tc>
            </w:tr>
          </w:tbl>
          <w:p w:rsidR="001E413D" w:rsidRPr="00561F3F" w:rsidRDefault="001E413D" w:rsidP="001E413D">
            <w:pPr>
              <w:spacing w:line="360" w:lineRule="auto"/>
              <w:rPr>
                <w:rFonts w:eastAsiaTheme="minorEastAsia"/>
                <w:b/>
                <w:sz w:val="24"/>
                <w:lang w:val="en-GB"/>
              </w:rPr>
            </w:pPr>
          </w:p>
          <w:p w:rsidR="001E413D" w:rsidRPr="00561F3F" w:rsidRDefault="001E413D" w:rsidP="001E413D">
            <w:pPr>
              <w:spacing w:line="360" w:lineRule="auto"/>
              <w:rPr>
                <w:rFonts w:eastAsiaTheme="minorEastAsia"/>
                <w:b/>
                <w:sz w:val="24"/>
                <w:lang w:val="en-GB"/>
              </w:rPr>
            </w:pPr>
            <w:r w:rsidRPr="00561F3F">
              <w:rPr>
                <w:rFonts w:eastAsiaTheme="minorEastAsia" w:hint="eastAsia"/>
                <w:b/>
                <w:sz w:val="24"/>
                <w:lang w:val="en-GB"/>
              </w:rPr>
              <w:t>4</w:t>
            </w:r>
            <w:r w:rsidRPr="00561F3F">
              <w:rPr>
                <w:rFonts w:eastAsiaTheme="minorEastAsia" w:hint="eastAsia"/>
                <w:b/>
                <w:sz w:val="24"/>
                <w:lang w:val="en-GB"/>
              </w:rPr>
              <w:t>、与《</w:t>
            </w:r>
            <w:hyperlink r:id="rId11" w:tgtFrame="_blank" w:history="1">
              <w:r w:rsidRPr="00561F3F">
                <w:rPr>
                  <w:rFonts w:eastAsiaTheme="minorEastAsia"/>
                  <w:b/>
                  <w:sz w:val="24"/>
                  <w:lang w:val="en-GB"/>
                </w:rPr>
                <w:t>株洲市环境保护</w:t>
              </w:r>
              <w:r w:rsidRPr="00561F3F">
                <w:rPr>
                  <w:rFonts w:eastAsiaTheme="minorEastAsia"/>
                  <w:b/>
                  <w:sz w:val="24"/>
                  <w:lang w:val="en-GB"/>
                </w:rPr>
                <w:t>“</w:t>
              </w:r>
              <w:r w:rsidRPr="00561F3F">
                <w:rPr>
                  <w:rFonts w:eastAsiaTheme="minorEastAsia"/>
                  <w:b/>
                  <w:sz w:val="24"/>
                  <w:lang w:val="en-GB"/>
                </w:rPr>
                <w:t>十三五</w:t>
              </w:r>
              <w:r w:rsidRPr="00561F3F">
                <w:rPr>
                  <w:rFonts w:eastAsiaTheme="minorEastAsia"/>
                  <w:b/>
                  <w:sz w:val="24"/>
                  <w:lang w:val="en-GB"/>
                </w:rPr>
                <w:t>”</w:t>
              </w:r>
              <w:r w:rsidRPr="00561F3F">
                <w:rPr>
                  <w:rFonts w:eastAsiaTheme="minorEastAsia"/>
                  <w:b/>
                  <w:sz w:val="24"/>
                  <w:lang w:val="en-GB"/>
                </w:rPr>
                <w:t>规划</w:t>
              </w:r>
            </w:hyperlink>
            <w:r w:rsidRPr="00561F3F">
              <w:rPr>
                <w:rFonts w:eastAsiaTheme="minorEastAsia" w:hint="eastAsia"/>
                <w:b/>
                <w:sz w:val="24"/>
                <w:lang w:val="en-GB"/>
              </w:rPr>
              <w:t>》相符性</w:t>
            </w:r>
          </w:p>
          <w:p w:rsidR="001E413D" w:rsidRPr="00561F3F" w:rsidRDefault="001E413D" w:rsidP="001E413D">
            <w:pPr>
              <w:spacing w:line="360" w:lineRule="auto"/>
              <w:ind w:firstLineChars="200" w:firstLine="480"/>
              <w:rPr>
                <w:sz w:val="24"/>
              </w:rPr>
            </w:pPr>
            <w:r w:rsidRPr="00561F3F">
              <w:rPr>
                <w:rFonts w:hint="eastAsia"/>
                <w:sz w:val="24"/>
              </w:rPr>
              <w:t>根据《</w:t>
            </w:r>
            <w:hyperlink r:id="rId12" w:tgtFrame="_blank" w:history="1">
              <w:r w:rsidRPr="00561F3F">
                <w:rPr>
                  <w:sz w:val="24"/>
                </w:rPr>
                <w:t>株洲市环境保护</w:t>
              </w:r>
              <w:r w:rsidRPr="00561F3F">
                <w:rPr>
                  <w:sz w:val="24"/>
                </w:rPr>
                <w:t>“</w:t>
              </w:r>
              <w:r w:rsidRPr="00561F3F">
                <w:rPr>
                  <w:sz w:val="24"/>
                </w:rPr>
                <w:t>十三五</w:t>
              </w:r>
              <w:r w:rsidRPr="00561F3F">
                <w:rPr>
                  <w:sz w:val="24"/>
                </w:rPr>
                <w:t>”</w:t>
              </w:r>
              <w:r w:rsidRPr="00561F3F">
                <w:rPr>
                  <w:sz w:val="24"/>
                </w:rPr>
                <w:t>规划</w:t>
              </w:r>
            </w:hyperlink>
            <w:r w:rsidRPr="00561F3F">
              <w:rPr>
                <w:rFonts w:hint="eastAsia"/>
                <w:sz w:val="24"/>
              </w:rPr>
              <w:t>》中主要工作任务，</w:t>
            </w:r>
            <w:r w:rsidRPr="00561F3F">
              <w:rPr>
                <w:sz w:val="24"/>
              </w:rPr>
              <w:t>（二）认真落实水污染防治行动计划根据《水污染防治行动计划》（国发〔</w:t>
            </w:r>
            <w:r w:rsidRPr="00561F3F">
              <w:rPr>
                <w:sz w:val="24"/>
              </w:rPr>
              <w:t>2015</w:t>
            </w:r>
            <w:r w:rsidRPr="00561F3F">
              <w:rPr>
                <w:sz w:val="24"/>
              </w:rPr>
              <w:t>〕</w:t>
            </w:r>
            <w:r w:rsidRPr="00561F3F">
              <w:rPr>
                <w:sz w:val="24"/>
              </w:rPr>
              <w:t>17</w:t>
            </w:r>
            <w:r w:rsidRPr="00561F3F">
              <w:rPr>
                <w:sz w:val="24"/>
              </w:rPr>
              <w:t>号）和《湖南省落实水污染防治行动计划实施方案（</w:t>
            </w:r>
            <w:r w:rsidRPr="00561F3F">
              <w:rPr>
                <w:sz w:val="24"/>
              </w:rPr>
              <w:t>2016-2020</w:t>
            </w:r>
            <w:r w:rsidRPr="00561F3F">
              <w:rPr>
                <w:sz w:val="24"/>
              </w:rPr>
              <w:t>年）》（湘政办〔</w:t>
            </w:r>
            <w:r w:rsidRPr="00561F3F">
              <w:rPr>
                <w:sz w:val="24"/>
              </w:rPr>
              <w:t>2015</w:t>
            </w:r>
            <w:r w:rsidRPr="00561F3F">
              <w:rPr>
                <w:sz w:val="24"/>
              </w:rPr>
              <w:t>〕</w:t>
            </w:r>
            <w:r w:rsidRPr="00561F3F">
              <w:rPr>
                <w:sz w:val="24"/>
              </w:rPr>
              <w:t>53</w:t>
            </w:r>
            <w:r w:rsidRPr="00561F3F">
              <w:rPr>
                <w:sz w:val="24"/>
              </w:rPr>
              <w:t>号）要求，扎实推进水污染防治工作。狠抓工业污染防治。全面排查装备水平低、环保设施差的</w:t>
            </w:r>
            <w:r w:rsidRPr="00561F3F">
              <w:rPr>
                <w:sz w:val="24"/>
              </w:rPr>
              <w:t>“</w:t>
            </w:r>
            <w:r w:rsidRPr="00561F3F">
              <w:rPr>
                <w:sz w:val="24"/>
              </w:rPr>
              <w:t>十小</w:t>
            </w:r>
            <w:r w:rsidRPr="00561F3F">
              <w:rPr>
                <w:sz w:val="24"/>
              </w:rPr>
              <w:t>”</w:t>
            </w:r>
            <w:r w:rsidRPr="00561F3F">
              <w:rPr>
                <w:sz w:val="24"/>
              </w:rPr>
              <w:t>工业企业，整治重点涉水污染行业，集中治理工业集聚区水污染。强化城镇生活污染治理。加快城市污水处理设施建设与改造，完善城市污水配套管网建设，推进城镇污水处理厂污泥安全处置，重点推进建制镇污水处理厂建设。整治城市黑臭水体。</w:t>
            </w:r>
            <w:r w:rsidRPr="00561F3F">
              <w:rPr>
                <w:rFonts w:hint="eastAsia"/>
                <w:sz w:val="24"/>
              </w:rPr>
              <w:t>本项目建设云霞工业污水预处理站一期及配套管网，完善了</w:t>
            </w:r>
            <w:r w:rsidR="009235E4" w:rsidRPr="00561F3F">
              <w:rPr>
                <w:rFonts w:hint="eastAsia"/>
                <w:sz w:val="24"/>
              </w:rPr>
              <w:t>区域</w:t>
            </w:r>
            <w:r w:rsidRPr="00561F3F">
              <w:rPr>
                <w:rFonts w:hint="eastAsia"/>
                <w:sz w:val="24"/>
              </w:rPr>
              <w:t>工业开发基础设施，与株洲市环境</w:t>
            </w:r>
            <w:r w:rsidRPr="00561F3F">
              <w:rPr>
                <w:sz w:val="24"/>
              </w:rPr>
              <w:t>保护</w:t>
            </w:r>
            <w:r w:rsidRPr="00561F3F">
              <w:rPr>
                <w:sz w:val="24"/>
              </w:rPr>
              <w:t>“</w:t>
            </w:r>
            <w:r w:rsidRPr="00561F3F">
              <w:rPr>
                <w:sz w:val="24"/>
              </w:rPr>
              <w:t>十三五</w:t>
            </w:r>
            <w:r w:rsidRPr="00561F3F">
              <w:rPr>
                <w:sz w:val="24"/>
              </w:rPr>
              <w:t>”</w:t>
            </w:r>
            <w:r w:rsidRPr="00561F3F">
              <w:rPr>
                <w:sz w:val="24"/>
              </w:rPr>
              <w:t>规划</w:t>
            </w:r>
            <w:r w:rsidRPr="00561F3F">
              <w:rPr>
                <w:rFonts w:hint="eastAsia"/>
                <w:sz w:val="24"/>
              </w:rPr>
              <w:t>相符。</w:t>
            </w:r>
          </w:p>
          <w:p w:rsidR="00AF4EB8" w:rsidRPr="00561F3F" w:rsidRDefault="001E413D">
            <w:pPr>
              <w:spacing w:line="360" w:lineRule="auto"/>
              <w:rPr>
                <w:b/>
                <w:sz w:val="24"/>
                <w:lang w:val="en-GB"/>
              </w:rPr>
            </w:pPr>
            <w:r w:rsidRPr="00561F3F">
              <w:rPr>
                <w:rFonts w:eastAsiaTheme="minorEastAsia" w:hint="eastAsia"/>
                <w:b/>
                <w:sz w:val="24"/>
                <w:lang w:val="en-GB"/>
              </w:rPr>
              <w:t>5</w:t>
            </w:r>
            <w:r w:rsidR="00405343" w:rsidRPr="00561F3F">
              <w:rPr>
                <w:rFonts w:eastAsiaTheme="minorEastAsia" w:hAnsiTheme="minorEastAsia"/>
                <w:b/>
                <w:sz w:val="24"/>
                <w:lang w:val="en-GB"/>
              </w:rPr>
              <w:t>、</w:t>
            </w:r>
            <w:r w:rsidR="00405343" w:rsidRPr="00561F3F">
              <w:rPr>
                <w:b/>
                <w:sz w:val="24"/>
                <w:lang w:val="en-GB"/>
              </w:rPr>
              <w:t>“</w:t>
            </w:r>
            <w:r w:rsidR="00405343" w:rsidRPr="00561F3F">
              <w:rPr>
                <w:rFonts w:hAnsi="宋体"/>
                <w:b/>
                <w:sz w:val="24"/>
                <w:lang w:val="en-GB"/>
              </w:rPr>
              <w:t>三线一单</w:t>
            </w:r>
            <w:r w:rsidR="00405343" w:rsidRPr="00561F3F">
              <w:rPr>
                <w:b/>
                <w:sz w:val="24"/>
                <w:lang w:val="en-GB"/>
              </w:rPr>
              <w:t>”</w:t>
            </w:r>
            <w:r w:rsidR="00405343" w:rsidRPr="00561F3F">
              <w:rPr>
                <w:rFonts w:hAnsi="宋体"/>
                <w:b/>
                <w:sz w:val="24"/>
                <w:lang w:val="en-GB"/>
              </w:rPr>
              <w:t>相符性</w:t>
            </w:r>
            <w:bookmarkEnd w:id="5"/>
          </w:p>
          <w:p w:rsidR="00AF4EB8" w:rsidRPr="00561F3F" w:rsidRDefault="00405343" w:rsidP="00CA6A8A">
            <w:pPr>
              <w:snapToGrid w:val="0"/>
              <w:spacing w:line="360" w:lineRule="auto"/>
              <w:ind w:firstLineChars="200" w:firstLine="480"/>
              <w:rPr>
                <w:sz w:val="24"/>
              </w:rPr>
            </w:pPr>
            <w:r w:rsidRPr="00561F3F">
              <w:rPr>
                <w:rFonts w:hint="eastAsia"/>
                <w:sz w:val="24"/>
              </w:rPr>
              <w:t>根据《关于以改善环境质量为核心加强环境影响评价管理的通知》（环环评</w:t>
            </w:r>
            <w:r w:rsidRPr="00561F3F">
              <w:rPr>
                <w:sz w:val="24"/>
              </w:rPr>
              <w:t>[2016]150</w:t>
            </w:r>
            <w:r w:rsidRPr="00561F3F">
              <w:rPr>
                <w:rFonts w:hint="eastAsia"/>
                <w:sz w:val="24"/>
              </w:rPr>
              <w:t>号）要求，落实“三线一单”即落实“生态保护红线、环境质量底线、资源利用上线和环境准入负面清单”。根据</w:t>
            </w:r>
            <w:r w:rsidR="00B961B9" w:rsidRPr="00561F3F">
              <w:rPr>
                <w:rFonts w:hint="eastAsia"/>
                <w:sz w:val="24"/>
              </w:rPr>
              <w:t>《湖南省“三线―单”生态环境总体管控要求暨省级以上产业园区生态环境准入清单》、</w:t>
            </w:r>
            <w:r w:rsidRPr="00561F3F">
              <w:rPr>
                <w:rFonts w:hint="eastAsia"/>
                <w:sz w:val="24"/>
              </w:rPr>
              <w:t>《株洲市人民政府关于实施“三线一单”生态环境分区管控的意见》（</w:t>
            </w:r>
            <w:r w:rsidRPr="00561F3F">
              <w:rPr>
                <w:sz w:val="24"/>
              </w:rPr>
              <w:t>株政发〔</w:t>
            </w:r>
            <w:r w:rsidRPr="00561F3F">
              <w:rPr>
                <w:sz w:val="24"/>
              </w:rPr>
              <w:t>2020</w:t>
            </w:r>
            <w:r w:rsidRPr="00561F3F">
              <w:rPr>
                <w:sz w:val="24"/>
              </w:rPr>
              <w:t>〕</w:t>
            </w:r>
            <w:r w:rsidRPr="00561F3F">
              <w:rPr>
                <w:sz w:val="24"/>
              </w:rPr>
              <w:t>4</w:t>
            </w:r>
            <w:r w:rsidRPr="00561F3F">
              <w:rPr>
                <w:rFonts w:hint="eastAsia"/>
                <w:sz w:val="24"/>
              </w:rPr>
              <w:t>号），其相符性如下：</w:t>
            </w:r>
          </w:p>
          <w:p w:rsidR="00AF4EB8" w:rsidRPr="00561F3F" w:rsidRDefault="001B0B11">
            <w:pPr>
              <w:spacing w:line="360" w:lineRule="auto"/>
              <w:rPr>
                <w:b/>
                <w:sz w:val="24"/>
                <w:lang w:val="en-GB"/>
              </w:rPr>
            </w:pPr>
            <w:r w:rsidRPr="00561F3F">
              <w:rPr>
                <w:rFonts w:eastAsiaTheme="minorEastAsia" w:hint="eastAsia"/>
                <w:b/>
                <w:sz w:val="24"/>
                <w:lang w:val="en-GB"/>
              </w:rPr>
              <w:t>5</w:t>
            </w:r>
            <w:r w:rsidR="00405343" w:rsidRPr="00561F3F">
              <w:rPr>
                <w:rFonts w:eastAsiaTheme="minorEastAsia" w:hint="eastAsia"/>
                <w:b/>
                <w:sz w:val="24"/>
                <w:lang w:val="en-GB"/>
              </w:rPr>
              <w:t>.1</w:t>
            </w:r>
            <w:r w:rsidR="00405343" w:rsidRPr="00561F3F">
              <w:rPr>
                <w:rFonts w:hint="eastAsia"/>
                <w:b/>
                <w:sz w:val="24"/>
                <w:lang w:val="en-GB"/>
              </w:rPr>
              <w:t>生态保护红线</w:t>
            </w:r>
          </w:p>
          <w:p w:rsidR="00AF4EB8" w:rsidRPr="00561F3F" w:rsidRDefault="00405343" w:rsidP="00E251EA">
            <w:pPr>
              <w:snapToGrid w:val="0"/>
              <w:spacing w:line="360" w:lineRule="auto"/>
              <w:ind w:firstLineChars="200" w:firstLine="480"/>
              <w:rPr>
                <w:sz w:val="24"/>
              </w:rPr>
            </w:pPr>
            <w:r w:rsidRPr="00561F3F">
              <w:rPr>
                <w:rFonts w:hint="eastAsia"/>
                <w:sz w:val="24"/>
              </w:rPr>
              <w:lastRenderedPageBreak/>
              <w:t>项目选址属于重点管控单元</w:t>
            </w:r>
            <w:r w:rsidR="001B0B11" w:rsidRPr="00561F3F">
              <w:rPr>
                <w:rFonts w:hint="eastAsia"/>
                <w:sz w:val="24"/>
              </w:rPr>
              <w:t>，区域主体功能定位为国家级重点开发区</w:t>
            </w:r>
            <w:r w:rsidRPr="00561F3F">
              <w:rPr>
                <w:rFonts w:hint="eastAsia"/>
                <w:sz w:val="24"/>
              </w:rPr>
              <w:t>，</w:t>
            </w:r>
            <w:r w:rsidR="00B961B9" w:rsidRPr="00561F3F">
              <w:rPr>
                <w:rFonts w:hint="eastAsia"/>
                <w:sz w:val="24"/>
              </w:rPr>
              <w:t>不在生态保护红线范围内</w:t>
            </w:r>
            <w:r w:rsidRPr="00561F3F">
              <w:rPr>
                <w:rFonts w:hint="eastAsia"/>
                <w:sz w:val="24"/>
              </w:rPr>
              <w:t>。</w:t>
            </w:r>
          </w:p>
          <w:p w:rsidR="00AF4EB8" w:rsidRPr="00561F3F" w:rsidRDefault="001B0B11">
            <w:pPr>
              <w:spacing w:line="360" w:lineRule="auto"/>
              <w:rPr>
                <w:b/>
                <w:sz w:val="24"/>
                <w:lang w:val="en-GB"/>
              </w:rPr>
            </w:pPr>
            <w:r w:rsidRPr="00561F3F">
              <w:rPr>
                <w:rFonts w:eastAsiaTheme="minorEastAsia" w:hint="eastAsia"/>
                <w:b/>
                <w:sz w:val="24"/>
                <w:lang w:val="en-GB"/>
              </w:rPr>
              <w:t>5</w:t>
            </w:r>
            <w:r w:rsidR="00405343" w:rsidRPr="00561F3F">
              <w:rPr>
                <w:rFonts w:eastAsiaTheme="minorEastAsia" w:hint="eastAsia"/>
                <w:b/>
                <w:sz w:val="24"/>
                <w:lang w:val="en-GB"/>
              </w:rPr>
              <w:t>.2</w:t>
            </w:r>
            <w:r w:rsidR="00405343" w:rsidRPr="00561F3F">
              <w:rPr>
                <w:rFonts w:hint="eastAsia"/>
                <w:b/>
                <w:sz w:val="24"/>
                <w:lang w:val="en-GB"/>
              </w:rPr>
              <w:t>环境质量底线</w:t>
            </w:r>
          </w:p>
          <w:p w:rsidR="00AF4EB8" w:rsidRPr="00561F3F" w:rsidRDefault="00405343" w:rsidP="001B0B11">
            <w:pPr>
              <w:snapToGrid w:val="0"/>
              <w:spacing w:line="360" w:lineRule="auto"/>
              <w:ind w:firstLineChars="200" w:firstLine="480"/>
              <w:rPr>
                <w:sz w:val="24"/>
              </w:rPr>
            </w:pPr>
            <w:r w:rsidRPr="00561F3F">
              <w:rPr>
                <w:rFonts w:hint="eastAsia"/>
                <w:sz w:val="24"/>
              </w:rPr>
              <w:t>项目</w:t>
            </w:r>
            <w:r w:rsidR="00B961B9" w:rsidRPr="00561F3F">
              <w:rPr>
                <w:rFonts w:hint="eastAsia"/>
                <w:sz w:val="24"/>
              </w:rPr>
              <w:t>区域</w:t>
            </w:r>
            <w:r w:rsidRPr="00561F3F">
              <w:rPr>
                <w:rFonts w:hint="eastAsia"/>
                <w:sz w:val="24"/>
              </w:rPr>
              <w:t>环境空气质量满足《环境空气质量标准》（</w:t>
            </w:r>
            <w:r w:rsidRPr="00561F3F">
              <w:rPr>
                <w:sz w:val="24"/>
              </w:rPr>
              <w:t>GB3095-2012</w:t>
            </w:r>
            <w:r w:rsidRPr="00561F3F">
              <w:rPr>
                <w:rFonts w:hint="eastAsia"/>
                <w:sz w:val="24"/>
              </w:rPr>
              <w:t>）二级标准要求</w:t>
            </w:r>
            <w:r w:rsidR="00CA6A8A" w:rsidRPr="00561F3F">
              <w:rPr>
                <w:rFonts w:hint="eastAsia"/>
                <w:sz w:val="24"/>
              </w:rPr>
              <w:t>，硫化氢、氨满足《环境影响评价技术导则</w:t>
            </w:r>
            <w:r w:rsidR="00CA6A8A" w:rsidRPr="00561F3F">
              <w:rPr>
                <w:sz w:val="24"/>
              </w:rPr>
              <w:t>-</w:t>
            </w:r>
            <w:r w:rsidR="00CA6A8A" w:rsidRPr="00561F3F">
              <w:rPr>
                <w:rFonts w:hint="eastAsia"/>
                <w:sz w:val="24"/>
              </w:rPr>
              <w:t>大气环境》</w:t>
            </w:r>
            <w:r w:rsidR="00CA6A8A" w:rsidRPr="00561F3F">
              <w:rPr>
                <w:sz w:val="24"/>
              </w:rPr>
              <w:t>HJ2.2-2018</w:t>
            </w:r>
            <w:r w:rsidR="00CA6A8A" w:rsidRPr="00561F3F">
              <w:rPr>
                <w:rFonts w:hint="eastAsia"/>
                <w:sz w:val="24"/>
              </w:rPr>
              <w:t>附录</w:t>
            </w:r>
            <w:r w:rsidR="00CA6A8A" w:rsidRPr="00561F3F">
              <w:rPr>
                <w:sz w:val="24"/>
              </w:rPr>
              <w:t>D</w:t>
            </w:r>
            <w:r w:rsidR="00CA6A8A" w:rsidRPr="00561F3F">
              <w:rPr>
                <w:rFonts w:hint="eastAsia"/>
                <w:sz w:val="24"/>
              </w:rPr>
              <w:t>标准限值</w:t>
            </w:r>
            <w:r w:rsidRPr="00561F3F">
              <w:rPr>
                <w:rFonts w:hint="eastAsia"/>
                <w:sz w:val="24"/>
              </w:rPr>
              <w:t>；地表水能满足《地表水环境质量标准》（</w:t>
            </w:r>
            <w:r w:rsidRPr="00561F3F">
              <w:rPr>
                <w:sz w:val="24"/>
              </w:rPr>
              <w:t>GB3838-2002</w:t>
            </w:r>
            <w:r w:rsidRPr="00561F3F">
              <w:rPr>
                <w:rFonts w:hint="eastAsia"/>
                <w:sz w:val="24"/>
              </w:rPr>
              <w:t>）中相应标准要求</w:t>
            </w:r>
            <w:r w:rsidR="00CA6A8A" w:rsidRPr="00561F3F">
              <w:rPr>
                <w:rFonts w:hint="eastAsia"/>
                <w:sz w:val="24"/>
              </w:rPr>
              <w:t>；</w:t>
            </w:r>
            <w:r w:rsidRPr="00561F3F">
              <w:rPr>
                <w:rFonts w:hint="eastAsia"/>
                <w:sz w:val="24"/>
              </w:rPr>
              <w:t>声环境质量达到《声环境质量标准》（</w:t>
            </w:r>
            <w:r w:rsidRPr="00561F3F">
              <w:rPr>
                <w:sz w:val="24"/>
              </w:rPr>
              <w:t>GB3096-2008</w:t>
            </w:r>
            <w:r w:rsidRPr="00561F3F">
              <w:rPr>
                <w:rFonts w:hint="eastAsia"/>
                <w:sz w:val="24"/>
              </w:rPr>
              <w:t xml:space="preserve"> </w:t>
            </w:r>
            <w:r w:rsidR="001B0B11" w:rsidRPr="00561F3F">
              <w:rPr>
                <w:rFonts w:hint="eastAsia"/>
                <w:sz w:val="24"/>
              </w:rPr>
              <w:t>2</w:t>
            </w:r>
            <w:r w:rsidRPr="00561F3F">
              <w:rPr>
                <w:rFonts w:hint="eastAsia"/>
                <w:sz w:val="24"/>
              </w:rPr>
              <w:t>类标准要求。项目建成后不改变周边环境功能，不突破环境质量底线。</w:t>
            </w:r>
          </w:p>
          <w:p w:rsidR="00AF4EB8" w:rsidRPr="00561F3F" w:rsidRDefault="001B0B11">
            <w:pPr>
              <w:spacing w:line="360" w:lineRule="auto"/>
              <w:rPr>
                <w:b/>
                <w:sz w:val="24"/>
                <w:lang w:val="en-GB"/>
              </w:rPr>
            </w:pPr>
            <w:r w:rsidRPr="00561F3F">
              <w:rPr>
                <w:rFonts w:eastAsiaTheme="minorEastAsia" w:hint="eastAsia"/>
                <w:b/>
                <w:sz w:val="24"/>
                <w:lang w:val="en-GB"/>
              </w:rPr>
              <w:t>5</w:t>
            </w:r>
            <w:r w:rsidR="00405343" w:rsidRPr="00561F3F">
              <w:rPr>
                <w:rFonts w:eastAsiaTheme="minorEastAsia" w:hint="eastAsia"/>
                <w:b/>
                <w:sz w:val="24"/>
                <w:lang w:val="en-GB"/>
              </w:rPr>
              <w:t>.3</w:t>
            </w:r>
            <w:r w:rsidR="00405343" w:rsidRPr="00561F3F">
              <w:rPr>
                <w:rFonts w:hint="eastAsia"/>
                <w:b/>
                <w:sz w:val="24"/>
                <w:lang w:val="en-GB"/>
              </w:rPr>
              <w:t>资源利用上线</w:t>
            </w:r>
          </w:p>
          <w:p w:rsidR="0079304B" w:rsidRPr="00561F3F" w:rsidRDefault="00EC1D73" w:rsidP="00EC1D73">
            <w:pPr>
              <w:spacing w:line="360" w:lineRule="auto"/>
              <w:ind w:firstLineChars="200" w:firstLine="480"/>
              <w:textAlignment w:val="baseline"/>
              <w:rPr>
                <w:sz w:val="24"/>
              </w:rPr>
            </w:pPr>
            <w:r w:rsidRPr="00561F3F">
              <w:rPr>
                <w:rFonts w:hint="eastAsia"/>
                <w:sz w:val="24"/>
              </w:rPr>
              <w:t>本</w:t>
            </w:r>
            <w:r w:rsidR="00405343" w:rsidRPr="00561F3F">
              <w:rPr>
                <w:rFonts w:hint="eastAsia"/>
                <w:sz w:val="24"/>
              </w:rPr>
              <w:t>项目</w:t>
            </w:r>
            <w:r w:rsidRPr="00561F3F">
              <w:rPr>
                <w:rFonts w:hint="eastAsia"/>
                <w:sz w:val="24"/>
              </w:rPr>
              <w:t>采用清洁能源电能，</w:t>
            </w:r>
            <w:r w:rsidR="00405343" w:rsidRPr="00561F3F">
              <w:rPr>
                <w:rFonts w:hint="eastAsia"/>
                <w:sz w:val="24"/>
              </w:rPr>
              <w:t>由</w:t>
            </w:r>
            <w:r w:rsidR="009235E4" w:rsidRPr="00561F3F">
              <w:rPr>
                <w:rFonts w:hint="eastAsia"/>
                <w:sz w:val="24"/>
              </w:rPr>
              <w:t>区域</w:t>
            </w:r>
            <w:r w:rsidR="00405343" w:rsidRPr="00561F3F">
              <w:rPr>
                <w:rFonts w:hint="eastAsia"/>
                <w:sz w:val="24"/>
              </w:rPr>
              <w:t>电网统一供给</w:t>
            </w:r>
            <w:r w:rsidRPr="00561F3F">
              <w:rPr>
                <w:rFonts w:hint="eastAsia"/>
                <w:sz w:val="24"/>
              </w:rPr>
              <w:t>；</w:t>
            </w:r>
            <w:r w:rsidR="0079304B" w:rsidRPr="00561F3F">
              <w:rPr>
                <w:rFonts w:hint="eastAsia"/>
                <w:sz w:val="24"/>
              </w:rPr>
              <w:t>用地属于</w:t>
            </w:r>
            <w:r w:rsidR="001B0B11" w:rsidRPr="00561F3F">
              <w:rPr>
                <w:rFonts w:hint="eastAsia"/>
                <w:sz w:val="24"/>
              </w:rPr>
              <w:t>排水</w:t>
            </w:r>
            <w:r w:rsidR="0079304B" w:rsidRPr="00561F3F">
              <w:rPr>
                <w:rFonts w:hint="eastAsia"/>
                <w:sz w:val="24"/>
              </w:rPr>
              <w:t>用地</w:t>
            </w:r>
            <w:r w:rsidR="001B0B11" w:rsidRPr="00561F3F">
              <w:rPr>
                <w:rFonts w:hint="eastAsia"/>
                <w:sz w:val="24"/>
              </w:rPr>
              <w:t>，</w:t>
            </w:r>
            <w:r w:rsidR="0079304B" w:rsidRPr="00561F3F">
              <w:rPr>
                <w:rFonts w:hint="eastAsia"/>
                <w:sz w:val="24"/>
              </w:rPr>
              <w:t>符合土地资源开发利用的管控要求</w:t>
            </w:r>
            <w:r w:rsidRPr="00561F3F">
              <w:rPr>
                <w:rFonts w:hint="eastAsia"/>
                <w:sz w:val="24"/>
              </w:rPr>
              <w:t>；</w:t>
            </w:r>
            <w:r w:rsidR="0079304B" w:rsidRPr="00561F3F">
              <w:rPr>
                <w:rFonts w:hint="eastAsia"/>
                <w:sz w:val="24"/>
              </w:rPr>
              <w:t>符合资源利用上线管控要求。</w:t>
            </w:r>
          </w:p>
          <w:p w:rsidR="00AF4EB8" w:rsidRPr="00561F3F" w:rsidRDefault="001B0B11">
            <w:pPr>
              <w:spacing w:line="360" w:lineRule="auto"/>
              <w:rPr>
                <w:b/>
                <w:sz w:val="24"/>
                <w:lang w:val="en-GB"/>
              </w:rPr>
            </w:pPr>
            <w:r w:rsidRPr="00561F3F">
              <w:rPr>
                <w:rFonts w:eastAsiaTheme="minorEastAsia" w:hint="eastAsia"/>
                <w:b/>
                <w:sz w:val="24"/>
                <w:lang w:val="en-GB"/>
              </w:rPr>
              <w:t>5</w:t>
            </w:r>
            <w:r w:rsidR="00405343" w:rsidRPr="00561F3F">
              <w:rPr>
                <w:rFonts w:eastAsiaTheme="minorEastAsia" w:hint="eastAsia"/>
                <w:b/>
                <w:sz w:val="24"/>
                <w:lang w:val="en-GB"/>
              </w:rPr>
              <w:t>.4</w:t>
            </w:r>
            <w:r w:rsidR="00405343" w:rsidRPr="00561F3F">
              <w:rPr>
                <w:b/>
                <w:sz w:val="24"/>
                <w:lang w:val="en-GB"/>
              </w:rPr>
              <w:t>环境准入负面清单</w:t>
            </w:r>
          </w:p>
          <w:p w:rsidR="0079304B" w:rsidRPr="00561F3F" w:rsidRDefault="0079304B" w:rsidP="0079304B">
            <w:pPr>
              <w:pStyle w:val="ac"/>
              <w:snapToGrid w:val="0"/>
              <w:spacing w:after="0" w:line="360" w:lineRule="auto"/>
              <w:ind w:firstLineChars="200" w:firstLine="480"/>
              <w:rPr>
                <w:rFonts w:ascii="Times New Roman" w:eastAsia="宋体" w:hAnsi="Times New Roman" w:cs="Times New Roman"/>
                <w:spacing w:val="0"/>
                <w:sz w:val="24"/>
                <w:szCs w:val="24"/>
                <w:u w:val="wave"/>
              </w:rPr>
            </w:pPr>
            <w:r w:rsidRPr="00561F3F">
              <w:rPr>
                <w:rFonts w:ascii="Times New Roman" w:eastAsia="宋体" w:hAnsi="Times New Roman" w:cs="Times New Roman" w:hint="eastAsia"/>
                <w:spacing w:val="0"/>
                <w:sz w:val="24"/>
                <w:szCs w:val="24"/>
              </w:rPr>
              <w:t>根据湖南省生态环境厅</w:t>
            </w:r>
            <w:r w:rsidRPr="00561F3F">
              <w:rPr>
                <w:rFonts w:ascii="Times New Roman" w:eastAsia="宋体" w:hAnsi="Times New Roman" w:cs="Times New Roman" w:hint="eastAsia"/>
                <w:spacing w:val="0"/>
                <w:sz w:val="24"/>
                <w:szCs w:val="24"/>
              </w:rPr>
              <w:t>2020</w:t>
            </w:r>
            <w:r w:rsidRPr="00561F3F">
              <w:rPr>
                <w:rFonts w:ascii="Times New Roman" w:eastAsia="宋体" w:hAnsi="Times New Roman" w:cs="Times New Roman" w:hint="eastAsia"/>
                <w:spacing w:val="0"/>
                <w:sz w:val="24"/>
                <w:szCs w:val="24"/>
              </w:rPr>
              <w:t>年</w:t>
            </w:r>
            <w:r w:rsidRPr="00561F3F">
              <w:rPr>
                <w:rFonts w:ascii="Times New Roman" w:eastAsia="宋体" w:hAnsi="Times New Roman" w:cs="Times New Roman" w:hint="eastAsia"/>
                <w:spacing w:val="0"/>
                <w:sz w:val="24"/>
                <w:szCs w:val="24"/>
              </w:rPr>
              <w:t>11</w:t>
            </w:r>
            <w:r w:rsidRPr="00561F3F">
              <w:rPr>
                <w:rFonts w:ascii="Times New Roman" w:eastAsia="宋体" w:hAnsi="Times New Roman" w:cs="Times New Roman" w:hint="eastAsia"/>
                <w:spacing w:val="0"/>
                <w:sz w:val="24"/>
                <w:szCs w:val="24"/>
              </w:rPr>
              <w:t>月</w:t>
            </w:r>
            <w:r w:rsidRPr="00561F3F">
              <w:rPr>
                <w:rFonts w:ascii="Times New Roman" w:eastAsia="宋体" w:hAnsi="Times New Roman" w:cs="Times New Roman" w:hint="eastAsia"/>
                <w:spacing w:val="0"/>
                <w:sz w:val="24"/>
                <w:szCs w:val="24"/>
              </w:rPr>
              <w:t>10</w:t>
            </w:r>
            <w:r w:rsidRPr="00561F3F">
              <w:rPr>
                <w:rFonts w:ascii="Times New Roman" w:eastAsia="宋体" w:hAnsi="Times New Roman" w:cs="Times New Roman" w:hint="eastAsia"/>
                <w:spacing w:val="0"/>
                <w:sz w:val="24"/>
                <w:szCs w:val="24"/>
              </w:rPr>
              <w:t>日发布《湖南省“三线―单”生态环境总体管控要求暨省级以上产业园区生态环境准入清单》的函，</w:t>
            </w:r>
            <w:r w:rsidR="001B0B11" w:rsidRPr="00561F3F">
              <w:rPr>
                <w:rFonts w:ascii="Times New Roman" w:eastAsia="宋体" w:hAnsi="Times New Roman" w:cs="Times New Roman" w:hint="eastAsia"/>
                <w:spacing w:val="0"/>
                <w:sz w:val="24"/>
                <w:szCs w:val="24"/>
              </w:rPr>
              <w:t>株洲经济开发区云龙片区</w:t>
            </w:r>
            <w:r w:rsidR="009235E4" w:rsidRPr="00561F3F">
              <w:rPr>
                <w:rFonts w:ascii="Times New Roman" w:eastAsia="宋体" w:hAnsi="Times New Roman" w:cs="Times New Roman" w:hint="eastAsia"/>
                <w:spacing w:val="0"/>
                <w:sz w:val="24"/>
                <w:szCs w:val="24"/>
              </w:rPr>
              <w:t>包含</w:t>
            </w:r>
            <w:r w:rsidR="001B0B11" w:rsidRPr="00561F3F">
              <w:rPr>
                <w:rFonts w:ascii="Times New Roman" w:eastAsia="宋体" w:hAnsi="Times New Roman" w:cs="Times New Roman" w:hint="eastAsia"/>
                <w:spacing w:val="0"/>
                <w:sz w:val="24"/>
                <w:szCs w:val="24"/>
              </w:rPr>
              <w:t>龙头铺街道</w:t>
            </w:r>
            <w:r w:rsidRPr="00561F3F">
              <w:rPr>
                <w:rFonts w:ascii="Times New Roman" w:eastAsia="宋体" w:hAnsi="Times New Roman" w:cs="Times New Roman" w:hint="eastAsia"/>
                <w:spacing w:val="0"/>
                <w:sz w:val="24"/>
                <w:szCs w:val="24"/>
              </w:rPr>
              <w:t>。</w:t>
            </w:r>
            <w:r w:rsidR="001B0B11" w:rsidRPr="00561F3F">
              <w:rPr>
                <w:rFonts w:ascii="Times New Roman" w:eastAsia="宋体" w:hAnsi="Times New Roman" w:cs="Times New Roman" w:hint="eastAsia"/>
                <w:spacing w:val="0"/>
                <w:sz w:val="24"/>
                <w:szCs w:val="24"/>
              </w:rPr>
              <w:t>根据《株洲市人民政府关于实施“三线一单”生态环境分区管控的意见》（</w:t>
            </w:r>
            <w:r w:rsidR="001B0B11" w:rsidRPr="00561F3F">
              <w:rPr>
                <w:rFonts w:ascii="Times New Roman" w:eastAsia="宋体" w:hAnsi="Times New Roman" w:cs="Times New Roman"/>
                <w:spacing w:val="0"/>
                <w:sz w:val="24"/>
                <w:szCs w:val="24"/>
              </w:rPr>
              <w:t>株政发〔</w:t>
            </w:r>
            <w:r w:rsidR="001B0B11" w:rsidRPr="00561F3F">
              <w:rPr>
                <w:rFonts w:ascii="Times New Roman" w:eastAsia="宋体" w:hAnsi="Times New Roman" w:cs="Times New Roman"/>
                <w:spacing w:val="0"/>
                <w:sz w:val="24"/>
                <w:szCs w:val="24"/>
              </w:rPr>
              <w:t>2020</w:t>
            </w:r>
            <w:r w:rsidR="001B0B11" w:rsidRPr="00561F3F">
              <w:rPr>
                <w:rFonts w:ascii="Times New Roman" w:eastAsia="宋体" w:hAnsi="Times New Roman" w:cs="Times New Roman"/>
                <w:spacing w:val="0"/>
                <w:sz w:val="24"/>
                <w:szCs w:val="24"/>
              </w:rPr>
              <w:t>〕</w:t>
            </w:r>
            <w:r w:rsidR="001B0B11" w:rsidRPr="00561F3F">
              <w:rPr>
                <w:rFonts w:ascii="Times New Roman" w:eastAsia="宋体" w:hAnsi="Times New Roman" w:cs="Times New Roman"/>
                <w:spacing w:val="0"/>
                <w:sz w:val="24"/>
                <w:szCs w:val="24"/>
              </w:rPr>
              <w:t>4</w:t>
            </w:r>
            <w:r w:rsidR="001B0B11" w:rsidRPr="00561F3F">
              <w:rPr>
                <w:rFonts w:ascii="Times New Roman" w:eastAsia="宋体" w:hAnsi="Times New Roman" w:cs="Times New Roman" w:hint="eastAsia"/>
                <w:spacing w:val="0"/>
                <w:sz w:val="24"/>
                <w:szCs w:val="24"/>
              </w:rPr>
              <w:t>号），石峰区包括云龙示范区</w:t>
            </w:r>
            <w:r w:rsidR="00B675BF" w:rsidRPr="00561F3F">
              <w:rPr>
                <w:rFonts w:ascii="Times New Roman" w:eastAsia="宋体" w:hAnsi="Times New Roman" w:cs="Times New Roman" w:hint="eastAsia"/>
                <w:spacing w:val="0"/>
                <w:sz w:val="24"/>
                <w:szCs w:val="24"/>
              </w:rPr>
              <w:t>龙头铺街道</w:t>
            </w:r>
            <w:r w:rsidR="00686528" w:rsidRPr="00561F3F">
              <w:rPr>
                <w:rFonts w:ascii="Times New Roman" w:eastAsia="宋体" w:hAnsi="Times New Roman" w:cs="Times New Roman" w:hint="eastAsia"/>
                <w:spacing w:val="0"/>
                <w:sz w:val="24"/>
                <w:szCs w:val="24"/>
              </w:rPr>
              <w:t>。与管控要求分析对比</w:t>
            </w:r>
            <w:r w:rsidRPr="00561F3F">
              <w:rPr>
                <w:rFonts w:ascii="Times New Roman" w:eastAsia="宋体" w:hAnsi="Times New Roman" w:cs="Times New Roman" w:hint="eastAsia"/>
                <w:spacing w:val="0"/>
                <w:sz w:val="24"/>
                <w:szCs w:val="24"/>
              </w:rPr>
              <w:t>见表</w:t>
            </w:r>
            <w:r w:rsidR="001B0B11" w:rsidRPr="00561F3F">
              <w:rPr>
                <w:rFonts w:ascii="Times New Roman" w:eastAsia="宋体" w:hAnsi="Times New Roman" w:cs="Times New Roman" w:hint="eastAsia"/>
                <w:spacing w:val="0"/>
                <w:sz w:val="24"/>
                <w:szCs w:val="24"/>
              </w:rPr>
              <w:t>5</w:t>
            </w:r>
            <w:r w:rsidR="00EC1D73" w:rsidRPr="00561F3F">
              <w:rPr>
                <w:rFonts w:ascii="Times New Roman" w:eastAsia="宋体" w:hAnsi="Times New Roman" w:cs="Times New Roman" w:hint="eastAsia"/>
                <w:spacing w:val="0"/>
                <w:sz w:val="24"/>
                <w:szCs w:val="24"/>
              </w:rPr>
              <w:t>-1</w:t>
            </w:r>
            <w:r w:rsidR="00EC1D73" w:rsidRPr="00561F3F">
              <w:rPr>
                <w:rFonts w:ascii="Times New Roman" w:eastAsia="宋体" w:hAnsi="Times New Roman" w:cs="Times New Roman" w:hint="eastAsia"/>
                <w:spacing w:val="0"/>
                <w:sz w:val="24"/>
                <w:szCs w:val="24"/>
              </w:rPr>
              <w:t>。</w:t>
            </w:r>
          </w:p>
          <w:p w:rsidR="00EC1D73" w:rsidRPr="00561F3F" w:rsidRDefault="0079304B" w:rsidP="00EC1D73">
            <w:pPr>
              <w:pStyle w:val="ac"/>
              <w:snapToGrid w:val="0"/>
              <w:spacing w:after="0" w:line="300" w:lineRule="exact"/>
              <w:ind w:firstLineChars="0" w:firstLine="0"/>
              <w:jc w:val="center"/>
              <w:rPr>
                <w:rFonts w:ascii="Times New Roman" w:eastAsia="宋体" w:hAnsi="Times New Roman" w:cs="Times New Roman"/>
                <w:b/>
                <w:spacing w:val="0"/>
                <w:sz w:val="21"/>
                <w:szCs w:val="21"/>
              </w:rPr>
            </w:pPr>
            <w:r w:rsidRPr="00561F3F">
              <w:rPr>
                <w:rFonts w:ascii="Times New Roman" w:eastAsia="宋体" w:hAnsi="Times New Roman" w:cs="Times New Roman" w:hint="eastAsia"/>
                <w:b/>
                <w:spacing w:val="0"/>
                <w:sz w:val="21"/>
                <w:szCs w:val="21"/>
              </w:rPr>
              <w:t>表</w:t>
            </w:r>
            <w:r w:rsidR="00B675BF" w:rsidRPr="00561F3F">
              <w:rPr>
                <w:rFonts w:ascii="Times New Roman" w:eastAsia="宋体" w:hAnsi="Times New Roman" w:cs="Times New Roman" w:hint="eastAsia"/>
                <w:b/>
                <w:spacing w:val="0"/>
                <w:sz w:val="21"/>
                <w:szCs w:val="21"/>
              </w:rPr>
              <w:t>5</w:t>
            </w:r>
            <w:r w:rsidRPr="00561F3F">
              <w:rPr>
                <w:rFonts w:ascii="Times New Roman" w:eastAsia="宋体" w:hAnsi="Times New Roman" w:cs="Times New Roman" w:hint="eastAsia"/>
                <w:b/>
                <w:spacing w:val="0"/>
                <w:sz w:val="21"/>
                <w:szCs w:val="21"/>
              </w:rPr>
              <w:t>-1</w:t>
            </w:r>
            <w:r w:rsidRPr="00561F3F">
              <w:rPr>
                <w:rFonts w:ascii="Times New Roman" w:eastAsia="宋体" w:hAnsi="Times New Roman" w:cs="Times New Roman" w:hint="eastAsia"/>
                <w:b/>
                <w:spacing w:val="0"/>
                <w:sz w:val="21"/>
                <w:szCs w:val="21"/>
              </w:rPr>
              <w:t>本项目与管控要求分析对比</w:t>
            </w:r>
          </w:p>
          <w:tbl>
            <w:tblPr>
              <w:tblStyle w:val="af6"/>
              <w:tblW w:w="4996" w:type="pct"/>
              <w:jc w:val="center"/>
              <w:tblBorders>
                <w:top w:val="single" w:sz="12" w:space="0" w:color="000000" w:themeColor="text1"/>
                <w:left w:val="none" w:sz="0" w:space="0" w:color="auto"/>
                <w:bottom w:val="single" w:sz="12" w:space="0" w:color="000000" w:themeColor="text1"/>
                <w:right w:val="none" w:sz="0" w:space="0" w:color="auto"/>
              </w:tblBorders>
              <w:tblLayout w:type="fixed"/>
              <w:tblLook w:val="0000"/>
            </w:tblPr>
            <w:tblGrid>
              <w:gridCol w:w="537"/>
              <w:gridCol w:w="2598"/>
              <w:gridCol w:w="2221"/>
              <w:gridCol w:w="911"/>
            </w:tblGrid>
            <w:tr w:rsidR="0079304B" w:rsidRPr="00561F3F" w:rsidTr="00A33504">
              <w:trPr>
                <w:jc w:val="center"/>
              </w:trPr>
              <w:tc>
                <w:tcPr>
                  <w:tcW w:w="428" w:type="pct"/>
                  <w:vAlign w:val="center"/>
                </w:tcPr>
                <w:p w:rsidR="0079304B" w:rsidRPr="00561F3F" w:rsidRDefault="0079304B" w:rsidP="0079304B">
                  <w:pPr>
                    <w:jc w:val="center"/>
                    <w:rPr>
                      <w:sz w:val="18"/>
                      <w:szCs w:val="18"/>
                    </w:rPr>
                  </w:pPr>
                  <w:r w:rsidRPr="00561F3F">
                    <w:rPr>
                      <w:rFonts w:hint="eastAsia"/>
                      <w:sz w:val="18"/>
                      <w:szCs w:val="18"/>
                    </w:rPr>
                    <w:t>序号</w:t>
                  </w:r>
                </w:p>
              </w:tc>
              <w:tc>
                <w:tcPr>
                  <w:tcW w:w="2073" w:type="pct"/>
                  <w:vAlign w:val="center"/>
                </w:tcPr>
                <w:p w:rsidR="0079304B" w:rsidRPr="00561F3F" w:rsidRDefault="0079304B" w:rsidP="0079304B">
                  <w:pPr>
                    <w:jc w:val="center"/>
                    <w:rPr>
                      <w:sz w:val="18"/>
                      <w:szCs w:val="18"/>
                    </w:rPr>
                  </w:pPr>
                  <w:r w:rsidRPr="00561F3F">
                    <w:rPr>
                      <w:rFonts w:hint="eastAsia"/>
                      <w:sz w:val="18"/>
                      <w:szCs w:val="18"/>
                    </w:rPr>
                    <w:t>管控要求</w:t>
                  </w:r>
                </w:p>
              </w:tc>
              <w:tc>
                <w:tcPr>
                  <w:tcW w:w="1772" w:type="pct"/>
                  <w:vAlign w:val="center"/>
                </w:tcPr>
                <w:p w:rsidR="0079304B" w:rsidRPr="00561F3F" w:rsidRDefault="0079304B" w:rsidP="0079304B">
                  <w:pPr>
                    <w:jc w:val="center"/>
                    <w:rPr>
                      <w:sz w:val="18"/>
                      <w:szCs w:val="18"/>
                    </w:rPr>
                  </w:pPr>
                  <w:r w:rsidRPr="00561F3F">
                    <w:rPr>
                      <w:rFonts w:hint="eastAsia"/>
                      <w:sz w:val="18"/>
                      <w:szCs w:val="18"/>
                    </w:rPr>
                    <w:t>本项目</w:t>
                  </w:r>
                </w:p>
              </w:tc>
              <w:tc>
                <w:tcPr>
                  <w:tcW w:w="727" w:type="pct"/>
                  <w:vAlign w:val="center"/>
                </w:tcPr>
                <w:p w:rsidR="0079304B" w:rsidRPr="00561F3F" w:rsidRDefault="0079304B" w:rsidP="0079304B">
                  <w:pPr>
                    <w:jc w:val="center"/>
                    <w:rPr>
                      <w:sz w:val="18"/>
                      <w:szCs w:val="18"/>
                    </w:rPr>
                  </w:pPr>
                  <w:r w:rsidRPr="00561F3F">
                    <w:rPr>
                      <w:rFonts w:hint="eastAsia"/>
                      <w:sz w:val="18"/>
                      <w:szCs w:val="18"/>
                    </w:rPr>
                    <w:t>是否符合管控要求</w:t>
                  </w:r>
                </w:p>
              </w:tc>
            </w:tr>
            <w:tr w:rsidR="0079304B" w:rsidRPr="00561F3F" w:rsidTr="00A33504">
              <w:trPr>
                <w:jc w:val="center"/>
              </w:trPr>
              <w:tc>
                <w:tcPr>
                  <w:tcW w:w="428" w:type="pct"/>
                  <w:vAlign w:val="center"/>
                </w:tcPr>
                <w:p w:rsidR="0079304B" w:rsidRPr="00561F3F" w:rsidRDefault="0079304B" w:rsidP="0079304B">
                  <w:pPr>
                    <w:jc w:val="center"/>
                    <w:rPr>
                      <w:sz w:val="18"/>
                      <w:szCs w:val="18"/>
                    </w:rPr>
                  </w:pPr>
                  <w:r w:rsidRPr="00561F3F">
                    <w:rPr>
                      <w:rFonts w:hint="eastAsia"/>
                      <w:sz w:val="18"/>
                      <w:szCs w:val="18"/>
                    </w:rPr>
                    <w:t>1</w:t>
                  </w:r>
                </w:p>
              </w:tc>
              <w:tc>
                <w:tcPr>
                  <w:tcW w:w="2073" w:type="pct"/>
                  <w:vAlign w:val="center"/>
                </w:tcPr>
                <w:p w:rsidR="0079304B" w:rsidRPr="00561F3F" w:rsidRDefault="001B0B11" w:rsidP="00EC1D73">
                  <w:pPr>
                    <w:autoSpaceDE w:val="0"/>
                    <w:autoSpaceDN w:val="0"/>
                    <w:adjustRightInd w:val="0"/>
                    <w:jc w:val="left"/>
                    <w:rPr>
                      <w:sz w:val="18"/>
                      <w:szCs w:val="18"/>
                    </w:rPr>
                  </w:pPr>
                  <w:r w:rsidRPr="00561F3F">
                    <w:rPr>
                      <w:rFonts w:hint="eastAsia"/>
                      <w:sz w:val="18"/>
                      <w:szCs w:val="18"/>
                    </w:rPr>
                    <w:t>云龙示范区严格控制示范区产业准入要求，按照产业集约发展、污染集中整治、环境分区合理的原则打造适宜承接建设的产业园区</w:t>
                  </w:r>
                  <w:r w:rsidR="00EC1D73" w:rsidRPr="00561F3F">
                    <w:rPr>
                      <w:rFonts w:hint="eastAsia"/>
                      <w:sz w:val="18"/>
                      <w:szCs w:val="18"/>
                    </w:rPr>
                    <w:t>。</w:t>
                  </w:r>
                </w:p>
              </w:tc>
              <w:tc>
                <w:tcPr>
                  <w:tcW w:w="1772" w:type="pct"/>
                  <w:vAlign w:val="center"/>
                </w:tcPr>
                <w:p w:rsidR="0079304B" w:rsidRPr="00561F3F" w:rsidRDefault="001B0B11" w:rsidP="00C6596F">
                  <w:pPr>
                    <w:jc w:val="center"/>
                    <w:rPr>
                      <w:sz w:val="18"/>
                      <w:szCs w:val="18"/>
                    </w:rPr>
                  </w:pPr>
                  <w:r w:rsidRPr="00C6596F">
                    <w:rPr>
                      <w:rFonts w:hint="eastAsia"/>
                      <w:color w:val="FF0000"/>
                      <w:sz w:val="18"/>
                      <w:szCs w:val="18"/>
                    </w:rPr>
                    <w:t>项目为</w:t>
                  </w:r>
                  <w:r w:rsidR="00C6596F" w:rsidRPr="00C6596F">
                    <w:rPr>
                      <w:rFonts w:hint="eastAsia"/>
                      <w:color w:val="FF0000"/>
                      <w:sz w:val="18"/>
                      <w:szCs w:val="18"/>
                    </w:rPr>
                    <w:t>华夏幸福工业小区企业</w:t>
                  </w:r>
                  <w:r w:rsidRPr="00C6596F">
                    <w:rPr>
                      <w:rFonts w:hint="eastAsia"/>
                      <w:color w:val="FF0000"/>
                      <w:sz w:val="18"/>
                      <w:szCs w:val="18"/>
                    </w:rPr>
                    <w:t>达标废水</w:t>
                  </w:r>
                  <w:r w:rsidRPr="00561F3F">
                    <w:rPr>
                      <w:sz w:val="18"/>
                      <w:szCs w:val="18"/>
                    </w:rPr>
                    <w:t>经预处理</w:t>
                  </w:r>
                  <w:r w:rsidRPr="00561F3F">
                    <w:rPr>
                      <w:rFonts w:hint="eastAsia"/>
                      <w:sz w:val="18"/>
                      <w:szCs w:val="18"/>
                    </w:rPr>
                    <w:t>，提升进入云龙污水处理厂的可生化性，有利于越摩公司</w:t>
                  </w:r>
                  <w:r w:rsidR="00EF101F" w:rsidRPr="00561F3F">
                    <w:rPr>
                      <w:rFonts w:hint="eastAsia"/>
                      <w:sz w:val="18"/>
                      <w:szCs w:val="18"/>
                    </w:rPr>
                    <w:t>等</w:t>
                  </w:r>
                  <w:r w:rsidRPr="00561F3F">
                    <w:rPr>
                      <w:rFonts w:hint="eastAsia"/>
                      <w:sz w:val="18"/>
                      <w:szCs w:val="18"/>
                    </w:rPr>
                    <w:t>环境污染治理</w:t>
                  </w:r>
                </w:p>
              </w:tc>
              <w:tc>
                <w:tcPr>
                  <w:tcW w:w="727" w:type="pct"/>
                  <w:vAlign w:val="center"/>
                </w:tcPr>
                <w:p w:rsidR="0079304B" w:rsidRPr="00561F3F" w:rsidRDefault="0079304B" w:rsidP="0079304B">
                  <w:pPr>
                    <w:jc w:val="center"/>
                    <w:rPr>
                      <w:sz w:val="18"/>
                      <w:szCs w:val="18"/>
                    </w:rPr>
                  </w:pPr>
                  <w:r w:rsidRPr="00561F3F">
                    <w:rPr>
                      <w:rFonts w:hint="eastAsia"/>
                      <w:sz w:val="18"/>
                      <w:szCs w:val="18"/>
                    </w:rPr>
                    <w:t>符合</w:t>
                  </w:r>
                </w:p>
              </w:tc>
            </w:tr>
            <w:tr w:rsidR="0079304B" w:rsidRPr="00561F3F" w:rsidTr="00A33504">
              <w:trPr>
                <w:jc w:val="center"/>
              </w:trPr>
              <w:tc>
                <w:tcPr>
                  <w:tcW w:w="428" w:type="pct"/>
                  <w:vAlign w:val="center"/>
                </w:tcPr>
                <w:p w:rsidR="0079304B" w:rsidRPr="00561F3F" w:rsidRDefault="0079304B" w:rsidP="0079304B">
                  <w:pPr>
                    <w:jc w:val="center"/>
                    <w:rPr>
                      <w:sz w:val="18"/>
                      <w:szCs w:val="18"/>
                      <w:u w:val="wave"/>
                    </w:rPr>
                  </w:pPr>
                  <w:r w:rsidRPr="00561F3F">
                    <w:rPr>
                      <w:rFonts w:hint="eastAsia"/>
                      <w:sz w:val="18"/>
                      <w:szCs w:val="18"/>
                    </w:rPr>
                    <w:t>2</w:t>
                  </w:r>
                </w:p>
              </w:tc>
              <w:tc>
                <w:tcPr>
                  <w:tcW w:w="2073" w:type="pct"/>
                  <w:vAlign w:val="center"/>
                </w:tcPr>
                <w:p w:rsidR="0079304B" w:rsidRPr="00561F3F" w:rsidRDefault="001B0B11" w:rsidP="001B0B11">
                  <w:pPr>
                    <w:autoSpaceDE w:val="0"/>
                    <w:autoSpaceDN w:val="0"/>
                    <w:adjustRightInd w:val="0"/>
                    <w:jc w:val="left"/>
                    <w:rPr>
                      <w:sz w:val="18"/>
                      <w:szCs w:val="18"/>
                      <w:u w:val="wave"/>
                    </w:rPr>
                  </w:pPr>
                  <w:r w:rsidRPr="00561F3F">
                    <w:rPr>
                      <w:rFonts w:hint="eastAsia"/>
                      <w:sz w:val="18"/>
                      <w:szCs w:val="18"/>
                    </w:rPr>
                    <w:t>云龙示范区范围内，建设过程中应高标准同步配套排水管网系统，做好雨污分流，并对规划的城市绿地等适宜中水回用条件的区域预设中水回用管网</w:t>
                  </w:r>
                  <w:r w:rsidRPr="00561F3F">
                    <w:rPr>
                      <w:rFonts w:hint="eastAsia"/>
                      <w:sz w:val="18"/>
                      <w:szCs w:val="18"/>
                    </w:rPr>
                    <w:lastRenderedPageBreak/>
                    <w:t>工程。从具体项目建设和区域性环保基础设施配套着手，全面控制大气、水环境污染物排放量。</w:t>
                  </w:r>
                </w:p>
              </w:tc>
              <w:tc>
                <w:tcPr>
                  <w:tcW w:w="1772" w:type="pct"/>
                  <w:vAlign w:val="center"/>
                </w:tcPr>
                <w:p w:rsidR="0079304B" w:rsidRPr="00561F3F" w:rsidRDefault="00A33504" w:rsidP="0079304B">
                  <w:pPr>
                    <w:jc w:val="center"/>
                    <w:rPr>
                      <w:sz w:val="18"/>
                      <w:szCs w:val="18"/>
                    </w:rPr>
                  </w:pPr>
                  <w:r w:rsidRPr="00561F3F">
                    <w:rPr>
                      <w:rFonts w:hint="eastAsia"/>
                      <w:sz w:val="18"/>
                      <w:szCs w:val="18"/>
                    </w:rPr>
                    <w:lastRenderedPageBreak/>
                    <w:t>本项目配套建设污水管网</w:t>
                  </w:r>
                  <w:r w:rsidR="009235E4" w:rsidRPr="00561F3F">
                    <w:rPr>
                      <w:rFonts w:hint="eastAsia"/>
                      <w:sz w:val="18"/>
                      <w:szCs w:val="18"/>
                    </w:rPr>
                    <w:t>，站区采用雨污分流</w:t>
                  </w:r>
                </w:p>
              </w:tc>
              <w:tc>
                <w:tcPr>
                  <w:tcW w:w="727" w:type="pct"/>
                  <w:vAlign w:val="center"/>
                </w:tcPr>
                <w:p w:rsidR="0079304B" w:rsidRPr="00561F3F" w:rsidRDefault="0079304B" w:rsidP="0079304B">
                  <w:pPr>
                    <w:jc w:val="center"/>
                    <w:rPr>
                      <w:sz w:val="18"/>
                      <w:szCs w:val="18"/>
                    </w:rPr>
                  </w:pPr>
                  <w:r w:rsidRPr="00561F3F">
                    <w:rPr>
                      <w:rFonts w:hint="eastAsia"/>
                      <w:sz w:val="18"/>
                      <w:szCs w:val="18"/>
                    </w:rPr>
                    <w:t>符合</w:t>
                  </w:r>
                </w:p>
              </w:tc>
            </w:tr>
            <w:tr w:rsidR="0079304B" w:rsidRPr="00561F3F" w:rsidTr="00A33504">
              <w:trPr>
                <w:jc w:val="center"/>
              </w:trPr>
              <w:tc>
                <w:tcPr>
                  <w:tcW w:w="428" w:type="pct"/>
                  <w:vAlign w:val="center"/>
                </w:tcPr>
                <w:p w:rsidR="0079304B" w:rsidRPr="00561F3F" w:rsidRDefault="0079304B" w:rsidP="0079304B">
                  <w:pPr>
                    <w:jc w:val="center"/>
                    <w:rPr>
                      <w:sz w:val="18"/>
                      <w:szCs w:val="18"/>
                      <w:u w:val="wave"/>
                    </w:rPr>
                  </w:pPr>
                  <w:r w:rsidRPr="00561F3F">
                    <w:rPr>
                      <w:rFonts w:hint="eastAsia"/>
                      <w:sz w:val="18"/>
                      <w:szCs w:val="18"/>
                    </w:rPr>
                    <w:lastRenderedPageBreak/>
                    <w:t>3</w:t>
                  </w:r>
                </w:p>
              </w:tc>
              <w:tc>
                <w:tcPr>
                  <w:tcW w:w="2073" w:type="pct"/>
                  <w:vAlign w:val="center"/>
                </w:tcPr>
                <w:p w:rsidR="0079304B" w:rsidRPr="00561F3F" w:rsidRDefault="00B675BF" w:rsidP="00EC1D73">
                  <w:pPr>
                    <w:autoSpaceDE w:val="0"/>
                    <w:autoSpaceDN w:val="0"/>
                    <w:adjustRightInd w:val="0"/>
                    <w:jc w:val="left"/>
                    <w:rPr>
                      <w:sz w:val="18"/>
                      <w:szCs w:val="18"/>
                      <w:u w:val="wave"/>
                    </w:rPr>
                  </w:pPr>
                  <w:r w:rsidRPr="00561F3F">
                    <w:rPr>
                      <w:rFonts w:hint="eastAsia"/>
                      <w:sz w:val="18"/>
                      <w:szCs w:val="18"/>
                    </w:rPr>
                    <w:t>云龙片区：仅允许发展符合产业规划的低污染产业，限制引进耗排水量大及水型污染和气型污染为主的企业</w:t>
                  </w:r>
                  <w:r w:rsidR="0079304B" w:rsidRPr="00561F3F">
                    <w:rPr>
                      <w:rFonts w:hint="eastAsia"/>
                      <w:sz w:val="18"/>
                      <w:szCs w:val="18"/>
                    </w:rPr>
                    <w:t>。</w:t>
                  </w:r>
                </w:p>
              </w:tc>
              <w:tc>
                <w:tcPr>
                  <w:tcW w:w="1772" w:type="pct"/>
                  <w:vAlign w:val="center"/>
                </w:tcPr>
                <w:p w:rsidR="0079304B" w:rsidRPr="00561F3F" w:rsidRDefault="00B675BF" w:rsidP="0079304B">
                  <w:pPr>
                    <w:jc w:val="center"/>
                    <w:rPr>
                      <w:sz w:val="18"/>
                      <w:szCs w:val="18"/>
                    </w:rPr>
                  </w:pPr>
                  <w:r w:rsidRPr="00561F3F">
                    <w:rPr>
                      <w:rFonts w:hint="eastAsia"/>
                      <w:sz w:val="18"/>
                      <w:szCs w:val="18"/>
                    </w:rPr>
                    <w:t>为配套的工业废水预处理站</w:t>
                  </w:r>
                </w:p>
              </w:tc>
              <w:tc>
                <w:tcPr>
                  <w:tcW w:w="727" w:type="pct"/>
                  <w:vAlign w:val="center"/>
                </w:tcPr>
                <w:p w:rsidR="0079304B" w:rsidRPr="00561F3F" w:rsidRDefault="0079304B" w:rsidP="0079304B">
                  <w:pPr>
                    <w:jc w:val="center"/>
                    <w:rPr>
                      <w:sz w:val="18"/>
                      <w:szCs w:val="18"/>
                    </w:rPr>
                  </w:pPr>
                  <w:r w:rsidRPr="00561F3F">
                    <w:rPr>
                      <w:rFonts w:hint="eastAsia"/>
                      <w:sz w:val="18"/>
                      <w:szCs w:val="18"/>
                    </w:rPr>
                    <w:t>符合</w:t>
                  </w:r>
                </w:p>
              </w:tc>
            </w:tr>
            <w:tr w:rsidR="00B675BF" w:rsidRPr="00561F3F" w:rsidTr="00A33504">
              <w:trPr>
                <w:jc w:val="center"/>
              </w:trPr>
              <w:tc>
                <w:tcPr>
                  <w:tcW w:w="428" w:type="pct"/>
                  <w:vAlign w:val="center"/>
                </w:tcPr>
                <w:p w:rsidR="00B675BF" w:rsidRPr="00561F3F" w:rsidRDefault="00B675BF" w:rsidP="0079304B">
                  <w:pPr>
                    <w:jc w:val="center"/>
                    <w:rPr>
                      <w:sz w:val="18"/>
                      <w:szCs w:val="18"/>
                    </w:rPr>
                  </w:pPr>
                  <w:r w:rsidRPr="00561F3F">
                    <w:rPr>
                      <w:rFonts w:hint="eastAsia"/>
                      <w:sz w:val="18"/>
                      <w:szCs w:val="18"/>
                    </w:rPr>
                    <w:t>4</w:t>
                  </w:r>
                </w:p>
              </w:tc>
              <w:tc>
                <w:tcPr>
                  <w:tcW w:w="2073" w:type="pct"/>
                  <w:vAlign w:val="center"/>
                </w:tcPr>
                <w:p w:rsidR="00B675BF" w:rsidRPr="00561F3F" w:rsidRDefault="00B675BF" w:rsidP="00B675BF">
                  <w:pPr>
                    <w:autoSpaceDE w:val="0"/>
                    <w:autoSpaceDN w:val="0"/>
                    <w:adjustRightInd w:val="0"/>
                    <w:jc w:val="left"/>
                    <w:rPr>
                      <w:sz w:val="18"/>
                      <w:szCs w:val="18"/>
                    </w:rPr>
                  </w:pPr>
                  <w:r w:rsidRPr="00561F3F">
                    <w:rPr>
                      <w:rFonts w:hint="eastAsia"/>
                      <w:sz w:val="18"/>
                      <w:szCs w:val="18"/>
                    </w:rPr>
                    <w:t>云龙片区：加强企业管理，对各企业工艺废气污染源，应配置废气收集与处理净化装置，做到稳定达标排放；加强物流企业的扬尘控制，入区企业各生产装置排放的废气须达标排放；加强生产工艺研究与技术改进，采取有效措施，减少经开区内工艺废气的无组织排放。持续深化工业窑炉大气污染专项治理，重点推进无机化工等行业窑炉深度治理。全面推进工业挥发性有机物综合治理，完成表面涂装等</w:t>
                  </w:r>
                  <w:r w:rsidRPr="00561F3F">
                    <w:rPr>
                      <w:sz w:val="18"/>
                      <w:szCs w:val="18"/>
                    </w:rPr>
                    <w:t xml:space="preserve">VOCs </w:t>
                  </w:r>
                  <w:r w:rsidRPr="00561F3F">
                    <w:rPr>
                      <w:rFonts w:hint="eastAsia"/>
                      <w:sz w:val="18"/>
                      <w:szCs w:val="18"/>
                    </w:rPr>
                    <w:t>重点行业的达标改造。全面实现企业无组织排放治理全覆盖，零遗漏</w:t>
                  </w:r>
                </w:p>
              </w:tc>
              <w:tc>
                <w:tcPr>
                  <w:tcW w:w="1772" w:type="pct"/>
                  <w:vAlign w:val="center"/>
                </w:tcPr>
                <w:p w:rsidR="00B675BF" w:rsidRPr="00561F3F" w:rsidRDefault="00B675BF" w:rsidP="0079304B">
                  <w:pPr>
                    <w:jc w:val="center"/>
                    <w:rPr>
                      <w:sz w:val="18"/>
                      <w:szCs w:val="18"/>
                    </w:rPr>
                  </w:pPr>
                  <w:r w:rsidRPr="00561F3F">
                    <w:rPr>
                      <w:rFonts w:hint="eastAsia"/>
                      <w:sz w:val="18"/>
                      <w:szCs w:val="18"/>
                    </w:rPr>
                    <w:t>配套生物滤池除臭装置，可以做到达标排放</w:t>
                  </w:r>
                </w:p>
              </w:tc>
              <w:tc>
                <w:tcPr>
                  <w:tcW w:w="727" w:type="pct"/>
                  <w:vAlign w:val="center"/>
                </w:tcPr>
                <w:p w:rsidR="00B675BF" w:rsidRPr="00561F3F" w:rsidRDefault="00686528" w:rsidP="0079304B">
                  <w:pPr>
                    <w:jc w:val="center"/>
                    <w:rPr>
                      <w:sz w:val="18"/>
                      <w:szCs w:val="18"/>
                    </w:rPr>
                  </w:pPr>
                  <w:r w:rsidRPr="00561F3F">
                    <w:rPr>
                      <w:rFonts w:hint="eastAsia"/>
                      <w:sz w:val="18"/>
                      <w:szCs w:val="18"/>
                    </w:rPr>
                    <w:t>符合</w:t>
                  </w:r>
                </w:p>
              </w:tc>
            </w:tr>
            <w:tr w:rsidR="00B675BF" w:rsidRPr="00561F3F" w:rsidTr="00A33504">
              <w:trPr>
                <w:jc w:val="center"/>
              </w:trPr>
              <w:tc>
                <w:tcPr>
                  <w:tcW w:w="428" w:type="pct"/>
                  <w:vAlign w:val="center"/>
                </w:tcPr>
                <w:p w:rsidR="00B675BF" w:rsidRPr="00561F3F" w:rsidRDefault="00B675BF" w:rsidP="0079304B">
                  <w:pPr>
                    <w:jc w:val="center"/>
                    <w:rPr>
                      <w:sz w:val="18"/>
                      <w:szCs w:val="18"/>
                    </w:rPr>
                  </w:pPr>
                  <w:r w:rsidRPr="00561F3F">
                    <w:rPr>
                      <w:rFonts w:hint="eastAsia"/>
                      <w:sz w:val="18"/>
                      <w:szCs w:val="18"/>
                    </w:rPr>
                    <w:t>5</w:t>
                  </w:r>
                </w:p>
              </w:tc>
              <w:tc>
                <w:tcPr>
                  <w:tcW w:w="2073" w:type="pct"/>
                  <w:vAlign w:val="center"/>
                </w:tcPr>
                <w:p w:rsidR="00B675BF" w:rsidRPr="00561F3F" w:rsidRDefault="00B675BF" w:rsidP="00B675BF">
                  <w:pPr>
                    <w:autoSpaceDE w:val="0"/>
                    <w:autoSpaceDN w:val="0"/>
                    <w:adjustRightInd w:val="0"/>
                    <w:jc w:val="left"/>
                    <w:rPr>
                      <w:sz w:val="18"/>
                      <w:szCs w:val="18"/>
                    </w:rPr>
                  </w:pPr>
                  <w:r w:rsidRPr="00561F3F">
                    <w:rPr>
                      <w:rFonts w:hint="eastAsia"/>
                      <w:sz w:val="18"/>
                      <w:szCs w:val="18"/>
                    </w:rPr>
                    <w:t>云龙片区：做好工业固体废物和生活垃圾的分类收集、转运、综合利用和无害化处理。规范固体废物处理措施，工业固体废物特别是危险废物应按国家有关规定综合利用、处置。废乳化液、废油、磷化废渣等危险废物部分企业可以回收利用进行再生产，部分委托有资质的单位回收利用。</w:t>
                  </w:r>
                </w:p>
              </w:tc>
              <w:tc>
                <w:tcPr>
                  <w:tcW w:w="1772" w:type="pct"/>
                  <w:vAlign w:val="center"/>
                </w:tcPr>
                <w:p w:rsidR="00B675BF" w:rsidRPr="00561F3F" w:rsidRDefault="00B675BF" w:rsidP="009235E4">
                  <w:pPr>
                    <w:jc w:val="center"/>
                    <w:rPr>
                      <w:sz w:val="18"/>
                      <w:szCs w:val="18"/>
                    </w:rPr>
                  </w:pPr>
                  <w:r w:rsidRPr="00561F3F">
                    <w:rPr>
                      <w:sz w:val="18"/>
                      <w:szCs w:val="18"/>
                    </w:rPr>
                    <w:t>污泥</w:t>
                  </w:r>
                  <w:r w:rsidRPr="00561F3F">
                    <w:rPr>
                      <w:rFonts w:hint="eastAsia"/>
                      <w:sz w:val="18"/>
                      <w:szCs w:val="18"/>
                    </w:rPr>
                    <w:t>根据</w:t>
                  </w:r>
                  <w:r w:rsidRPr="00561F3F">
                    <w:rPr>
                      <w:sz w:val="18"/>
                      <w:szCs w:val="18"/>
                    </w:rPr>
                    <w:t>危废鉴定</w:t>
                  </w:r>
                  <w:r w:rsidRPr="00561F3F">
                    <w:rPr>
                      <w:rFonts w:hint="eastAsia"/>
                      <w:sz w:val="18"/>
                      <w:szCs w:val="18"/>
                    </w:rPr>
                    <w:t>结果</w:t>
                  </w:r>
                  <w:r w:rsidRPr="00561F3F">
                    <w:rPr>
                      <w:sz w:val="18"/>
                      <w:szCs w:val="18"/>
                    </w:rPr>
                    <w:t>，</w:t>
                  </w:r>
                  <w:r w:rsidRPr="00561F3F">
                    <w:rPr>
                      <w:rFonts w:hint="eastAsia"/>
                      <w:sz w:val="18"/>
                      <w:szCs w:val="18"/>
                    </w:rPr>
                    <w:t>进行处置</w:t>
                  </w:r>
                  <w:r w:rsidRPr="00561F3F">
                    <w:rPr>
                      <w:sz w:val="18"/>
                      <w:szCs w:val="18"/>
                    </w:rPr>
                    <w:t>；其他危险废物委托具有危险废物处理资质的单位进行处置</w:t>
                  </w:r>
                  <w:r w:rsidRPr="00561F3F">
                    <w:rPr>
                      <w:rFonts w:hint="eastAsia"/>
                      <w:sz w:val="18"/>
                      <w:szCs w:val="18"/>
                    </w:rPr>
                    <w:t>；</w:t>
                  </w:r>
                  <w:r w:rsidR="009235E4" w:rsidRPr="00561F3F">
                    <w:rPr>
                      <w:rFonts w:hint="eastAsia"/>
                      <w:sz w:val="18"/>
                      <w:szCs w:val="18"/>
                    </w:rPr>
                    <w:t>站</w:t>
                  </w:r>
                  <w:r w:rsidRPr="00561F3F">
                    <w:rPr>
                      <w:rFonts w:hint="eastAsia"/>
                      <w:sz w:val="18"/>
                      <w:szCs w:val="18"/>
                    </w:rPr>
                    <w:t>内无污泥脱水。</w:t>
                  </w:r>
                </w:p>
              </w:tc>
              <w:tc>
                <w:tcPr>
                  <w:tcW w:w="727" w:type="pct"/>
                  <w:vAlign w:val="center"/>
                </w:tcPr>
                <w:p w:rsidR="00B675BF" w:rsidRPr="00561F3F" w:rsidRDefault="00686528" w:rsidP="0079304B">
                  <w:pPr>
                    <w:jc w:val="center"/>
                    <w:rPr>
                      <w:sz w:val="18"/>
                      <w:szCs w:val="18"/>
                    </w:rPr>
                  </w:pPr>
                  <w:r w:rsidRPr="00561F3F">
                    <w:rPr>
                      <w:rFonts w:hint="eastAsia"/>
                      <w:sz w:val="18"/>
                      <w:szCs w:val="18"/>
                    </w:rPr>
                    <w:t>符合</w:t>
                  </w:r>
                </w:p>
              </w:tc>
            </w:tr>
            <w:tr w:rsidR="00B675BF" w:rsidRPr="00561F3F" w:rsidTr="00A33504">
              <w:trPr>
                <w:jc w:val="center"/>
              </w:trPr>
              <w:tc>
                <w:tcPr>
                  <w:tcW w:w="428" w:type="pct"/>
                  <w:vAlign w:val="center"/>
                </w:tcPr>
                <w:p w:rsidR="00B675BF" w:rsidRPr="00561F3F" w:rsidRDefault="00B675BF" w:rsidP="0079304B">
                  <w:pPr>
                    <w:jc w:val="center"/>
                    <w:rPr>
                      <w:sz w:val="18"/>
                      <w:szCs w:val="18"/>
                    </w:rPr>
                  </w:pPr>
                  <w:r w:rsidRPr="00561F3F">
                    <w:rPr>
                      <w:rFonts w:hint="eastAsia"/>
                      <w:sz w:val="18"/>
                      <w:szCs w:val="18"/>
                    </w:rPr>
                    <w:t>6</w:t>
                  </w:r>
                </w:p>
              </w:tc>
              <w:tc>
                <w:tcPr>
                  <w:tcW w:w="2073" w:type="pct"/>
                  <w:vAlign w:val="center"/>
                </w:tcPr>
                <w:p w:rsidR="00B675BF" w:rsidRPr="00561F3F" w:rsidRDefault="00B675BF" w:rsidP="00B675BF">
                  <w:pPr>
                    <w:autoSpaceDE w:val="0"/>
                    <w:autoSpaceDN w:val="0"/>
                    <w:adjustRightInd w:val="0"/>
                    <w:jc w:val="left"/>
                    <w:rPr>
                      <w:sz w:val="18"/>
                      <w:szCs w:val="18"/>
                    </w:rPr>
                  </w:pPr>
                  <w:r w:rsidRPr="00561F3F">
                    <w:rPr>
                      <w:rFonts w:hint="eastAsia"/>
                      <w:sz w:val="18"/>
                      <w:szCs w:val="18"/>
                    </w:rPr>
                    <w:t>云龙片区：园区可能发生突发环境事件的污染物排放企业，生产、储存、运输、使用危险化学品的企业，产生、收集、贮存、运输、利用、处置危险废物的企业等应当编制和实施环境应急预案；鼓励其他企业制定单独的环境应急预案，或在突发事件应急预案中制定环</w:t>
                  </w:r>
                </w:p>
                <w:p w:rsidR="00B675BF" w:rsidRPr="00561F3F" w:rsidRDefault="00B675BF" w:rsidP="00B675BF">
                  <w:pPr>
                    <w:autoSpaceDE w:val="0"/>
                    <w:autoSpaceDN w:val="0"/>
                    <w:adjustRightInd w:val="0"/>
                    <w:jc w:val="left"/>
                    <w:rPr>
                      <w:sz w:val="18"/>
                      <w:szCs w:val="18"/>
                    </w:rPr>
                  </w:pPr>
                  <w:r w:rsidRPr="00561F3F">
                    <w:rPr>
                      <w:rFonts w:hint="eastAsia"/>
                      <w:sz w:val="18"/>
                      <w:szCs w:val="18"/>
                    </w:rPr>
                    <w:t>境应急预案专章，并备案。</w:t>
                  </w:r>
                </w:p>
              </w:tc>
              <w:tc>
                <w:tcPr>
                  <w:tcW w:w="1772" w:type="pct"/>
                  <w:vAlign w:val="center"/>
                </w:tcPr>
                <w:p w:rsidR="00B675BF" w:rsidRPr="00561F3F" w:rsidRDefault="00B675BF" w:rsidP="00C6596F">
                  <w:pPr>
                    <w:jc w:val="center"/>
                    <w:rPr>
                      <w:sz w:val="18"/>
                      <w:szCs w:val="18"/>
                    </w:rPr>
                  </w:pPr>
                  <w:r w:rsidRPr="00561F3F">
                    <w:rPr>
                      <w:rFonts w:hint="eastAsia"/>
                      <w:sz w:val="18"/>
                      <w:szCs w:val="18"/>
                    </w:rPr>
                    <w:t>环境风险主要来源于湖南越摩先进半导体有限公司</w:t>
                  </w:r>
                  <w:r w:rsidR="00EF101F" w:rsidRPr="00561F3F">
                    <w:rPr>
                      <w:rFonts w:hint="eastAsia"/>
                      <w:sz w:val="18"/>
                      <w:szCs w:val="18"/>
                    </w:rPr>
                    <w:t>等</w:t>
                  </w:r>
                  <w:r w:rsidR="00C6596F">
                    <w:rPr>
                      <w:rFonts w:hint="eastAsia"/>
                      <w:sz w:val="18"/>
                      <w:szCs w:val="18"/>
                    </w:rPr>
                    <w:t>企业</w:t>
                  </w:r>
                  <w:r w:rsidRPr="00561F3F">
                    <w:rPr>
                      <w:rFonts w:hint="eastAsia"/>
                      <w:sz w:val="18"/>
                      <w:szCs w:val="18"/>
                    </w:rPr>
                    <w:t>废水超标排放，建议制定环境应急预案，并加强与越摩</w:t>
                  </w:r>
                  <w:r w:rsidR="00C6596F">
                    <w:rPr>
                      <w:rFonts w:hint="eastAsia"/>
                      <w:sz w:val="18"/>
                      <w:szCs w:val="18"/>
                    </w:rPr>
                    <w:t>等企业及</w:t>
                  </w:r>
                  <w:r w:rsidR="00492139" w:rsidRPr="00561F3F">
                    <w:rPr>
                      <w:rFonts w:hint="eastAsia"/>
                      <w:sz w:val="18"/>
                      <w:szCs w:val="18"/>
                    </w:rPr>
                    <w:t>云龙污水处理厂</w:t>
                  </w:r>
                  <w:r w:rsidRPr="00561F3F">
                    <w:rPr>
                      <w:rFonts w:hint="eastAsia"/>
                      <w:sz w:val="18"/>
                      <w:szCs w:val="18"/>
                    </w:rPr>
                    <w:t>联动</w:t>
                  </w:r>
                </w:p>
              </w:tc>
              <w:tc>
                <w:tcPr>
                  <w:tcW w:w="727" w:type="pct"/>
                  <w:vAlign w:val="center"/>
                </w:tcPr>
                <w:p w:rsidR="00B675BF" w:rsidRPr="00561F3F" w:rsidRDefault="00686528" w:rsidP="0079304B">
                  <w:pPr>
                    <w:jc w:val="center"/>
                    <w:rPr>
                      <w:sz w:val="18"/>
                      <w:szCs w:val="18"/>
                    </w:rPr>
                  </w:pPr>
                  <w:r w:rsidRPr="00561F3F">
                    <w:rPr>
                      <w:rFonts w:hint="eastAsia"/>
                      <w:sz w:val="18"/>
                      <w:szCs w:val="18"/>
                    </w:rPr>
                    <w:t>符合</w:t>
                  </w:r>
                </w:p>
              </w:tc>
            </w:tr>
          </w:tbl>
          <w:p w:rsidR="00AF4EB8" w:rsidRPr="00561F3F" w:rsidRDefault="00405343">
            <w:pPr>
              <w:autoSpaceDE w:val="0"/>
              <w:autoSpaceDN w:val="0"/>
              <w:adjustRightInd w:val="0"/>
              <w:spacing w:line="360" w:lineRule="auto"/>
              <w:ind w:firstLineChars="200" w:firstLine="480"/>
              <w:rPr>
                <w:sz w:val="24"/>
              </w:rPr>
            </w:pPr>
            <w:r w:rsidRPr="00561F3F">
              <w:rPr>
                <w:rFonts w:hint="eastAsia"/>
                <w:sz w:val="24"/>
              </w:rPr>
              <w:t>综上，项目符合“三线一单”相关要求。</w:t>
            </w:r>
          </w:p>
          <w:p w:rsidR="00AF4EB8" w:rsidRPr="00561F3F" w:rsidRDefault="00AF4EB8" w:rsidP="00A33504">
            <w:pPr>
              <w:spacing w:line="360" w:lineRule="auto"/>
              <w:ind w:firstLineChars="200" w:firstLine="420"/>
            </w:pPr>
          </w:p>
        </w:tc>
      </w:tr>
    </w:tbl>
    <w:p w:rsidR="00AF4EB8" w:rsidRPr="00561F3F" w:rsidRDefault="00AF4EB8">
      <w:pPr>
        <w:spacing w:line="360" w:lineRule="auto"/>
        <w:outlineLvl w:val="0"/>
        <w:rPr>
          <w:rFonts w:eastAsia="黑体"/>
          <w:sz w:val="30"/>
        </w:rPr>
        <w:sectPr w:rsidR="00AF4EB8" w:rsidRPr="00561F3F" w:rsidSect="001E3E54">
          <w:footerReference w:type="default" r:id="rId13"/>
          <w:pgSz w:w="11906" w:h="16838"/>
          <w:pgMar w:top="1701" w:right="1531" w:bottom="1701" w:left="1531" w:header="851" w:footer="1077" w:gutter="0"/>
          <w:pgNumType w:start="1"/>
          <w:cols w:space="720"/>
          <w:docGrid w:linePitch="312"/>
        </w:sectPr>
      </w:pPr>
    </w:p>
    <w:p w:rsidR="00AF4EB8" w:rsidRPr="00561F3F" w:rsidRDefault="00405343">
      <w:pPr>
        <w:pStyle w:val="ab"/>
        <w:jc w:val="center"/>
        <w:outlineLvl w:val="0"/>
        <w:rPr>
          <w:rFonts w:ascii="黑体" w:eastAsia="黑体" w:hAnsi="黑体"/>
          <w:snapToGrid w:val="0"/>
          <w:sz w:val="30"/>
          <w:szCs w:val="30"/>
        </w:rPr>
      </w:pPr>
      <w:r w:rsidRPr="00561F3F">
        <w:rPr>
          <w:rFonts w:ascii="黑体" w:eastAsia="黑体" w:hAnsi="黑体" w:hint="eastAsia"/>
          <w:snapToGrid w:val="0"/>
          <w:sz w:val="30"/>
          <w:szCs w:val="30"/>
        </w:rPr>
        <w:lastRenderedPageBreak/>
        <w:t>二、建设项目工程分析</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23"/>
        <w:gridCol w:w="8161"/>
      </w:tblGrid>
      <w:tr w:rsidR="00AF4EB8" w:rsidRPr="00561F3F" w:rsidTr="007558E1">
        <w:trPr>
          <w:trHeight w:val="4238"/>
          <w:jc w:val="center"/>
        </w:trPr>
        <w:tc>
          <w:tcPr>
            <w:tcW w:w="823" w:type="dxa"/>
            <w:vAlign w:val="center"/>
          </w:tcPr>
          <w:p w:rsidR="00AF4EB8" w:rsidRPr="00561F3F" w:rsidRDefault="00405343">
            <w:pPr>
              <w:pStyle w:val="ab"/>
              <w:adjustRightInd w:val="0"/>
              <w:snapToGrid w:val="0"/>
              <w:spacing w:before="0" w:beforeAutospacing="0" w:after="0" w:afterAutospacing="0"/>
              <w:jc w:val="center"/>
              <w:rPr>
                <w:rFonts w:cs="宋体"/>
                <w:sz w:val="21"/>
                <w:szCs w:val="21"/>
              </w:rPr>
            </w:pPr>
            <w:r w:rsidRPr="00561F3F">
              <w:rPr>
                <w:rFonts w:cs="宋体" w:hint="eastAsia"/>
                <w:sz w:val="21"/>
                <w:szCs w:val="21"/>
              </w:rPr>
              <w:t>建设内容</w:t>
            </w:r>
          </w:p>
        </w:tc>
        <w:tc>
          <w:tcPr>
            <w:tcW w:w="8161" w:type="dxa"/>
          </w:tcPr>
          <w:p w:rsidR="00AF4EB8" w:rsidRPr="00561F3F" w:rsidRDefault="00405343" w:rsidP="007C0961">
            <w:pPr>
              <w:autoSpaceDE w:val="0"/>
              <w:autoSpaceDN w:val="0"/>
              <w:adjustRightInd w:val="0"/>
              <w:spacing w:line="360" w:lineRule="auto"/>
              <w:rPr>
                <w:b/>
                <w:sz w:val="24"/>
              </w:rPr>
            </w:pPr>
            <w:r w:rsidRPr="00561F3F">
              <w:rPr>
                <w:b/>
                <w:sz w:val="24"/>
              </w:rPr>
              <w:t>1</w:t>
            </w:r>
            <w:r w:rsidRPr="00561F3F">
              <w:rPr>
                <w:b/>
                <w:sz w:val="24"/>
              </w:rPr>
              <w:t>、项目组成</w:t>
            </w:r>
          </w:p>
          <w:p w:rsidR="009235E4" w:rsidRPr="00561F3F" w:rsidRDefault="00566B58" w:rsidP="00EF101F">
            <w:pPr>
              <w:spacing w:line="360" w:lineRule="auto"/>
              <w:ind w:firstLineChars="200" w:firstLine="480"/>
              <w:rPr>
                <w:sz w:val="24"/>
              </w:rPr>
            </w:pPr>
            <w:r w:rsidRPr="00561F3F">
              <w:rPr>
                <w:rFonts w:hint="eastAsia"/>
                <w:sz w:val="24"/>
              </w:rPr>
              <w:t>本项目污水预处理站总占地面积</w:t>
            </w:r>
            <w:r w:rsidRPr="00561F3F">
              <w:rPr>
                <w:rFonts w:hint="eastAsia"/>
                <w:sz w:val="24"/>
              </w:rPr>
              <w:t>12966.54</w:t>
            </w:r>
            <w:r w:rsidRPr="00561F3F">
              <w:rPr>
                <w:sz w:val="24"/>
              </w:rPr>
              <w:t>m</w:t>
            </w:r>
            <w:r w:rsidRPr="00561F3F">
              <w:rPr>
                <w:sz w:val="24"/>
                <w:vertAlign w:val="superscript"/>
              </w:rPr>
              <w:t>2</w:t>
            </w:r>
            <w:r w:rsidRPr="00561F3F">
              <w:rPr>
                <w:rFonts w:hint="eastAsia"/>
                <w:sz w:val="24"/>
              </w:rPr>
              <w:t>（</w:t>
            </w:r>
            <w:r w:rsidRPr="00561F3F">
              <w:rPr>
                <w:rFonts w:hint="eastAsia"/>
                <w:sz w:val="24"/>
              </w:rPr>
              <w:t>19.45</w:t>
            </w:r>
            <w:r w:rsidRPr="00561F3F">
              <w:rPr>
                <w:rFonts w:hint="eastAsia"/>
                <w:sz w:val="24"/>
              </w:rPr>
              <w:t>亩），构筑物占地面积</w:t>
            </w:r>
            <w:r w:rsidRPr="00561F3F">
              <w:rPr>
                <w:rFonts w:hint="eastAsia"/>
                <w:sz w:val="24"/>
              </w:rPr>
              <w:t>1326.68</w:t>
            </w:r>
            <w:r w:rsidRPr="00561F3F">
              <w:rPr>
                <w:sz w:val="24"/>
              </w:rPr>
              <w:t>m</w:t>
            </w:r>
            <w:r w:rsidRPr="00561F3F">
              <w:rPr>
                <w:sz w:val="24"/>
                <w:vertAlign w:val="superscript"/>
              </w:rPr>
              <w:t>2</w:t>
            </w:r>
            <w:r w:rsidRPr="00561F3F">
              <w:rPr>
                <w:rFonts w:hint="eastAsia"/>
                <w:sz w:val="24"/>
              </w:rPr>
              <w:t>，总建筑面积</w:t>
            </w:r>
            <w:r w:rsidRPr="00561F3F">
              <w:rPr>
                <w:rFonts w:hint="eastAsia"/>
                <w:sz w:val="24"/>
              </w:rPr>
              <w:t>76.68m</w:t>
            </w:r>
            <w:r w:rsidRPr="00561F3F">
              <w:rPr>
                <w:rFonts w:hint="eastAsia"/>
                <w:sz w:val="24"/>
                <w:vertAlign w:val="superscript"/>
              </w:rPr>
              <w:t>2</w:t>
            </w:r>
            <w:r w:rsidR="009235E4" w:rsidRPr="00561F3F">
              <w:rPr>
                <w:rFonts w:hint="eastAsia"/>
                <w:sz w:val="24"/>
              </w:rPr>
              <w:t>；</w:t>
            </w:r>
            <w:r w:rsidR="00CA6A8A" w:rsidRPr="00561F3F">
              <w:rPr>
                <w:rFonts w:hint="eastAsia"/>
                <w:sz w:val="24"/>
                <w:u w:val="wave"/>
              </w:rPr>
              <w:t>一期</w:t>
            </w:r>
            <w:r w:rsidRPr="00561F3F">
              <w:rPr>
                <w:rFonts w:hint="eastAsia"/>
                <w:sz w:val="24"/>
                <w:u w:val="wave"/>
              </w:rPr>
              <w:t>服务对象为</w:t>
            </w:r>
            <w:r w:rsidR="00EF101F" w:rsidRPr="00561F3F">
              <w:rPr>
                <w:rFonts w:hint="eastAsia"/>
                <w:sz w:val="24"/>
                <w:u w:val="wave"/>
              </w:rPr>
              <w:t>云龙产业新城电子信息产业集团的华夏幸福工业小区内企业，</w:t>
            </w:r>
            <w:r w:rsidR="00EF7DA3" w:rsidRPr="00561F3F">
              <w:rPr>
                <w:rFonts w:hint="eastAsia"/>
                <w:sz w:val="24"/>
                <w:u w:val="wave"/>
              </w:rPr>
              <w:t>主要企业见</w:t>
            </w:r>
            <w:r w:rsidR="00EF7DA3" w:rsidRPr="00561F3F">
              <w:rPr>
                <w:rFonts w:hint="eastAsia"/>
                <w:sz w:val="24"/>
                <w:u w:val="wave"/>
              </w:rPr>
              <w:t>2.1</w:t>
            </w:r>
            <w:r w:rsidR="00EF7DA3" w:rsidRPr="00561F3F">
              <w:rPr>
                <w:rFonts w:hint="eastAsia"/>
                <w:sz w:val="24"/>
                <w:u w:val="wave"/>
              </w:rPr>
              <w:t>污水处理站的服务范围</w:t>
            </w:r>
            <w:r w:rsidRPr="00561F3F">
              <w:rPr>
                <w:rFonts w:hint="eastAsia"/>
                <w:sz w:val="24"/>
                <w:u w:val="wave"/>
              </w:rPr>
              <w:t>。</w:t>
            </w:r>
            <w:r w:rsidR="00CA6A8A" w:rsidRPr="00561F3F">
              <w:rPr>
                <w:rFonts w:hint="eastAsia"/>
                <w:sz w:val="24"/>
              </w:rPr>
              <w:t>一期</w:t>
            </w:r>
            <w:r w:rsidRPr="00561F3F">
              <w:rPr>
                <w:rFonts w:hint="eastAsia"/>
                <w:sz w:val="24"/>
              </w:rPr>
              <w:t>设计处理规模为</w:t>
            </w:r>
            <w:r w:rsidRPr="00561F3F">
              <w:rPr>
                <w:rFonts w:hint="eastAsia"/>
                <w:sz w:val="24"/>
              </w:rPr>
              <w:t>5000</w:t>
            </w:r>
            <w:r w:rsidRPr="00561F3F">
              <w:rPr>
                <w:sz w:val="24"/>
              </w:rPr>
              <w:t>m</w:t>
            </w:r>
            <w:r w:rsidRPr="00561F3F">
              <w:rPr>
                <w:sz w:val="24"/>
                <w:vertAlign w:val="superscript"/>
              </w:rPr>
              <w:t>3</w:t>
            </w:r>
            <w:r w:rsidRPr="00561F3F">
              <w:rPr>
                <w:sz w:val="24"/>
              </w:rPr>
              <w:t>/d</w:t>
            </w:r>
            <w:r w:rsidRPr="00561F3F">
              <w:rPr>
                <w:rFonts w:hint="eastAsia"/>
                <w:sz w:val="24"/>
              </w:rPr>
              <w:t>，建设内容包括地埋式调节池、停车场、值班室、加药间、配电间等；污水处理采用“</w:t>
            </w:r>
            <w:r w:rsidR="005C181C" w:rsidRPr="00561F3F">
              <w:rPr>
                <w:rFonts w:hint="eastAsia"/>
                <w:sz w:val="24"/>
              </w:rPr>
              <w:t>调节池投加碳源均匀混合</w:t>
            </w:r>
            <w:r w:rsidRPr="00561F3F">
              <w:rPr>
                <w:rFonts w:hint="eastAsia"/>
                <w:sz w:val="24"/>
              </w:rPr>
              <w:t>”工艺，</w:t>
            </w:r>
            <w:r w:rsidR="009235E4" w:rsidRPr="00561F3F">
              <w:rPr>
                <w:rFonts w:hint="eastAsia"/>
                <w:sz w:val="24"/>
              </w:rPr>
              <w:t>提高其生化性，</w:t>
            </w:r>
            <w:r w:rsidRPr="00561F3F">
              <w:rPr>
                <w:rFonts w:hint="eastAsia"/>
                <w:sz w:val="24"/>
              </w:rPr>
              <w:t>出水水质</w:t>
            </w:r>
            <w:r w:rsidR="005C181C" w:rsidRPr="00561F3F">
              <w:rPr>
                <w:rFonts w:hint="eastAsia"/>
                <w:sz w:val="24"/>
              </w:rPr>
              <w:t>满足株洲市云龙污水处理厂设计进水水质标准</w:t>
            </w:r>
            <w:r w:rsidRPr="00561F3F">
              <w:rPr>
                <w:rFonts w:hint="eastAsia"/>
                <w:sz w:val="24"/>
              </w:rPr>
              <w:t>。</w:t>
            </w:r>
            <w:r w:rsidR="00CA6A8A" w:rsidRPr="00561F3F">
              <w:rPr>
                <w:rFonts w:hint="eastAsia"/>
                <w:sz w:val="24"/>
              </w:rPr>
              <w:t>同时，配套</w:t>
            </w:r>
            <w:r w:rsidR="005C181C" w:rsidRPr="00561F3F">
              <w:rPr>
                <w:rFonts w:hint="eastAsia"/>
                <w:sz w:val="24"/>
              </w:rPr>
              <w:t>建设官典坝西支流截污干管，</w:t>
            </w:r>
            <w:r w:rsidRPr="00561F3F">
              <w:rPr>
                <w:rFonts w:hint="eastAsia"/>
                <w:sz w:val="24"/>
              </w:rPr>
              <w:t>污水管网总长</w:t>
            </w:r>
            <w:r w:rsidR="005C181C" w:rsidRPr="00561F3F">
              <w:rPr>
                <w:rFonts w:hint="eastAsia"/>
                <w:sz w:val="24"/>
              </w:rPr>
              <w:t>1.8k</w:t>
            </w:r>
            <w:r w:rsidRPr="00561F3F">
              <w:rPr>
                <w:sz w:val="24"/>
              </w:rPr>
              <w:t>m</w:t>
            </w:r>
            <w:r w:rsidRPr="00561F3F">
              <w:rPr>
                <w:rFonts w:hint="eastAsia"/>
                <w:sz w:val="24"/>
              </w:rPr>
              <w:t>，</w:t>
            </w:r>
            <w:r w:rsidR="005C181C" w:rsidRPr="00561F3F">
              <w:rPr>
                <w:rFonts w:hint="eastAsia"/>
                <w:sz w:val="24"/>
              </w:rPr>
              <w:t>无提升泵站</w:t>
            </w:r>
            <w:r w:rsidRPr="00561F3F">
              <w:rPr>
                <w:rFonts w:hint="eastAsia"/>
                <w:sz w:val="24"/>
              </w:rPr>
              <w:t>。</w:t>
            </w:r>
          </w:p>
          <w:p w:rsidR="00566B58" w:rsidRPr="00561F3F" w:rsidRDefault="00CA6A8A" w:rsidP="009235E4">
            <w:pPr>
              <w:spacing w:line="360" w:lineRule="auto"/>
              <w:ind w:firstLineChars="200" w:firstLine="480"/>
              <w:rPr>
                <w:sz w:val="24"/>
              </w:rPr>
            </w:pPr>
            <w:r w:rsidRPr="00561F3F">
              <w:rPr>
                <w:rFonts w:hint="eastAsia"/>
                <w:sz w:val="24"/>
              </w:rPr>
              <w:t>二期</w:t>
            </w:r>
            <w:r w:rsidR="00566B58" w:rsidRPr="00561F3F">
              <w:rPr>
                <w:rFonts w:hint="eastAsia"/>
                <w:sz w:val="24"/>
              </w:rPr>
              <w:t>预留用地另行环评，不在本次环评内。</w:t>
            </w:r>
          </w:p>
          <w:p w:rsidR="00AF4EB8" w:rsidRPr="00561F3F" w:rsidRDefault="00405343" w:rsidP="009235E4">
            <w:pPr>
              <w:spacing w:line="360" w:lineRule="auto"/>
              <w:ind w:firstLineChars="200" w:firstLine="512"/>
              <w:rPr>
                <w:spacing w:val="8"/>
                <w:sz w:val="24"/>
              </w:rPr>
            </w:pPr>
            <w:r w:rsidRPr="00561F3F">
              <w:rPr>
                <w:rFonts w:hint="eastAsia"/>
                <w:spacing w:val="8"/>
                <w:sz w:val="24"/>
              </w:rPr>
              <w:t>本项目建设内容组成</w:t>
            </w:r>
            <w:r w:rsidRPr="00561F3F">
              <w:rPr>
                <w:spacing w:val="8"/>
                <w:sz w:val="24"/>
              </w:rPr>
              <w:t>见表</w:t>
            </w:r>
            <w:r w:rsidR="008957A1" w:rsidRPr="00561F3F">
              <w:rPr>
                <w:rFonts w:hint="eastAsia"/>
                <w:spacing w:val="8"/>
                <w:sz w:val="24"/>
              </w:rPr>
              <w:t>1</w:t>
            </w:r>
            <w:r w:rsidRPr="00561F3F">
              <w:rPr>
                <w:rFonts w:hint="eastAsia"/>
                <w:spacing w:val="8"/>
                <w:sz w:val="24"/>
              </w:rPr>
              <w:t>-1</w:t>
            </w:r>
            <w:r w:rsidRPr="00561F3F">
              <w:rPr>
                <w:rFonts w:hint="eastAsia"/>
                <w:spacing w:val="8"/>
                <w:sz w:val="24"/>
              </w:rPr>
              <w:t>。</w:t>
            </w:r>
          </w:p>
          <w:p w:rsidR="00AF4EB8" w:rsidRPr="00561F3F" w:rsidRDefault="00405343" w:rsidP="00954FD0">
            <w:pPr>
              <w:spacing w:line="300" w:lineRule="exact"/>
              <w:ind w:firstLineChars="200" w:firstLine="422"/>
              <w:jc w:val="center"/>
              <w:rPr>
                <w:rFonts w:hAnsi="宋体"/>
                <w:b/>
                <w:szCs w:val="21"/>
              </w:rPr>
            </w:pPr>
            <w:r w:rsidRPr="00561F3F">
              <w:rPr>
                <w:rFonts w:hAnsi="宋体"/>
                <w:b/>
                <w:szCs w:val="21"/>
              </w:rPr>
              <w:t>表</w:t>
            </w:r>
            <w:r w:rsidR="008957A1" w:rsidRPr="00561F3F">
              <w:rPr>
                <w:rFonts w:hint="eastAsia"/>
                <w:b/>
                <w:szCs w:val="21"/>
              </w:rPr>
              <w:t>1</w:t>
            </w:r>
            <w:r w:rsidRPr="00561F3F">
              <w:rPr>
                <w:rFonts w:hint="eastAsia"/>
                <w:b/>
                <w:szCs w:val="21"/>
              </w:rPr>
              <w:t>-1</w:t>
            </w:r>
            <w:r w:rsidRPr="00561F3F">
              <w:rPr>
                <w:rFonts w:hAnsi="宋体"/>
                <w:b/>
                <w:szCs w:val="21"/>
              </w:rPr>
              <w:t>项目</w:t>
            </w:r>
            <w:r w:rsidRPr="00561F3F">
              <w:rPr>
                <w:rFonts w:hAnsi="宋体" w:hint="eastAsia"/>
                <w:b/>
                <w:szCs w:val="21"/>
              </w:rPr>
              <w:t>组成</w:t>
            </w:r>
            <w:r w:rsidRPr="00561F3F">
              <w:rPr>
                <w:rFonts w:hAnsi="宋体"/>
                <w:b/>
                <w:szCs w:val="21"/>
              </w:rPr>
              <w:t>一览表</w:t>
            </w:r>
          </w:p>
          <w:tbl>
            <w:tblPr>
              <w:tblW w:w="7960" w:type="dxa"/>
              <w:jc w:val="center"/>
              <w:tblBorders>
                <w:top w:val="single" w:sz="12" w:space="0" w:color="000000"/>
                <w:bottom w:val="single" w:sz="12" w:space="0" w:color="000000"/>
                <w:insideH w:val="single" w:sz="6" w:space="0" w:color="000000"/>
                <w:insideV w:val="single" w:sz="6" w:space="0" w:color="000000"/>
              </w:tblBorders>
              <w:tblLayout w:type="fixed"/>
              <w:tblLook w:val="04A0"/>
            </w:tblPr>
            <w:tblGrid>
              <w:gridCol w:w="598"/>
              <w:gridCol w:w="656"/>
              <w:gridCol w:w="1183"/>
              <w:gridCol w:w="4597"/>
              <w:gridCol w:w="926"/>
            </w:tblGrid>
            <w:tr w:rsidR="005C181C" w:rsidRPr="00561F3F" w:rsidTr="005C181C">
              <w:trPr>
                <w:trHeight w:val="434"/>
                <w:tblHeader/>
                <w:jc w:val="center"/>
              </w:trPr>
              <w:tc>
                <w:tcPr>
                  <w:tcW w:w="598" w:type="dxa"/>
                  <w:tcBorders>
                    <w:top w:val="single" w:sz="12" w:space="0" w:color="000000"/>
                    <w:left w:val="nil"/>
                    <w:bottom w:val="single" w:sz="6" w:space="0" w:color="000000"/>
                    <w:right w:val="single" w:sz="6" w:space="0" w:color="000000"/>
                  </w:tcBorders>
                  <w:vAlign w:val="center"/>
                </w:tcPr>
                <w:p w:rsidR="005C181C" w:rsidRPr="00561F3F" w:rsidRDefault="005C181C" w:rsidP="00E404C7">
                  <w:pPr>
                    <w:pStyle w:val="af4"/>
                    <w:adjustRightInd w:val="0"/>
                    <w:snapToGrid w:val="0"/>
                    <w:spacing w:line="240" w:lineRule="auto"/>
                    <w:ind w:firstLineChars="0" w:firstLine="0"/>
                    <w:jc w:val="center"/>
                    <w:rPr>
                      <w:rFonts w:ascii="Times New Roman" w:hAnsi="Times New Roman"/>
                      <w:sz w:val="21"/>
                      <w:szCs w:val="21"/>
                    </w:rPr>
                  </w:pPr>
                  <w:r w:rsidRPr="00561F3F">
                    <w:rPr>
                      <w:rFonts w:ascii="Times New Roman"/>
                      <w:sz w:val="21"/>
                      <w:szCs w:val="21"/>
                    </w:rPr>
                    <w:t>序号</w:t>
                  </w:r>
                </w:p>
              </w:tc>
              <w:tc>
                <w:tcPr>
                  <w:tcW w:w="1839" w:type="dxa"/>
                  <w:gridSpan w:val="2"/>
                  <w:tcBorders>
                    <w:top w:val="single" w:sz="12" w:space="0" w:color="000000"/>
                    <w:left w:val="single" w:sz="6" w:space="0" w:color="000000"/>
                    <w:bottom w:val="single" w:sz="6" w:space="0" w:color="000000"/>
                    <w:right w:val="single" w:sz="6" w:space="0" w:color="000000"/>
                  </w:tcBorders>
                  <w:vAlign w:val="center"/>
                </w:tcPr>
                <w:p w:rsidR="005C181C" w:rsidRPr="00561F3F" w:rsidRDefault="005C181C" w:rsidP="00E404C7">
                  <w:pPr>
                    <w:pStyle w:val="af4"/>
                    <w:adjustRightInd w:val="0"/>
                    <w:snapToGrid w:val="0"/>
                    <w:spacing w:line="240" w:lineRule="auto"/>
                    <w:ind w:firstLineChars="0" w:firstLine="0"/>
                    <w:jc w:val="center"/>
                    <w:rPr>
                      <w:rFonts w:ascii="Times New Roman" w:hAnsi="Times New Roman"/>
                      <w:sz w:val="21"/>
                      <w:szCs w:val="21"/>
                    </w:rPr>
                  </w:pPr>
                  <w:r w:rsidRPr="00561F3F">
                    <w:rPr>
                      <w:rFonts w:ascii="Times New Roman"/>
                      <w:sz w:val="21"/>
                      <w:szCs w:val="21"/>
                    </w:rPr>
                    <w:t>项目类型</w:t>
                  </w:r>
                </w:p>
              </w:tc>
              <w:tc>
                <w:tcPr>
                  <w:tcW w:w="4597" w:type="dxa"/>
                  <w:tcBorders>
                    <w:top w:val="single" w:sz="12" w:space="0" w:color="000000"/>
                    <w:left w:val="single" w:sz="6" w:space="0" w:color="000000"/>
                    <w:bottom w:val="single" w:sz="6" w:space="0" w:color="000000"/>
                    <w:right w:val="single" w:sz="6" w:space="0" w:color="000000"/>
                  </w:tcBorders>
                  <w:vAlign w:val="center"/>
                </w:tcPr>
                <w:p w:rsidR="005C181C" w:rsidRPr="00561F3F" w:rsidRDefault="005C181C" w:rsidP="00E404C7">
                  <w:pPr>
                    <w:pStyle w:val="af4"/>
                    <w:adjustRightInd w:val="0"/>
                    <w:snapToGrid w:val="0"/>
                    <w:spacing w:line="240" w:lineRule="auto"/>
                    <w:ind w:firstLineChars="0" w:firstLine="0"/>
                    <w:jc w:val="center"/>
                    <w:rPr>
                      <w:rFonts w:ascii="Times New Roman" w:hAnsi="Times New Roman"/>
                      <w:sz w:val="21"/>
                      <w:szCs w:val="21"/>
                    </w:rPr>
                  </w:pPr>
                  <w:r w:rsidRPr="00561F3F">
                    <w:rPr>
                      <w:rFonts w:ascii="Times New Roman"/>
                      <w:sz w:val="21"/>
                      <w:szCs w:val="21"/>
                    </w:rPr>
                    <w:t>建设内容及规模</w:t>
                  </w:r>
                </w:p>
              </w:tc>
              <w:tc>
                <w:tcPr>
                  <w:tcW w:w="926" w:type="dxa"/>
                  <w:tcBorders>
                    <w:top w:val="single" w:sz="12" w:space="0" w:color="000000"/>
                    <w:left w:val="single" w:sz="6" w:space="0" w:color="000000"/>
                    <w:bottom w:val="single" w:sz="6" w:space="0" w:color="000000"/>
                    <w:right w:val="nil"/>
                  </w:tcBorders>
                  <w:vAlign w:val="center"/>
                </w:tcPr>
                <w:p w:rsidR="005C181C" w:rsidRPr="00561F3F" w:rsidRDefault="005C181C" w:rsidP="00E404C7">
                  <w:pPr>
                    <w:pStyle w:val="af4"/>
                    <w:adjustRightInd w:val="0"/>
                    <w:snapToGrid w:val="0"/>
                    <w:spacing w:line="240" w:lineRule="auto"/>
                    <w:ind w:firstLineChars="0" w:firstLine="0"/>
                    <w:jc w:val="center"/>
                    <w:rPr>
                      <w:rFonts w:ascii="Times New Roman" w:hAnsi="Times New Roman"/>
                      <w:sz w:val="21"/>
                      <w:szCs w:val="21"/>
                    </w:rPr>
                  </w:pPr>
                  <w:r w:rsidRPr="00561F3F">
                    <w:rPr>
                      <w:rFonts w:ascii="Times New Roman"/>
                      <w:sz w:val="21"/>
                      <w:szCs w:val="21"/>
                    </w:rPr>
                    <w:t>备注</w:t>
                  </w:r>
                </w:p>
              </w:tc>
            </w:tr>
            <w:tr w:rsidR="005C181C" w:rsidRPr="00561F3F" w:rsidTr="005C181C">
              <w:trPr>
                <w:trHeight w:val="358"/>
                <w:jc w:val="center"/>
              </w:trPr>
              <w:tc>
                <w:tcPr>
                  <w:tcW w:w="598" w:type="dxa"/>
                  <w:vMerge w:val="restart"/>
                  <w:tcBorders>
                    <w:top w:val="single" w:sz="6" w:space="0" w:color="000000"/>
                    <w:left w:val="nil"/>
                    <w:bottom w:val="single" w:sz="6" w:space="0" w:color="000000"/>
                    <w:right w:val="single" w:sz="6" w:space="0" w:color="000000"/>
                  </w:tcBorders>
                  <w:vAlign w:val="center"/>
                </w:tcPr>
                <w:p w:rsidR="005C181C" w:rsidRPr="00561F3F" w:rsidRDefault="005C181C" w:rsidP="00E404C7">
                  <w:pPr>
                    <w:pStyle w:val="af4"/>
                    <w:adjustRightInd w:val="0"/>
                    <w:snapToGrid w:val="0"/>
                    <w:spacing w:line="240" w:lineRule="auto"/>
                    <w:ind w:firstLineChars="0" w:firstLine="0"/>
                    <w:jc w:val="center"/>
                    <w:rPr>
                      <w:rFonts w:ascii="Times New Roman" w:hAnsi="Times New Roman"/>
                      <w:sz w:val="21"/>
                      <w:szCs w:val="21"/>
                    </w:rPr>
                  </w:pPr>
                  <w:r w:rsidRPr="00561F3F">
                    <w:rPr>
                      <w:rFonts w:ascii="Times New Roman" w:hAnsi="Times New Roman"/>
                      <w:sz w:val="21"/>
                      <w:szCs w:val="21"/>
                    </w:rPr>
                    <w:t>1</w:t>
                  </w:r>
                </w:p>
              </w:tc>
              <w:tc>
                <w:tcPr>
                  <w:tcW w:w="656" w:type="dxa"/>
                  <w:vMerge w:val="restart"/>
                  <w:tcBorders>
                    <w:top w:val="single" w:sz="6" w:space="0" w:color="000000"/>
                    <w:left w:val="single" w:sz="6" w:space="0" w:color="000000"/>
                    <w:bottom w:val="single" w:sz="6" w:space="0" w:color="000000"/>
                    <w:right w:val="single" w:sz="6" w:space="0" w:color="000000"/>
                  </w:tcBorders>
                  <w:vAlign w:val="center"/>
                </w:tcPr>
                <w:p w:rsidR="005C181C" w:rsidRPr="00561F3F" w:rsidRDefault="005C181C" w:rsidP="00E404C7">
                  <w:pPr>
                    <w:pStyle w:val="af4"/>
                    <w:adjustRightInd w:val="0"/>
                    <w:snapToGrid w:val="0"/>
                    <w:spacing w:line="240" w:lineRule="auto"/>
                    <w:ind w:firstLineChars="0" w:firstLine="0"/>
                    <w:jc w:val="center"/>
                    <w:rPr>
                      <w:rFonts w:ascii="Times New Roman" w:hAnsi="Times New Roman"/>
                      <w:sz w:val="21"/>
                      <w:szCs w:val="21"/>
                    </w:rPr>
                  </w:pPr>
                  <w:r w:rsidRPr="00561F3F">
                    <w:rPr>
                      <w:rFonts w:ascii="Times New Roman"/>
                      <w:sz w:val="21"/>
                      <w:szCs w:val="21"/>
                    </w:rPr>
                    <w:t>主体</w:t>
                  </w:r>
                </w:p>
                <w:p w:rsidR="005C181C" w:rsidRPr="00561F3F" w:rsidRDefault="005C181C" w:rsidP="00E404C7">
                  <w:pPr>
                    <w:pStyle w:val="af4"/>
                    <w:adjustRightInd w:val="0"/>
                    <w:snapToGrid w:val="0"/>
                    <w:spacing w:line="240" w:lineRule="auto"/>
                    <w:ind w:firstLineChars="0" w:firstLine="0"/>
                    <w:jc w:val="center"/>
                    <w:rPr>
                      <w:rFonts w:ascii="Times New Roman" w:hAnsi="Times New Roman"/>
                      <w:sz w:val="21"/>
                      <w:szCs w:val="21"/>
                    </w:rPr>
                  </w:pPr>
                  <w:r w:rsidRPr="00561F3F">
                    <w:rPr>
                      <w:rFonts w:ascii="Times New Roman"/>
                      <w:sz w:val="21"/>
                      <w:szCs w:val="21"/>
                    </w:rPr>
                    <w:t>工程</w:t>
                  </w:r>
                </w:p>
              </w:tc>
              <w:tc>
                <w:tcPr>
                  <w:tcW w:w="1183" w:type="dxa"/>
                  <w:tcBorders>
                    <w:top w:val="single" w:sz="6" w:space="0" w:color="000000"/>
                    <w:left w:val="single" w:sz="6" w:space="0" w:color="000000"/>
                    <w:bottom w:val="single" w:sz="6" w:space="0" w:color="000000"/>
                    <w:right w:val="single" w:sz="6" w:space="0" w:color="000000"/>
                  </w:tcBorders>
                  <w:vAlign w:val="center"/>
                </w:tcPr>
                <w:p w:rsidR="005C181C" w:rsidRPr="00561F3F" w:rsidRDefault="005C181C" w:rsidP="005C181C">
                  <w:pPr>
                    <w:pStyle w:val="af4"/>
                    <w:adjustRightInd w:val="0"/>
                    <w:snapToGrid w:val="0"/>
                    <w:spacing w:line="240" w:lineRule="auto"/>
                    <w:ind w:firstLineChars="0" w:firstLine="0"/>
                    <w:jc w:val="center"/>
                    <w:rPr>
                      <w:rFonts w:ascii="Times New Roman" w:hAnsi="Times New Roman"/>
                      <w:sz w:val="21"/>
                      <w:szCs w:val="21"/>
                      <w:u w:val="wave"/>
                    </w:rPr>
                  </w:pPr>
                  <w:r w:rsidRPr="00561F3F">
                    <w:rPr>
                      <w:rFonts w:ascii="Times New Roman"/>
                      <w:sz w:val="21"/>
                      <w:szCs w:val="21"/>
                    </w:rPr>
                    <w:t>污水</w:t>
                  </w:r>
                  <w:r w:rsidRPr="00561F3F">
                    <w:rPr>
                      <w:rFonts w:ascii="Times New Roman" w:hint="eastAsia"/>
                      <w:sz w:val="21"/>
                      <w:szCs w:val="21"/>
                    </w:rPr>
                    <w:t>预处理站</w:t>
                  </w:r>
                </w:p>
              </w:tc>
              <w:tc>
                <w:tcPr>
                  <w:tcW w:w="4597" w:type="dxa"/>
                  <w:tcBorders>
                    <w:top w:val="single" w:sz="6" w:space="0" w:color="000000"/>
                    <w:left w:val="single" w:sz="6" w:space="0" w:color="000000"/>
                    <w:bottom w:val="single" w:sz="6" w:space="0" w:color="000000"/>
                    <w:right w:val="single" w:sz="6" w:space="0" w:color="000000"/>
                  </w:tcBorders>
                  <w:vAlign w:val="center"/>
                </w:tcPr>
                <w:p w:rsidR="005C181C" w:rsidRPr="00561F3F" w:rsidRDefault="005C181C" w:rsidP="005C181C">
                  <w:pPr>
                    <w:pStyle w:val="af4"/>
                    <w:adjustRightInd w:val="0"/>
                    <w:snapToGrid w:val="0"/>
                    <w:spacing w:line="240" w:lineRule="auto"/>
                    <w:ind w:firstLineChars="0" w:firstLine="0"/>
                    <w:jc w:val="center"/>
                    <w:rPr>
                      <w:rFonts w:ascii="Times New Roman" w:hAnsi="Times New Roman"/>
                      <w:sz w:val="21"/>
                      <w:szCs w:val="21"/>
                      <w:u w:val="wave"/>
                    </w:rPr>
                  </w:pPr>
                  <w:r w:rsidRPr="00561F3F">
                    <w:rPr>
                      <w:rFonts w:ascii="Times New Roman" w:hAnsi="Times New Roman" w:hint="eastAsia"/>
                      <w:sz w:val="21"/>
                      <w:szCs w:val="21"/>
                    </w:rPr>
                    <w:t>建设</w:t>
                  </w:r>
                  <w:r w:rsidRPr="00561F3F">
                    <w:rPr>
                      <w:rFonts w:ascii="Times New Roman" w:hAnsi="Times New Roman" w:hint="eastAsia"/>
                      <w:sz w:val="21"/>
                      <w:szCs w:val="21"/>
                    </w:rPr>
                    <w:t>1</w:t>
                  </w:r>
                  <w:r w:rsidRPr="00561F3F">
                    <w:rPr>
                      <w:rFonts w:ascii="Times New Roman" w:hAnsi="Times New Roman" w:hint="eastAsia"/>
                      <w:sz w:val="21"/>
                      <w:szCs w:val="21"/>
                    </w:rPr>
                    <w:t>座地埋式调节池</w:t>
                  </w:r>
                  <w:r w:rsidRPr="00561F3F">
                    <w:rPr>
                      <w:rFonts w:ascii="Times New Roman" w:hAnsi="Times New Roman"/>
                      <w:sz w:val="21"/>
                      <w:szCs w:val="21"/>
                    </w:rPr>
                    <w:t>，</w:t>
                  </w:r>
                  <w:r w:rsidRPr="00561F3F">
                    <w:rPr>
                      <w:rFonts w:ascii="Times New Roman" w:hAnsi="Times New Roman" w:hint="eastAsia"/>
                      <w:sz w:val="21"/>
                      <w:szCs w:val="21"/>
                    </w:rPr>
                    <w:t>为</w:t>
                  </w:r>
                  <w:r w:rsidR="009235E4" w:rsidRPr="00561F3F">
                    <w:rPr>
                      <w:rFonts w:ascii="Times New Roman" w:hAnsi="Times New Roman" w:hint="eastAsia"/>
                      <w:sz w:val="21"/>
                      <w:szCs w:val="21"/>
                    </w:rPr>
                    <w:t>钢筋混凝土结构，</w:t>
                  </w:r>
                  <w:r w:rsidRPr="00561F3F">
                    <w:rPr>
                      <w:rFonts w:ascii="Times New Roman" w:hAnsi="Times New Roman" w:hint="eastAsia"/>
                      <w:sz w:val="21"/>
                      <w:szCs w:val="21"/>
                    </w:rPr>
                    <w:t>全封闭结构，</w:t>
                  </w:r>
                  <w:r w:rsidRPr="00561F3F">
                    <w:rPr>
                      <w:rFonts w:ascii="Times New Roman" w:hAnsi="Times New Roman"/>
                      <w:sz w:val="21"/>
                      <w:szCs w:val="21"/>
                    </w:rPr>
                    <w:t>设计处理规模为</w:t>
                  </w:r>
                  <w:r w:rsidRPr="00561F3F">
                    <w:rPr>
                      <w:rFonts w:ascii="Times New Roman" w:hAnsi="Times New Roman" w:hint="eastAsia"/>
                      <w:sz w:val="21"/>
                      <w:szCs w:val="21"/>
                    </w:rPr>
                    <w:t>5000</w:t>
                  </w:r>
                  <w:r w:rsidRPr="00561F3F">
                    <w:rPr>
                      <w:rFonts w:ascii="Times New Roman" w:hAnsi="Times New Roman"/>
                      <w:sz w:val="21"/>
                      <w:szCs w:val="21"/>
                    </w:rPr>
                    <w:t>m</w:t>
                  </w:r>
                  <w:r w:rsidRPr="00561F3F">
                    <w:rPr>
                      <w:rFonts w:ascii="Times New Roman" w:hAnsi="Times New Roman"/>
                      <w:sz w:val="21"/>
                      <w:szCs w:val="21"/>
                      <w:vertAlign w:val="superscript"/>
                    </w:rPr>
                    <w:t>3</w:t>
                  </w:r>
                  <w:r w:rsidRPr="00561F3F">
                    <w:rPr>
                      <w:rFonts w:ascii="Times New Roman" w:hAnsi="Times New Roman"/>
                      <w:sz w:val="21"/>
                      <w:szCs w:val="21"/>
                    </w:rPr>
                    <w:t>/d</w:t>
                  </w:r>
                  <w:r w:rsidRPr="00561F3F">
                    <w:rPr>
                      <w:rFonts w:ascii="Times New Roman" w:hAnsi="Times New Roman" w:hint="eastAsia"/>
                      <w:sz w:val="21"/>
                      <w:szCs w:val="21"/>
                    </w:rPr>
                    <w:t>，</w:t>
                  </w:r>
                  <w:r w:rsidR="008D3A65" w:rsidRPr="00561F3F">
                    <w:rPr>
                      <w:rFonts w:ascii="Times New Roman" w:hAnsi="Times New Roman" w:cs="Times New Roman" w:hint="eastAsia"/>
                      <w:sz w:val="21"/>
                      <w:szCs w:val="21"/>
                    </w:rPr>
                    <w:t>总容积约为</w:t>
                  </w:r>
                  <w:r w:rsidR="008D3A65" w:rsidRPr="00561F3F">
                    <w:rPr>
                      <w:rFonts w:ascii="Times New Roman" w:hAnsi="Times New Roman" w:cs="Times New Roman" w:hint="eastAsia"/>
                      <w:sz w:val="21"/>
                      <w:szCs w:val="21"/>
                    </w:rPr>
                    <w:t>6250m</w:t>
                  </w:r>
                  <w:r w:rsidR="008D3A65" w:rsidRPr="00561F3F">
                    <w:rPr>
                      <w:rFonts w:ascii="Times New Roman" w:hAnsi="Times New Roman" w:cs="Times New Roman" w:hint="eastAsia"/>
                      <w:sz w:val="21"/>
                      <w:szCs w:val="21"/>
                      <w:vertAlign w:val="superscript"/>
                    </w:rPr>
                    <w:t>3</w:t>
                  </w:r>
                  <w:r w:rsidR="008D3A65" w:rsidRPr="00561F3F">
                    <w:rPr>
                      <w:rFonts w:ascii="Times New Roman" w:hAnsi="Times New Roman" w:cs="Times New Roman" w:hint="eastAsia"/>
                      <w:sz w:val="21"/>
                      <w:szCs w:val="21"/>
                    </w:rPr>
                    <w:t>，</w:t>
                  </w:r>
                  <w:r w:rsidRPr="00561F3F">
                    <w:rPr>
                      <w:rFonts w:ascii="Times New Roman" w:hAnsi="Times New Roman" w:hint="eastAsia"/>
                      <w:sz w:val="21"/>
                      <w:szCs w:val="21"/>
                    </w:rPr>
                    <w:t>调节池分为三格，设有</w:t>
                  </w:r>
                  <w:r w:rsidRPr="00561F3F">
                    <w:rPr>
                      <w:rFonts w:ascii="Times New Roman" w:hAnsi="Times New Roman" w:hint="eastAsia"/>
                      <w:sz w:val="21"/>
                      <w:szCs w:val="21"/>
                    </w:rPr>
                    <w:t>6</w:t>
                  </w:r>
                  <w:r w:rsidRPr="00561F3F">
                    <w:rPr>
                      <w:rFonts w:ascii="Times New Roman" w:hAnsi="Times New Roman" w:hint="eastAsia"/>
                      <w:sz w:val="21"/>
                      <w:szCs w:val="21"/>
                    </w:rPr>
                    <w:t>个检查井盖，设置</w:t>
                  </w:r>
                  <w:r w:rsidRPr="00561F3F">
                    <w:rPr>
                      <w:rFonts w:ascii="Times New Roman" w:hAnsi="Times New Roman" w:hint="eastAsia"/>
                      <w:sz w:val="21"/>
                      <w:szCs w:val="21"/>
                    </w:rPr>
                    <w:t>3</w:t>
                  </w:r>
                  <w:r w:rsidRPr="00561F3F">
                    <w:rPr>
                      <w:rFonts w:ascii="Times New Roman" w:hAnsi="Times New Roman" w:hint="eastAsia"/>
                      <w:sz w:val="21"/>
                      <w:szCs w:val="21"/>
                    </w:rPr>
                    <w:t>台潜水搅拌机</w:t>
                  </w:r>
                  <w:r w:rsidR="00AD1302" w:rsidRPr="00561F3F">
                    <w:rPr>
                      <w:rFonts w:ascii="Times New Roman" w:hAnsi="Times New Roman" w:hint="eastAsia"/>
                      <w:sz w:val="21"/>
                      <w:szCs w:val="21"/>
                    </w:rPr>
                    <w:t>、</w:t>
                  </w:r>
                  <w:r w:rsidRPr="00561F3F">
                    <w:rPr>
                      <w:rFonts w:ascii="Times New Roman" w:hAnsi="Times New Roman" w:hint="eastAsia"/>
                      <w:sz w:val="21"/>
                      <w:szCs w:val="21"/>
                    </w:rPr>
                    <w:t>2</w:t>
                  </w:r>
                  <w:r w:rsidRPr="00561F3F">
                    <w:rPr>
                      <w:rFonts w:ascii="Times New Roman" w:hAnsi="Times New Roman" w:hint="eastAsia"/>
                      <w:sz w:val="21"/>
                      <w:szCs w:val="21"/>
                    </w:rPr>
                    <w:t>台潜污泵，设有进口、出口废水在线监测设施</w:t>
                  </w:r>
                </w:p>
              </w:tc>
              <w:tc>
                <w:tcPr>
                  <w:tcW w:w="926" w:type="dxa"/>
                  <w:tcBorders>
                    <w:top w:val="single" w:sz="6" w:space="0" w:color="000000"/>
                    <w:left w:val="single" w:sz="6" w:space="0" w:color="000000"/>
                    <w:bottom w:val="single" w:sz="6" w:space="0" w:color="000000"/>
                    <w:right w:val="nil"/>
                  </w:tcBorders>
                  <w:vAlign w:val="center"/>
                </w:tcPr>
                <w:p w:rsidR="005C181C" w:rsidRPr="00561F3F" w:rsidRDefault="005C181C" w:rsidP="00E404C7">
                  <w:pPr>
                    <w:pStyle w:val="af4"/>
                    <w:adjustRightInd w:val="0"/>
                    <w:snapToGrid w:val="0"/>
                    <w:spacing w:line="240" w:lineRule="auto"/>
                    <w:ind w:firstLineChars="0" w:firstLine="0"/>
                    <w:jc w:val="center"/>
                    <w:rPr>
                      <w:rFonts w:ascii="Times New Roman" w:hAnsi="Times New Roman"/>
                      <w:sz w:val="21"/>
                      <w:szCs w:val="21"/>
                    </w:rPr>
                  </w:pPr>
                  <w:r w:rsidRPr="00561F3F">
                    <w:rPr>
                      <w:rFonts w:ascii="Times New Roman"/>
                      <w:sz w:val="21"/>
                      <w:szCs w:val="21"/>
                    </w:rPr>
                    <w:t>使用商品混凝土</w:t>
                  </w:r>
                </w:p>
              </w:tc>
            </w:tr>
            <w:tr w:rsidR="005C181C" w:rsidRPr="00561F3F" w:rsidTr="005C181C">
              <w:trPr>
                <w:trHeight w:val="1355"/>
                <w:jc w:val="center"/>
              </w:trPr>
              <w:tc>
                <w:tcPr>
                  <w:tcW w:w="598" w:type="dxa"/>
                  <w:vMerge/>
                  <w:tcBorders>
                    <w:top w:val="single" w:sz="6" w:space="0" w:color="000000"/>
                    <w:left w:val="nil"/>
                    <w:bottom w:val="single" w:sz="6" w:space="0" w:color="000000"/>
                    <w:right w:val="single" w:sz="6" w:space="0" w:color="000000"/>
                  </w:tcBorders>
                  <w:vAlign w:val="center"/>
                </w:tcPr>
                <w:p w:rsidR="005C181C" w:rsidRPr="00561F3F" w:rsidRDefault="005C181C" w:rsidP="00E404C7">
                  <w:pPr>
                    <w:widowControl/>
                    <w:jc w:val="left"/>
                    <w:rPr>
                      <w:szCs w:val="21"/>
                    </w:rPr>
                  </w:pPr>
                </w:p>
              </w:tc>
              <w:tc>
                <w:tcPr>
                  <w:tcW w:w="656" w:type="dxa"/>
                  <w:vMerge/>
                  <w:tcBorders>
                    <w:top w:val="single" w:sz="6" w:space="0" w:color="000000"/>
                    <w:left w:val="single" w:sz="6" w:space="0" w:color="000000"/>
                    <w:bottom w:val="single" w:sz="6" w:space="0" w:color="000000"/>
                    <w:right w:val="single" w:sz="6" w:space="0" w:color="000000"/>
                  </w:tcBorders>
                  <w:vAlign w:val="center"/>
                </w:tcPr>
                <w:p w:rsidR="005C181C" w:rsidRPr="00561F3F" w:rsidRDefault="005C181C" w:rsidP="00E404C7">
                  <w:pPr>
                    <w:widowControl/>
                    <w:jc w:val="left"/>
                    <w:rPr>
                      <w:szCs w:val="21"/>
                    </w:rPr>
                  </w:pPr>
                </w:p>
              </w:tc>
              <w:tc>
                <w:tcPr>
                  <w:tcW w:w="1183" w:type="dxa"/>
                  <w:tcBorders>
                    <w:top w:val="single" w:sz="6" w:space="0" w:color="000000"/>
                    <w:left w:val="single" w:sz="6" w:space="0" w:color="000000"/>
                    <w:bottom w:val="single" w:sz="6" w:space="0" w:color="000000"/>
                    <w:right w:val="single" w:sz="6" w:space="0" w:color="000000"/>
                  </w:tcBorders>
                  <w:vAlign w:val="center"/>
                </w:tcPr>
                <w:p w:rsidR="005C181C" w:rsidRPr="00561F3F" w:rsidRDefault="005C181C" w:rsidP="00E404C7">
                  <w:pPr>
                    <w:pStyle w:val="af4"/>
                    <w:adjustRightInd w:val="0"/>
                    <w:snapToGrid w:val="0"/>
                    <w:spacing w:line="240" w:lineRule="auto"/>
                    <w:ind w:firstLineChars="0" w:firstLine="0"/>
                    <w:jc w:val="center"/>
                    <w:rPr>
                      <w:rFonts w:ascii="Times New Roman" w:hAnsi="Times New Roman"/>
                      <w:sz w:val="21"/>
                      <w:szCs w:val="21"/>
                      <w:u w:val="wave"/>
                    </w:rPr>
                  </w:pPr>
                  <w:r w:rsidRPr="00561F3F">
                    <w:rPr>
                      <w:rFonts w:ascii="Times New Roman" w:hAnsi="Times New Roman"/>
                      <w:sz w:val="21"/>
                      <w:szCs w:val="21"/>
                    </w:rPr>
                    <w:t>污水管网</w:t>
                  </w:r>
                </w:p>
              </w:tc>
              <w:tc>
                <w:tcPr>
                  <w:tcW w:w="4597" w:type="dxa"/>
                  <w:tcBorders>
                    <w:top w:val="single" w:sz="6" w:space="0" w:color="000000"/>
                    <w:left w:val="single" w:sz="6" w:space="0" w:color="000000"/>
                    <w:bottom w:val="single" w:sz="6" w:space="0" w:color="000000"/>
                    <w:right w:val="single" w:sz="6" w:space="0" w:color="000000"/>
                  </w:tcBorders>
                  <w:vAlign w:val="center"/>
                </w:tcPr>
                <w:p w:rsidR="005C181C" w:rsidRPr="00561F3F" w:rsidRDefault="005C181C" w:rsidP="00394D88">
                  <w:pPr>
                    <w:pStyle w:val="af4"/>
                    <w:adjustRightInd w:val="0"/>
                    <w:snapToGrid w:val="0"/>
                    <w:spacing w:line="240" w:lineRule="auto"/>
                    <w:ind w:firstLineChars="0" w:firstLine="0"/>
                    <w:jc w:val="center"/>
                    <w:rPr>
                      <w:rFonts w:ascii="Times New Roman" w:hAnsi="Times New Roman"/>
                      <w:sz w:val="21"/>
                      <w:szCs w:val="21"/>
                      <w:u w:val="wave"/>
                    </w:rPr>
                  </w:pPr>
                  <w:r w:rsidRPr="00561F3F">
                    <w:rPr>
                      <w:rFonts w:ascii="Times New Roman" w:hAnsi="Times New Roman"/>
                      <w:sz w:val="21"/>
                      <w:szCs w:val="21"/>
                    </w:rPr>
                    <w:t>污水管网总长</w:t>
                  </w:r>
                  <w:r w:rsidRPr="00561F3F">
                    <w:rPr>
                      <w:rFonts w:ascii="Times New Roman" w:hAnsi="Times New Roman" w:hint="eastAsia"/>
                      <w:sz w:val="21"/>
                      <w:szCs w:val="21"/>
                    </w:rPr>
                    <w:t>1.8k</w:t>
                  </w:r>
                  <w:r w:rsidRPr="00561F3F">
                    <w:rPr>
                      <w:rFonts w:ascii="Times New Roman" w:hAnsi="Times New Roman"/>
                      <w:sz w:val="21"/>
                      <w:szCs w:val="21"/>
                    </w:rPr>
                    <w:t>m</w:t>
                  </w:r>
                  <w:r w:rsidRPr="00561F3F">
                    <w:rPr>
                      <w:rFonts w:ascii="Times New Roman" w:hAnsi="Times New Roman" w:hint="eastAsia"/>
                      <w:sz w:val="21"/>
                      <w:szCs w:val="21"/>
                    </w:rPr>
                    <w:t>，为官典坝西支流截污干管</w:t>
                  </w:r>
                  <w:r w:rsidR="00394D88" w:rsidRPr="00561F3F">
                    <w:rPr>
                      <w:rFonts w:ascii="Times New Roman" w:hAnsi="Times New Roman" w:hint="eastAsia"/>
                      <w:sz w:val="21"/>
                      <w:szCs w:val="21"/>
                    </w:rPr>
                    <w:t>，</w:t>
                  </w:r>
                  <w:r w:rsidR="00394D88" w:rsidRPr="00561F3F">
                    <w:rPr>
                      <w:rFonts w:ascii="Times New Roman" w:hAnsi="Times New Roman"/>
                      <w:sz w:val="21"/>
                      <w:szCs w:val="21"/>
                    </w:rPr>
                    <w:t>其中顶管段长</w:t>
                  </w:r>
                  <w:r w:rsidR="00394D88" w:rsidRPr="00561F3F">
                    <w:rPr>
                      <w:rFonts w:ascii="Times New Roman" w:hAnsi="Times New Roman"/>
                      <w:sz w:val="21"/>
                      <w:szCs w:val="21"/>
                    </w:rPr>
                    <w:t>174m</w:t>
                  </w:r>
                  <w:r w:rsidR="00394D88" w:rsidRPr="00561F3F">
                    <w:rPr>
                      <w:rFonts w:ascii="Times New Roman" w:hAnsi="Times New Roman"/>
                      <w:sz w:val="21"/>
                      <w:szCs w:val="21"/>
                    </w:rPr>
                    <w:t>，管径为</w:t>
                  </w:r>
                  <w:r w:rsidR="006A2EF4" w:rsidRPr="00561F3F">
                    <w:rPr>
                      <w:rFonts w:ascii="Times New Roman" w:hAnsi="Times New Roman"/>
                      <w:sz w:val="21"/>
                      <w:szCs w:val="21"/>
                    </w:rPr>
                    <w:t>DN</w:t>
                  </w:r>
                  <w:r w:rsidR="00394D88" w:rsidRPr="00561F3F">
                    <w:rPr>
                      <w:rFonts w:ascii="Times New Roman" w:hAnsi="Times New Roman"/>
                      <w:sz w:val="21"/>
                      <w:szCs w:val="21"/>
                    </w:rPr>
                    <w:t>1000</w:t>
                  </w:r>
                  <w:r w:rsidR="00394D88" w:rsidRPr="00561F3F">
                    <w:rPr>
                      <w:rFonts w:ascii="Times New Roman" w:hAnsi="Times New Roman"/>
                      <w:sz w:val="21"/>
                      <w:szCs w:val="21"/>
                    </w:rPr>
                    <w:t>；明挖段长约</w:t>
                  </w:r>
                  <w:r w:rsidR="00394D88" w:rsidRPr="00561F3F">
                    <w:rPr>
                      <w:rFonts w:ascii="Times New Roman" w:hAnsi="Times New Roman"/>
                      <w:sz w:val="21"/>
                      <w:szCs w:val="21"/>
                    </w:rPr>
                    <w:t>1.6</w:t>
                  </w:r>
                  <w:r w:rsidR="00BE2139" w:rsidRPr="00561F3F">
                    <w:rPr>
                      <w:rFonts w:ascii="Times New Roman" w:hAnsi="Times New Roman" w:hint="eastAsia"/>
                      <w:sz w:val="21"/>
                      <w:szCs w:val="21"/>
                    </w:rPr>
                    <w:t>26</w:t>
                  </w:r>
                  <w:r w:rsidR="00394D88" w:rsidRPr="00561F3F">
                    <w:rPr>
                      <w:rFonts w:ascii="Times New Roman" w:hAnsi="Times New Roman"/>
                      <w:sz w:val="21"/>
                      <w:szCs w:val="21"/>
                    </w:rPr>
                    <w:t>km</w:t>
                  </w:r>
                  <w:r w:rsidR="00394D88" w:rsidRPr="00561F3F">
                    <w:rPr>
                      <w:rFonts w:ascii="Times New Roman" w:hAnsi="Times New Roman"/>
                      <w:sz w:val="21"/>
                      <w:szCs w:val="21"/>
                    </w:rPr>
                    <w:t>，管径为</w:t>
                  </w:r>
                  <w:r w:rsidR="00394D88" w:rsidRPr="00561F3F">
                    <w:rPr>
                      <w:rFonts w:ascii="Times New Roman" w:hAnsi="Times New Roman"/>
                      <w:sz w:val="21"/>
                      <w:szCs w:val="21"/>
                    </w:rPr>
                    <w:t>DN400~d800</w:t>
                  </w:r>
                  <w:r w:rsidRPr="00561F3F">
                    <w:rPr>
                      <w:rFonts w:ascii="Times New Roman" w:hAnsi="Times New Roman" w:hint="eastAsia"/>
                      <w:sz w:val="21"/>
                      <w:szCs w:val="21"/>
                    </w:rPr>
                    <w:t>。</w:t>
                  </w:r>
                  <w:r w:rsidRPr="00561F3F">
                    <w:rPr>
                      <w:rFonts w:ascii="Times New Roman" w:hAnsi="Times New Roman"/>
                      <w:sz w:val="21"/>
                      <w:szCs w:val="21"/>
                    </w:rPr>
                    <w:t>施工工作宽度最一般为</w:t>
                  </w:r>
                  <w:r w:rsidRPr="00561F3F">
                    <w:rPr>
                      <w:rFonts w:ascii="Times New Roman" w:hAnsi="Times New Roman"/>
                      <w:sz w:val="21"/>
                      <w:szCs w:val="21"/>
                    </w:rPr>
                    <w:t>5m</w:t>
                  </w:r>
                  <w:r w:rsidRPr="00561F3F">
                    <w:rPr>
                      <w:rFonts w:ascii="Times New Roman" w:hAnsi="Times New Roman"/>
                      <w:sz w:val="21"/>
                      <w:szCs w:val="21"/>
                    </w:rPr>
                    <w:t>，</w:t>
                  </w:r>
                  <w:r w:rsidRPr="00561F3F">
                    <w:rPr>
                      <w:rFonts w:ascii="Times New Roman" w:hAnsi="Times New Roman" w:hint="eastAsia"/>
                      <w:sz w:val="21"/>
                      <w:szCs w:val="21"/>
                    </w:rPr>
                    <w:t>平均</w:t>
                  </w:r>
                  <w:r w:rsidRPr="00561F3F">
                    <w:rPr>
                      <w:rFonts w:ascii="Times New Roman" w:hAnsi="Times New Roman"/>
                      <w:sz w:val="21"/>
                      <w:szCs w:val="21"/>
                    </w:rPr>
                    <w:t>开挖宽度约为</w:t>
                  </w:r>
                  <w:r w:rsidRPr="00561F3F">
                    <w:rPr>
                      <w:rFonts w:ascii="Times New Roman" w:hAnsi="Times New Roman"/>
                      <w:sz w:val="21"/>
                      <w:szCs w:val="21"/>
                    </w:rPr>
                    <w:t>2m</w:t>
                  </w:r>
                  <w:r w:rsidRPr="00561F3F">
                    <w:rPr>
                      <w:rFonts w:ascii="Times New Roman" w:hAnsi="Times New Roman" w:hint="eastAsia"/>
                      <w:sz w:val="21"/>
                      <w:szCs w:val="21"/>
                    </w:rPr>
                    <w:t>，平均开挖深度约</w:t>
                  </w:r>
                  <w:r w:rsidRPr="00561F3F">
                    <w:rPr>
                      <w:rFonts w:ascii="Times New Roman" w:hAnsi="Times New Roman" w:hint="eastAsia"/>
                      <w:sz w:val="21"/>
                      <w:szCs w:val="21"/>
                    </w:rPr>
                    <w:t>3m</w:t>
                  </w:r>
                </w:p>
              </w:tc>
              <w:tc>
                <w:tcPr>
                  <w:tcW w:w="926" w:type="dxa"/>
                  <w:tcBorders>
                    <w:top w:val="single" w:sz="6" w:space="0" w:color="000000"/>
                    <w:left w:val="single" w:sz="6" w:space="0" w:color="000000"/>
                    <w:bottom w:val="single" w:sz="6" w:space="0" w:color="000000"/>
                    <w:right w:val="nil"/>
                  </w:tcBorders>
                  <w:vAlign w:val="center"/>
                </w:tcPr>
                <w:p w:rsidR="005C181C" w:rsidRPr="00561F3F" w:rsidRDefault="005C181C" w:rsidP="00E404C7">
                  <w:pPr>
                    <w:pStyle w:val="af4"/>
                    <w:adjustRightInd w:val="0"/>
                    <w:snapToGrid w:val="0"/>
                    <w:spacing w:line="240" w:lineRule="auto"/>
                    <w:ind w:firstLineChars="0" w:firstLine="0"/>
                    <w:jc w:val="center"/>
                    <w:rPr>
                      <w:rFonts w:ascii="Times New Roman" w:hAnsi="Times New Roman"/>
                      <w:sz w:val="21"/>
                      <w:szCs w:val="21"/>
                    </w:rPr>
                  </w:pPr>
                  <w:r w:rsidRPr="00561F3F">
                    <w:rPr>
                      <w:rFonts w:ascii="Times New Roman"/>
                      <w:sz w:val="21"/>
                      <w:szCs w:val="21"/>
                    </w:rPr>
                    <w:t>机械挖方为主、人工挖方为辅</w:t>
                  </w:r>
                  <w:r w:rsidRPr="00561F3F">
                    <w:rPr>
                      <w:rFonts w:ascii="Times New Roman" w:hAnsi="Times New Roman"/>
                      <w:sz w:val="21"/>
                      <w:szCs w:val="21"/>
                    </w:rPr>
                    <w:t xml:space="preserve"> </w:t>
                  </w:r>
                </w:p>
              </w:tc>
            </w:tr>
            <w:tr w:rsidR="005C181C" w:rsidRPr="00561F3F" w:rsidTr="005C181C">
              <w:trPr>
                <w:trHeight w:val="594"/>
                <w:jc w:val="center"/>
              </w:trPr>
              <w:tc>
                <w:tcPr>
                  <w:tcW w:w="598" w:type="dxa"/>
                  <w:vMerge w:val="restart"/>
                  <w:tcBorders>
                    <w:top w:val="single" w:sz="6" w:space="0" w:color="000000"/>
                    <w:left w:val="nil"/>
                    <w:right w:val="single" w:sz="6" w:space="0" w:color="000000"/>
                  </w:tcBorders>
                  <w:vAlign w:val="center"/>
                </w:tcPr>
                <w:p w:rsidR="005C181C" w:rsidRPr="00561F3F" w:rsidRDefault="005C181C" w:rsidP="00E404C7">
                  <w:pPr>
                    <w:widowControl/>
                    <w:ind w:firstLineChars="100" w:firstLine="210"/>
                    <w:jc w:val="left"/>
                    <w:rPr>
                      <w:szCs w:val="21"/>
                    </w:rPr>
                  </w:pPr>
                  <w:r w:rsidRPr="00561F3F">
                    <w:rPr>
                      <w:szCs w:val="21"/>
                    </w:rPr>
                    <w:t>2</w:t>
                  </w:r>
                </w:p>
              </w:tc>
              <w:tc>
                <w:tcPr>
                  <w:tcW w:w="656" w:type="dxa"/>
                  <w:vMerge w:val="restart"/>
                  <w:tcBorders>
                    <w:top w:val="single" w:sz="6" w:space="0" w:color="000000"/>
                    <w:left w:val="single" w:sz="6" w:space="0" w:color="000000"/>
                    <w:right w:val="single" w:sz="6" w:space="0" w:color="000000"/>
                  </w:tcBorders>
                  <w:vAlign w:val="center"/>
                </w:tcPr>
                <w:p w:rsidR="005C181C" w:rsidRPr="00561F3F" w:rsidRDefault="005C181C" w:rsidP="00E404C7">
                  <w:pPr>
                    <w:widowControl/>
                    <w:jc w:val="left"/>
                    <w:rPr>
                      <w:szCs w:val="21"/>
                    </w:rPr>
                  </w:pPr>
                  <w:r w:rsidRPr="00561F3F">
                    <w:rPr>
                      <w:szCs w:val="21"/>
                    </w:rPr>
                    <w:t>辅助工程</w:t>
                  </w:r>
                </w:p>
              </w:tc>
              <w:tc>
                <w:tcPr>
                  <w:tcW w:w="1183" w:type="dxa"/>
                  <w:tcBorders>
                    <w:top w:val="single" w:sz="6" w:space="0" w:color="000000"/>
                    <w:left w:val="single" w:sz="6" w:space="0" w:color="000000"/>
                    <w:bottom w:val="single" w:sz="6" w:space="0" w:color="000000"/>
                    <w:right w:val="single" w:sz="6" w:space="0" w:color="000000"/>
                  </w:tcBorders>
                  <w:vAlign w:val="center"/>
                </w:tcPr>
                <w:p w:rsidR="005C181C" w:rsidRPr="00561F3F" w:rsidRDefault="005C181C" w:rsidP="005C181C">
                  <w:pPr>
                    <w:pStyle w:val="af4"/>
                    <w:adjustRightInd w:val="0"/>
                    <w:snapToGrid w:val="0"/>
                    <w:spacing w:line="240" w:lineRule="auto"/>
                    <w:ind w:firstLineChars="0" w:firstLine="0"/>
                    <w:jc w:val="center"/>
                    <w:rPr>
                      <w:rFonts w:ascii="Times New Roman"/>
                      <w:sz w:val="21"/>
                      <w:szCs w:val="21"/>
                    </w:rPr>
                  </w:pPr>
                  <w:r w:rsidRPr="00561F3F">
                    <w:rPr>
                      <w:rFonts w:ascii="Times New Roman" w:hint="eastAsia"/>
                      <w:sz w:val="21"/>
                      <w:szCs w:val="21"/>
                    </w:rPr>
                    <w:t>值班室、配电间</w:t>
                  </w:r>
                </w:p>
              </w:tc>
              <w:tc>
                <w:tcPr>
                  <w:tcW w:w="4597" w:type="dxa"/>
                  <w:tcBorders>
                    <w:top w:val="single" w:sz="6" w:space="0" w:color="000000"/>
                    <w:left w:val="single" w:sz="6" w:space="0" w:color="000000"/>
                    <w:bottom w:val="single" w:sz="6" w:space="0" w:color="000000"/>
                    <w:right w:val="single" w:sz="6" w:space="0" w:color="000000"/>
                  </w:tcBorders>
                  <w:vAlign w:val="center"/>
                </w:tcPr>
                <w:p w:rsidR="005C181C" w:rsidRPr="00561F3F" w:rsidRDefault="005C181C" w:rsidP="00AA3DA0">
                  <w:pPr>
                    <w:pStyle w:val="af4"/>
                    <w:adjustRightInd w:val="0"/>
                    <w:snapToGrid w:val="0"/>
                    <w:spacing w:line="240" w:lineRule="auto"/>
                    <w:ind w:firstLineChars="0" w:firstLine="0"/>
                    <w:jc w:val="center"/>
                    <w:rPr>
                      <w:rFonts w:ascii="Times New Roman" w:hAnsi="Times New Roman"/>
                      <w:sz w:val="21"/>
                      <w:szCs w:val="21"/>
                    </w:rPr>
                  </w:pPr>
                  <w:r w:rsidRPr="00561F3F">
                    <w:rPr>
                      <w:rFonts w:ascii="Times New Roman" w:hAnsi="Times New Roman" w:hint="eastAsia"/>
                      <w:sz w:val="21"/>
                      <w:szCs w:val="21"/>
                    </w:rPr>
                    <w:t>建设有</w:t>
                  </w:r>
                  <w:r w:rsidRPr="00561F3F">
                    <w:rPr>
                      <w:rFonts w:ascii="Times New Roman" w:hAnsi="Times New Roman" w:hint="eastAsia"/>
                      <w:sz w:val="21"/>
                      <w:szCs w:val="21"/>
                    </w:rPr>
                    <w:t>1</w:t>
                  </w:r>
                  <w:r w:rsidRPr="00561F3F">
                    <w:rPr>
                      <w:rFonts w:ascii="Times New Roman" w:hAnsi="Times New Roman" w:hint="eastAsia"/>
                      <w:sz w:val="21"/>
                      <w:szCs w:val="21"/>
                    </w:rPr>
                    <w:t>栋值班室及</w:t>
                  </w:r>
                  <w:r w:rsidRPr="00561F3F">
                    <w:rPr>
                      <w:rFonts w:ascii="Times New Roman" w:hAnsi="Times New Roman" w:hint="eastAsia"/>
                      <w:sz w:val="21"/>
                      <w:szCs w:val="21"/>
                    </w:rPr>
                    <w:t>1</w:t>
                  </w:r>
                  <w:r w:rsidRPr="00561F3F">
                    <w:rPr>
                      <w:rFonts w:ascii="Times New Roman" w:hAnsi="Times New Roman" w:hint="eastAsia"/>
                      <w:sz w:val="21"/>
                      <w:szCs w:val="21"/>
                    </w:rPr>
                    <w:t>栋配电间，值班室建筑面积</w:t>
                  </w:r>
                  <w:r w:rsidRPr="00561F3F">
                    <w:rPr>
                      <w:rFonts w:ascii="Times New Roman" w:hAnsi="Times New Roman" w:hint="eastAsia"/>
                      <w:sz w:val="21"/>
                      <w:szCs w:val="21"/>
                    </w:rPr>
                    <w:t>19.89m</w:t>
                  </w:r>
                  <w:r w:rsidRPr="00561F3F">
                    <w:rPr>
                      <w:rFonts w:ascii="Times New Roman" w:hAnsi="Times New Roman" w:hint="eastAsia"/>
                      <w:sz w:val="21"/>
                      <w:szCs w:val="21"/>
                      <w:vertAlign w:val="superscript"/>
                    </w:rPr>
                    <w:t>2</w:t>
                  </w:r>
                  <w:r w:rsidRPr="00561F3F">
                    <w:rPr>
                      <w:rFonts w:ascii="Times New Roman" w:hAnsi="Times New Roman" w:hint="eastAsia"/>
                      <w:sz w:val="21"/>
                      <w:szCs w:val="21"/>
                    </w:rPr>
                    <w:t>，</w:t>
                  </w:r>
                  <w:r w:rsidR="00AA3DA0" w:rsidRPr="00561F3F">
                    <w:rPr>
                      <w:rFonts w:ascii="Times New Roman" w:hAnsi="Times New Roman" w:hint="eastAsia"/>
                      <w:sz w:val="21"/>
                      <w:szCs w:val="21"/>
                    </w:rPr>
                    <w:t>配电间建筑面积</w:t>
                  </w:r>
                  <w:r w:rsidR="00AA3DA0" w:rsidRPr="00561F3F">
                    <w:rPr>
                      <w:rFonts w:ascii="Times New Roman" w:hAnsi="Times New Roman" w:hint="eastAsia"/>
                      <w:sz w:val="21"/>
                      <w:szCs w:val="21"/>
                    </w:rPr>
                    <w:t>8.19m</w:t>
                  </w:r>
                  <w:r w:rsidR="00AA3DA0" w:rsidRPr="00561F3F">
                    <w:rPr>
                      <w:rFonts w:ascii="Times New Roman" w:hAnsi="Times New Roman" w:hint="eastAsia"/>
                      <w:sz w:val="21"/>
                      <w:szCs w:val="21"/>
                      <w:vertAlign w:val="superscript"/>
                    </w:rPr>
                    <w:t>2</w:t>
                  </w:r>
                </w:p>
              </w:tc>
              <w:tc>
                <w:tcPr>
                  <w:tcW w:w="926" w:type="dxa"/>
                  <w:tcBorders>
                    <w:top w:val="single" w:sz="6" w:space="0" w:color="000000"/>
                    <w:left w:val="single" w:sz="6" w:space="0" w:color="000000"/>
                    <w:bottom w:val="single" w:sz="6" w:space="0" w:color="000000"/>
                    <w:right w:val="nil"/>
                  </w:tcBorders>
                  <w:vAlign w:val="center"/>
                </w:tcPr>
                <w:p w:rsidR="005C181C" w:rsidRPr="00561F3F" w:rsidRDefault="005C181C" w:rsidP="00E404C7">
                  <w:pPr>
                    <w:pStyle w:val="af4"/>
                    <w:adjustRightInd w:val="0"/>
                    <w:snapToGrid w:val="0"/>
                    <w:spacing w:line="240" w:lineRule="auto"/>
                    <w:ind w:firstLineChars="0" w:firstLine="0"/>
                    <w:jc w:val="center"/>
                    <w:rPr>
                      <w:rFonts w:ascii="Times New Roman" w:hAnsi="Times New Roman"/>
                      <w:sz w:val="21"/>
                      <w:szCs w:val="21"/>
                    </w:rPr>
                  </w:pPr>
                </w:p>
              </w:tc>
            </w:tr>
            <w:tr w:rsidR="005C181C" w:rsidRPr="00561F3F" w:rsidTr="005C181C">
              <w:trPr>
                <w:trHeight w:val="594"/>
                <w:jc w:val="center"/>
              </w:trPr>
              <w:tc>
                <w:tcPr>
                  <w:tcW w:w="598" w:type="dxa"/>
                  <w:vMerge/>
                  <w:tcBorders>
                    <w:top w:val="single" w:sz="6" w:space="0" w:color="000000"/>
                    <w:left w:val="nil"/>
                    <w:right w:val="single" w:sz="6" w:space="0" w:color="000000"/>
                  </w:tcBorders>
                  <w:vAlign w:val="center"/>
                </w:tcPr>
                <w:p w:rsidR="005C181C" w:rsidRPr="00561F3F" w:rsidRDefault="005C181C" w:rsidP="00E404C7">
                  <w:pPr>
                    <w:widowControl/>
                    <w:ind w:firstLineChars="100" w:firstLine="210"/>
                    <w:jc w:val="left"/>
                    <w:rPr>
                      <w:szCs w:val="21"/>
                    </w:rPr>
                  </w:pPr>
                </w:p>
              </w:tc>
              <w:tc>
                <w:tcPr>
                  <w:tcW w:w="656" w:type="dxa"/>
                  <w:vMerge/>
                  <w:tcBorders>
                    <w:top w:val="single" w:sz="6" w:space="0" w:color="000000"/>
                    <w:left w:val="single" w:sz="6" w:space="0" w:color="000000"/>
                    <w:right w:val="single" w:sz="6" w:space="0" w:color="000000"/>
                  </w:tcBorders>
                  <w:vAlign w:val="center"/>
                </w:tcPr>
                <w:p w:rsidR="005C181C" w:rsidRPr="00561F3F" w:rsidRDefault="005C181C" w:rsidP="00E404C7">
                  <w:pPr>
                    <w:widowControl/>
                    <w:jc w:val="left"/>
                    <w:rPr>
                      <w:szCs w:val="21"/>
                    </w:rPr>
                  </w:pPr>
                </w:p>
              </w:tc>
              <w:tc>
                <w:tcPr>
                  <w:tcW w:w="1183" w:type="dxa"/>
                  <w:tcBorders>
                    <w:top w:val="single" w:sz="6" w:space="0" w:color="000000"/>
                    <w:left w:val="single" w:sz="6" w:space="0" w:color="000000"/>
                    <w:bottom w:val="single" w:sz="6" w:space="0" w:color="000000"/>
                    <w:right w:val="single" w:sz="6" w:space="0" w:color="000000"/>
                  </w:tcBorders>
                  <w:vAlign w:val="center"/>
                </w:tcPr>
                <w:p w:rsidR="005C181C" w:rsidRPr="00561F3F" w:rsidRDefault="005C181C" w:rsidP="00E404C7">
                  <w:pPr>
                    <w:pStyle w:val="af4"/>
                    <w:adjustRightInd w:val="0"/>
                    <w:snapToGrid w:val="0"/>
                    <w:spacing w:line="240" w:lineRule="auto"/>
                    <w:ind w:firstLineChars="0" w:firstLine="0"/>
                    <w:jc w:val="center"/>
                    <w:rPr>
                      <w:rFonts w:ascii="Times New Roman"/>
                      <w:sz w:val="21"/>
                      <w:szCs w:val="21"/>
                    </w:rPr>
                  </w:pPr>
                  <w:r w:rsidRPr="00561F3F">
                    <w:rPr>
                      <w:rFonts w:ascii="Times New Roman" w:hint="eastAsia"/>
                      <w:sz w:val="21"/>
                      <w:szCs w:val="21"/>
                    </w:rPr>
                    <w:t>加药间</w:t>
                  </w:r>
                </w:p>
              </w:tc>
              <w:tc>
                <w:tcPr>
                  <w:tcW w:w="4597" w:type="dxa"/>
                  <w:tcBorders>
                    <w:top w:val="single" w:sz="6" w:space="0" w:color="000000"/>
                    <w:left w:val="single" w:sz="6" w:space="0" w:color="000000"/>
                    <w:bottom w:val="single" w:sz="6" w:space="0" w:color="000000"/>
                    <w:right w:val="single" w:sz="6" w:space="0" w:color="000000"/>
                  </w:tcBorders>
                  <w:vAlign w:val="center"/>
                </w:tcPr>
                <w:p w:rsidR="005C181C" w:rsidRPr="00561F3F" w:rsidRDefault="00AA3DA0" w:rsidP="009235E4">
                  <w:pPr>
                    <w:pStyle w:val="af4"/>
                    <w:adjustRightInd w:val="0"/>
                    <w:snapToGrid w:val="0"/>
                    <w:spacing w:line="240" w:lineRule="auto"/>
                    <w:ind w:firstLineChars="0" w:firstLine="0"/>
                    <w:jc w:val="center"/>
                    <w:rPr>
                      <w:rFonts w:ascii="Times New Roman"/>
                      <w:sz w:val="21"/>
                      <w:szCs w:val="21"/>
                    </w:rPr>
                  </w:pPr>
                  <w:r w:rsidRPr="00561F3F">
                    <w:rPr>
                      <w:rFonts w:ascii="Times New Roman" w:hAnsi="Times New Roman" w:hint="eastAsia"/>
                      <w:sz w:val="21"/>
                      <w:szCs w:val="21"/>
                    </w:rPr>
                    <w:t>1</w:t>
                  </w:r>
                  <w:r w:rsidRPr="00561F3F">
                    <w:rPr>
                      <w:rFonts w:ascii="Times New Roman" w:hAnsi="Times New Roman" w:hint="eastAsia"/>
                      <w:sz w:val="21"/>
                      <w:szCs w:val="21"/>
                    </w:rPr>
                    <w:t>栋</w:t>
                  </w:r>
                  <w:r w:rsidRPr="00561F3F">
                    <w:rPr>
                      <w:rFonts w:ascii="Times New Roman" w:hAnsi="Times New Roman" w:hint="eastAsia"/>
                      <w:sz w:val="21"/>
                      <w:szCs w:val="21"/>
                    </w:rPr>
                    <w:t>1F</w:t>
                  </w:r>
                  <w:r w:rsidRPr="00561F3F">
                    <w:rPr>
                      <w:rFonts w:ascii="Times New Roman" w:hAnsi="Times New Roman" w:hint="eastAsia"/>
                      <w:sz w:val="21"/>
                      <w:szCs w:val="21"/>
                    </w:rPr>
                    <w:t>，</w:t>
                  </w:r>
                  <w:r w:rsidR="005C181C" w:rsidRPr="00561F3F">
                    <w:rPr>
                      <w:rFonts w:ascii="Times New Roman" w:hAnsi="Times New Roman" w:hint="eastAsia"/>
                      <w:sz w:val="21"/>
                      <w:szCs w:val="21"/>
                    </w:rPr>
                    <w:t>加药间建筑面积</w:t>
                  </w:r>
                  <w:r w:rsidR="005C181C" w:rsidRPr="00561F3F">
                    <w:rPr>
                      <w:rFonts w:ascii="Times New Roman" w:hAnsi="Times New Roman" w:hint="eastAsia"/>
                      <w:sz w:val="21"/>
                      <w:szCs w:val="21"/>
                    </w:rPr>
                    <w:t>48.6</w:t>
                  </w:r>
                  <w:r w:rsidRPr="00561F3F">
                    <w:rPr>
                      <w:rFonts w:ascii="Times New Roman" w:hAnsi="Times New Roman" w:hint="eastAsia"/>
                      <w:sz w:val="21"/>
                      <w:szCs w:val="21"/>
                    </w:rPr>
                    <w:t>m</w:t>
                  </w:r>
                  <w:r w:rsidRPr="00561F3F">
                    <w:rPr>
                      <w:rFonts w:ascii="Times New Roman" w:hAnsi="Times New Roman" w:hint="eastAsia"/>
                      <w:sz w:val="21"/>
                      <w:szCs w:val="21"/>
                      <w:vertAlign w:val="superscript"/>
                    </w:rPr>
                    <w:t>2</w:t>
                  </w:r>
                  <w:r w:rsidRPr="00561F3F">
                    <w:rPr>
                      <w:rFonts w:ascii="Times New Roman" w:hAnsi="Times New Roman" w:hint="eastAsia"/>
                      <w:sz w:val="21"/>
                      <w:szCs w:val="21"/>
                    </w:rPr>
                    <w:t>，设有</w:t>
                  </w:r>
                  <w:r w:rsidRPr="00561F3F">
                    <w:rPr>
                      <w:rFonts w:ascii="Times New Roman" w:hAnsi="Times New Roman" w:hint="eastAsia"/>
                      <w:sz w:val="21"/>
                      <w:szCs w:val="21"/>
                    </w:rPr>
                    <w:t>2</w:t>
                  </w:r>
                  <w:r w:rsidRPr="00561F3F">
                    <w:rPr>
                      <w:rFonts w:ascii="Times New Roman" w:hAnsi="Times New Roman" w:hint="eastAsia"/>
                      <w:sz w:val="21"/>
                      <w:szCs w:val="21"/>
                    </w:rPr>
                    <w:t>台碳源计量泵，</w:t>
                  </w:r>
                  <w:r w:rsidRPr="00561F3F">
                    <w:rPr>
                      <w:rFonts w:ascii="Times New Roman" w:hAnsi="Times New Roman" w:hint="eastAsia"/>
                      <w:sz w:val="21"/>
                      <w:szCs w:val="21"/>
                    </w:rPr>
                    <w:t>2</w:t>
                  </w:r>
                  <w:r w:rsidRPr="00561F3F">
                    <w:rPr>
                      <w:rFonts w:ascii="Times New Roman" w:hAnsi="Times New Roman" w:hint="eastAsia"/>
                      <w:sz w:val="21"/>
                      <w:szCs w:val="21"/>
                    </w:rPr>
                    <w:t>组一体式加药装置，包括溶液箱、</w:t>
                  </w:r>
                  <w:r w:rsidR="00CA6A8A" w:rsidRPr="00561F3F">
                    <w:rPr>
                      <w:rFonts w:ascii="Times New Roman" w:hAnsi="Times New Roman" w:hint="eastAsia"/>
                      <w:sz w:val="21"/>
                      <w:szCs w:val="21"/>
                    </w:rPr>
                    <w:t>溶</w:t>
                  </w:r>
                  <w:r w:rsidRPr="00561F3F">
                    <w:rPr>
                      <w:rFonts w:ascii="Times New Roman" w:hAnsi="Times New Roman" w:hint="eastAsia"/>
                      <w:sz w:val="21"/>
                      <w:szCs w:val="21"/>
                    </w:rPr>
                    <w:t>解箱</w:t>
                  </w:r>
                  <w:r w:rsidR="009235E4" w:rsidRPr="00561F3F">
                    <w:rPr>
                      <w:rFonts w:ascii="Times New Roman" w:hAnsi="Times New Roman" w:hint="eastAsia"/>
                      <w:sz w:val="21"/>
                      <w:szCs w:val="21"/>
                    </w:rPr>
                    <w:t>，采用乙酸钠作为碳源</w:t>
                  </w:r>
                </w:p>
              </w:tc>
              <w:tc>
                <w:tcPr>
                  <w:tcW w:w="926" w:type="dxa"/>
                  <w:tcBorders>
                    <w:top w:val="single" w:sz="6" w:space="0" w:color="000000"/>
                    <w:left w:val="single" w:sz="6" w:space="0" w:color="000000"/>
                    <w:bottom w:val="single" w:sz="6" w:space="0" w:color="000000"/>
                    <w:right w:val="nil"/>
                  </w:tcBorders>
                  <w:vAlign w:val="center"/>
                </w:tcPr>
                <w:p w:rsidR="005C181C" w:rsidRPr="00561F3F" w:rsidRDefault="005C181C" w:rsidP="00E404C7">
                  <w:pPr>
                    <w:pStyle w:val="af4"/>
                    <w:adjustRightInd w:val="0"/>
                    <w:snapToGrid w:val="0"/>
                    <w:spacing w:line="240" w:lineRule="auto"/>
                    <w:ind w:firstLineChars="0" w:firstLine="0"/>
                    <w:jc w:val="center"/>
                    <w:rPr>
                      <w:rFonts w:ascii="Times New Roman" w:hAnsi="Times New Roman"/>
                      <w:sz w:val="21"/>
                      <w:szCs w:val="21"/>
                    </w:rPr>
                  </w:pPr>
                </w:p>
              </w:tc>
            </w:tr>
            <w:tr w:rsidR="005C181C" w:rsidRPr="00561F3F" w:rsidTr="005C181C">
              <w:trPr>
                <w:trHeight w:val="394"/>
                <w:jc w:val="center"/>
              </w:trPr>
              <w:tc>
                <w:tcPr>
                  <w:tcW w:w="598" w:type="dxa"/>
                  <w:vMerge/>
                  <w:tcBorders>
                    <w:left w:val="nil"/>
                    <w:bottom w:val="single" w:sz="6" w:space="0" w:color="000000"/>
                    <w:right w:val="single" w:sz="6" w:space="0" w:color="000000"/>
                  </w:tcBorders>
                  <w:vAlign w:val="center"/>
                </w:tcPr>
                <w:p w:rsidR="005C181C" w:rsidRPr="00561F3F" w:rsidRDefault="005C181C" w:rsidP="00E404C7">
                  <w:pPr>
                    <w:widowControl/>
                    <w:jc w:val="left"/>
                    <w:rPr>
                      <w:szCs w:val="21"/>
                    </w:rPr>
                  </w:pPr>
                </w:p>
              </w:tc>
              <w:tc>
                <w:tcPr>
                  <w:tcW w:w="656" w:type="dxa"/>
                  <w:vMerge/>
                  <w:tcBorders>
                    <w:left w:val="single" w:sz="6" w:space="0" w:color="000000"/>
                    <w:bottom w:val="single" w:sz="6" w:space="0" w:color="000000"/>
                    <w:right w:val="single" w:sz="6" w:space="0" w:color="000000"/>
                  </w:tcBorders>
                  <w:vAlign w:val="center"/>
                </w:tcPr>
                <w:p w:rsidR="005C181C" w:rsidRPr="00561F3F" w:rsidRDefault="005C181C" w:rsidP="00E404C7">
                  <w:pPr>
                    <w:widowControl/>
                    <w:jc w:val="left"/>
                    <w:rPr>
                      <w:szCs w:val="21"/>
                    </w:rPr>
                  </w:pPr>
                </w:p>
              </w:tc>
              <w:tc>
                <w:tcPr>
                  <w:tcW w:w="1183" w:type="dxa"/>
                  <w:tcBorders>
                    <w:top w:val="single" w:sz="6" w:space="0" w:color="000000"/>
                    <w:left w:val="single" w:sz="6" w:space="0" w:color="000000"/>
                    <w:bottom w:val="single" w:sz="6" w:space="0" w:color="000000"/>
                    <w:right w:val="single" w:sz="6" w:space="0" w:color="000000"/>
                  </w:tcBorders>
                  <w:vAlign w:val="center"/>
                </w:tcPr>
                <w:p w:rsidR="005C181C" w:rsidRPr="00561F3F" w:rsidRDefault="005C181C" w:rsidP="00E404C7">
                  <w:pPr>
                    <w:pStyle w:val="af4"/>
                    <w:adjustRightInd w:val="0"/>
                    <w:snapToGrid w:val="0"/>
                    <w:spacing w:line="240" w:lineRule="auto"/>
                    <w:ind w:firstLineChars="0" w:firstLine="0"/>
                    <w:jc w:val="center"/>
                    <w:rPr>
                      <w:rFonts w:ascii="Times New Roman" w:hAnsi="Times New Roman"/>
                      <w:sz w:val="21"/>
                      <w:szCs w:val="21"/>
                    </w:rPr>
                  </w:pPr>
                  <w:r w:rsidRPr="00561F3F">
                    <w:rPr>
                      <w:rFonts w:ascii="Times New Roman" w:hint="eastAsia"/>
                      <w:sz w:val="21"/>
                      <w:szCs w:val="21"/>
                    </w:rPr>
                    <w:t>停车场</w:t>
                  </w:r>
                </w:p>
              </w:tc>
              <w:tc>
                <w:tcPr>
                  <w:tcW w:w="4597" w:type="dxa"/>
                  <w:tcBorders>
                    <w:top w:val="single" w:sz="6" w:space="0" w:color="000000"/>
                    <w:left w:val="single" w:sz="6" w:space="0" w:color="000000"/>
                    <w:bottom w:val="single" w:sz="6" w:space="0" w:color="000000"/>
                    <w:right w:val="single" w:sz="6" w:space="0" w:color="000000"/>
                  </w:tcBorders>
                  <w:vAlign w:val="center"/>
                </w:tcPr>
                <w:p w:rsidR="005C181C" w:rsidRPr="00561F3F" w:rsidRDefault="005C181C" w:rsidP="00AD1302">
                  <w:pPr>
                    <w:pStyle w:val="af4"/>
                    <w:adjustRightInd w:val="0"/>
                    <w:snapToGrid w:val="0"/>
                    <w:spacing w:line="240" w:lineRule="auto"/>
                    <w:ind w:firstLineChars="0" w:firstLine="0"/>
                    <w:jc w:val="left"/>
                    <w:rPr>
                      <w:rFonts w:ascii="Times New Roman" w:hAnsi="Times New Roman"/>
                      <w:sz w:val="21"/>
                      <w:szCs w:val="21"/>
                    </w:rPr>
                  </w:pPr>
                  <w:r w:rsidRPr="00561F3F">
                    <w:rPr>
                      <w:rFonts w:ascii="Times New Roman"/>
                      <w:sz w:val="21"/>
                      <w:szCs w:val="21"/>
                    </w:rPr>
                    <w:t>位于</w:t>
                  </w:r>
                  <w:r w:rsidR="00D62153" w:rsidRPr="00561F3F">
                    <w:rPr>
                      <w:rFonts w:ascii="Times New Roman" w:hint="eastAsia"/>
                      <w:sz w:val="21"/>
                      <w:szCs w:val="21"/>
                    </w:rPr>
                    <w:t>站区</w:t>
                  </w:r>
                  <w:r w:rsidR="00AA3DA0" w:rsidRPr="00561F3F">
                    <w:rPr>
                      <w:rFonts w:ascii="Times New Roman" w:hint="eastAsia"/>
                      <w:sz w:val="21"/>
                      <w:szCs w:val="21"/>
                    </w:rPr>
                    <w:t>中部南侧</w:t>
                  </w:r>
                </w:p>
              </w:tc>
              <w:tc>
                <w:tcPr>
                  <w:tcW w:w="926" w:type="dxa"/>
                  <w:tcBorders>
                    <w:top w:val="single" w:sz="6" w:space="0" w:color="000000"/>
                    <w:left w:val="single" w:sz="6" w:space="0" w:color="000000"/>
                    <w:bottom w:val="single" w:sz="6" w:space="0" w:color="000000"/>
                    <w:right w:val="nil"/>
                  </w:tcBorders>
                  <w:vAlign w:val="center"/>
                </w:tcPr>
                <w:p w:rsidR="005C181C" w:rsidRPr="00561F3F" w:rsidRDefault="005C181C" w:rsidP="00E404C7">
                  <w:pPr>
                    <w:pStyle w:val="af4"/>
                    <w:adjustRightInd w:val="0"/>
                    <w:snapToGrid w:val="0"/>
                    <w:spacing w:line="240" w:lineRule="auto"/>
                    <w:ind w:firstLineChars="0" w:firstLine="0"/>
                    <w:jc w:val="center"/>
                    <w:rPr>
                      <w:rFonts w:ascii="Times New Roman" w:hAnsi="Times New Roman"/>
                      <w:sz w:val="21"/>
                      <w:szCs w:val="21"/>
                    </w:rPr>
                  </w:pPr>
                </w:p>
              </w:tc>
            </w:tr>
            <w:tr w:rsidR="005C181C" w:rsidRPr="00561F3F" w:rsidTr="005C181C">
              <w:trPr>
                <w:trHeight w:val="394"/>
                <w:jc w:val="center"/>
              </w:trPr>
              <w:tc>
                <w:tcPr>
                  <w:tcW w:w="598" w:type="dxa"/>
                  <w:vMerge w:val="restart"/>
                  <w:tcBorders>
                    <w:top w:val="single" w:sz="6" w:space="0" w:color="000000"/>
                    <w:left w:val="nil"/>
                    <w:bottom w:val="single" w:sz="6" w:space="0" w:color="000000"/>
                    <w:right w:val="single" w:sz="6" w:space="0" w:color="000000"/>
                  </w:tcBorders>
                  <w:vAlign w:val="center"/>
                </w:tcPr>
                <w:p w:rsidR="005C181C" w:rsidRPr="00561F3F" w:rsidRDefault="005C181C" w:rsidP="00E404C7">
                  <w:pPr>
                    <w:pStyle w:val="af4"/>
                    <w:adjustRightInd w:val="0"/>
                    <w:snapToGrid w:val="0"/>
                    <w:spacing w:line="240" w:lineRule="auto"/>
                    <w:ind w:firstLineChars="0" w:firstLine="0"/>
                    <w:jc w:val="center"/>
                    <w:rPr>
                      <w:rFonts w:ascii="Times New Roman" w:hAnsi="Times New Roman"/>
                      <w:sz w:val="21"/>
                      <w:szCs w:val="21"/>
                    </w:rPr>
                  </w:pPr>
                  <w:r w:rsidRPr="00561F3F">
                    <w:rPr>
                      <w:rFonts w:ascii="Times New Roman" w:hAnsi="Times New Roman"/>
                      <w:sz w:val="21"/>
                      <w:szCs w:val="21"/>
                    </w:rPr>
                    <w:t>3</w:t>
                  </w:r>
                </w:p>
              </w:tc>
              <w:tc>
                <w:tcPr>
                  <w:tcW w:w="656" w:type="dxa"/>
                  <w:vMerge w:val="restart"/>
                  <w:tcBorders>
                    <w:top w:val="single" w:sz="6" w:space="0" w:color="000000"/>
                    <w:left w:val="single" w:sz="6" w:space="0" w:color="000000"/>
                    <w:bottom w:val="single" w:sz="6" w:space="0" w:color="000000"/>
                    <w:right w:val="single" w:sz="6" w:space="0" w:color="000000"/>
                  </w:tcBorders>
                  <w:vAlign w:val="center"/>
                </w:tcPr>
                <w:p w:rsidR="005C181C" w:rsidRPr="00561F3F" w:rsidRDefault="005C181C" w:rsidP="00E404C7">
                  <w:pPr>
                    <w:pStyle w:val="af4"/>
                    <w:adjustRightInd w:val="0"/>
                    <w:snapToGrid w:val="0"/>
                    <w:spacing w:line="240" w:lineRule="auto"/>
                    <w:ind w:firstLineChars="0" w:firstLine="0"/>
                    <w:jc w:val="center"/>
                    <w:rPr>
                      <w:rFonts w:ascii="Times New Roman" w:hAnsi="Times New Roman"/>
                      <w:sz w:val="21"/>
                      <w:szCs w:val="21"/>
                    </w:rPr>
                  </w:pPr>
                  <w:r w:rsidRPr="00561F3F">
                    <w:rPr>
                      <w:rFonts w:ascii="Times New Roman"/>
                      <w:sz w:val="21"/>
                      <w:szCs w:val="21"/>
                    </w:rPr>
                    <w:t>公用工程</w:t>
                  </w:r>
                </w:p>
              </w:tc>
              <w:tc>
                <w:tcPr>
                  <w:tcW w:w="1183" w:type="dxa"/>
                  <w:tcBorders>
                    <w:top w:val="single" w:sz="6" w:space="0" w:color="000000"/>
                    <w:left w:val="single" w:sz="6" w:space="0" w:color="000000"/>
                    <w:bottom w:val="single" w:sz="6" w:space="0" w:color="000000"/>
                    <w:right w:val="single" w:sz="6" w:space="0" w:color="000000"/>
                  </w:tcBorders>
                  <w:vAlign w:val="center"/>
                </w:tcPr>
                <w:p w:rsidR="005C181C" w:rsidRPr="00561F3F" w:rsidRDefault="005C181C" w:rsidP="00E404C7">
                  <w:pPr>
                    <w:pStyle w:val="af4"/>
                    <w:adjustRightInd w:val="0"/>
                    <w:snapToGrid w:val="0"/>
                    <w:spacing w:line="240" w:lineRule="auto"/>
                    <w:ind w:firstLineChars="0" w:firstLine="0"/>
                    <w:jc w:val="center"/>
                    <w:rPr>
                      <w:rFonts w:ascii="Times New Roman" w:hAnsi="Times New Roman"/>
                      <w:sz w:val="21"/>
                      <w:szCs w:val="21"/>
                    </w:rPr>
                  </w:pPr>
                  <w:r w:rsidRPr="00561F3F">
                    <w:rPr>
                      <w:rFonts w:ascii="Times New Roman"/>
                      <w:sz w:val="21"/>
                      <w:szCs w:val="21"/>
                    </w:rPr>
                    <w:t>供电</w:t>
                  </w:r>
                </w:p>
              </w:tc>
              <w:tc>
                <w:tcPr>
                  <w:tcW w:w="4597" w:type="dxa"/>
                  <w:tcBorders>
                    <w:top w:val="single" w:sz="6" w:space="0" w:color="000000"/>
                    <w:left w:val="single" w:sz="6" w:space="0" w:color="000000"/>
                    <w:bottom w:val="single" w:sz="6" w:space="0" w:color="000000"/>
                    <w:right w:val="single" w:sz="6" w:space="0" w:color="000000"/>
                  </w:tcBorders>
                  <w:vAlign w:val="center"/>
                </w:tcPr>
                <w:p w:rsidR="005C181C" w:rsidRPr="00561F3F" w:rsidRDefault="00AA3DA0" w:rsidP="00E404C7">
                  <w:pPr>
                    <w:pStyle w:val="af4"/>
                    <w:adjustRightInd w:val="0"/>
                    <w:snapToGrid w:val="0"/>
                    <w:spacing w:line="240" w:lineRule="auto"/>
                    <w:ind w:firstLineChars="0" w:firstLine="0"/>
                    <w:jc w:val="left"/>
                    <w:rPr>
                      <w:rFonts w:ascii="Times New Roman" w:hAnsi="Times New Roman"/>
                      <w:sz w:val="21"/>
                      <w:szCs w:val="21"/>
                    </w:rPr>
                  </w:pPr>
                  <w:r w:rsidRPr="00561F3F">
                    <w:rPr>
                      <w:rFonts w:ascii="Times New Roman" w:hint="eastAsia"/>
                      <w:sz w:val="21"/>
                      <w:szCs w:val="21"/>
                    </w:rPr>
                    <w:t>采用市政电网供电</w:t>
                  </w:r>
                </w:p>
              </w:tc>
              <w:tc>
                <w:tcPr>
                  <w:tcW w:w="926" w:type="dxa"/>
                  <w:tcBorders>
                    <w:top w:val="single" w:sz="6" w:space="0" w:color="000000"/>
                    <w:left w:val="single" w:sz="6" w:space="0" w:color="000000"/>
                    <w:bottom w:val="single" w:sz="6" w:space="0" w:color="000000"/>
                    <w:right w:val="nil"/>
                  </w:tcBorders>
                  <w:vAlign w:val="center"/>
                </w:tcPr>
                <w:p w:rsidR="005C181C" w:rsidRPr="00561F3F" w:rsidRDefault="005C181C" w:rsidP="00E404C7">
                  <w:pPr>
                    <w:pStyle w:val="af4"/>
                    <w:adjustRightInd w:val="0"/>
                    <w:snapToGrid w:val="0"/>
                    <w:spacing w:line="240" w:lineRule="auto"/>
                    <w:ind w:firstLineChars="0" w:firstLine="0"/>
                    <w:jc w:val="center"/>
                    <w:rPr>
                      <w:rFonts w:ascii="Times New Roman" w:hAnsi="Times New Roman"/>
                      <w:sz w:val="21"/>
                      <w:szCs w:val="21"/>
                    </w:rPr>
                  </w:pPr>
                </w:p>
              </w:tc>
            </w:tr>
            <w:tr w:rsidR="005C181C" w:rsidRPr="00561F3F" w:rsidTr="005C181C">
              <w:trPr>
                <w:trHeight w:val="394"/>
                <w:jc w:val="center"/>
              </w:trPr>
              <w:tc>
                <w:tcPr>
                  <w:tcW w:w="598" w:type="dxa"/>
                  <w:vMerge/>
                  <w:tcBorders>
                    <w:top w:val="single" w:sz="6" w:space="0" w:color="000000"/>
                    <w:left w:val="nil"/>
                    <w:bottom w:val="single" w:sz="6" w:space="0" w:color="000000"/>
                    <w:right w:val="single" w:sz="6" w:space="0" w:color="000000"/>
                  </w:tcBorders>
                  <w:vAlign w:val="center"/>
                </w:tcPr>
                <w:p w:rsidR="005C181C" w:rsidRPr="00561F3F" w:rsidRDefault="005C181C" w:rsidP="00E404C7">
                  <w:pPr>
                    <w:widowControl/>
                    <w:jc w:val="left"/>
                    <w:rPr>
                      <w:szCs w:val="21"/>
                    </w:rPr>
                  </w:pPr>
                </w:p>
              </w:tc>
              <w:tc>
                <w:tcPr>
                  <w:tcW w:w="656" w:type="dxa"/>
                  <w:vMerge/>
                  <w:tcBorders>
                    <w:top w:val="single" w:sz="6" w:space="0" w:color="000000"/>
                    <w:left w:val="single" w:sz="6" w:space="0" w:color="000000"/>
                    <w:bottom w:val="single" w:sz="6" w:space="0" w:color="000000"/>
                    <w:right w:val="single" w:sz="6" w:space="0" w:color="000000"/>
                  </w:tcBorders>
                  <w:vAlign w:val="center"/>
                </w:tcPr>
                <w:p w:rsidR="005C181C" w:rsidRPr="00561F3F" w:rsidRDefault="005C181C" w:rsidP="00E404C7">
                  <w:pPr>
                    <w:widowControl/>
                    <w:jc w:val="left"/>
                    <w:rPr>
                      <w:szCs w:val="21"/>
                    </w:rPr>
                  </w:pPr>
                </w:p>
              </w:tc>
              <w:tc>
                <w:tcPr>
                  <w:tcW w:w="1183" w:type="dxa"/>
                  <w:tcBorders>
                    <w:top w:val="single" w:sz="6" w:space="0" w:color="000000"/>
                    <w:left w:val="single" w:sz="6" w:space="0" w:color="000000"/>
                    <w:bottom w:val="single" w:sz="6" w:space="0" w:color="000000"/>
                    <w:right w:val="single" w:sz="6" w:space="0" w:color="000000"/>
                  </w:tcBorders>
                  <w:vAlign w:val="center"/>
                </w:tcPr>
                <w:p w:rsidR="005C181C" w:rsidRPr="00561F3F" w:rsidRDefault="005C181C" w:rsidP="00E404C7">
                  <w:pPr>
                    <w:pStyle w:val="af4"/>
                    <w:adjustRightInd w:val="0"/>
                    <w:snapToGrid w:val="0"/>
                    <w:spacing w:line="240" w:lineRule="auto"/>
                    <w:ind w:firstLineChars="0" w:firstLine="0"/>
                    <w:jc w:val="center"/>
                    <w:rPr>
                      <w:rFonts w:ascii="Times New Roman" w:hAnsi="Times New Roman"/>
                      <w:sz w:val="21"/>
                      <w:szCs w:val="21"/>
                    </w:rPr>
                  </w:pPr>
                  <w:r w:rsidRPr="00561F3F">
                    <w:rPr>
                      <w:rFonts w:ascii="Times New Roman"/>
                      <w:sz w:val="21"/>
                      <w:szCs w:val="21"/>
                    </w:rPr>
                    <w:t>供水</w:t>
                  </w:r>
                </w:p>
              </w:tc>
              <w:tc>
                <w:tcPr>
                  <w:tcW w:w="4597" w:type="dxa"/>
                  <w:tcBorders>
                    <w:top w:val="single" w:sz="6" w:space="0" w:color="000000"/>
                    <w:left w:val="single" w:sz="6" w:space="0" w:color="000000"/>
                    <w:bottom w:val="single" w:sz="6" w:space="0" w:color="000000"/>
                    <w:right w:val="single" w:sz="6" w:space="0" w:color="000000"/>
                  </w:tcBorders>
                  <w:vAlign w:val="center"/>
                </w:tcPr>
                <w:p w:rsidR="005C181C" w:rsidRPr="00561F3F" w:rsidRDefault="00AA3DA0" w:rsidP="00AA3DA0">
                  <w:pPr>
                    <w:pStyle w:val="af4"/>
                    <w:adjustRightInd w:val="0"/>
                    <w:snapToGrid w:val="0"/>
                    <w:spacing w:line="240" w:lineRule="auto"/>
                    <w:ind w:firstLineChars="0" w:firstLine="0"/>
                    <w:jc w:val="left"/>
                    <w:rPr>
                      <w:rFonts w:ascii="Times New Roman" w:hAnsi="Times New Roman"/>
                      <w:sz w:val="21"/>
                      <w:szCs w:val="21"/>
                    </w:rPr>
                  </w:pPr>
                  <w:r w:rsidRPr="00561F3F">
                    <w:rPr>
                      <w:rFonts w:ascii="Times New Roman" w:hint="eastAsia"/>
                      <w:sz w:val="21"/>
                      <w:szCs w:val="21"/>
                    </w:rPr>
                    <w:t>市政</w:t>
                  </w:r>
                  <w:r w:rsidR="005C181C" w:rsidRPr="00561F3F">
                    <w:rPr>
                      <w:rFonts w:ascii="Times New Roman"/>
                      <w:sz w:val="21"/>
                      <w:szCs w:val="21"/>
                    </w:rPr>
                    <w:t>自来水管网供水</w:t>
                  </w:r>
                </w:p>
              </w:tc>
              <w:tc>
                <w:tcPr>
                  <w:tcW w:w="926" w:type="dxa"/>
                  <w:tcBorders>
                    <w:top w:val="single" w:sz="6" w:space="0" w:color="000000"/>
                    <w:left w:val="single" w:sz="6" w:space="0" w:color="000000"/>
                    <w:bottom w:val="single" w:sz="6" w:space="0" w:color="000000"/>
                    <w:right w:val="nil"/>
                  </w:tcBorders>
                  <w:vAlign w:val="center"/>
                </w:tcPr>
                <w:p w:rsidR="005C181C" w:rsidRPr="00561F3F" w:rsidRDefault="005C181C" w:rsidP="00E404C7">
                  <w:pPr>
                    <w:pStyle w:val="af4"/>
                    <w:adjustRightInd w:val="0"/>
                    <w:snapToGrid w:val="0"/>
                    <w:spacing w:line="240" w:lineRule="auto"/>
                    <w:ind w:firstLineChars="0" w:firstLine="0"/>
                    <w:jc w:val="center"/>
                    <w:rPr>
                      <w:rFonts w:ascii="Times New Roman" w:hAnsi="Times New Roman"/>
                      <w:sz w:val="21"/>
                      <w:szCs w:val="21"/>
                    </w:rPr>
                  </w:pPr>
                </w:p>
              </w:tc>
            </w:tr>
            <w:tr w:rsidR="005C181C" w:rsidRPr="00561F3F" w:rsidTr="005C181C">
              <w:trPr>
                <w:trHeight w:val="341"/>
                <w:jc w:val="center"/>
              </w:trPr>
              <w:tc>
                <w:tcPr>
                  <w:tcW w:w="598" w:type="dxa"/>
                  <w:vMerge/>
                  <w:tcBorders>
                    <w:top w:val="single" w:sz="6" w:space="0" w:color="000000"/>
                    <w:left w:val="nil"/>
                    <w:bottom w:val="single" w:sz="6" w:space="0" w:color="000000"/>
                    <w:right w:val="single" w:sz="6" w:space="0" w:color="000000"/>
                  </w:tcBorders>
                  <w:vAlign w:val="center"/>
                </w:tcPr>
                <w:p w:rsidR="005C181C" w:rsidRPr="00561F3F" w:rsidRDefault="005C181C" w:rsidP="00E404C7">
                  <w:pPr>
                    <w:widowControl/>
                    <w:jc w:val="left"/>
                    <w:rPr>
                      <w:szCs w:val="21"/>
                    </w:rPr>
                  </w:pPr>
                </w:p>
              </w:tc>
              <w:tc>
                <w:tcPr>
                  <w:tcW w:w="656" w:type="dxa"/>
                  <w:vMerge/>
                  <w:tcBorders>
                    <w:top w:val="single" w:sz="6" w:space="0" w:color="000000"/>
                    <w:left w:val="single" w:sz="6" w:space="0" w:color="000000"/>
                    <w:bottom w:val="single" w:sz="6" w:space="0" w:color="000000"/>
                    <w:right w:val="single" w:sz="6" w:space="0" w:color="000000"/>
                  </w:tcBorders>
                  <w:vAlign w:val="center"/>
                </w:tcPr>
                <w:p w:rsidR="005C181C" w:rsidRPr="00561F3F" w:rsidRDefault="005C181C" w:rsidP="00E404C7">
                  <w:pPr>
                    <w:widowControl/>
                    <w:jc w:val="left"/>
                    <w:rPr>
                      <w:szCs w:val="21"/>
                    </w:rPr>
                  </w:pPr>
                </w:p>
              </w:tc>
              <w:tc>
                <w:tcPr>
                  <w:tcW w:w="1183" w:type="dxa"/>
                  <w:tcBorders>
                    <w:top w:val="single" w:sz="6" w:space="0" w:color="000000"/>
                    <w:left w:val="single" w:sz="6" w:space="0" w:color="000000"/>
                    <w:bottom w:val="single" w:sz="6" w:space="0" w:color="000000"/>
                    <w:right w:val="single" w:sz="6" w:space="0" w:color="000000"/>
                  </w:tcBorders>
                  <w:vAlign w:val="center"/>
                </w:tcPr>
                <w:p w:rsidR="005C181C" w:rsidRPr="00561F3F" w:rsidRDefault="005C181C" w:rsidP="00E404C7">
                  <w:pPr>
                    <w:pStyle w:val="af4"/>
                    <w:adjustRightInd w:val="0"/>
                    <w:snapToGrid w:val="0"/>
                    <w:spacing w:line="240" w:lineRule="auto"/>
                    <w:ind w:firstLineChars="0" w:firstLine="0"/>
                    <w:jc w:val="center"/>
                    <w:rPr>
                      <w:rFonts w:ascii="Times New Roman" w:hAnsi="Times New Roman"/>
                      <w:sz w:val="21"/>
                      <w:szCs w:val="21"/>
                    </w:rPr>
                  </w:pPr>
                  <w:r w:rsidRPr="00561F3F">
                    <w:rPr>
                      <w:rFonts w:ascii="Times New Roman"/>
                      <w:sz w:val="21"/>
                      <w:szCs w:val="21"/>
                    </w:rPr>
                    <w:t>排水</w:t>
                  </w:r>
                </w:p>
              </w:tc>
              <w:tc>
                <w:tcPr>
                  <w:tcW w:w="4597" w:type="dxa"/>
                  <w:tcBorders>
                    <w:top w:val="single" w:sz="6" w:space="0" w:color="000000"/>
                    <w:left w:val="single" w:sz="6" w:space="0" w:color="000000"/>
                    <w:bottom w:val="single" w:sz="6" w:space="0" w:color="000000"/>
                    <w:right w:val="single" w:sz="6" w:space="0" w:color="000000"/>
                  </w:tcBorders>
                  <w:vAlign w:val="center"/>
                </w:tcPr>
                <w:p w:rsidR="005C181C" w:rsidRPr="00561F3F" w:rsidRDefault="00D62153" w:rsidP="00D62153">
                  <w:pPr>
                    <w:pStyle w:val="af4"/>
                    <w:adjustRightInd w:val="0"/>
                    <w:snapToGrid w:val="0"/>
                    <w:spacing w:line="240" w:lineRule="auto"/>
                    <w:ind w:firstLineChars="0" w:firstLine="0"/>
                    <w:jc w:val="left"/>
                    <w:rPr>
                      <w:rFonts w:ascii="Times New Roman" w:hAnsi="Times New Roman"/>
                      <w:sz w:val="21"/>
                      <w:szCs w:val="21"/>
                      <w:u w:val="wave"/>
                    </w:rPr>
                  </w:pPr>
                  <w:r w:rsidRPr="00561F3F">
                    <w:rPr>
                      <w:rFonts w:ascii="Times New Roman" w:hint="eastAsia"/>
                      <w:sz w:val="21"/>
                      <w:szCs w:val="21"/>
                    </w:rPr>
                    <w:t>站区</w:t>
                  </w:r>
                  <w:r w:rsidR="005C181C" w:rsidRPr="00561F3F">
                    <w:rPr>
                      <w:rFonts w:ascii="Times New Roman"/>
                      <w:sz w:val="21"/>
                      <w:szCs w:val="21"/>
                    </w:rPr>
                    <w:t>排水采用雨污分流制，</w:t>
                  </w:r>
                  <w:r w:rsidRPr="00561F3F">
                    <w:rPr>
                      <w:rFonts w:ascii="Times New Roman" w:hint="eastAsia"/>
                      <w:sz w:val="21"/>
                      <w:szCs w:val="21"/>
                    </w:rPr>
                    <w:t>站区</w:t>
                  </w:r>
                  <w:r w:rsidR="005C181C" w:rsidRPr="00561F3F">
                    <w:rPr>
                      <w:rFonts w:ascii="Times New Roman"/>
                      <w:sz w:val="21"/>
                      <w:szCs w:val="21"/>
                    </w:rPr>
                    <w:t>污水通过厂内</w:t>
                  </w:r>
                  <w:r w:rsidR="00AA3DA0" w:rsidRPr="00561F3F">
                    <w:rPr>
                      <w:rFonts w:ascii="Times New Roman" w:hint="eastAsia"/>
                      <w:sz w:val="21"/>
                      <w:szCs w:val="21"/>
                    </w:rPr>
                    <w:t>调节池处理，一并进入污水管网</w:t>
                  </w:r>
                  <w:r w:rsidR="005C181C" w:rsidRPr="00561F3F">
                    <w:rPr>
                      <w:rFonts w:ascii="Times New Roman" w:hint="eastAsia"/>
                      <w:sz w:val="21"/>
                      <w:szCs w:val="21"/>
                    </w:rPr>
                    <w:t>；</w:t>
                  </w:r>
                  <w:r w:rsidR="005C181C" w:rsidRPr="00561F3F">
                    <w:rPr>
                      <w:rFonts w:ascii="Times New Roman"/>
                      <w:sz w:val="21"/>
                      <w:szCs w:val="21"/>
                    </w:rPr>
                    <w:t>雨水由</w:t>
                  </w:r>
                  <w:r w:rsidRPr="00561F3F">
                    <w:rPr>
                      <w:rFonts w:ascii="Times New Roman" w:hint="eastAsia"/>
                      <w:sz w:val="21"/>
                      <w:szCs w:val="21"/>
                    </w:rPr>
                    <w:t>站区</w:t>
                  </w:r>
                  <w:r w:rsidR="005C181C" w:rsidRPr="00561F3F">
                    <w:rPr>
                      <w:rFonts w:ascii="Times New Roman" w:hint="eastAsia"/>
                      <w:sz w:val="21"/>
                      <w:szCs w:val="21"/>
                    </w:rPr>
                    <w:t>内</w:t>
                  </w:r>
                  <w:r w:rsidR="005C181C" w:rsidRPr="00561F3F">
                    <w:rPr>
                      <w:rFonts w:ascii="Times New Roman"/>
                      <w:sz w:val="21"/>
                      <w:szCs w:val="21"/>
                    </w:rPr>
                    <w:t>道路</w:t>
                  </w:r>
                  <w:r w:rsidR="005C181C" w:rsidRPr="00561F3F">
                    <w:rPr>
                      <w:rFonts w:ascii="Times New Roman" w:hint="eastAsia"/>
                      <w:sz w:val="21"/>
                      <w:szCs w:val="21"/>
                    </w:rPr>
                    <w:t>沿线</w:t>
                  </w:r>
                  <w:r w:rsidR="005C181C" w:rsidRPr="00561F3F">
                    <w:rPr>
                      <w:rFonts w:ascii="Times New Roman"/>
                      <w:sz w:val="21"/>
                      <w:szCs w:val="21"/>
                    </w:rPr>
                    <w:t>雨水口收集进入雨水管道系统后排入</w:t>
                  </w:r>
                  <w:r w:rsidR="00AA3DA0" w:rsidRPr="00561F3F">
                    <w:rPr>
                      <w:rFonts w:ascii="Times New Roman" w:hint="eastAsia"/>
                      <w:sz w:val="21"/>
                      <w:szCs w:val="21"/>
                    </w:rPr>
                    <w:t>官典坝西支流</w:t>
                  </w:r>
                </w:p>
              </w:tc>
              <w:tc>
                <w:tcPr>
                  <w:tcW w:w="926" w:type="dxa"/>
                  <w:tcBorders>
                    <w:top w:val="single" w:sz="6" w:space="0" w:color="000000"/>
                    <w:left w:val="single" w:sz="6" w:space="0" w:color="000000"/>
                    <w:bottom w:val="single" w:sz="6" w:space="0" w:color="000000"/>
                    <w:right w:val="nil"/>
                  </w:tcBorders>
                  <w:vAlign w:val="center"/>
                </w:tcPr>
                <w:p w:rsidR="005C181C" w:rsidRPr="00561F3F" w:rsidRDefault="005C181C" w:rsidP="00E404C7">
                  <w:pPr>
                    <w:pStyle w:val="af4"/>
                    <w:adjustRightInd w:val="0"/>
                    <w:snapToGrid w:val="0"/>
                    <w:spacing w:line="240" w:lineRule="auto"/>
                    <w:ind w:firstLineChars="0" w:firstLine="0"/>
                    <w:jc w:val="center"/>
                    <w:rPr>
                      <w:rFonts w:ascii="Times New Roman" w:hAnsi="Times New Roman"/>
                      <w:sz w:val="21"/>
                      <w:szCs w:val="21"/>
                    </w:rPr>
                  </w:pPr>
                </w:p>
              </w:tc>
            </w:tr>
            <w:tr w:rsidR="005C181C" w:rsidRPr="00561F3F" w:rsidTr="005C181C">
              <w:trPr>
                <w:trHeight w:val="341"/>
                <w:jc w:val="center"/>
              </w:trPr>
              <w:tc>
                <w:tcPr>
                  <w:tcW w:w="598" w:type="dxa"/>
                  <w:vMerge/>
                  <w:tcBorders>
                    <w:top w:val="single" w:sz="6" w:space="0" w:color="000000"/>
                    <w:left w:val="nil"/>
                    <w:bottom w:val="single" w:sz="6" w:space="0" w:color="000000"/>
                    <w:right w:val="single" w:sz="6" w:space="0" w:color="000000"/>
                  </w:tcBorders>
                  <w:vAlign w:val="center"/>
                </w:tcPr>
                <w:p w:rsidR="005C181C" w:rsidRPr="00561F3F" w:rsidRDefault="005C181C" w:rsidP="00E404C7">
                  <w:pPr>
                    <w:widowControl/>
                    <w:jc w:val="left"/>
                    <w:rPr>
                      <w:szCs w:val="21"/>
                    </w:rPr>
                  </w:pPr>
                </w:p>
              </w:tc>
              <w:tc>
                <w:tcPr>
                  <w:tcW w:w="656" w:type="dxa"/>
                  <w:vMerge/>
                  <w:tcBorders>
                    <w:top w:val="single" w:sz="6" w:space="0" w:color="000000"/>
                    <w:left w:val="single" w:sz="6" w:space="0" w:color="000000"/>
                    <w:bottom w:val="single" w:sz="6" w:space="0" w:color="000000"/>
                    <w:right w:val="single" w:sz="6" w:space="0" w:color="000000"/>
                  </w:tcBorders>
                  <w:vAlign w:val="center"/>
                </w:tcPr>
                <w:p w:rsidR="005C181C" w:rsidRPr="00561F3F" w:rsidRDefault="005C181C" w:rsidP="00E404C7">
                  <w:pPr>
                    <w:widowControl/>
                    <w:jc w:val="left"/>
                    <w:rPr>
                      <w:szCs w:val="21"/>
                    </w:rPr>
                  </w:pPr>
                </w:p>
              </w:tc>
              <w:tc>
                <w:tcPr>
                  <w:tcW w:w="1183" w:type="dxa"/>
                  <w:tcBorders>
                    <w:top w:val="single" w:sz="6" w:space="0" w:color="000000"/>
                    <w:left w:val="single" w:sz="6" w:space="0" w:color="000000"/>
                    <w:bottom w:val="single" w:sz="6" w:space="0" w:color="000000"/>
                    <w:right w:val="single" w:sz="6" w:space="0" w:color="000000"/>
                  </w:tcBorders>
                  <w:vAlign w:val="center"/>
                </w:tcPr>
                <w:p w:rsidR="005C181C" w:rsidRPr="00561F3F" w:rsidRDefault="005C181C" w:rsidP="00E404C7">
                  <w:pPr>
                    <w:pStyle w:val="af4"/>
                    <w:adjustRightInd w:val="0"/>
                    <w:snapToGrid w:val="0"/>
                    <w:spacing w:line="240" w:lineRule="auto"/>
                    <w:ind w:firstLineChars="0" w:firstLine="0"/>
                    <w:jc w:val="center"/>
                    <w:rPr>
                      <w:rFonts w:ascii="Times New Roman" w:hAnsi="Times New Roman"/>
                      <w:sz w:val="21"/>
                      <w:szCs w:val="21"/>
                    </w:rPr>
                  </w:pPr>
                  <w:r w:rsidRPr="00561F3F">
                    <w:rPr>
                      <w:rFonts w:ascii="Times New Roman" w:hAnsi="Times New Roman"/>
                      <w:sz w:val="21"/>
                      <w:szCs w:val="21"/>
                    </w:rPr>
                    <w:t>道路</w:t>
                  </w:r>
                </w:p>
              </w:tc>
              <w:tc>
                <w:tcPr>
                  <w:tcW w:w="4597" w:type="dxa"/>
                  <w:tcBorders>
                    <w:top w:val="single" w:sz="6" w:space="0" w:color="000000"/>
                    <w:left w:val="single" w:sz="6" w:space="0" w:color="000000"/>
                    <w:bottom w:val="single" w:sz="6" w:space="0" w:color="000000"/>
                    <w:right w:val="single" w:sz="6" w:space="0" w:color="000000"/>
                  </w:tcBorders>
                  <w:vAlign w:val="center"/>
                </w:tcPr>
                <w:p w:rsidR="005C181C" w:rsidRPr="00561F3F" w:rsidRDefault="00BE2139" w:rsidP="00AA3DA0">
                  <w:pPr>
                    <w:snapToGrid w:val="0"/>
                    <w:spacing w:line="300" w:lineRule="exact"/>
                    <w:jc w:val="left"/>
                    <w:rPr>
                      <w:szCs w:val="21"/>
                    </w:rPr>
                  </w:pPr>
                  <w:r w:rsidRPr="00561F3F">
                    <w:rPr>
                      <w:rFonts w:hint="eastAsia"/>
                      <w:szCs w:val="21"/>
                    </w:rPr>
                    <w:t>水泥路面</w:t>
                  </w:r>
                  <w:r w:rsidR="005C181C" w:rsidRPr="00561F3F">
                    <w:rPr>
                      <w:szCs w:val="21"/>
                    </w:rPr>
                    <w:t>，根据需要设置通向各构（建）筑物的</w:t>
                  </w:r>
                  <w:r w:rsidR="005C181C" w:rsidRPr="00561F3F">
                    <w:rPr>
                      <w:szCs w:val="21"/>
                    </w:rPr>
                    <w:lastRenderedPageBreak/>
                    <w:t>道路，单车道宽度为</w:t>
                  </w:r>
                  <w:r w:rsidR="00AA3DA0" w:rsidRPr="00561F3F">
                    <w:rPr>
                      <w:rFonts w:hint="eastAsia"/>
                      <w:szCs w:val="21"/>
                    </w:rPr>
                    <w:t>5</w:t>
                  </w:r>
                  <w:r w:rsidR="005C181C" w:rsidRPr="00561F3F">
                    <w:rPr>
                      <w:rFonts w:hint="eastAsia"/>
                      <w:szCs w:val="21"/>
                    </w:rPr>
                    <w:t>.0</w:t>
                  </w:r>
                  <w:r w:rsidR="005C181C" w:rsidRPr="00561F3F">
                    <w:rPr>
                      <w:szCs w:val="21"/>
                    </w:rPr>
                    <w:t>m</w:t>
                  </w:r>
                  <w:r w:rsidR="005C181C" w:rsidRPr="00561F3F">
                    <w:rPr>
                      <w:szCs w:val="21"/>
                    </w:rPr>
                    <w:t>，并应有回车道，转弯半径</w:t>
                  </w:r>
                  <w:r w:rsidR="005C181C" w:rsidRPr="00561F3F">
                    <w:rPr>
                      <w:rFonts w:hint="eastAsia"/>
                      <w:szCs w:val="21"/>
                    </w:rPr>
                    <w:t>为</w:t>
                  </w:r>
                  <w:r w:rsidR="005C181C" w:rsidRPr="00561F3F">
                    <w:rPr>
                      <w:rFonts w:hint="eastAsia"/>
                      <w:szCs w:val="21"/>
                    </w:rPr>
                    <w:t>9</w:t>
                  </w:r>
                  <w:r w:rsidR="005C181C" w:rsidRPr="00561F3F">
                    <w:rPr>
                      <w:szCs w:val="21"/>
                    </w:rPr>
                    <w:t>m</w:t>
                  </w:r>
                </w:p>
              </w:tc>
              <w:tc>
                <w:tcPr>
                  <w:tcW w:w="926" w:type="dxa"/>
                  <w:tcBorders>
                    <w:top w:val="single" w:sz="6" w:space="0" w:color="000000"/>
                    <w:left w:val="single" w:sz="6" w:space="0" w:color="000000"/>
                    <w:bottom w:val="single" w:sz="6" w:space="0" w:color="000000"/>
                    <w:right w:val="nil"/>
                  </w:tcBorders>
                  <w:vAlign w:val="center"/>
                </w:tcPr>
                <w:p w:rsidR="005C181C" w:rsidRPr="00561F3F" w:rsidRDefault="005C181C" w:rsidP="00E404C7">
                  <w:pPr>
                    <w:pStyle w:val="af4"/>
                    <w:adjustRightInd w:val="0"/>
                    <w:snapToGrid w:val="0"/>
                    <w:spacing w:line="240" w:lineRule="auto"/>
                    <w:ind w:firstLineChars="0" w:firstLine="0"/>
                    <w:jc w:val="center"/>
                    <w:rPr>
                      <w:rFonts w:ascii="Times New Roman" w:hAnsi="Times New Roman"/>
                      <w:sz w:val="21"/>
                      <w:szCs w:val="21"/>
                    </w:rPr>
                  </w:pPr>
                </w:p>
              </w:tc>
            </w:tr>
            <w:tr w:rsidR="00AA3DA0" w:rsidRPr="00561F3F" w:rsidTr="005C181C">
              <w:trPr>
                <w:trHeight w:val="341"/>
                <w:jc w:val="center"/>
              </w:trPr>
              <w:tc>
                <w:tcPr>
                  <w:tcW w:w="598" w:type="dxa"/>
                  <w:vMerge w:val="restart"/>
                  <w:tcBorders>
                    <w:top w:val="single" w:sz="6" w:space="0" w:color="000000"/>
                    <w:left w:val="nil"/>
                    <w:right w:val="single" w:sz="6" w:space="0" w:color="000000"/>
                  </w:tcBorders>
                  <w:vAlign w:val="center"/>
                </w:tcPr>
                <w:p w:rsidR="00AA3DA0" w:rsidRPr="00561F3F" w:rsidRDefault="00AA3DA0" w:rsidP="00E404C7">
                  <w:pPr>
                    <w:widowControl/>
                    <w:jc w:val="center"/>
                    <w:rPr>
                      <w:szCs w:val="21"/>
                    </w:rPr>
                  </w:pPr>
                  <w:r w:rsidRPr="00561F3F">
                    <w:rPr>
                      <w:szCs w:val="21"/>
                    </w:rPr>
                    <w:lastRenderedPageBreak/>
                    <w:t>4</w:t>
                  </w:r>
                </w:p>
              </w:tc>
              <w:tc>
                <w:tcPr>
                  <w:tcW w:w="656" w:type="dxa"/>
                  <w:vMerge w:val="restart"/>
                  <w:tcBorders>
                    <w:top w:val="single" w:sz="6" w:space="0" w:color="000000"/>
                    <w:left w:val="single" w:sz="6" w:space="0" w:color="000000"/>
                    <w:right w:val="single" w:sz="6" w:space="0" w:color="000000"/>
                  </w:tcBorders>
                  <w:vAlign w:val="center"/>
                </w:tcPr>
                <w:p w:rsidR="00AA3DA0" w:rsidRPr="00561F3F" w:rsidRDefault="00AA3DA0" w:rsidP="00E404C7">
                  <w:pPr>
                    <w:widowControl/>
                    <w:jc w:val="left"/>
                    <w:rPr>
                      <w:szCs w:val="21"/>
                    </w:rPr>
                  </w:pPr>
                  <w:r w:rsidRPr="00561F3F">
                    <w:rPr>
                      <w:szCs w:val="21"/>
                    </w:rPr>
                    <w:t>储运工程</w:t>
                  </w:r>
                </w:p>
              </w:tc>
              <w:tc>
                <w:tcPr>
                  <w:tcW w:w="1183" w:type="dxa"/>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AA3DA0">
                  <w:pPr>
                    <w:pStyle w:val="af4"/>
                    <w:adjustRightInd w:val="0"/>
                    <w:snapToGrid w:val="0"/>
                    <w:spacing w:line="240" w:lineRule="auto"/>
                    <w:ind w:firstLineChars="0" w:firstLine="0"/>
                    <w:jc w:val="center"/>
                    <w:rPr>
                      <w:sz w:val="21"/>
                      <w:szCs w:val="21"/>
                    </w:rPr>
                  </w:pPr>
                  <w:r w:rsidRPr="00561F3F">
                    <w:rPr>
                      <w:rFonts w:hint="eastAsia"/>
                      <w:sz w:val="21"/>
                      <w:szCs w:val="21"/>
                    </w:rPr>
                    <w:t>加药箱</w:t>
                  </w:r>
                </w:p>
              </w:tc>
              <w:tc>
                <w:tcPr>
                  <w:tcW w:w="4597" w:type="dxa"/>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9235E4">
                  <w:pPr>
                    <w:snapToGrid w:val="0"/>
                    <w:spacing w:line="300" w:lineRule="exact"/>
                    <w:jc w:val="left"/>
                    <w:rPr>
                      <w:szCs w:val="21"/>
                    </w:rPr>
                  </w:pPr>
                  <w:r w:rsidRPr="00561F3F">
                    <w:rPr>
                      <w:szCs w:val="21"/>
                    </w:rPr>
                    <w:t>容积均为</w:t>
                  </w:r>
                  <w:r w:rsidRPr="00561F3F">
                    <w:rPr>
                      <w:rFonts w:hint="eastAsia"/>
                      <w:szCs w:val="21"/>
                    </w:rPr>
                    <w:t>2.0</w:t>
                  </w:r>
                  <w:r w:rsidRPr="00561F3F">
                    <w:rPr>
                      <w:szCs w:val="21"/>
                    </w:rPr>
                    <w:t>m</w:t>
                  </w:r>
                  <w:r w:rsidRPr="00561F3F">
                    <w:rPr>
                      <w:szCs w:val="21"/>
                      <w:vertAlign w:val="superscript"/>
                    </w:rPr>
                    <w:t>3</w:t>
                  </w:r>
                  <w:r w:rsidRPr="00561F3F">
                    <w:rPr>
                      <w:szCs w:val="21"/>
                    </w:rPr>
                    <w:t>，</w:t>
                  </w:r>
                  <w:r w:rsidRPr="00561F3F">
                    <w:rPr>
                      <w:rFonts w:hint="eastAsia"/>
                      <w:szCs w:val="21"/>
                    </w:rPr>
                    <w:t>主要</w:t>
                  </w:r>
                  <w:r w:rsidR="00CA6A8A" w:rsidRPr="00561F3F">
                    <w:rPr>
                      <w:rFonts w:hint="eastAsia"/>
                      <w:szCs w:val="21"/>
                    </w:rPr>
                    <w:t>投加</w:t>
                  </w:r>
                  <w:r w:rsidRPr="00561F3F">
                    <w:rPr>
                      <w:rFonts w:hint="eastAsia"/>
                      <w:szCs w:val="21"/>
                    </w:rPr>
                    <w:t>碳源</w:t>
                  </w:r>
                  <w:r w:rsidR="00CA6A8A" w:rsidRPr="00561F3F">
                    <w:rPr>
                      <w:rFonts w:hint="eastAsia"/>
                      <w:szCs w:val="21"/>
                    </w:rPr>
                    <w:t>乙酸钠</w:t>
                  </w:r>
                  <w:r w:rsidR="00BE2139" w:rsidRPr="00561F3F">
                    <w:rPr>
                      <w:rFonts w:hint="eastAsia"/>
                      <w:szCs w:val="21"/>
                    </w:rPr>
                    <w:t>，</w:t>
                  </w:r>
                  <w:r w:rsidR="00BE2139" w:rsidRPr="00561F3F">
                    <w:rPr>
                      <w:rFonts w:hint="eastAsia"/>
                      <w:szCs w:val="21"/>
                    </w:rPr>
                    <w:t>2</w:t>
                  </w:r>
                  <w:r w:rsidR="00BE2139" w:rsidRPr="00561F3F">
                    <w:rPr>
                      <w:rFonts w:hint="eastAsia"/>
                      <w:szCs w:val="21"/>
                    </w:rPr>
                    <w:t>套，</w:t>
                  </w:r>
                  <w:r w:rsidR="00BE2139" w:rsidRPr="00561F3F">
                    <w:rPr>
                      <w:rFonts w:hint="eastAsia"/>
                      <w:szCs w:val="21"/>
                    </w:rPr>
                    <w:t>1</w:t>
                  </w:r>
                  <w:r w:rsidR="00BE2139" w:rsidRPr="00561F3F">
                    <w:rPr>
                      <w:rFonts w:hint="eastAsia"/>
                      <w:szCs w:val="21"/>
                    </w:rPr>
                    <w:t>用</w:t>
                  </w:r>
                  <w:r w:rsidR="00BE2139" w:rsidRPr="00561F3F">
                    <w:rPr>
                      <w:rFonts w:hint="eastAsia"/>
                      <w:szCs w:val="21"/>
                    </w:rPr>
                    <w:t>1</w:t>
                  </w:r>
                  <w:r w:rsidR="00BE2139" w:rsidRPr="00561F3F">
                    <w:rPr>
                      <w:rFonts w:hint="eastAsia"/>
                      <w:szCs w:val="21"/>
                    </w:rPr>
                    <w:t>备</w:t>
                  </w:r>
                </w:p>
              </w:tc>
              <w:tc>
                <w:tcPr>
                  <w:tcW w:w="926" w:type="dxa"/>
                  <w:tcBorders>
                    <w:top w:val="single" w:sz="6" w:space="0" w:color="000000"/>
                    <w:left w:val="single" w:sz="6" w:space="0" w:color="000000"/>
                    <w:bottom w:val="single" w:sz="6" w:space="0" w:color="000000"/>
                    <w:right w:val="nil"/>
                  </w:tcBorders>
                  <w:vAlign w:val="center"/>
                </w:tcPr>
                <w:p w:rsidR="00AA3DA0" w:rsidRPr="00561F3F" w:rsidRDefault="00AA3DA0" w:rsidP="00E404C7">
                  <w:pPr>
                    <w:pStyle w:val="af4"/>
                    <w:adjustRightInd w:val="0"/>
                    <w:snapToGrid w:val="0"/>
                    <w:spacing w:line="240" w:lineRule="auto"/>
                    <w:ind w:firstLineChars="0" w:firstLine="0"/>
                    <w:jc w:val="center"/>
                    <w:rPr>
                      <w:rFonts w:ascii="Times New Roman" w:hAnsi="Times New Roman"/>
                      <w:sz w:val="21"/>
                      <w:szCs w:val="21"/>
                    </w:rPr>
                  </w:pPr>
                </w:p>
              </w:tc>
            </w:tr>
            <w:tr w:rsidR="00AA3DA0" w:rsidRPr="00561F3F" w:rsidTr="005C181C">
              <w:trPr>
                <w:trHeight w:val="341"/>
                <w:jc w:val="center"/>
              </w:trPr>
              <w:tc>
                <w:tcPr>
                  <w:tcW w:w="598" w:type="dxa"/>
                  <w:vMerge/>
                  <w:tcBorders>
                    <w:left w:val="nil"/>
                    <w:right w:val="single" w:sz="6" w:space="0" w:color="000000"/>
                  </w:tcBorders>
                  <w:vAlign w:val="center"/>
                </w:tcPr>
                <w:p w:rsidR="00AA3DA0" w:rsidRPr="00561F3F" w:rsidRDefault="00AA3DA0" w:rsidP="00E404C7">
                  <w:pPr>
                    <w:widowControl/>
                    <w:jc w:val="left"/>
                    <w:rPr>
                      <w:szCs w:val="21"/>
                    </w:rPr>
                  </w:pPr>
                </w:p>
              </w:tc>
              <w:tc>
                <w:tcPr>
                  <w:tcW w:w="656" w:type="dxa"/>
                  <w:vMerge/>
                  <w:tcBorders>
                    <w:left w:val="single" w:sz="6" w:space="0" w:color="000000"/>
                    <w:right w:val="single" w:sz="6" w:space="0" w:color="000000"/>
                  </w:tcBorders>
                  <w:vAlign w:val="center"/>
                </w:tcPr>
                <w:p w:rsidR="00AA3DA0" w:rsidRPr="00561F3F" w:rsidRDefault="00AA3DA0" w:rsidP="00E404C7">
                  <w:pPr>
                    <w:widowControl/>
                    <w:jc w:val="left"/>
                    <w:rPr>
                      <w:szCs w:val="21"/>
                    </w:rPr>
                  </w:pPr>
                </w:p>
              </w:tc>
              <w:tc>
                <w:tcPr>
                  <w:tcW w:w="1183" w:type="dxa"/>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AA3DA0">
                  <w:pPr>
                    <w:pStyle w:val="af4"/>
                    <w:adjustRightInd w:val="0"/>
                    <w:snapToGrid w:val="0"/>
                    <w:spacing w:line="240" w:lineRule="auto"/>
                    <w:ind w:firstLineChars="0" w:firstLine="0"/>
                    <w:jc w:val="center"/>
                    <w:rPr>
                      <w:rFonts w:ascii="Times New Roman" w:hAnsi="Times New Roman"/>
                      <w:sz w:val="21"/>
                      <w:szCs w:val="21"/>
                    </w:rPr>
                  </w:pPr>
                  <w:r w:rsidRPr="00561F3F">
                    <w:rPr>
                      <w:rFonts w:ascii="Times New Roman" w:hAnsi="Times New Roman"/>
                      <w:sz w:val="21"/>
                      <w:szCs w:val="21"/>
                    </w:rPr>
                    <w:t>污泥</w:t>
                  </w:r>
                  <w:r w:rsidRPr="00561F3F">
                    <w:rPr>
                      <w:rFonts w:ascii="Times New Roman" w:hAnsi="Times New Roman" w:hint="eastAsia"/>
                      <w:sz w:val="21"/>
                      <w:szCs w:val="21"/>
                    </w:rPr>
                    <w:t>收集暂存</w:t>
                  </w:r>
                </w:p>
              </w:tc>
              <w:tc>
                <w:tcPr>
                  <w:tcW w:w="4597" w:type="dxa"/>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F60E05">
                  <w:pPr>
                    <w:snapToGrid w:val="0"/>
                    <w:spacing w:line="300" w:lineRule="exact"/>
                    <w:jc w:val="left"/>
                    <w:rPr>
                      <w:szCs w:val="21"/>
                    </w:rPr>
                  </w:pPr>
                  <w:r w:rsidRPr="00561F3F">
                    <w:rPr>
                      <w:rFonts w:hint="eastAsia"/>
                      <w:szCs w:val="21"/>
                    </w:rPr>
                    <w:t>无污泥</w:t>
                  </w:r>
                  <w:r w:rsidR="009235E4" w:rsidRPr="00561F3F">
                    <w:rPr>
                      <w:rFonts w:hint="eastAsia"/>
                      <w:szCs w:val="21"/>
                    </w:rPr>
                    <w:t>收集暂存</w:t>
                  </w:r>
                  <w:r w:rsidRPr="00561F3F">
                    <w:rPr>
                      <w:rFonts w:hint="eastAsia"/>
                      <w:szCs w:val="21"/>
                    </w:rPr>
                    <w:t>池，</w:t>
                  </w:r>
                  <w:r w:rsidRPr="00F60E05">
                    <w:rPr>
                      <w:rFonts w:hint="eastAsia"/>
                      <w:color w:val="FF0000"/>
                      <w:szCs w:val="21"/>
                    </w:rPr>
                    <w:t>每年在</w:t>
                  </w:r>
                  <w:r w:rsidR="00F60E05" w:rsidRPr="00F60E05">
                    <w:rPr>
                      <w:rFonts w:hint="eastAsia"/>
                      <w:color w:val="FF0000"/>
                      <w:szCs w:val="21"/>
                    </w:rPr>
                    <w:t>华夏幸福工业小区</w:t>
                  </w:r>
                  <w:r w:rsidR="00EF101F" w:rsidRPr="00F60E05">
                    <w:rPr>
                      <w:rFonts w:hint="eastAsia"/>
                      <w:color w:val="FF0000"/>
                      <w:szCs w:val="21"/>
                    </w:rPr>
                    <w:t>企业</w:t>
                  </w:r>
                  <w:r w:rsidR="00CA6A8A" w:rsidRPr="00F60E05">
                    <w:rPr>
                      <w:rFonts w:hint="eastAsia"/>
                      <w:color w:val="FF0000"/>
                      <w:szCs w:val="21"/>
                    </w:rPr>
                    <w:t>停止生产</w:t>
                  </w:r>
                  <w:r w:rsidRPr="00F60E05">
                    <w:rPr>
                      <w:rFonts w:hint="eastAsia"/>
                      <w:color w:val="FF0000"/>
                      <w:szCs w:val="21"/>
                    </w:rPr>
                    <w:t>时，</w:t>
                  </w:r>
                  <w:r w:rsidRPr="00561F3F">
                    <w:rPr>
                      <w:rFonts w:hint="eastAsia"/>
                      <w:szCs w:val="21"/>
                    </w:rPr>
                    <w:t>采用吸泥</w:t>
                  </w:r>
                  <w:r w:rsidR="00CA6A8A" w:rsidRPr="00561F3F">
                    <w:rPr>
                      <w:rFonts w:hint="eastAsia"/>
                      <w:szCs w:val="21"/>
                    </w:rPr>
                    <w:t>槽罐车</w:t>
                  </w:r>
                  <w:r w:rsidRPr="00561F3F">
                    <w:rPr>
                      <w:rFonts w:hint="eastAsia"/>
                      <w:szCs w:val="21"/>
                    </w:rPr>
                    <w:t>对池体底部污泥进行收集</w:t>
                  </w:r>
                </w:p>
              </w:tc>
              <w:tc>
                <w:tcPr>
                  <w:tcW w:w="926" w:type="dxa"/>
                  <w:tcBorders>
                    <w:top w:val="single" w:sz="6" w:space="0" w:color="000000"/>
                    <w:left w:val="single" w:sz="6" w:space="0" w:color="000000"/>
                    <w:bottom w:val="single" w:sz="6" w:space="0" w:color="000000"/>
                    <w:right w:val="nil"/>
                  </w:tcBorders>
                  <w:vAlign w:val="center"/>
                </w:tcPr>
                <w:p w:rsidR="00AA3DA0" w:rsidRPr="00561F3F" w:rsidRDefault="00AA3DA0" w:rsidP="00E404C7">
                  <w:pPr>
                    <w:pStyle w:val="af4"/>
                    <w:adjustRightInd w:val="0"/>
                    <w:snapToGrid w:val="0"/>
                    <w:spacing w:line="240" w:lineRule="auto"/>
                    <w:ind w:firstLineChars="0" w:firstLine="0"/>
                    <w:jc w:val="center"/>
                    <w:rPr>
                      <w:rFonts w:ascii="Times New Roman" w:hAnsi="Times New Roman"/>
                      <w:sz w:val="21"/>
                      <w:szCs w:val="21"/>
                    </w:rPr>
                  </w:pPr>
                </w:p>
              </w:tc>
            </w:tr>
            <w:tr w:rsidR="00AA3DA0" w:rsidRPr="00561F3F" w:rsidTr="005C181C">
              <w:trPr>
                <w:trHeight w:val="394"/>
                <w:jc w:val="center"/>
              </w:trPr>
              <w:tc>
                <w:tcPr>
                  <w:tcW w:w="598" w:type="dxa"/>
                  <w:vMerge/>
                  <w:tcBorders>
                    <w:left w:val="nil"/>
                    <w:right w:val="single" w:sz="6" w:space="0" w:color="000000"/>
                  </w:tcBorders>
                  <w:vAlign w:val="center"/>
                </w:tcPr>
                <w:p w:rsidR="00AA3DA0" w:rsidRPr="00561F3F" w:rsidRDefault="00AA3DA0" w:rsidP="00E404C7">
                  <w:pPr>
                    <w:widowControl/>
                    <w:jc w:val="left"/>
                    <w:rPr>
                      <w:szCs w:val="21"/>
                    </w:rPr>
                  </w:pPr>
                </w:p>
              </w:tc>
              <w:tc>
                <w:tcPr>
                  <w:tcW w:w="656" w:type="dxa"/>
                  <w:vMerge/>
                  <w:tcBorders>
                    <w:left w:val="single" w:sz="6" w:space="0" w:color="000000"/>
                    <w:right w:val="single" w:sz="6" w:space="0" w:color="000000"/>
                  </w:tcBorders>
                  <w:vAlign w:val="center"/>
                </w:tcPr>
                <w:p w:rsidR="00AA3DA0" w:rsidRPr="00561F3F" w:rsidRDefault="00AA3DA0" w:rsidP="00E404C7">
                  <w:pPr>
                    <w:widowControl/>
                    <w:jc w:val="left"/>
                    <w:rPr>
                      <w:szCs w:val="21"/>
                    </w:rPr>
                  </w:pPr>
                </w:p>
              </w:tc>
              <w:tc>
                <w:tcPr>
                  <w:tcW w:w="1183" w:type="dxa"/>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E404C7">
                  <w:pPr>
                    <w:pStyle w:val="af4"/>
                    <w:adjustRightInd w:val="0"/>
                    <w:snapToGrid w:val="0"/>
                    <w:spacing w:line="240" w:lineRule="auto"/>
                    <w:ind w:firstLineChars="0" w:firstLine="0"/>
                    <w:jc w:val="center"/>
                    <w:rPr>
                      <w:sz w:val="21"/>
                      <w:szCs w:val="21"/>
                    </w:rPr>
                  </w:pPr>
                  <w:r w:rsidRPr="00561F3F">
                    <w:rPr>
                      <w:rFonts w:hint="eastAsia"/>
                      <w:sz w:val="21"/>
                      <w:szCs w:val="21"/>
                    </w:rPr>
                    <w:t>碳源</w:t>
                  </w:r>
                  <w:r w:rsidR="008D3A65" w:rsidRPr="00561F3F">
                    <w:rPr>
                      <w:rFonts w:hint="eastAsia"/>
                      <w:sz w:val="21"/>
                      <w:szCs w:val="21"/>
                    </w:rPr>
                    <w:t>暂存</w:t>
                  </w:r>
                </w:p>
              </w:tc>
              <w:tc>
                <w:tcPr>
                  <w:tcW w:w="4597" w:type="dxa"/>
                  <w:tcBorders>
                    <w:top w:val="single" w:sz="6" w:space="0" w:color="000000"/>
                    <w:left w:val="single" w:sz="6" w:space="0" w:color="000000"/>
                    <w:bottom w:val="single" w:sz="6" w:space="0" w:color="000000"/>
                    <w:right w:val="single" w:sz="6" w:space="0" w:color="000000"/>
                  </w:tcBorders>
                  <w:vAlign w:val="center"/>
                </w:tcPr>
                <w:p w:rsidR="00AA3DA0" w:rsidRPr="00561F3F" w:rsidRDefault="00CA6A8A" w:rsidP="00E404C7">
                  <w:pPr>
                    <w:snapToGrid w:val="0"/>
                    <w:spacing w:line="300" w:lineRule="exact"/>
                    <w:jc w:val="left"/>
                    <w:rPr>
                      <w:szCs w:val="21"/>
                    </w:rPr>
                  </w:pPr>
                  <w:r w:rsidRPr="00561F3F">
                    <w:rPr>
                      <w:rFonts w:hint="eastAsia"/>
                      <w:szCs w:val="21"/>
                    </w:rPr>
                    <w:t>乙酸钠</w:t>
                  </w:r>
                  <w:r w:rsidR="008D3A65" w:rsidRPr="00561F3F">
                    <w:rPr>
                      <w:rFonts w:hint="eastAsia"/>
                      <w:szCs w:val="21"/>
                    </w:rPr>
                    <w:t>为</w:t>
                  </w:r>
                  <w:r w:rsidR="00AA3DA0" w:rsidRPr="00561F3F">
                    <w:rPr>
                      <w:rFonts w:hint="eastAsia"/>
                      <w:szCs w:val="21"/>
                    </w:rPr>
                    <w:t>袋装，暂存在加药间内</w:t>
                  </w:r>
                </w:p>
              </w:tc>
              <w:tc>
                <w:tcPr>
                  <w:tcW w:w="926" w:type="dxa"/>
                  <w:tcBorders>
                    <w:top w:val="single" w:sz="6" w:space="0" w:color="000000"/>
                    <w:left w:val="single" w:sz="6" w:space="0" w:color="000000"/>
                    <w:bottom w:val="single" w:sz="6" w:space="0" w:color="000000"/>
                    <w:right w:val="nil"/>
                  </w:tcBorders>
                  <w:vAlign w:val="center"/>
                </w:tcPr>
                <w:p w:rsidR="00AA3DA0" w:rsidRPr="00561F3F" w:rsidRDefault="00AA3DA0" w:rsidP="00E404C7">
                  <w:pPr>
                    <w:pStyle w:val="af4"/>
                    <w:adjustRightInd w:val="0"/>
                    <w:snapToGrid w:val="0"/>
                    <w:spacing w:line="240" w:lineRule="auto"/>
                    <w:ind w:firstLineChars="0" w:firstLine="0"/>
                    <w:jc w:val="center"/>
                    <w:rPr>
                      <w:sz w:val="21"/>
                      <w:szCs w:val="21"/>
                    </w:rPr>
                  </w:pPr>
                </w:p>
              </w:tc>
            </w:tr>
            <w:tr w:rsidR="00AA3DA0" w:rsidRPr="00561F3F" w:rsidTr="005C181C">
              <w:trPr>
                <w:trHeight w:val="394"/>
                <w:jc w:val="center"/>
              </w:trPr>
              <w:tc>
                <w:tcPr>
                  <w:tcW w:w="598" w:type="dxa"/>
                  <w:vMerge w:val="restart"/>
                  <w:tcBorders>
                    <w:top w:val="single" w:sz="6" w:space="0" w:color="000000"/>
                    <w:left w:val="nil"/>
                    <w:bottom w:val="single" w:sz="6" w:space="0" w:color="000000"/>
                    <w:right w:val="single" w:sz="6" w:space="0" w:color="000000"/>
                  </w:tcBorders>
                  <w:vAlign w:val="center"/>
                </w:tcPr>
                <w:p w:rsidR="00AA3DA0" w:rsidRPr="00561F3F" w:rsidRDefault="00AA3DA0" w:rsidP="00E404C7">
                  <w:pPr>
                    <w:pStyle w:val="af4"/>
                    <w:adjustRightInd w:val="0"/>
                    <w:snapToGrid w:val="0"/>
                    <w:spacing w:line="240" w:lineRule="auto"/>
                    <w:ind w:firstLineChars="0" w:firstLine="0"/>
                    <w:jc w:val="center"/>
                    <w:rPr>
                      <w:rFonts w:ascii="Times New Roman" w:hAnsi="Times New Roman"/>
                      <w:sz w:val="21"/>
                      <w:szCs w:val="21"/>
                    </w:rPr>
                  </w:pPr>
                  <w:r w:rsidRPr="00561F3F">
                    <w:rPr>
                      <w:rFonts w:ascii="Times New Roman" w:hAnsi="Times New Roman"/>
                      <w:sz w:val="21"/>
                      <w:szCs w:val="21"/>
                    </w:rPr>
                    <w:t>5</w:t>
                  </w:r>
                </w:p>
              </w:tc>
              <w:tc>
                <w:tcPr>
                  <w:tcW w:w="656" w:type="dxa"/>
                  <w:vMerge w:val="restart"/>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E404C7">
                  <w:pPr>
                    <w:pStyle w:val="af4"/>
                    <w:adjustRightInd w:val="0"/>
                    <w:snapToGrid w:val="0"/>
                    <w:spacing w:line="240" w:lineRule="auto"/>
                    <w:ind w:firstLineChars="0" w:firstLine="0"/>
                    <w:jc w:val="center"/>
                    <w:rPr>
                      <w:rFonts w:ascii="Times New Roman" w:hAnsi="Times New Roman"/>
                      <w:sz w:val="21"/>
                      <w:szCs w:val="21"/>
                    </w:rPr>
                  </w:pPr>
                  <w:r w:rsidRPr="00561F3F">
                    <w:rPr>
                      <w:rFonts w:ascii="Times New Roman" w:hAnsi="Times New Roman"/>
                      <w:sz w:val="21"/>
                      <w:szCs w:val="21"/>
                    </w:rPr>
                    <w:t>配套工程</w:t>
                  </w:r>
                </w:p>
              </w:tc>
              <w:tc>
                <w:tcPr>
                  <w:tcW w:w="1183" w:type="dxa"/>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E404C7">
                  <w:pPr>
                    <w:snapToGrid w:val="0"/>
                    <w:spacing w:line="300" w:lineRule="exact"/>
                    <w:jc w:val="center"/>
                    <w:rPr>
                      <w:szCs w:val="21"/>
                    </w:rPr>
                  </w:pPr>
                  <w:r w:rsidRPr="00561F3F">
                    <w:rPr>
                      <w:rFonts w:hint="eastAsia"/>
                      <w:szCs w:val="21"/>
                    </w:rPr>
                    <w:t>污水</w:t>
                  </w:r>
                  <w:r w:rsidRPr="00561F3F">
                    <w:rPr>
                      <w:szCs w:val="21"/>
                    </w:rPr>
                    <w:t>检查井</w:t>
                  </w:r>
                </w:p>
              </w:tc>
              <w:tc>
                <w:tcPr>
                  <w:tcW w:w="4597" w:type="dxa"/>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E404C7">
                  <w:pPr>
                    <w:snapToGrid w:val="0"/>
                    <w:spacing w:line="300" w:lineRule="exact"/>
                    <w:jc w:val="left"/>
                    <w:rPr>
                      <w:szCs w:val="21"/>
                    </w:rPr>
                  </w:pPr>
                  <w:r w:rsidRPr="00561F3F">
                    <w:rPr>
                      <w:szCs w:val="21"/>
                    </w:rPr>
                    <w:t>检查井设在污水管网交汇处、转弯处、管径和坡度变化处、跌处和直线管段上每隔一定的距离处</w:t>
                  </w:r>
                </w:p>
              </w:tc>
              <w:tc>
                <w:tcPr>
                  <w:tcW w:w="926" w:type="dxa"/>
                  <w:tcBorders>
                    <w:top w:val="single" w:sz="6" w:space="0" w:color="000000"/>
                    <w:left w:val="single" w:sz="6" w:space="0" w:color="000000"/>
                    <w:bottom w:val="single" w:sz="6" w:space="0" w:color="000000"/>
                    <w:right w:val="nil"/>
                  </w:tcBorders>
                  <w:vAlign w:val="center"/>
                </w:tcPr>
                <w:p w:rsidR="00AA3DA0" w:rsidRPr="00561F3F" w:rsidRDefault="00AA3DA0" w:rsidP="00E404C7">
                  <w:pPr>
                    <w:pStyle w:val="af4"/>
                    <w:adjustRightInd w:val="0"/>
                    <w:snapToGrid w:val="0"/>
                    <w:spacing w:line="240" w:lineRule="auto"/>
                    <w:ind w:firstLineChars="0" w:firstLine="0"/>
                    <w:jc w:val="center"/>
                    <w:rPr>
                      <w:rFonts w:ascii="Times New Roman" w:hAnsi="Times New Roman"/>
                      <w:sz w:val="21"/>
                      <w:szCs w:val="21"/>
                    </w:rPr>
                  </w:pPr>
                </w:p>
              </w:tc>
            </w:tr>
            <w:tr w:rsidR="00AA3DA0" w:rsidRPr="00561F3F" w:rsidTr="005C181C">
              <w:trPr>
                <w:trHeight w:val="394"/>
                <w:jc w:val="center"/>
              </w:trPr>
              <w:tc>
                <w:tcPr>
                  <w:tcW w:w="598" w:type="dxa"/>
                  <w:vMerge/>
                  <w:tcBorders>
                    <w:top w:val="single" w:sz="6" w:space="0" w:color="000000"/>
                    <w:left w:val="nil"/>
                    <w:bottom w:val="single" w:sz="6" w:space="0" w:color="000000"/>
                    <w:right w:val="single" w:sz="6" w:space="0" w:color="000000"/>
                  </w:tcBorders>
                  <w:vAlign w:val="center"/>
                </w:tcPr>
                <w:p w:rsidR="00AA3DA0" w:rsidRPr="00561F3F" w:rsidRDefault="00AA3DA0" w:rsidP="00E404C7">
                  <w:pPr>
                    <w:widowControl/>
                    <w:jc w:val="left"/>
                    <w:rPr>
                      <w:szCs w:val="21"/>
                    </w:rPr>
                  </w:pPr>
                </w:p>
              </w:tc>
              <w:tc>
                <w:tcPr>
                  <w:tcW w:w="656" w:type="dxa"/>
                  <w:vMerge/>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E404C7">
                  <w:pPr>
                    <w:widowControl/>
                    <w:jc w:val="left"/>
                    <w:rPr>
                      <w:szCs w:val="21"/>
                    </w:rPr>
                  </w:pPr>
                </w:p>
              </w:tc>
              <w:tc>
                <w:tcPr>
                  <w:tcW w:w="1183" w:type="dxa"/>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AA3DA0">
                  <w:pPr>
                    <w:snapToGrid w:val="0"/>
                    <w:spacing w:line="260" w:lineRule="exact"/>
                    <w:jc w:val="center"/>
                    <w:rPr>
                      <w:szCs w:val="21"/>
                    </w:rPr>
                  </w:pPr>
                  <w:r w:rsidRPr="00561F3F">
                    <w:rPr>
                      <w:rFonts w:hint="eastAsia"/>
                      <w:szCs w:val="21"/>
                    </w:rPr>
                    <w:t>地埋式调节池检查井</w:t>
                  </w:r>
                </w:p>
              </w:tc>
              <w:tc>
                <w:tcPr>
                  <w:tcW w:w="4597" w:type="dxa"/>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E404C7">
                  <w:pPr>
                    <w:snapToGrid w:val="0"/>
                    <w:spacing w:line="300" w:lineRule="exact"/>
                    <w:jc w:val="left"/>
                    <w:rPr>
                      <w:szCs w:val="21"/>
                    </w:rPr>
                  </w:pPr>
                  <w:r w:rsidRPr="00561F3F">
                    <w:rPr>
                      <w:rFonts w:hint="eastAsia"/>
                      <w:szCs w:val="21"/>
                    </w:rPr>
                    <w:t>设有</w:t>
                  </w:r>
                  <w:r w:rsidRPr="00561F3F">
                    <w:rPr>
                      <w:rFonts w:hint="eastAsia"/>
                      <w:szCs w:val="21"/>
                    </w:rPr>
                    <w:t>6</w:t>
                  </w:r>
                  <w:r w:rsidRPr="00561F3F">
                    <w:rPr>
                      <w:rFonts w:hint="eastAsia"/>
                      <w:szCs w:val="21"/>
                    </w:rPr>
                    <w:t>个检查井</w:t>
                  </w:r>
                </w:p>
              </w:tc>
              <w:tc>
                <w:tcPr>
                  <w:tcW w:w="926" w:type="dxa"/>
                  <w:tcBorders>
                    <w:top w:val="single" w:sz="6" w:space="0" w:color="000000"/>
                    <w:left w:val="single" w:sz="6" w:space="0" w:color="000000"/>
                    <w:bottom w:val="single" w:sz="6" w:space="0" w:color="000000"/>
                    <w:right w:val="nil"/>
                  </w:tcBorders>
                  <w:vAlign w:val="center"/>
                </w:tcPr>
                <w:p w:rsidR="00AA3DA0" w:rsidRPr="00561F3F" w:rsidRDefault="00AA3DA0" w:rsidP="00E404C7">
                  <w:pPr>
                    <w:pStyle w:val="af4"/>
                    <w:adjustRightInd w:val="0"/>
                    <w:snapToGrid w:val="0"/>
                    <w:spacing w:line="240" w:lineRule="auto"/>
                    <w:ind w:firstLineChars="0" w:firstLine="0"/>
                    <w:jc w:val="center"/>
                    <w:rPr>
                      <w:rFonts w:ascii="Times New Roman" w:hAnsi="Times New Roman"/>
                      <w:sz w:val="21"/>
                      <w:szCs w:val="21"/>
                    </w:rPr>
                  </w:pPr>
                </w:p>
              </w:tc>
            </w:tr>
            <w:tr w:rsidR="00AA3DA0" w:rsidRPr="00561F3F" w:rsidTr="005C181C">
              <w:trPr>
                <w:trHeight w:val="341"/>
                <w:jc w:val="center"/>
              </w:trPr>
              <w:tc>
                <w:tcPr>
                  <w:tcW w:w="598" w:type="dxa"/>
                  <w:vMerge/>
                  <w:tcBorders>
                    <w:top w:val="single" w:sz="6" w:space="0" w:color="000000"/>
                    <w:left w:val="nil"/>
                    <w:bottom w:val="single" w:sz="6" w:space="0" w:color="000000"/>
                    <w:right w:val="single" w:sz="6" w:space="0" w:color="000000"/>
                  </w:tcBorders>
                  <w:vAlign w:val="center"/>
                </w:tcPr>
                <w:p w:rsidR="00AA3DA0" w:rsidRPr="00561F3F" w:rsidRDefault="00AA3DA0" w:rsidP="00E404C7">
                  <w:pPr>
                    <w:widowControl/>
                    <w:jc w:val="left"/>
                    <w:rPr>
                      <w:szCs w:val="21"/>
                    </w:rPr>
                  </w:pPr>
                </w:p>
              </w:tc>
              <w:tc>
                <w:tcPr>
                  <w:tcW w:w="656" w:type="dxa"/>
                  <w:vMerge/>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E404C7">
                  <w:pPr>
                    <w:widowControl/>
                    <w:jc w:val="left"/>
                    <w:rPr>
                      <w:szCs w:val="21"/>
                    </w:rPr>
                  </w:pPr>
                </w:p>
              </w:tc>
              <w:tc>
                <w:tcPr>
                  <w:tcW w:w="1183" w:type="dxa"/>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E404C7">
                  <w:pPr>
                    <w:snapToGrid w:val="0"/>
                    <w:spacing w:line="300" w:lineRule="exact"/>
                    <w:jc w:val="center"/>
                    <w:rPr>
                      <w:szCs w:val="21"/>
                    </w:rPr>
                  </w:pPr>
                  <w:r w:rsidRPr="00561F3F">
                    <w:rPr>
                      <w:szCs w:val="21"/>
                    </w:rPr>
                    <w:t>绿化</w:t>
                  </w:r>
                </w:p>
              </w:tc>
              <w:tc>
                <w:tcPr>
                  <w:tcW w:w="4597" w:type="dxa"/>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AA3DA0">
                  <w:pPr>
                    <w:snapToGrid w:val="0"/>
                    <w:spacing w:line="300" w:lineRule="exact"/>
                    <w:jc w:val="left"/>
                    <w:rPr>
                      <w:szCs w:val="21"/>
                    </w:rPr>
                  </w:pPr>
                  <w:r w:rsidRPr="00561F3F">
                    <w:rPr>
                      <w:spacing w:val="8"/>
                      <w:szCs w:val="21"/>
                    </w:rPr>
                    <w:t>场内绿化面积</w:t>
                  </w:r>
                  <w:r w:rsidRPr="00561F3F">
                    <w:rPr>
                      <w:rFonts w:hint="eastAsia"/>
                      <w:spacing w:val="8"/>
                      <w:szCs w:val="21"/>
                    </w:rPr>
                    <w:t>11791</w:t>
                  </w:r>
                  <w:r w:rsidRPr="00561F3F">
                    <w:rPr>
                      <w:spacing w:val="8"/>
                      <w:szCs w:val="21"/>
                    </w:rPr>
                    <w:t>m</w:t>
                  </w:r>
                  <w:r w:rsidRPr="00561F3F">
                    <w:rPr>
                      <w:spacing w:val="8"/>
                      <w:szCs w:val="21"/>
                      <w:vertAlign w:val="superscript"/>
                    </w:rPr>
                    <w:t>2</w:t>
                  </w:r>
                  <w:r w:rsidRPr="00561F3F">
                    <w:rPr>
                      <w:spacing w:val="8"/>
                      <w:szCs w:val="21"/>
                    </w:rPr>
                    <w:t>，</w:t>
                  </w:r>
                  <w:r w:rsidRPr="00561F3F">
                    <w:rPr>
                      <w:szCs w:val="21"/>
                    </w:rPr>
                    <w:t xml:space="preserve"> </w:t>
                  </w:r>
                </w:p>
              </w:tc>
              <w:tc>
                <w:tcPr>
                  <w:tcW w:w="926" w:type="dxa"/>
                  <w:tcBorders>
                    <w:top w:val="single" w:sz="6" w:space="0" w:color="000000"/>
                    <w:left w:val="single" w:sz="6" w:space="0" w:color="000000"/>
                    <w:bottom w:val="single" w:sz="6" w:space="0" w:color="000000"/>
                    <w:right w:val="nil"/>
                  </w:tcBorders>
                  <w:vAlign w:val="center"/>
                </w:tcPr>
                <w:p w:rsidR="00AA3DA0" w:rsidRPr="00561F3F" w:rsidRDefault="00AA3DA0" w:rsidP="00E404C7">
                  <w:pPr>
                    <w:pStyle w:val="af4"/>
                    <w:adjustRightInd w:val="0"/>
                    <w:snapToGrid w:val="0"/>
                    <w:spacing w:line="240" w:lineRule="auto"/>
                    <w:ind w:firstLineChars="0" w:firstLine="0"/>
                    <w:jc w:val="center"/>
                    <w:rPr>
                      <w:rFonts w:ascii="Times New Roman" w:hAnsi="Times New Roman"/>
                      <w:sz w:val="21"/>
                      <w:szCs w:val="21"/>
                    </w:rPr>
                  </w:pPr>
                </w:p>
              </w:tc>
            </w:tr>
            <w:tr w:rsidR="00AA3DA0" w:rsidRPr="00561F3F" w:rsidTr="005C181C">
              <w:trPr>
                <w:trHeight w:val="394"/>
                <w:jc w:val="center"/>
              </w:trPr>
              <w:tc>
                <w:tcPr>
                  <w:tcW w:w="598" w:type="dxa"/>
                  <w:vMerge w:val="restart"/>
                  <w:tcBorders>
                    <w:top w:val="single" w:sz="6" w:space="0" w:color="000000"/>
                    <w:left w:val="nil"/>
                    <w:bottom w:val="single" w:sz="6" w:space="0" w:color="000000"/>
                    <w:right w:val="single" w:sz="6" w:space="0" w:color="000000"/>
                  </w:tcBorders>
                  <w:vAlign w:val="center"/>
                </w:tcPr>
                <w:p w:rsidR="00AA3DA0" w:rsidRPr="00561F3F" w:rsidRDefault="00AA3DA0" w:rsidP="00E404C7">
                  <w:pPr>
                    <w:pStyle w:val="af4"/>
                    <w:adjustRightInd w:val="0"/>
                    <w:snapToGrid w:val="0"/>
                    <w:ind w:firstLineChars="95" w:firstLine="199"/>
                    <w:rPr>
                      <w:rFonts w:ascii="Times New Roman" w:hAnsi="Times New Roman"/>
                      <w:sz w:val="21"/>
                      <w:szCs w:val="21"/>
                    </w:rPr>
                  </w:pPr>
                  <w:r w:rsidRPr="00561F3F">
                    <w:rPr>
                      <w:rFonts w:ascii="Times New Roman" w:hAnsi="Times New Roman"/>
                      <w:sz w:val="21"/>
                      <w:szCs w:val="21"/>
                    </w:rPr>
                    <w:t>6</w:t>
                  </w:r>
                </w:p>
              </w:tc>
              <w:tc>
                <w:tcPr>
                  <w:tcW w:w="656" w:type="dxa"/>
                  <w:vMerge w:val="restart"/>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E404C7">
                  <w:pPr>
                    <w:pStyle w:val="af4"/>
                    <w:adjustRightInd w:val="0"/>
                    <w:snapToGrid w:val="0"/>
                    <w:spacing w:line="240" w:lineRule="auto"/>
                    <w:ind w:firstLineChars="0" w:firstLine="0"/>
                    <w:jc w:val="center"/>
                    <w:rPr>
                      <w:rFonts w:ascii="Times New Roman" w:hAnsi="Times New Roman"/>
                      <w:sz w:val="21"/>
                      <w:szCs w:val="21"/>
                    </w:rPr>
                  </w:pPr>
                  <w:r w:rsidRPr="00561F3F">
                    <w:rPr>
                      <w:rFonts w:ascii="Times New Roman" w:hAnsi="Times New Roman"/>
                      <w:sz w:val="21"/>
                      <w:szCs w:val="21"/>
                    </w:rPr>
                    <w:t>临时工程</w:t>
                  </w:r>
                </w:p>
              </w:tc>
              <w:tc>
                <w:tcPr>
                  <w:tcW w:w="1183" w:type="dxa"/>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E404C7">
                  <w:pPr>
                    <w:pStyle w:val="af4"/>
                    <w:adjustRightInd w:val="0"/>
                    <w:snapToGrid w:val="0"/>
                    <w:spacing w:line="240" w:lineRule="auto"/>
                    <w:ind w:firstLineChars="0" w:firstLine="0"/>
                    <w:jc w:val="center"/>
                    <w:rPr>
                      <w:rFonts w:ascii="Times New Roman" w:hAnsi="Times New Roman"/>
                      <w:sz w:val="21"/>
                      <w:szCs w:val="21"/>
                    </w:rPr>
                  </w:pPr>
                  <w:r w:rsidRPr="00561F3F">
                    <w:rPr>
                      <w:rFonts w:ascii="Times New Roman" w:hAnsi="Times New Roman" w:hint="eastAsia"/>
                      <w:sz w:val="21"/>
                      <w:szCs w:val="21"/>
                    </w:rPr>
                    <w:t>施工营地</w:t>
                  </w:r>
                </w:p>
              </w:tc>
              <w:tc>
                <w:tcPr>
                  <w:tcW w:w="4597" w:type="dxa"/>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AA3DA0">
                  <w:pPr>
                    <w:pStyle w:val="af4"/>
                    <w:adjustRightInd w:val="0"/>
                    <w:snapToGrid w:val="0"/>
                    <w:spacing w:line="240" w:lineRule="auto"/>
                    <w:ind w:firstLineChars="0" w:firstLine="0"/>
                    <w:jc w:val="left"/>
                    <w:rPr>
                      <w:rFonts w:ascii="Times New Roman" w:hAnsi="Times New Roman"/>
                      <w:sz w:val="21"/>
                      <w:szCs w:val="21"/>
                    </w:rPr>
                  </w:pPr>
                  <w:r w:rsidRPr="00561F3F">
                    <w:rPr>
                      <w:rFonts w:ascii="Times New Roman" w:hAnsi="Times New Roman" w:hint="eastAsia"/>
                      <w:sz w:val="21"/>
                      <w:szCs w:val="21"/>
                    </w:rPr>
                    <w:t>不设施工营地，依托站区附近现有生活设施</w:t>
                  </w:r>
                </w:p>
              </w:tc>
              <w:tc>
                <w:tcPr>
                  <w:tcW w:w="926" w:type="dxa"/>
                  <w:tcBorders>
                    <w:top w:val="single" w:sz="6" w:space="0" w:color="000000"/>
                    <w:left w:val="single" w:sz="6" w:space="0" w:color="000000"/>
                    <w:bottom w:val="single" w:sz="6" w:space="0" w:color="000000"/>
                    <w:right w:val="nil"/>
                  </w:tcBorders>
                  <w:vAlign w:val="center"/>
                </w:tcPr>
                <w:p w:rsidR="00AA3DA0" w:rsidRPr="00561F3F" w:rsidRDefault="00AA3DA0" w:rsidP="00E404C7">
                  <w:pPr>
                    <w:pStyle w:val="af4"/>
                    <w:adjustRightInd w:val="0"/>
                    <w:snapToGrid w:val="0"/>
                    <w:spacing w:line="240" w:lineRule="auto"/>
                    <w:ind w:firstLineChars="0" w:firstLine="0"/>
                    <w:jc w:val="center"/>
                    <w:rPr>
                      <w:rFonts w:ascii="Times New Roman" w:hAnsi="Times New Roman"/>
                      <w:sz w:val="21"/>
                      <w:szCs w:val="21"/>
                    </w:rPr>
                  </w:pPr>
                </w:p>
              </w:tc>
            </w:tr>
            <w:tr w:rsidR="00AA3DA0" w:rsidRPr="00561F3F" w:rsidTr="005C181C">
              <w:trPr>
                <w:trHeight w:val="513"/>
                <w:jc w:val="center"/>
              </w:trPr>
              <w:tc>
                <w:tcPr>
                  <w:tcW w:w="598" w:type="dxa"/>
                  <w:vMerge/>
                  <w:tcBorders>
                    <w:top w:val="single" w:sz="6" w:space="0" w:color="000000"/>
                    <w:left w:val="nil"/>
                    <w:bottom w:val="single" w:sz="6" w:space="0" w:color="000000"/>
                    <w:right w:val="single" w:sz="6" w:space="0" w:color="000000"/>
                  </w:tcBorders>
                  <w:vAlign w:val="center"/>
                </w:tcPr>
                <w:p w:rsidR="00AA3DA0" w:rsidRPr="00561F3F" w:rsidRDefault="00AA3DA0" w:rsidP="00E404C7">
                  <w:pPr>
                    <w:pStyle w:val="af4"/>
                    <w:adjustRightInd w:val="0"/>
                    <w:snapToGrid w:val="0"/>
                    <w:ind w:firstLineChars="95" w:firstLine="199"/>
                    <w:rPr>
                      <w:sz w:val="21"/>
                      <w:szCs w:val="21"/>
                    </w:rPr>
                  </w:pPr>
                </w:p>
              </w:tc>
              <w:tc>
                <w:tcPr>
                  <w:tcW w:w="656" w:type="dxa"/>
                  <w:vMerge/>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E404C7">
                  <w:pPr>
                    <w:pStyle w:val="af4"/>
                    <w:adjustRightInd w:val="0"/>
                    <w:snapToGrid w:val="0"/>
                    <w:spacing w:line="240" w:lineRule="auto"/>
                    <w:ind w:firstLineChars="0" w:firstLine="0"/>
                    <w:jc w:val="center"/>
                    <w:rPr>
                      <w:sz w:val="21"/>
                      <w:szCs w:val="21"/>
                    </w:rPr>
                  </w:pPr>
                </w:p>
              </w:tc>
              <w:tc>
                <w:tcPr>
                  <w:tcW w:w="1183" w:type="dxa"/>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E404C7">
                  <w:pPr>
                    <w:pStyle w:val="af4"/>
                    <w:adjustRightInd w:val="0"/>
                    <w:snapToGrid w:val="0"/>
                    <w:spacing w:line="240" w:lineRule="auto"/>
                    <w:ind w:firstLineChars="0" w:firstLine="0"/>
                    <w:jc w:val="center"/>
                    <w:rPr>
                      <w:rFonts w:ascii="Times New Roman" w:hAnsi="Times New Roman"/>
                      <w:sz w:val="21"/>
                      <w:szCs w:val="21"/>
                    </w:rPr>
                  </w:pPr>
                  <w:r w:rsidRPr="00561F3F">
                    <w:rPr>
                      <w:rFonts w:ascii="Times New Roman" w:hAnsi="Times New Roman"/>
                      <w:sz w:val="21"/>
                      <w:szCs w:val="21"/>
                    </w:rPr>
                    <w:t>管线施工场地</w:t>
                  </w:r>
                </w:p>
              </w:tc>
              <w:tc>
                <w:tcPr>
                  <w:tcW w:w="4597" w:type="dxa"/>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E404C7">
                  <w:pPr>
                    <w:pStyle w:val="af4"/>
                    <w:adjustRightInd w:val="0"/>
                    <w:snapToGrid w:val="0"/>
                    <w:spacing w:line="240" w:lineRule="auto"/>
                    <w:ind w:firstLineChars="0" w:firstLine="0"/>
                    <w:jc w:val="left"/>
                    <w:rPr>
                      <w:rFonts w:ascii="Times New Roman" w:hAnsi="Times New Roman"/>
                      <w:sz w:val="21"/>
                      <w:szCs w:val="21"/>
                    </w:rPr>
                  </w:pPr>
                  <w:r w:rsidRPr="00561F3F">
                    <w:rPr>
                      <w:rFonts w:ascii="Times New Roman" w:hAnsi="Times New Roman"/>
                      <w:sz w:val="21"/>
                      <w:szCs w:val="21"/>
                    </w:rPr>
                    <w:t>道路沿线现状荒地</w:t>
                  </w:r>
                  <w:r w:rsidRPr="00561F3F">
                    <w:rPr>
                      <w:rFonts w:ascii="Times New Roman" w:hAnsi="Times New Roman" w:hint="eastAsia"/>
                      <w:sz w:val="21"/>
                      <w:szCs w:val="21"/>
                    </w:rPr>
                    <w:t>及硬化地面</w:t>
                  </w:r>
                  <w:r w:rsidRPr="00561F3F">
                    <w:rPr>
                      <w:rFonts w:ascii="Times New Roman" w:hAnsi="Times New Roman"/>
                      <w:sz w:val="21"/>
                      <w:szCs w:val="21"/>
                    </w:rPr>
                    <w:t>作为临时场地，</w:t>
                  </w:r>
                  <w:r w:rsidRPr="00561F3F">
                    <w:rPr>
                      <w:rFonts w:ascii="Times New Roman" w:hAnsi="Times New Roman" w:hint="eastAsia"/>
                      <w:sz w:val="21"/>
                      <w:szCs w:val="21"/>
                    </w:rPr>
                    <w:t>主要</w:t>
                  </w:r>
                  <w:r w:rsidRPr="00561F3F">
                    <w:rPr>
                      <w:rFonts w:ascii="Times New Roman" w:hAnsi="Times New Roman"/>
                      <w:sz w:val="21"/>
                      <w:szCs w:val="21"/>
                    </w:rPr>
                    <w:t>包括施工作业区、堆料场等</w:t>
                  </w:r>
                </w:p>
              </w:tc>
              <w:tc>
                <w:tcPr>
                  <w:tcW w:w="926" w:type="dxa"/>
                  <w:tcBorders>
                    <w:top w:val="single" w:sz="6" w:space="0" w:color="000000"/>
                    <w:left w:val="single" w:sz="6" w:space="0" w:color="000000"/>
                    <w:bottom w:val="single" w:sz="6" w:space="0" w:color="000000"/>
                    <w:right w:val="nil"/>
                  </w:tcBorders>
                  <w:vAlign w:val="center"/>
                </w:tcPr>
                <w:p w:rsidR="00AA3DA0" w:rsidRPr="00561F3F" w:rsidRDefault="00AA3DA0" w:rsidP="00E404C7">
                  <w:pPr>
                    <w:pStyle w:val="af4"/>
                    <w:adjustRightInd w:val="0"/>
                    <w:snapToGrid w:val="0"/>
                    <w:spacing w:line="240" w:lineRule="auto"/>
                    <w:ind w:firstLineChars="0" w:firstLine="0"/>
                    <w:jc w:val="center"/>
                    <w:rPr>
                      <w:sz w:val="21"/>
                      <w:szCs w:val="21"/>
                    </w:rPr>
                  </w:pPr>
                </w:p>
              </w:tc>
            </w:tr>
            <w:tr w:rsidR="00AA3DA0" w:rsidRPr="00561F3F" w:rsidTr="005C181C">
              <w:trPr>
                <w:trHeight w:val="513"/>
                <w:jc w:val="center"/>
              </w:trPr>
              <w:tc>
                <w:tcPr>
                  <w:tcW w:w="598" w:type="dxa"/>
                  <w:vMerge/>
                  <w:tcBorders>
                    <w:top w:val="single" w:sz="6" w:space="0" w:color="000000"/>
                    <w:left w:val="nil"/>
                    <w:bottom w:val="single" w:sz="6" w:space="0" w:color="000000"/>
                    <w:right w:val="single" w:sz="6" w:space="0" w:color="000000"/>
                  </w:tcBorders>
                  <w:vAlign w:val="center"/>
                </w:tcPr>
                <w:p w:rsidR="00AA3DA0" w:rsidRPr="00561F3F" w:rsidRDefault="00AA3DA0" w:rsidP="00E404C7">
                  <w:pPr>
                    <w:widowControl/>
                    <w:jc w:val="left"/>
                    <w:rPr>
                      <w:szCs w:val="21"/>
                    </w:rPr>
                  </w:pPr>
                </w:p>
              </w:tc>
              <w:tc>
                <w:tcPr>
                  <w:tcW w:w="656" w:type="dxa"/>
                  <w:vMerge/>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E404C7">
                  <w:pPr>
                    <w:widowControl/>
                    <w:jc w:val="left"/>
                    <w:rPr>
                      <w:szCs w:val="21"/>
                    </w:rPr>
                  </w:pPr>
                </w:p>
              </w:tc>
              <w:tc>
                <w:tcPr>
                  <w:tcW w:w="1183" w:type="dxa"/>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E404C7">
                  <w:pPr>
                    <w:pStyle w:val="af4"/>
                    <w:snapToGrid w:val="0"/>
                    <w:spacing w:line="240" w:lineRule="auto"/>
                    <w:ind w:firstLineChars="0" w:firstLine="0"/>
                    <w:jc w:val="center"/>
                    <w:rPr>
                      <w:rFonts w:ascii="Times New Roman" w:hAnsi="Times New Roman"/>
                      <w:sz w:val="21"/>
                      <w:szCs w:val="21"/>
                    </w:rPr>
                  </w:pPr>
                  <w:r w:rsidRPr="00561F3F">
                    <w:rPr>
                      <w:rFonts w:ascii="Times New Roman" w:hAnsi="Times New Roman"/>
                      <w:sz w:val="21"/>
                      <w:szCs w:val="21"/>
                    </w:rPr>
                    <w:t>表土临时堆放区</w:t>
                  </w:r>
                </w:p>
              </w:tc>
              <w:tc>
                <w:tcPr>
                  <w:tcW w:w="4597" w:type="dxa"/>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9235E4">
                  <w:pPr>
                    <w:pStyle w:val="af4"/>
                    <w:snapToGrid w:val="0"/>
                    <w:spacing w:line="240" w:lineRule="auto"/>
                    <w:ind w:firstLineChars="0" w:firstLine="0"/>
                    <w:rPr>
                      <w:rFonts w:ascii="Times New Roman" w:hAnsi="Times New Roman"/>
                      <w:sz w:val="21"/>
                      <w:szCs w:val="21"/>
                    </w:rPr>
                  </w:pPr>
                  <w:r w:rsidRPr="00561F3F">
                    <w:rPr>
                      <w:rFonts w:ascii="Times New Roman" w:hAnsi="Times New Roman"/>
                      <w:sz w:val="21"/>
                      <w:szCs w:val="21"/>
                    </w:rPr>
                    <w:t>设</w:t>
                  </w:r>
                  <w:r w:rsidRPr="00561F3F">
                    <w:rPr>
                      <w:rFonts w:ascii="Times New Roman" w:hAnsi="Times New Roman"/>
                      <w:sz w:val="21"/>
                      <w:szCs w:val="21"/>
                    </w:rPr>
                    <w:t>1</w:t>
                  </w:r>
                  <w:r w:rsidRPr="00561F3F">
                    <w:rPr>
                      <w:rFonts w:ascii="Times New Roman" w:hAnsi="Times New Roman"/>
                      <w:sz w:val="21"/>
                      <w:szCs w:val="21"/>
                    </w:rPr>
                    <w:t>处表土临时堆放区，位于污水处理厂</w:t>
                  </w:r>
                  <w:r w:rsidRPr="00561F3F">
                    <w:rPr>
                      <w:rFonts w:ascii="Times New Roman" w:hAnsi="Times New Roman" w:hint="eastAsia"/>
                      <w:sz w:val="21"/>
                      <w:szCs w:val="21"/>
                    </w:rPr>
                    <w:t>北侧</w:t>
                  </w:r>
                  <w:r w:rsidRPr="00561F3F">
                    <w:rPr>
                      <w:rFonts w:ascii="Times New Roman" w:hAnsi="Times New Roman"/>
                      <w:sz w:val="21"/>
                      <w:szCs w:val="21"/>
                    </w:rPr>
                    <w:t>荒地</w:t>
                  </w:r>
                  <w:r w:rsidRPr="00561F3F">
                    <w:rPr>
                      <w:rFonts w:ascii="Times New Roman" w:hAnsi="Times New Roman" w:hint="eastAsia"/>
                      <w:sz w:val="21"/>
                      <w:szCs w:val="21"/>
                    </w:rPr>
                    <w:t>（二期预留用地）</w:t>
                  </w:r>
                  <w:r w:rsidRPr="00561F3F">
                    <w:rPr>
                      <w:rFonts w:ascii="Times New Roman" w:hAnsi="Times New Roman"/>
                      <w:sz w:val="21"/>
                      <w:szCs w:val="21"/>
                    </w:rPr>
                    <w:t>，占地</w:t>
                  </w:r>
                  <w:r w:rsidRPr="00561F3F">
                    <w:rPr>
                      <w:rFonts w:ascii="Times New Roman" w:hAnsi="Times New Roman" w:hint="eastAsia"/>
                      <w:sz w:val="21"/>
                      <w:szCs w:val="21"/>
                    </w:rPr>
                    <w:t>约</w:t>
                  </w:r>
                  <w:r w:rsidR="009235E4" w:rsidRPr="00561F3F">
                    <w:rPr>
                      <w:rFonts w:ascii="Times New Roman" w:hAnsi="Times New Roman" w:hint="eastAsia"/>
                      <w:sz w:val="21"/>
                      <w:szCs w:val="21"/>
                    </w:rPr>
                    <w:t>5</w:t>
                  </w:r>
                  <w:r w:rsidRPr="00561F3F">
                    <w:rPr>
                      <w:rFonts w:ascii="Times New Roman" w:hAnsi="Times New Roman" w:hint="eastAsia"/>
                      <w:sz w:val="21"/>
                      <w:szCs w:val="21"/>
                    </w:rPr>
                    <w:t>00</w:t>
                  </w:r>
                  <w:r w:rsidRPr="00561F3F">
                    <w:rPr>
                      <w:rFonts w:ascii="Times New Roman" w:hAnsi="Times New Roman"/>
                      <w:sz w:val="21"/>
                      <w:szCs w:val="21"/>
                    </w:rPr>
                    <w:t>m</w:t>
                  </w:r>
                  <w:r w:rsidRPr="00561F3F">
                    <w:rPr>
                      <w:rFonts w:ascii="Times New Roman" w:hAnsi="Times New Roman"/>
                      <w:sz w:val="21"/>
                      <w:szCs w:val="21"/>
                      <w:vertAlign w:val="superscript"/>
                    </w:rPr>
                    <w:t>2</w:t>
                  </w:r>
                </w:p>
              </w:tc>
              <w:tc>
                <w:tcPr>
                  <w:tcW w:w="926" w:type="dxa"/>
                  <w:tcBorders>
                    <w:top w:val="single" w:sz="6" w:space="0" w:color="000000"/>
                    <w:left w:val="single" w:sz="6" w:space="0" w:color="000000"/>
                    <w:bottom w:val="single" w:sz="6" w:space="0" w:color="000000"/>
                    <w:right w:val="nil"/>
                  </w:tcBorders>
                  <w:vAlign w:val="center"/>
                </w:tcPr>
                <w:p w:rsidR="00AA3DA0" w:rsidRPr="00561F3F" w:rsidRDefault="00AA3DA0" w:rsidP="00E404C7">
                  <w:pPr>
                    <w:pStyle w:val="af4"/>
                    <w:adjustRightInd w:val="0"/>
                    <w:snapToGrid w:val="0"/>
                    <w:spacing w:line="240" w:lineRule="auto"/>
                    <w:ind w:firstLineChars="0" w:firstLine="0"/>
                    <w:jc w:val="center"/>
                    <w:rPr>
                      <w:rFonts w:ascii="Times New Roman" w:hAnsi="Times New Roman"/>
                      <w:sz w:val="21"/>
                      <w:szCs w:val="21"/>
                    </w:rPr>
                  </w:pPr>
                </w:p>
              </w:tc>
            </w:tr>
            <w:tr w:rsidR="00AA3DA0" w:rsidRPr="00561F3F" w:rsidTr="005C181C">
              <w:trPr>
                <w:trHeight w:val="337"/>
                <w:jc w:val="center"/>
              </w:trPr>
              <w:tc>
                <w:tcPr>
                  <w:tcW w:w="598" w:type="dxa"/>
                  <w:vMerge/>
                  <w:tcBorders>
                    <w:top w:val="single" w:sz="6" w:space="0" w:color="000000"/>
                    <w:left w:val="nil"/>
                    <w:bottom w:val="single" w:sz="6" w:space="0" w:color="000000"/>
                    <w:right w:val="single" w:sz="6" w:space="0" w:color="000000"/>
                  </w:tcBorders>
                  <w:vAlign w:val="center"/>
                </w:tcPr>
                <w:p w:rsidR="00AA3DA0" w:rsidRPr="00561F3F" w:rsidRDefault="00AA3DA0" w:rsidP="00E404C7">
                  <w:pPr>
                    <w:widowControl/>
                    <w:jc w:val="left"/>
                    <w:rPr>
                      <w:szCs w:val="21"/>
                    </w:rPr>
                  </w:pPr>
                </w:p>
              </w:tc>
              <w:tc>
                <w:tcPr>
                  <w:tcW w:w="656" w:type="dxa"/>
                  <w:vMerge/>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E404C7">
                  <w:pPr>
                    <w:widowControl/>
                    <w:jc w:val="left"/>
                    <w:rPr>
                      <w:szCs w:val="21"/>
                    </w:rPr>
                  </w:pPr>
                </w:p>
              </w:tc>
              <w:tc>
                <w:tcPr>
                  <w:tcW w:w="1183" w:type="dxa"/>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E404C7">
                  <w:pPr>
                    <w:pStyle w:val="af4"/>
                    <w:snapToGrid w:val="0"/>
                    <w:spacing w:line="240" w:lineRule="auto"/>
                    <w:ind w:firstLineChars="0" w:firstLine="0"/>
                    <w:jc w:val="center"/>
                    <w:rPr>
                      <w:rFonts w:ascii="Times New Roman" w:hAnsi="Times New Roman"/>
                      <w:sz w:val="21"/>
                      <w:szCs w:val="21"/>
                    </w:rPr>
                  </w:pPr>
                  <w:r w:rsidRPr="00561F3F">
                    <w:rPr>
                      <w:rFonts w:ascii="Times New Roman" w:hAnsi="Times New Roman"/>
                      <w:sz w:val="21"/>
                      <w:szCs w:val="21"/>
                    </w:rPr>
                    <w:t>施工便道</w:t>
                  </w:r>
                </w:p>
              </w:tc>
              <w:tc>
                <w:tcPr>
                  <w:tcW w:w="4597" w:type="dxa"/>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AA3DA0">
                  <w:pPr>
                    <w:pStyle w:val="af4"/>
                    <w:snapToGrid w:val="0"/>
                    <w:spacing w:line="240" w:lineRule="auto"/>
                    <w:ind w:firstLineChars="0" w:firstLine="0"/>
                    <w:rPr>
                      <w:rFonts w:ascii="Times New Roman" w:hAnsi="Times New Roman"/>
                      <w:sz w:val="21"/>
                      <w:szCs w:val="21"/>
                    </w:rPr>
                  </w:pPr>
                  <w:r w:rsidRPr="00561F3F">
                    <w:rPr>
                      <w:rFonts w:ascii="Times New Roman" w:hAnsi="Times New Roman" w:hint="eastAsia"/>
                      <w:sz w:val="21"/>
                      <w:szCs w:val="21"/>
                    </w:rPr>
                    <w:t>污水处理站</w:t>
                  </w:r>
                  <w:r w:rsidRPr="00561F3F">
                    <w:rPr>
                      <w:rFonts w:ascii="Times New Roman" w:hAnsi="Times New Roman"/>
                      <w:sz w:val="21"/>
                      <w:szCs w:val="21"/>
                    </w:rPr>
                    <w:t>利用现状的</w:t>
                  </w:r>
                  <w:r w:rsidRPr="00561F3F">
                    <w:rPr>
                      <w:rFonts w:ascii="Times New Roman" w:hAnsi="Times New Roman" w:hint="eastAsia"/>
                      <w:sz w:val="21"/>
                      <w:szCs w:val="21"/>
                    </w:rPr>
                    <w:t>现有桔园路进行运输，管线敷设依托现有的市政道路</w:t>
                  </w:r>
                </w:p>
              </w:tc>
              <w:tc>
                <w:tcPr>
                  <w:tcW w:w="926" w:type="dxa"/>
                  <w:tcBorders>
                    <w:top w:val="single" w:sz="6" w:space="0" w:color="000000"/>
                    <w:left w:val="single" w:sz="6" w:space="0" w:color="000000"/>
                    <w:bottom w:val="single" w:sz="6" w:space="0" w:color="000000"/>
                    <w:right w:val="nil"/>
                  </w:tcBorders>
                  <w:vAlign w:val="center"/>
                </w:tcPr>
                <w:p w:rsidR="00AA3DA0" w:rsidRPr="00561F3F" w:rsidRDefault="00AA3DA0" w:rsidP="00E404C7">
                  <w:pPr>
                    <w:pStyle w:val="af4"/>
                    <w:adjustRightInd w:val="0"/>
                    <w:snapToGrid w:val="0"/>
                    <w:spacing w:line="240" w:lineRule="auto"/>
                    <w:ind w:firstLineChars="0" w:firstLine="0"/>
                    <w:jc w:val="center"/>
                    <w:rPr>
                      <w:rFonts w:ascii="Times New Roman" w:hAnsi="Times New Roman"/>
                      <w:sz w:val="21"/>
                      <w:szCs w:val="21"/>
                    </w:rPr>
                  </w:pPr>
                </w:p>
              </w:tc>
            </w:tr>
            <w:tr w:rsidR="00AA3DA0" w:rsidRPr="00561F3F" w:rsidTr="005C181C">
              <w:trPr>
                <w:trHeight w:val="394"/>
                <w:jc w:val="center"/>
              </w:trPr>
              <w:tc>
                <w:tcPr>
                  <w:tcW w:w="598" w:type="dxa"/>
                  <w:vMerge w:val="restart"/>
                  <w:tcBorders>
                    <w:top w:val="single" w:sz="6" w:space="0" w:color="000000"/>
                    <w:left w:val="nil"/>
                    <w:bottom w:val="single" w:sz="12" w:space="0" w:color="000000"/>
                    <w:right w:val="single" w:sz="6" w:space="0" w:color="000000"/>
                  </w:tcBorders>
                  <w:vAlign w:val="center"/>
                </w:tcPr>
                <w:p w:rsidR="00AA3DA0" w:rsidRPr="00561F3F" w:rsidRDefault="00AA3DA0" w:rsidP="00E404C7">
                  <w:pPr>
                    <w:pStyle w:val="af4"/>
                    <w:adjustRightInd w:val="0"/>
                    <w:snapToGrid w:val="0"/>
                    <w:ind w:firstLineChars="0" w:firstLine="0"/>
                    <w:jc w:val="center"/>
                    <w:rPr>
                      <w:rFonts w:ascii="Times New Roman" w:hAnsi="Times New Roman"/>
                      <w:sz w:val="21"/>
                      <w:szCs w:val="21"/>
                    </w:rPr>
                  </w:pPr>
                  <w:r w:rsidRPr="00561F3F">
                    <w:rPr>
                      <w:rFonts w:ascii="Times New Roman" w:hAnsi="Times New Roman"/>
                      <w:sz w:val="21"/>
                      <w:szCs w:val="21"/>
                    </w:rPr>
                    <w:t>7</w:t>
                  </w:r>
                </w:p>
              </w:tc>
              <w:tc>
                <w:tcPr>
                  <w:tcW w:w="656" w:type="dxa"/>
                  <w:vMerge w:val="restart"/>
                  <w:tcBorders>
                    <w:top w:val="single" w:sz="6" w:space="0" w:color="000000"/>
                    <w:left w:val="single" w:sz="6" w:space="0" w:color="000000"/>
                    <w:bottom w:val="single" w:sz="12" w:space="0" w:color="000000"/>
                    <w:right w:val="single" w:sz="6" w:space="0" w:color="000000"/>
                  </w:tcBorders>
                  <w:vAlign w:val="center"/>
                </w:tcPr>
                <w:p w:rsidR="00AA3DA0" w:rsidRPr="00561F3F" w:rsidRDefault="00AA3DA0" w:rsidP="00E404C7">
                  <w:pPr>
                    <w:pStyle w:val="af4"/>
                    <w:adjustRightInd w:val="0"/>
                    <w:snapToGrid w:val="0"/>
                    <w:spacing w:line="240" w:lineRule="auto"/>
                    <w:ind w:firstLineChars="0" w:firstLine="0"/>
                    <w:jc w:val="center"/>
                    <w:rPr>
                      <w:rFonts w:ascii="Times New Roman" w:hAnsi="Times New Roman"/>
                      <w:sz w:val="21"/>
                      <w:szCs w:val="21"/>
                    </w:rPr>
                  </w:pPr>
                  <w:r w:rsidRPr="00561F3F">
                    <w:rPr>
                      <w:rFonts w:ascii="Times New Roman" w:hAnsi="Times New Roman"/>
                      <w:sz w:val="21"/>
                      <w:szCs w:val="21"/>
                    </w:rPr>
                    <w:t>环保工程</w:t>
                  </w:r>
                </w:p>
              </w:tc>
              <w:tc>
                <w:tcPr>
                  <w:tcW w:w="1183" w:type="dxa"/>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E404C7">
                  <w:pPr>
                    <w:pStyle w:val="af4"/>
                    <w:adjustRightInd w:val="0"/>
                    <w:snapToGrid w:val="0"/>
                    <w:spacing w:line="240" w:lineRule="auto"/>
                    <w:ind w:firstLineChars="0" w:firstLine="0"/>
                    <w:jc w:val="center"/>
                    <w:rPr>
                      <w:rFonts w:ascii="Times New Roman" w:hAnsi="Times New Roman"/>
                      <w:sz w:val="21"/>
                      <w:szCs w:val="21"/>
                    </w:rPr>
                  </w:pPr>
                  <w:r w:rsidRPr="00561F3F">
                    <w:rPr>
                      <w:rFonts w:ascii="Times New Roman"/>
                      <w:sz w:val="21"/>
                      <w:szCs w:val="21"/>
                    </w:rPr>
                    <w:t>废水</w:t>
                  </w:r>
                </w:p>
              </w:tc>
              <w:tc>
                <w:tcPr>
                  <w:tcW w:w="4597" w:type="dxa"/>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6A2EF4">
                  <w:pPr>
                    <w:pStyle w:val="af4"/>
                    <w:adjustRightInd w:val="0"/>
                    <w:snapToGrid w:val="0"/>
                    <w:spacing w:line="240" w:lineRule="auto"/>
                    <w:ind w:firstLineChars="0" w:firstLine="0"/>
                    <w:rPr>
                      <w:rFonts w:ascii="Times New Roman" w:hAnsi="Times New Roman"/>
                      <w:sz w:val="21"/>
                      <w:szCs w:val="21"/>
                    </w:rPr>
                  </w:pPr>
                  <w:r w:rsidRPr="00561F3F">
                    <w:rPr>
                      <w:rFonts w:ascii="Times New Roman" w:hAnsi="Times New Roman" w:hint="eastAsia"/>
                      <w:sz w:val="21"/>
                      <w:szCs w:val="21"/>
                    </w:rPr>
                    <w:t>生活</w:t>
                  </w:r>
                  <w:r w:rsidRPr="00561F3F">
                    <w:rPr>
                      <w:rFonts w:ascii="Times New Roman" w:hAnsi="Times New Roman"/>
                      <w:sz w:val="21"/>
                      <w:szCs w:val="21"/>
                    </w:rPr>
                    <w:t>污水</w:t>
                  </w:r>
                  <w:r w:rsidRPr="00561F3F">
                    <w:rPr>
                      <w:rFonts w:ascii="Times New Roman" w:hAnsi="Times New Roman" w:hint="eastAsia"/>
                      <w:sz w:val="21"/>
                      <w:szCs w:val="21"/>
                    </w:rPr>
                    <w:t>经化粪池预处理后，</w:t>
                  </w:r>
                  <w:r w:rsidR="00B06F75" w:rsidRPr="00561F3F">
                    <w:rPr>
                      <w:rFonts w:ascii="Times New Roman" w:hAnsi="Times New Roman" w:hint="eastAsia"/>
                      <w:sz w:val="21"/>
                      <w:szCs w:val="21"/>
                    </w:rPr>
                    <w:t>生产废水工艺</w:t>
                  </w:r>
                  <w:r w:rsidRPr="00561F3F">
                    <w:rPr>
                      <w:rFonts w:ascii="Times New Roman" w:hAnsi="Times New Roman"/>
                      <w:sz w:val="21"/>
                      <w:szCs w:val="21"/>
                    </w:rPr>
                    <w:t>采用</w:t>
                  </w:r>
                  <w:r w:rsidR="006A2EF4" w:rsidRPr="00561F3F">
                    <w:rPr>
                      <w:rFonts w:ascii="Times New Roman" w:hAnsi="Times New Roman" w:hint="eastAsia"/>
                      <w:sz w:val="21"/>
                      <w:szCs w:val="21"/>
                    </w:rPr>
                    <w:t>“调节池投加碳源均匀混合”</w:t>
                  </w:r>
                  <w:r w:rsidRPr="00561F3F">
                    <w:rPr>
                      <w:rFonts w:ascii="Times New Roman" w:hAnsi="Times New Roman"/>
                      <w:sz w:val="21"/>
                      <w:szCs w:val="21"/>
                    </w:rPr>
                    <w:t>工艺，经处理达到</w:t>
                  </w:r>
                  <w:r w:rsidR="00B06F75" w:rsidRPr="00561F3F">
                    <w:rPr>
                      <w:rFonts w:ascii="Times New Roman" w:hAnsi="Times New Roman" w:hint="eastAsia"/>
                      <w:sz w:val="21"/>
                      <w:szCs w:val="21"/>
                    </w:rPr>
                    <w:t>株洲市云龙污水处理厂设计进水水质标准</w:t>
                  </w:r>
                  <w:r w:rsidRPr="00561F3F">
                    <w:rPr>
                      <w:rFonts w:ascii="Times New Roman" w:hAnsi="Times New Roman" w:hint="eastAsia"/>
                      <w:sz w:val="21"/>
                      <w:szCs w:val="21"/>
                    </w:rPr>
                    <w:t>；设置进口、排口在线监测设施</w:t>
                  </w:r>
                  <w:r w:rsidR="00AF3C40" w:rsidRPr="00561F3F">
                    <w:rPr>
                      <w:rFonts w:ascii="Times New Roman" w:hAnsi="Times New Roman" w:hint="eastAsia"/>
                      <w:sz w:val="21"/>
                      <w:szCs w:val="21"/>
                    </w:rPr>
                    <w:t>，进口监测流量、</w:t>
                  </w:r>
                  <w:r w:rsidR="00AF3C40" w:rsidRPr="00561F3F">
                    <w:rPr>
                      <w:rFonts w:ascii="Times New Roman" w:hAnsi="Times New Roman" w:hint="eastAsia"/>
                      <w:sz w:val="21"/>
                      <w:szCs w:val="21"/>
                    </w:rPr>
                    <w:t>COD</w:t>
                  </w:r>
                  <w:r w:rsidR="00AF3C40" w:rsidRPr="00561F3F">
                    <w:rPr>
                      <w:rFonts w:ascii="Times New Roman" w:hAnsi="Times New Roman" w:hint="eastAsia"/>
                      <w:sz w:val="21"/>
                      <w:szCs w:val="21"/>
                    </w:rPr>
                    <w:t>、氨氮，出口监测</w:t>
                  </w:r>
                  <w:r w:rsidR="00AF3C40" w:rsidRPr="00561F3F">
                    <w:rPr>
                      <w:rFonts w:ascii="Times New Roman" w:hAnsi="Times New Roman"/>
                      <w:sz w:val="21"/>
                      <w:szCs w:val="21"/>
                    </w:rPr>
                    <w:t>流量、</w:t>
                  </w:r>
                  <w:r w:rsidR="00AF3C40" w:rsidRPr="00561F3F">
                    <w:rPr>
                      <w:rFonts w:ascii="Times New Roman" w:hAnsi="Times New Roman"/>
                      <w:sz w:val="21"/>
                      <w:szCs w:val="21"/>
                    </w:rPr>
                    <w:t>pH</w:t>
                  </w:r>
                  <w:r w:rsidR="00AF3C40" w:rsidRPr="00561F3F">
                    <w:rPr>
                      <w:rFonts w:ascii="Times New Roman" w:hAnsi="Times New Roman"/>
                      <w:sz w:val="21"/>
                      <w:szCs w:val="21"/>
                    </w:rPr>
                    <w:t>、水温、</w:t>
                  </w:r>
                  <w:r w:rsidR="00AF3C40" w:rsidRPr="00561F3F">
                    <w:rPr>
                      <w:rFonts w:ascii="Times New Roman" w:hAnsi="Times New Roman"/>
                      <w:sz w:val="21"/>
                      <w:szCs w:val="21"/>
                    </w:rPr>
                    <w:t>COD</w:t>
                  </w:r>
                  <w:r w:rsidR="00AF3C40" w:rsidRPr="00561F3F">
                    <w:rPr>
                      <w:rFonts w:ascii="Times New Roman" w:hAnsi="Times New Roman"/>
                      <w:sz w:val="21"/>
                      <w:szCs w:val="21"/>
                    </w:rPr>
                    <w:t>、总氮、氨氮、总磷</w:t>
                  </w:r>
                </w:p>
              </w:tc>
              <w:tc>
                <w:tcPr>
                  <w:tcW w:w="926" w:type="dxa"/>
                  <w:tcBorders>
                    <w:top w:val="single" w:sz="6" w:space="0" w:color="000000"/>
                    <w:left w:val="single" w:sz="6" w:space="0" w:color="000000"/>
                    <w:bottom w:val="single" w:sz="6" w:space="0" w:color="000000"/>
                    <w:right w:val="nil"/>
                  </w:tcBorders>
                  <w:vAlign w:val="center"/>
                </w:tcPr>
                <w:p w:rsidR="00AA3DA0" w:rsidRPr="00561F3F" w:rsidRDefault="00AA3DA0" w:rsidP="00E404C7">
                  <w:pPr>
                    <w:pStyle w:val="af4"/>
                    <w:adjustRightInd w:val="0"/>
                    <w:snapToGrid w:val="0"/>
                    <w:spacing w:line="240" w:lineRule="auto"/>
                    <w:ind w:firstLineChars="0" w:firstLine="0"/>
                    <w:jc w:val="center"/>
                    <w:rPr>
                      <w:rFonts w:ascii="Times New Roman" w:hAnsi="Times New Roman"/>
                      <w:sz w:val="21"/>
                      <w:szCs w:val="21"/>
                    </w:rPr>
                  </w:pPr>
                </w:p>
              </w:tc>
            </w:tr>
            <w:tr w:rsidR="00AA3DA0" w:rsidRPr="00561F3F" w:rsidTr="005C181C">
              <w:trPr>
                <w:trHeight w:val="394"/>
                <w:jc w:val="center"/>
              </w:trPr>
              <w:tc>
                <w:tcPr>
                  <w:tcW w:w="598" w:type="dxa"/>
                  <w:vMerge/>
                  <w:tcBorders>
                    <w:top w:val="single" w:sz="6" w:space="0" w:color="000000"/>
                    <w:left w:val="nil"/>
                    <w:bottom w:val="single" w:sz="12" w:space="0" w:color="000000"/>
                    <w:right w:val="single" w:sz="6" w:space="0" w:color="000000"/>
                  </w:tcBorders>
                  <w:vAlign w:val="center"/>
                </w:tcPr>
                <w:p w:rsidR="00AA3DA0" w:rsidRPr="00561F3F" w:rsidRDefault="00AA3DA0" w:rsidP="00E404C7">
                  <w:pPr>
                    <w:widowControl/>
                    <w:jc w:val="left"/>
                    <w:rPr>
                      <w:szCs w:val="21"/>
                    </w:rPr>
                  </w:pPr>
                </w:p>
              </w:tc>
              <w:tc>
                <w:tcPr>
                  <w:tcW w:w="656" w:type="dxa"/>
                  <w:vMerge/>
                  <w:tcBorders>
                    <w:top w:val="single" w:sz="6" w:space="0" w:color="000000"/>
                    <w:left w:val="single" w:sz="6" w:space="0" w:color="000000"/>
                    <w:bottom w:val="single" w:sz="12" w:space="0" w:color="000000"/>
                    <w:right w:val="single" w:sz="6" w:space="0" w:color="000000"/>
                  </w:tcBorders>
                  <w:vAlign w:val="center"/>
                </w:tcPr>
                <w:p w:rsidR="00AA3DA0" w:rsidRPr="00561F3F" w:rsidRDefault="00AA3DA0" w:rsidP="00E404C7">
                  <w:pPr>
                    <w:widowControl/>
                    <w:jc w:val="left"/>
                    <w:rPr>
                      <w:szCs w:val="21"/>
                    </w:rPr>
                  </w:pPr>
                </w:p>
              </w:tc>
              <w:tc>
                <w:tcPr>
                  <w:tcW w:w="1183" w:type="dxa"/>
                  <w:vMerge w:val="restart"/>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E404C7">
                  <w:pPr>
                    <w:pStyle w:val="af4"/>
                    <w:adjustRightInd w:val="0"/>
                    <w:snapToGrid w:val="0"/>
                    <w:spacing w:line="240" w:lineRule="auto"/>
                    <w:ind w:firstLineChars="0" w:firstLine="0"/>
                    <w:jc w:val="center"/>
                    <w:rPr>
                      <w:rFonts w:ascii="Times New Roman" w:hAnsi="Times New Roman"/>
                      <w:sz w:val="21"/>
                      <w:szCs w:val="21"/>
                    </w:rPr>
                  </w:pPr>
                  <w:r w:rsidRPr="00561F3F">
                    <w:rPr>
                      <w:rFonts w:ascii="Times New Roman"/>
                      <w:sz w:val="21"/>
                      <w:szCs w:val="21"/>
                    </w:rPr>
                    <w:t>废气</w:t>
                  </w:r>
                </w:p>
              </w:tc>
              <w:tc>
                <w:tcPr>
                  <w:tcW w:w="4597" w:type="dxa"/>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E404C7">
                  <w:pPr>
                    <w:pStyle w:val="af4"/>
                    <w:adjustRightInd w:val="0"/>
                    <w:snapToGrid w:val="0"/>
                    <w:spacing w:line="240" w:lineRule="auto"/>
                    <w:ind w:firstLineChars="0" w:firstLine="0"/>
                    <w:rPr>
                      <w:rFonts w:ascii="Times New Roman" w:hAnsi="Times New Roman"/>
                      <w:sz w:val="21"/>
                      <w:szCs w:val="21"/>
                    </w:rPr>
                  </w:pPr>
                  <w:r w:rsidRPr="00561F3F">
                    <w:rPr>
                      <w:rFonts w:ascii="Times New Roman" w:hint="eastAsia"/>
                      <w:sz w:val="21"/>
                      <w:szCs w:val="21"/>
                    </w:rPr>
                    <w:t>有组织：污水</w:t>
                  </w:r>
                  <w:r w:rsidR="0022797F" w:rsidRPr="00561F3F">
                    <w:rPr>
                      <w:rFonts w:ascii="Times New Roman" w:hint="eastAsia"/>
                      <w:sz w:val="21"/>
                      <w:szCs w:val="21"/>
                    </w:rPr>
                    <w:t>预</w:t>
                  </w:r>
                  <w:r w:rsidRPr="00561F3F">
                    <w:rPr>
                      <w:rFonts w:ascii="Times New Roman" w:hint="eastAsia"/>
                      <w:sz w:val="21"/>
                      <w:szCs w:val="21"/>
                    </w:rPr>
                    <w:t>处理设施采用封闭构筑物，</w:t>
                  </w:r>
                  <w:r w:rsidRPr="00561F3F">
                    <w:rPr>
                      <w:rFonts w:ascii="Times New Roman"/>
                      <w:sz w:val="21"/>
                      <w:szCs w:val="21"/>
                    </w:rPr>
                    <w:t>设置</w:t>
                  </w:r>
                  <w:r w:rsidRPr="00561F3F">
                    <w:rPr>
                      <w:rFonts w:ascii="Times New Roman" w:hAnsi="Times New Roman"/>
                      <w:sz w:val="21"/>
                      <w:szCs w:val="21"/>
                    </w:rPr>
                    <w:t>1</w:t>
                  </w:r>
                  <w:r w:rsidRPr="00561F3F">
                    <w:rPr>
                      <w:rFonts w:ascii="Times New Roman"/>
                      <w:sz w:val="21"/>
                      <w:szCs w:val="21"/>
                    </w:rPr>
                    <w:t>套废气收集系统，收集后的废气采用生物</w:t>
                  </w:r>
                  <w:r w:rsidRPr="00561F3F">
                    <w:rPr>
                      <w:rFonts w:ascii="Times New Roman" w:hint="eastAsia"/>
                      <w:sz w:val="21"/>
                      <w:szCs w:val="21"/>
                    </w:rPr>
                    <w:t>滤池</w:t>
                  </w:r>
                  <w:r w:rsidRPr="00561F3F">
                    <w:rPr>
                      <w:rFonts w:ascii="Times New Roman"/>
                      <w:sz w:val="21"/>
                      <w:szCs w:val="21"/>
                    </w:rPr>
                    <w:t>除臭</w:t>
                  </w:r>
                  <w:r w:rsidRPr="00561F3F">
                    <w:rPr>
                      <w:rFonts w:ascii="Times New Roman" w:hint="eastAsia"/>
                      <w:sz w:val="21"/>
                      <w:szCs w:val="21"/>
                    </w:rPr>
                    <w:t>，最后经</w:t>
                  </w:r>
                  <w:r w:rsidRPr="00561F3F">
                    <w:rPr>
                      <w:rFonts w:ascii="Times New Roman" w:hint="eastAsia"/>
                      <w:sz w:val="21"/>
                      <w:szCs w:val="21"/>
                    </w:rPr>
                    <w:t>15m</w:t>
                  </w:r>
                  <w:r w:rsidRPr="00561F3F">
                    <w:rPr>
                      <w:rFonts w:ascii="Times New Roman" w:hint="eastAsia"/>
                      <w:sz w:val="21"/>
                      <w:szCs w:val="21"/>
                    </w:rPr>
                    <w:t>排气筒排放</w:t>
                  </w:r>
                </w:p>
              </w:tc>
              <w:tc>
                <w:tcPr>
                  <w:tcW w:w="926" w:type="dxa"/>
                  <w:tcBorders>
                    <w:top w:val="single" w:sz="6" w:space="0" w:color="000000"/>
                    <w:left w:val="single" w:sz="6" w:space="0" w:color="000000"/>
                    <w:bottom w:val="single" w:sz="6" w:space="0" w:color="000000"/>
                    <w:right w:val="nil"/>
                  </w:tcBorders>
                  <w:vAlign w:val="center"/>
                </w:tcPr>
                <w:p w:rsidR="00AA3DA0" w:rsidRPr="00561F3F" w:rsidRDefault="00AA3DA0" w:rsidP="00E404C7">
                  <w:pPr>
                    <w:pStyle w:val="af4"/>
                    <w:adjustRightInd w:val="0"/>
                    <w:snapToGrid w:val="0"/>
                    <w:spacing w:line="240" w:lineRule="auto"/>
                    <w:ind w:firstLineChars="0" w:firstLine="0"/>
                    <w:jc w:val="center"/>
                    <w:rPr>
                      <w:rFonts w:ascii="Times New Roman" w:hAnsi="Times New Roman"/>
                      <w:sz w:val="21"/>
                      <w:szCs w:val="21"/>
                    </w:rPr>
                  </w:pPr>
                </w:p>
              </w:tc>
            </w:tr>
            <w:tr w:rsidR="00AA3DA0" w:rsidRPr="00561F3F" w:rsidTr="005C181C">
              <w:trPr>
                <w:trHeight w:val="394"/>
                <w:jc w:val="center"/>
              </w:trPr>
              <w:tc>
                <w:tcPr>
                  <w:tcW w:w="598" w:type="dxa"/>
                  <w:vMerge/>
                  <w:tcBorders>
                    <w:top w:val="single" w:sz="6" w:space="0" w:color="000000"/>
                    <w:left w:val="nil"/>
                    <w:bottom w:val="single" w:sz="12" w:space="0" w:color="000000"/>
                    <w:right w:val="single" w:sz="6" w:space="0" w:color="000000"/>
                  </w:tcBorders>
                  <w:vAlign w:val="center"/>
                </w:tcPr>
                <w:p w:rsidR="00AA3DA0" w:rsidRPr="00561F3F" w:rsidRDefault="00AA3DA0" w:rsidP="00E404C7">
                  <w:pPr>
                    <w:widowControl/>
                    <w:jc w:val="left"/>
                    <w:rPr>
                      <w:szCs w:val="21"/>
                    </w:rPr>
                  </w:pPr>
                </w:p>
              </w:tc>
              <w:tc>
                <w:tcPr>
                  <w:tcW w:w="656" w:type="dxa"/>
                  <w:vMerge/>
                  <w:tcBorders>
                    <w:top w:val="single" w:sz="6" w:space="0" w:color="000000"/>
                    <w:left w:val="single" w:sz="6" w:space="0" w:color="000000"/>
                    <w:bottom w:val="single" w:sz="12" w:space="0" w:color="000000"/>
                    <w:right w:val="single" w:sz="6" w:space="0" w:color="000000"/>
                  </w:tcBorders>
                  <w:vAlign w:val="center"/>
                </w:tcPr>
                <w:p w:rsidR="00AA3DA0" w:rsidRPr="00561F3F" w:rsidRDefault="00AA3DA0" w:rsidP="00E404C7">
                  <w:pPr>
                    <w:widowControl/>
                    <w:jc w:val="left"/>
                    <w:rPr>
                      <w:szCs w:val="21"/>
                    </w:rPr>
                  </w:pPr>
                </w:p>
              </w:tc>
              <w:tc>
                <w:tcPr>
                  <w:tcW w:w="1183" w:type="dxa"/>
                  <w:vMerge/>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E404C7">
                  <w:pPr>
                    <w:pStyle w:val="af4"/>
                    <w:adjustRightInd w:val="0"/>
                    <w:snapToGrid w:val="0"/>
                    <w:spacing w:line="240" w:lineRule="auto"/>
                    <w:ind w:firstLineChars="0" w:firstLine="0"/>
                    <w:jc w:val="center"/>
                    <w:rPr>
                      <w:rFonts w:ascii="Times New Roman" w:hAnsi="Times New Roman"/>
                      <w:sz w:val="21"/>
                      <w:szCs w:val="21"/>
                    </w:rPr>
                  </w:pPr>
                </w:p>
              </w:tc>
              <w:tc>
                <w:tcPr>
                  <w:tcW w:w="4597" w:type="dxa"/>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D62153">
                  <w:pPr>
                    <w:pStyle w:val="af4"/>
                    <w:adjustRightInd w:val="0"/>
                    <w:snapToGrid w:val="0"/>
                    <w:spacing w:line="240" w:lineRule="auto"/>
                    <w:ind w:firstLineChars="0" w:firstLine="0"/>
                    <w:rPr>
                      <w:rFonts w:ascii="Times New Roman" w:hAnsi="Times New Roman"/>
                      <w:sz w:val="21"/>
                      <w:szCs w:val="21"/>
                    </w:rPr>
                  </w:pPr>
                  <w:r w:rsidRPr="00561F3F">
                    <w:rPr>
                      <w:rFonts w:ascii="Times New Roman" w:hint="eastAsia"/>
                      <w:sz w:val="21"/>
                      <w:szCs w:val="21"/>
                    </w:rPr>
                    <w:t>无组织：</w:t>
                  </w:r>
                  <w:r w:rsidRPr="00561F3F">
                    <w:rPr>
                      <w:rFonts w:ascii="Times New Roman"/>
                      <w:sz w:val="21"/>
                      <w:szCs w:val="21"/>
                    </w:rPr>
                    <w:t>加强</w:t>
                  </w:r>
                  <w:r w:rsidR="00D62153" w:rsidRPr="00561F3F">
                    <w:rPr>
                      <w:rFonts w:ascii="Times New Roman" w:hint="eastAsia"/>
                      <w:sz w:val="21"/>
                      <w:szCs w:val="21"/>
                    </w:rPr>
                    <w:t>站区</w:t>
                  </w:r>
                  <w:r w:rsidRPr="00561F3F">
                    <w:rPr>
                      <w:rFonts w:ascii="Times New Roman"/>
                      <w:sz w:val="21"/>
                      <w:szCs w:val="21"/>
                    </w:rPr>
                    <w:t>通风，注意</w:t>
                  </w:r>
                  <w:r w:rsidR="00D62153" w:rsidRPr="00561F3F">
                    <w:rPr>
                      <w:rFonts w:ascii="Times New Roman" w:hint="eastAsia"/>
                      <w:sz w:val="21"/>
                      <w:szCs w:val="21"/>
                    </w:rPr>
                    <w:t>站区</w:t>
                  </w:r>
                  <w:r w:rsidRPr="00561F3F">
                    <w:rPr>
                      <w:rFonts w:ascii="Times New Roman"/>
                      <w:sz w:val="21"/>
                      <w:szCs w:val="21"/>
                    </w:rPr>
                    <w:t>卫生，种植</w:t>
                  </w:r>
                  <w:r w:rsidRPr="00561F3F">
                    <w:rPr>
                      <w:rFonts w:ascii="Times New Roman" w:hint="eastAsia"/>
                      <w:sz w:val="21"/>
                      <w:szCs w:val="21"/>
                    </w:rPr>
                    <w:t>吸臭能力强的</w:t>
                  </w:r>
                  <w:r w:rsidRPr="00561F3F">
                    <w:rPr>
                      <w:rFonts w:ascii="Times New Roman"/>
                      <w:sz w:val="21"/>
                      <w:szCs w:val="21"/>
                    </w:rPr>
                    <w:t>绿化树种</w:t>
                  </w:r>
                  <w:r w:rsidRPr="00561F3F">
                    <w:rPr>
                      <w:rFonts w:ascii="Times New Roman" w:hint="eastAsia"/>
                      <w:sz w:val="21"/>
                      <w:szCs w:val="21"/>
                    </w:rPr>
                    <w:t>等；</w:t>
                  </w:r>
                  <w:r w:rsidR="00954FD0" w:rsidRPr="00561F3F">
                    <w:rPr>
                      <w:rFonts w:ascii="Times New Roman" w:hAnsi="Times New Roman"/>
                      <w:sz w:val="21"/>
                      <w:szCs w:val="21"/>
                    </w:rPr>
                    <w:t xml:space="preserve"> </w:t>
                  </w:r>
                </w:p>
              </w:tc>
              <w:tc>
                <w:tcPr>
                  <w:tcW w:w="926" w:type="dxa"/>
                  <w:tcBorders>
                    <w:top w:val="single" w:sz="6" w:space="0" w:color="000000"/>
                    <w:left w:val="single" w:sz="6" w:space="0" w:color="000000"/>
                    <w:bottom w:val="single" w:sz="6" w:space="0" w:color="000000"/>
                    <w:right w:val="nil"/>
                  </w:tcBorders>
                  <w:vAlign w:val="center"/>
                </w:tcPr>
                <w:p w:rsidR="00AA3DA0" w:rsidRPr="00561F3F" w:rsidRDefault="00AA3DA0" w:rsidP="00E404C7">
                  <w:pPr>
                    <w:pStyle w:val="af4"/>
                    <w:adjustRightInd w:val="0"/>
                    <w:snapToGrid w:val="0"/>
                    <w:spacing w:line="240" w:lineRule="auto"/>
                    <w:ind w:firstLineChars="0" w:firstLine="0"/>
                    <w:jc w:val="center"/>
                    <w:rPr>
                      <w:rFonts w:ascii="Times New Roman" w:hAnsi="Times New Roman"/>
                      <w:sz w:val="21"/>
                      <w:szCs w:val="21"/>
                    </w:rPr>
                  </w:pPr>
                </w:p>
              </w:tc>
            </w:tr>
            <w:tr w:rsidR="00AA3DA0" w:rsidRPr="00561F3F" w:rsidTr="005C181C">
              <w:trPr>
                <w:trHeight w:val="394"/>
                <w:jc w:val="center"/>
              </w:trPr>
              <w:tc>
                <w:tcPr>
                  <w:tcW w:w="598" w:type="dxa"/>
                  <w:vMerge/>
                  <w:tcBorders>
                    <w:top w:val="single" w:sz="6" w:space="0" w:color="000000"/>
                    <w:left w:val="nil"/>
                    <w:bottom w:val="single" w:sz="12" w:space="0" w:color="000000"/>
                    <w:right w:val="single" w:sz="6" w:space="0" w:color="000000"/>
                  </w:tcBorders>
                  <w:vAlign w:val="center"/>
                </w:tcPr>
                <w:p w:rsidR="00AA3DA0" w:rsidRPr="00561F3F" w:rsidRDefault="00AA3DA0" w:rsidP="00E404C7">
                  <w:pPr>
                    <w:widowControl/>
                    <w:jc w:val="left"/>
                    <w:rPr>
                      <w:szCs w:val="21"/>
                    </w:rPr>
                  </w:pPr>
                </w:p>
              </w:tc>
              <w:tc>
                <w:tcPr>
                  <w:tcW w:w="656" w:type="dxa"/>
                  <w:vMerge/>
                  <w:tcBorders>
                    <w:top w:val="single" w:sz="6" w:space="0" w:color="000000"/>
                    <w:left w:val="single" w:sz="6" w:space="0" w:color="000000"/>
                    <w:bottom w:val="single" w:sz="12" w:space="0" w:color="000000"/>
                    <w:right w:val="single" w:sz="6" w:space="0" w:color="000000"/>
                  </w:tcBorders>
                  <w:vAlign w:val="center"/>
                </w:tcPr>
                <w:p w:rsidR="00AA3DA0" w:rsidRPr="00561F3F" w:rsidRDefault="00AA3DA0" w:rsidP="00E404C7">
                  <w:pPr>
                    <w:widowControl/>
                    <w:jc w:val="left"/>
                    <w:rPr>
                      <w:szCs w:val="21"/>
                    </w:rPr>
                  </w:pPr>
                </w:p>
              </w:tc>
              <w:tc>
                <w:tcPr>
                  <w:tcW w:w="1183" w:type="dxa"/>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E404C7">
                  <w:pPr>
                    <w:pStyle w:val="af4"/>
                    <w:adjustRightInd w:val="0"/>
                    <w:snapToGrid w:val="0"/>
                    <w:spacing w:line="240" w:lineRule="auto"/>
                    <w:ind w:firstLineChars="0" w:firstLine="0"/>
                    <w:jc w:val="center"/>
                    <w:rPr>
                      <w:rFonts w:ascii="Times New Roman" w:hAnsi="Times New Roman"/>
                      <w:sz w:val="21"/>
                      <w:szCs w:val="21"/>
                    </w:rPr>
                  </w:pPr>
                  <w:r w:rsidRPr="00561F3F">
                    <w:rPr>
                      <w:rFonts w:ascii="Times New Roman"/>
                      <w:sz w:val="21"/>
                      <w:szCs w:val="21"/>
                    </w:rPr>
                    <w:t>噪声</w:t>
                  </w:r>
                </w:p>
              </w:tc>
              <w:tc>
                <w:tcPr>
                  <w:tcW w:w="4597" w:type="dxa"/>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E404C7">
                  <w:pPr>
                    <w:pStyle w:val="af4"/>
                    <w:adjustRightInd w:val="0"/>
                    <w:snapToGrid w:val="0"/>
                    <w:spacing w:line="240" w:lineRule="auto"/>
                    <w:ind w:firstLineChars="0" w:firstLine="0"/>
                    <w:rPr>
                      <w:rFonts w:ascii="Times New Roman" w:hAnsi="Times New Roman"/>
                      <w:sz w:val="21"/>
                      <w:szCs w:val="21"/>
                    </w:rPr>
                  </w:pPr>
                  <w:r w:rsidRPr="00561F3F">
                    <w:rPr>
                      <w:rFonts w:ascii="Times New Roman"/>
                      <w:sz w:val="21"/>
                      <w:szCs w:val="21"/>
                    </w:rPr>
                    <w:t>设备房密闭、下沉式安装、减震、围墙隔声</w:t>
                  </w:r>
                  <w:r w:rsidRPr="00561F3F">
                    <w:rPr>
                      <w:rFonts w:ascii="Times New Roman" w:hint="eastAsia"/>
                      <w:sz w:val="21"/>
                      <w:szCs w:val="21"/>
                    </w:rPr>
                    <w:t>、风机消声</w:t>
                  </w:r>
                  <w:r w:rsidRPr="00561F3F">
                    <w:rPr>
                      <w:rFonts w:ascii="Times New Roman"/>
                      <w:sz w:val="21"/>
                      <w:szCs w:val="21"/>
                    </w:rPr>
                    <w:t>等</w:t>
                  </w:r>
                </w:p>
              </w:tc>
              <w:tc>
                <w:tcPr>
                  <w:tcW w:w="926" w:type="dxa"/>
                  <w:tcBorders>
                    <w:top w:val="single" w:sz="6" w:space="0" w:color="000000"/>
                    <w:left w:val="single" w:sz="6" w:space="0" w:color="000000"/>
                    <w:bottom w:val="single" w:sz="6" w:space="0" w:color="000000"/>
                    <w:right w:val="nil"/>
                  </w:tcBorders>
                  <w:vAlign w:val="center"/>
                </w:tcPr>
                <w:p w:rsidR="00AA3DA0" w:rsidRPr="00561F3F" w:rsidRDefault="00AA3DA0" w:rsidP="00E404C7">
                  <w:pPr>
                    <w:pStyle w:val="af4"/>
                    <w:adjustRightInd w:val="0"/>
                    <w:snapToGrid w:val="0"/>
                    <w:spacing w:line="240" w:lineRule="auto"/>
                    <w:ind w:firstLineChars="0" w:firstLine="0"/>
                    <w:jc w:val="center"/>
                    <w:rPr>
                      <w:rFonts w:ascii="Times New Roman" w:hAnsi="Times New Roman"/>
                      <w:sz w:val="21"/>
                      <w:szCs w:val="21"/>
                    </w:rPr>
                  </w:pPr>
                </w:p>
              </w:tc>
            </w:tr>
            <w:tr w:rsidR="00AA3DA0" w:rsidRPr="00561F3F" w:rsidTr="005C181C">
              <w:trPr>
                <w:trHeight w:val="394"/>
                <w:jc w:val="center"/>
              </w:trPr>
              <w:tc>
                <w:tcPr>
                  <w:tcW w:w="598" w:type="dxa"/>
                  <w:vMerge/>
                  <w:tcBorders>
                    <w:top w:val="single" w:sz="6" w:space="0" w:color="000000"/>
                    <w:left w:val="nil"/>
                    <w:bottom w:val="single" w:sz="12" w:space="0" w:color="000000"/>
                    <w:right w:val="single" w:sz="6" w:space="0" w:color="000000"/>
                  </w:tcBorders>
                  <w:vAlign w:val="center"/>
                </w:tcPr>
                <w:p w:rsidR="00AA3DA0" w:rsidRPr="00561F3F" w:rsidRDefault="00AA3DA0" w:rsidP="00E404C7">
                  <w:pPr>
                    <w:widowControl/>
                    <w:jc w:val="left"/>
                    <w:rPr>
                      <w:szCs w:val="21"/>
                    </w:rPr>
                  </w:pPr>
                </w:p>
              </w:tc>
              <w:tc>
                <w:tcPr>
                  <w:tcW w:w="656" w:type="dxa"/>
                  <w:vMerge/>
                  <w:tcBorders>
                    <w:top w:val="single" w:sz="6" w:space="0" w:color="000000"/>
                    <w:left w:val="single" w:sz="6" w:space="0" w:color="000000"/>
                    <w:bottom w:val="single" w:sz="12" w:space="0" w:color="000000"/>
                    <w:right w:val="single" w:sz="6" w:space="0" w:color="000000"/>
                  </w:tcBorders>
                  <w:vAlign w:val="center"/>
                </w:tcPr>
                <w:p w:rsidR="00AA3DA0" w:rsidRPr="00561F3F" w:rsidRDefault="00AA3DA0" w:rsidP="00E404C7">
                  <w:pPr>
                    <w:widowControl/>
                    <w:jc w:val="left"/>
                    <w:rPr>
                      <w:szCs w:val="21"/>
                    </w:rPr>
                  </w:pPr>
                </w:p>
              </w:tc>
              <w:tc>
                <w:tcPr>
                  <w:tcW w:w="1183" w:type="dxa"/>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E404C7">
                  <w:pPr>
                    <w:pStyle w:val="af4"/>
                    <w:adjustRightInd w:val="0"/>
                    <w:snapToGrid w:val="0"/>
                    <w:spacing w:line="240" w:lineRule="auto"/>
                    <w:ind w:firstLineChars="0" w:firstLine="0"/>
                    <w:jc w:val="center"/>
                    <w:rPr>
                      <w:rFonts w:ascii="Times New Roman" w:hAnsi="Times New Roman"/>
                      <w:sz w:val="21"/>
                      <w:szCs w:val="21"/>
                    </w:rPr>
                  </w:pPr>
                  <w:r w:rsidRPr="00561F3F">
                    <w:rPr>
                      <w:rFonts w:ascii="Times New Roman"/>
                      <w:sz w:val="21"/>
                      <w:szCs w:val="21"/>
                    </w:rPr>
                    <w:t>固废</w:t>
                  </w:r>
                </w:p>
              </w:tc>
              <w:tc>
                <w:tcPr>
                  <w:tcW w:w="4597" w:type="dxa"/>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E404C7">
                  <w:pPr>
                    <w:pStyle w:val="af4"/>
                    <w:adjustRightInd w:val="0"/>
                    <w:snapToGrid w:val="0"/>
                    <w:spacing w:line="260" w:lineRule="exact"/>
                    <w:ind w:firstLineChars="0" w:firstLine="0"/>
                    <w:jc w:val="left"/>
                    <w:rPr>
                      <w:rFonts w:ascii="Times New Roman"/>
                      <w:sz w:val="21"/>
                      <w:szCs w:val="21"/>
                    </w:rPr>
                  </w:pPr>
                  <w:r w:rsidRPr="00561F3F">
                    <w:rPr>
                      <w:rFonts w:ascii="Times New Roman"/>
                      <w:sz w:val="21"/>
                      <w:szCs w:val="21"/>
                    </w:rPr>
                    <w:t>生活垃圾经垃圾桶收集</w:t>
                  </w:r>
                  <w:r w:rsidR="00954FD0" w:rsidRPr="00561F3F">
                    <w:rPr>
                      <w:rFonts w:ascii="Times New Roman" w:hint="eastAsia"/>
                      <w:sz w:val="21"/>
                      <w:szCs w:val="21"/>
                    </w:rPr>
                    <w:t>，</w:t>
                  </w:r>
                  <w:r w:rsidRPr="00561F3F">
                    <w:rPr>
                      <w:rFonts w:ascii="Times New Roman"/>
                      <w:sz w:val="21"/>
                      <w:szCs w:val="21"/>
                    </w:rPr>
                    <w:t>一同交由环卫部门统一处置；</w:t>
                  </w:r>
                </w:p>
                <w:p w:rsidR="00AA3DA0" w:rsidRPr="00561F3F" w:rsidRDefault="00954FD0" w:rsidP="00E404C7">
                  <w:pPr>
                    <w:pStyle w:val="af4"/>
                    <w:adjustRightInd w:val="0"/>
                    <w:snapToGrid w:val="0"/>
                    <w:spacing w:line="260" w:lineRule="exact"/>
                    <w:ind w:firstLineChars="0" w:firstLine="0"/>
                    <w:jc w:val="left"/>
                    <w:rPr>
                      <w:rFonts w:ascii="Times New Roman"/>
                      <w:sz w:val="21"/>
                      <w:szCs w:val="21"/>
                    </w:rPr>
                  </w:pPr>
                  <w:r w:rsidRPr="00561F3F">
                    <w:rPr>
                      <w:rFonts w:ascii="Times New Roman" w:hint="eastAsia"/>
                      <w:sz w:val="21"/>
                      <w:szCs w:val="21"/>
                    </w:rPr>
                    <w:t>在加药间内</w:t>
                  </w:r>
                  <w:r w:rsidR="00AA3DA0" w:rsidRPr="00561F3F">
                    <w:rPr>
                      <w:rFonts w:ascii="Times New Roman" w:hint="eastAsia"/>
                      <w:sz w:val="21"/>
                      <w:szCs w:val="21"/>
                    </w:rPr>
                    <w:t>设置危险废物暂存</w:t>
                  </w:r>
                  <w:r w:rsidRPr="00561F3F">
                    <w:rPr>
                      <w:rFonts w:ascii="Times New Roman" w:hint="eastAsia"/>
                      <w:sz w:val="21"/>
                      <w:szCs w:val="21"/>
                    </w:rPr>
                    <w:t>区</w:t>
                  </w:r>
                  <w:r w:rsidR="00AA3DA0" w:rsidRPr="00561F3F">
                    <w:rPr>
                      <w:rFonts w:ascii="Times New Roman" w:hint="eastAsia"/>
                      <w:sz w:val="21"/>
                      <w:szCs w:val="21"/>
                    </w:rPr>
                    <w:t>，危险废物交由有资质单位进行处理；</w:t>
                  </w:r>
                  <w:r w:rsidR="004E68E7" w:rsidRPr="00561F3F">
                    <w:rPr>
                      <w:rFonts w:ascii="Times New Roman" w:hint="eastAsia"/>
                      <w:sz w:val="21"/>
                      <w:szCs w:val="21"/>
                    </w:rPr>
                    <w:t>设置一般固废暂存区，收集外卖；</w:t>
                  </w:r>
                </w:p>
                <w:p w:rsidR="00AA3DA0" w:rsidRPr="00561F3F" w:rsidRDefault="00AA3DA0" w:rsidP="00AD1302">
                  <w:pPr>
                    <w:spacing w:line="260" w:lineRule="exact"/>
                    <w:rPr>
                      <w:szCs w:val="21"/>
                    </w:rPr>
                  </w:pPr>
                  <w:r w:rsidRPr="00561F3F">
                    <w:rPr>
                      <w:rFonts w:hint="eastAsia"/>
                      <w:szCs w:val="21"/>
                    </w:rPr>
                    <w:t>在项目竣工环保验收前</w:t>
                  </w:r>
                  <w:r w:rsidR="009235E4" w:rsidRPr="00561F3F">
                    <w:rPr>
                      <w:rFonts w:hint="eastAsia"/>
                      <w:szCs w:val="21"/>
                    </w:rPr>
                    <w:t>，对调节池底污泥</w:t>
                  </w:r>
                  <w:r w:rsidRPr="00561F3F">
                    <w:rPr>
                      <w:rFonts w:hint="eastAsia"/>
                      <w:szCs w:val="21"/>
                    </w:rPr>
                    <w:t>进行毒性鉴别，根据毒性浸出结果决定最终处置方式；如属于一般工业固体废物，</w:t>
                  </w:r>
                  <w:r w:rsidR="00954FD0" w:rsidRPr="00561F3F">
                    <w:rPr>
                      <w:rFonts w:hint="eastAsia"/>
                      <w:szCs w:val="21"/>
                    </w:rPr>
                    <w:t>可经收集后</w:t>
                  </w:r>
                  <w:r w:rsidR="00AD1302" w:rsidRPr="00561F3F">
                    <w:rPr>
                      <w:rFonts w:hint="eastAsia"/>
                      <w:szCs w:val="21"/>
                    </w:rPr>
                    <w:t>送</w:t>
                  </w:r>
                  <w:r w:rsidR="00954FD0" w:rsidRPr="00561F3F">
                    <w:rPr>
                      <w:rFonts w:hint="eastAsia"/>
                      <w:szCs w:val="21"/>
                    </w:rPr>
                    <w:t>入株洲云龙污水处理厂进行脱水处理；属于危险固废，应交由有资质单位进行处理</w:t>
                  </w:r>
                  <w:r w:rsidRPr="00561F3F">
                    <w:rPr>
                      <w:szCs w:val="21"/>
                    </w:rPr>
                    <w:t xml:space="preserve"> </w:t>
                  </w:r>
                </w:p>
              </w:tc>
              <w:tc>
                <w:tcPr>
                  <w:tcW w:w="926" w:type="dxa"/>
                  <w:tcBorders>
                    <w:top w:val="single" w:sz="6" w:space="0" w:color="000000"/>
                    <w:left w:val="single" w:sz="6" w:space="0" w:color="000000"/>
                    <w:bottom w:val="single" w:sz="6" w:space="0" w:color="000000"/>
                    <w:right w:val="nil"/>
                  </w:tcBorders>
                  <w:vAlign w:val="center"/>
                </w:tcPr>
                <w:p w:rsidR="00AA3DA0" w:rsidRPr="00561F3F" w:rsidRDefault="00AA3DA0" w:rsidP="00E404C7">
                  <w:pPr>
                    <w:pStyle w:val="af4"/>
                    <w:adjustRightInd w:val="0"/>
                    <w:snapToGrid w:val="0"/>
                    <w:spacing w:line="240" w:lineRule="auto"/>
                    <w:ind w:firstLineChars="0" w:firstLine="0"/>
                    <w:jc w:val="center"/>
                    <w:rPr>
                      <w:rFonts w:ascii="Times New Roman" w:hAnsi="Times New Roman"/>
                      <w:sz w:val="21"/>
                      <w:szCs w:val="21"/>
                    </w:rPr>
                  </w:pPr>
                </w:p>
              </w:tc>
            </w:tr>
            <w:tr w:rsidR="00AA3DA0" w:rsidRPr="00561F3F" w:rsidTr="005C181C">
              <w:trPr>
                <w:trHeight w:val="394"/>
                <w:jc w:val="center"/>
              </w:trPr>
              <w:tc>
                <w:tcPr>
                  <w:tcW w:w="598" w:type="dxa"/>
                  <w:vMerge/>
                  <w:tcBorders>
                    <w:top w:val="single" w:sz="6" w:space="0" w:color="000000"/>
                    <w:left w:val="nil"/>
                    <w:bottom w:val="single" w:sz="12" w:space="0" w:color="000000"/>
                    <w:right w:val="single" w:sz="6" w:space="0" w:color="000000"/>
                  </w:tcBorders>
                  <w:vAlign w:val="center"/>
                </w:tcPr>
                <w:p w:rsidR="00AA3DA0" w:rsidRPr="00561F3F" w:rsidRDefault="00AA3DA0" w:rsidP="00E404C7">
                  <w:pPr>
                    <w:widowControl/>
                    <w:jc w:val="left"/>
                    <w:rPr>
                      <w:szCs w:val="21"/>
                    </w:rPr>
                  </w:pPr>
                </w:p>
              </w:tc>
              <w:tc>
                <w:tcPr>
                  <w:tcW w:w="656" w:type="dxa"/>
                  <w:vMerge/>
                  <w:tcBorders>
                    <w:top w:val="single" w:sz="6" w:space="0" w:color="000000"/>
                    <w:left w:val="single" w:sz="6" w:space="0" w:color="000000"/>
                    <w:bottom w:val="single" w:sz="12" w:space="0" w:color="000000"/>
                    <w:right w:val="single" w:sz="6" w:space="0" w:color="000000"/>
                  </w:tcBorders>
                  <w:vAlign w:val="center"/>
                </w:tcPr>
                <w:p w:rsidR="00AA3DA0" w:rsidRPr="00561F3F" w:rsidRDefault="00AA3DA0" w:rsidP="00E404C7">
                  <w:pPr>
                    <w:widowControl/>
                    <w:jc w:val="left"/>
                    <w:rPr>
                      <w:szCs w:val="21"/>
                    </w:rPr>
                  </w:pPr>
                </w:p>
              </w:tc>
              <w:tc>
                <w:tcPr>
                  <w:tcW w:w="1183" w:type="dxa"/>
                  <w:tcBorders>
                    <w:top w:val="single" w:sz="6" w:space="0" w:color="000000"/>
                    <w:left w:val="single" w:sz="6" w:space="0" w:color="000000"/>
                    <w:bottom w:val="single" w:sz="6" w:space="0" w:color="000000"/>
                    <w:right w:val="single" w:sz="6" w:space="0" w:color="000000"/>
                  </w:tcBorders>
                  <w:vAlign w:val="center"/>
                </w:tcPr>
                <w:p w:rsidR="00AA3DA0" w:rsidRPr="00561F3F" w:rsidRDefault="00AA3DA0" w:rsidP="00E404C7">
                  <w:pPr>
                    <w:pStyle w:val="af4"/>
                    <w:adjustRightInd w:val="0"/>
                    <w:snapToGrid w:val="0"/>
                    <w:spacing w:line="240" w:lineRule="auto"/>
                    <w:ind w:firstLineChars="0" w:firstLine="0"/>
                    <w:jc w:val="center"/>
                    <w:rPr>
                      <w:sz w:val="21"/>
                      <w:szCs w:val="21"/>
                      <w:u w:val="wave"/>
                    </w:rPr>
                  </w:pPr>
                  <w:r w:rsidRPr="00561F3F">
                    <w:rPr>
                      <w:rFonts w:ascii="Times New Roman" w:hint="eastAsia"/>
                      <w:sz w:val="21"/>
                      <w:szCs w:val="21"/>
                    </w:rPr>
                    <w:t>环境风险</w:t>
                  </w:r>
                </w:p>
              </w:tc>
              <w:tc>
                <w:tcPr>
                  <w:tcW w:w="4597" w:type="dxa"/>
                  <w:tcBorders>
                    <w:top w:val="single" w:sz="6" w:space="0" w:color="000000"/>
                    <w:left w:val="single" w:sz="6" w:space="0" w:color="000000"/>
                    <w:bottom w:val="single" w:sz="6" w:space="0" w:color="000000"/>
                    <w:right w:val="single" w:sz="6" w:space="0" w:color="000000"/>
                  </w:tcBorders>
                  <w:vAlign w:val="center"/>
                </w:tcPr>
                <w:p w:rsidR="00AA3DA0" w:rsidRPr="00561F3F" w:rsidRDefault="00954FD0" w:rsidP="00F60E05">
                  <w:pPr>
                    <w:pStyle w:val="af4"/>
                    <w:adjustRightInd w:val="0"/>
                    <w:snapToGrid w:val="0"/>
                    <w:spacing w:line="240" w:lineRule="auto"/>
                    <w:ind w:firstLineChars="0" w:firstLine="0"/>
                    <w:jc w:val="center"/>
                    <w:rPr>
                      <w:rFonts w:ascii="Times New Roman" w:hAnsi="Times New Roman"/>
                      <w:sz w:val="21"/>
                      <w:szCs w:val="21"/>
                      <w:u w:val="wave"/>
                    </w:rPr>
                  </w:pPr>
                  <w:r w:rsidRPr="00561F3F">
                    <w:rPr>
                      <w:rFonts w:ascii="Times New Roman" w:hAnsi="Times New Roman" w:cs="Times New Roman" w:hint="eastAsia"/>
                      <w:sz w:val="21"/>
                      <w:szCs w:val="21"/>
                    </w:rPr>
                    <w:t>项目</w:t>
                  </w:r>
                  <w:r w:rsidR="00AA3DA0" w:rsidRPr="00561F3F">
                    <w:rPr>
                      <w:rFonts w:ascii="Times New Roman" w:hAnsi="Times New Roman" w:cs="Times New Roman"/>
                      <w:sz w:val="21"/>
                      <w:szCs w:val="21"/>
                    </w:rPr>
                    <w:t>设有</w:t>
                  </w:r>
                  <w:r w:rsidR="00AA3DA0" w:rsidRPr="00561F3F">
                    <w:rPr>
                      <w:rFonts w:ascii="Times New Roman" w:hAnsi="Times New Roman" w:cs="Times New Roman"/>
                      <w:sz w:val="21"/>
                      <w:szCs w:val="21"/>
                    </w:rPr>
                    <w:t>1</w:t>
                  </w:r>
                  <w:r w:rsidR="00AA3DA0" w:rsidRPr="00561F3F">
                    <w:rPr>
                      <w:rFonts w:ascii="Times New Roman" w:hAnsi="Times New Roman" w:cs="Times New Roman"/>
                      <w:sz w:val="21"/>
                      <w:szCs w:val="21"/>
                    </w:rPr>
                    <w:t>座</w:t>
                  </w:r>
                  <w:r w:rsidRPr="00561F3F">
                    <w:rPr>
                      <w:rFonts w:ascii="Times New Roman" w:hAnsi="Times New Roman" w:cs="Times New Roman" w:hint="eastAsia"/>
                      <w:sz w:val="21"/>
                      <w:szCs w:val="21"/>
                    </w:rPr>
                    <w:t>地埋式调节池</w:t>
                  </w:r>
                  <w:r w:rsidR="00AA3DA0" w:rsidRPr="00561F3F">
                    <w:rPr>
                      <w:rFonts w:ascii="Times New Roman" w:hAnsi="Times New Roman" w:cs="Times New Roman"/>
                      <w:sz w:val="21"/>
                      <w:szCs w:val="21"/>
                    </w:rPr>
                    <w:t>，</w:t>
                  </w:r>
                  <w:r w:rsidRPr="00561F3F">
                    <w:rPr>
                      <w:rFonts w:ascii="Times New Roman" w:hAnsi="Times New Roman" w:cs="Times New Roman" w:hint="eastAsia"/>
                      <w:sz w:val="21"/>
                      <w:szCs w:val="21"/>
                    </w:rPr>
                    <w:t>调节池为三格且分别独立，总</w:t>
                  </w:r>
                  <w:r w:rsidR="00AA3DA0" w:rsidRPr="00561F3F">
                    <w:rPr>
                      <w:rFonts w:ascii="Times New Roman" w:hAnsi="Times New Roman" w:cs="Times New Roman" w:hint="eastAsia"/>
                      <w:sz w:val="21"/>
                      <w:szCs w:val="21"/>
                    </w:rPr>
                    <w:t>容积约为</w:t>
                  </w:r>
                  <w:r w:rsidRPr="00561F3F">
                    <w:rPr>
                      <w:rFonts w:ascii="Times New Roman" w:hAnsi="Times New Roman" w:cs="Times New Roman" w:hint="eastAsia"/>
                      <w:sz w:val="21"/>
                      <w:szCs w:val="21"/>
                    </w:rPr>
                    <w:t>6250</w:t>
                  </w:r>
                  <w:r w:rsidR="00AA3DA0" w:rsidRPr="00561F3F">
                    <w:rPr>
                      <w:rFonts w:ascii="Times New Roman" w:hAnsi="Times New Roman" w:cs="Times New Roman" w:hint="eastAsia"/>
                      <w:sz w:val="21"/>
                      <w:szCs w:val="21"/>
                    </w:rPr>
                    <w:t>m</w:t>
                  </w:r>
                  <w:r w:rsidR="00AA3DA0" w:rsidRPr="00561F3F">
                    <w:rPr>
                      <w:rFonts w:ascii="Times New Roman" w:hAnsi="Times New Roman" w:cs="Times New Roman" w:hint="eastAsia"/>
                      <w:sz w:val="21"/>
                      <w:szCs w:val="21"/>
                      <w:vertAlign w:val="superscript"/>
                    </w:rPr>
                    <w:t>3</w:t>
                  </w:r>
                  <w:r w:rsidR="00AA3DA0" w:rsidRPr="00561F3F">
                    <w:rPr>
                      <w:rFonts w:ascii="Times New Roman" w:hAnsi="Times New Roman" w:cs="Times New Roman" w:hint="eastAsia"/>
                      <w:sz w:val="21"/>
                      <w:szCs w:val="21"/>
                    </w:rPr>
                    <w:t>，</w:t>
                  </w:r>
                  <w:r w:rsidR="00AA3DA0" w:rsidRPr="00561F3F">
                    <w:rPr>
                      <w:rFonts w:ascii="Times New Roman" w:hAnsi="Times New Roman" w:cs="Times New Roman"/>
                      <w:sz w:val="21"/>
                      <w:szCs w:val="21"/>
                    </w:rPr>
                    <w:t>为</w:t>
                  </w:r>
                  <w:r w:rsidRPr="00561F3F">
                    <w:rPr>
                      <w:rFonts w:ascii="Times New Roman" w:hAnsi="Times New Roman" w:cs="Times New Roman" w:hint="eastAsia"/>
                      <w:sz w:val="21"/>
                      <w:szCs w:val="21"/>
                    </w:rPr>
                    <w:t>地埋式</w:t>
                  </w:r>
                  <w:r w:rsidR="00AA3DA0" w:rsidRPr="00561F3F">
                    <w:rPr>
                      <w:rFonts w:ascii="Times New Roman" w:hAnsi="Times New Roman" w:cs="Times New Roman"/>
                      <w:sz w:val="21"/>
                      <w:szCs w:val="21"/>
                    </w:rPr>
                    <w:t>钢筋砼</w:t>
                  </w:r>
                  <w:r w:rsidR="00AA3DA0" w:rsidRPr="00561F3F">
                    <w:rPr>
                      <w:rFonts w:ascii="Times New Roman" w:hAnsi="Times New Roman" w:cs="Times New Roman" w:hint="eastAsia"/>
                      <w:sz w:val="21"/>
                      <w:szCs w:val="21"/>
                    </w:rPr>
                    <w:t>；</w:t>
                  </w:r>
                  <w:r w:rsidR="00AA3DA0" w:rsidRPr="00561F3F">
                    <w:rPr>
                      <w:rFonts w:ascii="Times New Roman" w:hAnsi="Times New Roman" w:cs="Times New Roman" w:hint="eastAsia"/>
                      <w:sz w:val="21"/>
                      <w:szCs w:val="21"/>
                    </w:rPr>
                    <w:lastRenderedPageBreak/>
                    <w:t>设有进水在线监测设施；进水超标启动应急预案，</w:t>
                  </w:r>
                  <w:r w:rsidRPr="00FC44FB">
                    <w:rPr>
                      <w:rFonts w:ascii="Times New Roman" w:hAnsi="Times New Roman" w:cs="Times New Roman" w:hint="eastAsia"/>
                      <w:color w:val="FF0000"/>
                      <w:sz w:val="21"/>
                      <w:szCs w:val="21"/>
                    </w:rPr>
                    <w:t>通</w:t>
                  </w:r>
                  <w:r w:rsidRPr="00F60E05">
                    <w:rPr>
                      <w:rFonts w:ascii="Times New Roman" w:hAnsi="Times New Roman" w:cs="Times New Roman" w:hint="eastAsia"/>
                      <w:color w:val="FF0000"/>
                      <w:sz w:val="21"/>
                      <w:szCs w:val="21"/>
                    </w:rPr>
                    <w:t>知</w:t>
                  </w:r>
                  <w:r w:rsidR="00F60E05" w:rsidRPr="00F60E05">
                    <w:rPr>
                      <w:rFonts w:ascii="Times New Roman" w:hAnsi="Times New Roman" w:cs="Times New Roman" w:hint="eastAsia"/>
                      <w:color w:val="FF0000"/>
                      <w:sz w:val="21"/>
                      <w:szCs w:val="21"/>
                    </w:rPr>
                    <w:t>华夏幸福工业小区</w:t>
                  </w:r>
                  <w:r w:rsidRPr="00F60E05">
                    <w:rPr>
                      <w:rFonts w:ascii="Times New Roman" w:hAnsi="Times New Roman" w:cs="Times New Roman" w:hint="eastAsia"/>
                      <w:color w:val="FF0000"/>
                      <w:sz w:val="21"/>
                      <w:szCs w:val="21"/>
                    </w:rPr>
                    <w:t>企业</w:t>
                  </w:r>
                  <w:r w:rsidR="00AA3DA0" w:rsidRPr="00F60E05">
                    <w:rPr>
                      <w:rFonts w:ascii="Times New Roman" w:hAnsi="Times New Roman" w:cs="Times New Roman" w:hint="eastAsia"/>
                      <w:color w:val="FF0000"/>
                      <w:sz w:val="21"/>
                      <w:szCs w:val="21"/>
                    </w:rPr>
                    <w:t>及时</w:t>
                  </w:r>
                  <w:r w:rsidR="00C6596F">
                    <w:rPr>
                      <w:rFonts w:ascii="Times New Roman" w:hAnsi="Times New Roman" w:cs="Times New Roman" w:hint="eastAsia"/>
                      <w:sz w:val="21"/>
                      <w:szCs w:val="21"/>
                    </w:rPr>
                    <w:t>停止废水排放，将超标的废水抽回至相应企业</w:t>
                  </w:r>
                  <w:r w:rsidRPr="00561F3F">
                    <w:rPr>
                      <w:rFonts w:ascii="Times New Roman" w:hAnsi="Times New Roman" w:cs="Times New Roman" w:hint="eastAsia"/>
                      <w:sz w:val="21"/>
                      <w:szCs w:val="21"/>
                    </w:rPr>
                    <w:t>进行再处理达标</w:t>
                  </w:r>
                </w:p>
              </w:tc>
              <w:tc>
                <w:tcPr>
                  <w:tcW w:w="926" w:type="dxa"/>
                  <w:tcBorders>
                    <w:top w:val="single" w:sz="6" w:space="0" w:color="000000"/>
                    <w:left w:val="single" w:sz="6" w:space="0" w:color="000000"/>
                    <w:bottom w:val="single" w:sz="6" w:space="0" w:color="000000"/>
                    <w:right w:val="nil"/>
                  </w:tcBorders>
                  <w:vAlign w:val="center"/>
                </w:tcPr>
                <w:p w:rsidR="00AA3DA0" w:rsidRPr="00561F3F" w:rsidRDefault="00AA3DA0" w:rsidP="00E404C7">
                  <w:pPr>
                    <w:pStyle w:val="af4"/>
                    <w:adjustRightInd w:val="0"/>
                    <w:snapToGrid w:val="0"/>
                    <w:spacing w:line="240" w:lineRule="auto"/>
                    <w:ind w:firstLineChars="0" w:firstLine="0"/>
                    <w:jc w:val="center"/>
                    <w:rPr>
                      <w:rFonts w:ascii="Times New Roman" w:hAnsi="Times New Roman"/>
                      <w:sz w:val="21"/>
                      <w:szCs w:val="21"/>
                    </w:rPr>
                  </w:pPr>
                </w:p>
              </w:tc>
            </w:tr>
            <w:tr w:rsidR="00AA3DA0" w:rsidRPr="00561F3F" w:rsidTr="005C181C">
              <w:trPr>
                <w:trHeight w:val="394"/>
                <w:jc w:val="center"/>
              </w:trPr>
              <w:tc>
                <w:tcPr>
                  <w:tcW w:w="598" w:type="dxa"/>
                  <w:vMerge/>
                  <w:tcBorders>
                    <w:top w:val="single" w:sz="6" w:space="0" w:color="000000"/>
                    <w:left w:val="nil"/>
                    <w:bottom w:val="single" w:sz="12" w:space="0" w:color="000000"/>
                    <w:right w:val="single" w:sz="6" w:space="0" w:color="000000"/>
                  </w:tcBorders>
                  <w:vAlign w:val="center"/>
                </w:tcPr>
                <w:p w:rsidR="00AA3DA0" w:rsidRPr="00561F3F" w:rsidRDefault="00AA3DA0" w:rsidP="00E404C7">
                  <w:pPr>
                    <w:widowControl/>
                    <w:jc w:val="left"/>
                    <w:rPr>
                      <w:szCs w:val="21"/>
                    </w:rPr>
                  </w:pPr>
                </w:p>
              </w:tc>
              <w:tc>
                <w:tcPr>
                  <w:tcW w:w="656" w:type="dxa"/>
                  <w:vMerge/>
                  <w:tcBorders>
                    <w:top w:val="single" w:sz="6" w:space="0" w:color="000000"/>
                    <w:left w:val="single" w:sz="6" w:space="0" w:color="000000"/>
                    <w:bottom w:val="single" w:sz="12" w:space="0" w:color="000000"/>
                    <w:right w:val="single" w:sz="6" w:space="0" w:color="000000"/>
                  </w:tcBorders>
                  <w:vAlign w:val="center"/>
                </w:tcPr>
                <w:p w:rsidR="00AA3DA0" w:rsidRPr="00561F3F" w:rsidRDefault="00AA3DA0" w:rsidP="00E404C7">
                  <w:pPr>
                    <w:widowControl/>
                    <w:jc w:val="left"/>
                    <w:rPr>
                      <w:szCs w:val="21"/>
                    </w:rPr>
                  </w:pPr>
                </w:p>
              </w:tc>
              <w:tc>
                <w:tcPr>
                  <w:tcW w:w="1183" w:type="dxa"/>
                  <w:tcBorders>
                    <w:top w:val="single" w:sz="6" w:space="0" w:color="000000"/>
                    <w:left w:val="single" w:sz="6" w:space="0" w:color="000000"/>
                    <w:bottom w:val="single" w:sz="12" w:space="0" w:color="000000"/>
                    <w:right w:val="single" w:sz="6" w:space="0" w:color="000000"/>
                  </w:tcBorders>
                  <w:vAlign w:val="center"/>
                </w:tcPr>
                <w:p w:rsidR="00AA3DA0" w:rsidRPr="00561F3F" w:rsidRDefault="00AA3DA0" w:rsidP="00E404C7">
                  <w:pPr>
                    <w:pStyle w:val="af4"/>
                    <w:adjustRightInd w:val="0"/>
                    <w:snapToGrid w:val="0"/>
                    <w:spacing w:line="240" w:lineRule="auto"/>
                    <w:ind w:firstLineChars="0" w:firstLine="0"/>
                    <w:jc w:val="center"/>
                    <w:rPr>
                      <w:rFonts w:ascii="Times New Roman" w:hAnsi="Times New Roman"/>
                      <w:sz w:val="21"/>
                      <w:szCs w:val="21"/>
                    </w:rPr>
                  </w:pPr>
                  <w:r w:rsidRPr="00561F3F">
                    <w:rPr>
                      <w:rFonts w:ascii="Times New Roman"/>
                      <w:sz w:val="21"/>
                      <w:szCs w:val="21"/>
                    </w:rPr>
                    <w:t>生态</w:t>
                  </w:r>
                </w:p>
              </w:tc>
              <w:tc>
                <w:tcPr>
                  <w:tcW w:w="4597" w:type="dxa"/>
                  <w:tcBorders>
                    <w:top w:val="single" w:sz="6" w:space="0" w:color="000000"/>
                    <w:left w:val="single" w:sz="6" w:space="0" w:color="000000"/>
                    <w:bottom w:val="single" w:sz="12" w:space="0" w:color="000000"/>
                    <w:right w:val="single" w:sz="6" w:space="0" w:color="000000"/>
                  </w:tcBorders>
                  <w:vAlign w:val="center"/>
                </w:tcPr>
                <w:p w:rsidR="00AA3DA0" w:rsidRPr="00561F3F" w:rsidRDefault="00AA3DA0" w:rsidP="00E404C7">
                  <w:pPr>
                    <w:pStyle w:val="af4"/>
                    <w:adjustRightInd w:val="0"/>
                    <w:snapToGrid w:val="0"/>
                    <w:spacing w:line="240" w:lineRule="auto"/>
                    <w:ind w:firstLineChars="0" w:firstLine="0"/>
                    <w:jc w:val="left"/>
                    <w:rPr>
                      <w:rFonts w:ascii="Times New Roman"/>
                      <w:sz w:val="21"/>
                      <w:szCs w:val="21"/>
                    </w:rPr>
                  </w:pPr>
                  <w:r w:rsidRPr="00561F3F">
                    <w:rPr>
                      <w:rFonts w:ascii="Times New Roman"/>
                      <w:sz w:val="21"/>
                      <w:szCs w:val="21"/>
                    </w:rPr>
                    <w:t>管网施工沿线尽量缩减开挖宽度，不在沿线现状耕地范围设置临时占地，施工结束后，临时占地进行生态恢复</w:t>
                  </w:r>
                  <w:r w:rsidRPr="00561F3F">
                    <w:rPr>
                      <w:rFonts w:ascii="Times New Roman" w:hint="eastAsia"/>
                      <w:sz w:val="21"/>
                      <w:szCs w:val="21"/>
                    </w:rPr>
                    <w:t>。</w:t>
                  </w:r>
                </w:p>
                <w:p w:rsidR="00AA3DA0" w:rsidRPr="00561F3F" w:rsidRDefault="00AA3DA0" w:rsidP="00E404C7">
                  <w:pPr>
                    <w:pStyle w:val="af4"/>
                    <w:adjustRightInd w:val="0"/>
                    <w:snapToGrid w:val="0"/>
                    <w:spacing w:line="240" w:lineRule="auto"/>
                    <w:ind w:firstLineChars="0" w:firstLine="0"/>
                    <w:jc w:val="left"/>
                    <w:rPr>
                      <w:rFonts w:ascii="Times New Roman" w:hAnsi="Times New Roman"/>
                      <w:sz w:val="21"/>
                      <w:szCs w:val="21"/>
                    </w:rPr>
                  </w:pPr>
                  <w:r w:rsidRPr="00561F3F">
                    <w:rPr>
                      <w:rFonts w:ascii="Times New Roman"/>
                      <w:sz w:val="21"/>
                      <w:szCs w:val="21"/>
                    </w:rPr>
                    <w:t>污水处理厂进行合理绿化</w:t>
                  </w:r>
                  <w:r w:rsidRPr="00561F3F">
                    <w:rPr>
                      <w:rFonts w:ascii="Times New Roman" w:hint="eastAsia"/>
                      <w:sz w:val="21"/>
                      <w:szCs w:val="21"/>
                    </w:rPr>
                    <w:t>，</w:t>
                  </w:r>
                  <w:r w:rsidRPr="00561F3F">
                    <w:rPr>
                      <w:rFonts w:ascii="Times New Roman" w:hAnsi="Times New Roman"/>
                      <w:spacing w:val="8"/>
                      <w:sz w:val="21"/>
                      <w:szCs w:val="21"/>
                    </w:rPr>
                    <w:t>绿化面积</w:t>
                  </w:r>
                  <w:r w:rsidR="00954FD0" w:rsidRPr="00561F3F">
                    <w:rPr>
                      <w:rFonts w:ascii="Times New Roman" w:hAnsi="Times New Roman" w:cs="Times New Roman"/>
                      <w:spacing w:val="8"/>
                      <w:sz w:val="21"/>
                      <w:szCs w:val="21"/>
                    </w:rPr>
                    <w:t>11791</w:t>
                  </w:r>
                  <w:r w:rsidRPr="00561F3F">
                    <w:rPr>
                      <w:rFonts w:ascii="Times New Roman" w:hAnsi="Times New Roman"/>
                      <w:spacing w:val="8"/>
                      <w:sz w:val="21"/>
                      <w:szCs w:val="21"/>
                    </w:rPr>
                    <w:t>m</w:t>
                  </w:r>
                  <w:r w:rsidRPr="00561F3F">
                    <w:rPr>
                      <w:rFonts w:ascii="Times New Roman" w:hAnsi="Times New Roman"/>
                      <w:spacing w:val="8"/>
                      <w:sz w:val="21"/>
                      <w:szCs w:val="21"/>
                      <w:vertAlign w:val="superscript"/>
                    </w:rPr>
                    <w:t>2</w:t>
                  </w:r>
                </w:p>
              </w:tc>
              <w:tc>
                <w:tcPr>
                  <w:tcW w:w="926" w:type="dxa"/>
                  <w:tcBorders>
                    <w:top w:val="single" w:sz="6" w:space="0" w:color="000000"/>
                    <w:left w:val="single" w:sz="6" w:space="0" w:color="000000"/>
                    <w:bottom w:val="single" w:sz="12" w:space="0" w:color="000000"/>
                    <w:right w:val="nil"/>
                  </w:tcBorders>
                  <w:vAlign w:val="center"/>
                </w:tcPr>
                <w:p w:rsidR="00AA3DA0" w:rsidRPr="00561F3F" w:rsidRDefault="00AA3DA0" w:rsidP="00E404C7">
                  <w:pPr>
                    <w:pStyle w:val="af4"/>
                    <w:adjustRightInd w:val="0"/>
                    <w:snapToGrid w:val="0"/>
                    <w:spacing w:line="240" w:lineRule="auto"/>
                    <w:ind w:firstLineChars="0" w:firstLine="0"/>
                    <w:jc w:val="center"/>
                    <w:rPr>
                      <w:rFonts w:ascii="Times New Roman" w:hAnsi="Times New Roman"/>
                      <w:sz w:val="21"/>
                      <w:szCs w:val="21"/>
                    </w:rPr>
                  </w:pPr>
                </w:p>
              </w:tc>
            </w:tr>
          </w:tbl>
          <w:p w:rsidR="00AF4EB8" w:rsidRPr="00561F3F" w:rsidRDefault="00AF4EB8">
            <w:pPr>
              <w:spacing w:line="360" w:lineRule="auto"/>
              <w:ind w:firstLineChars="200" w:firstLine="512"/>
              <w:rPr>
                <w:spacing w:val="8"/>
                <w:sz w:val="24"/>
              </w:rPr>
            </w:pPr>
          </w:p>
          <w:p w:rsidR="00AF4EB8" w:rsidRPr="00561F3F" w:rsidRDefault="00E404C7" w:rsidP="00AA3EA4">
            <w:pPr>
              <w:autoSpaceDE w:val="0"/>
              <w:autoSpaceDN w:val="0"/>
              <w:adjustRightInd w:val="0"/>
              <w:spacing w:line="360" w:lineRule="auto"/>
              <w:rPr>
                <w:b/>
                <w:sz w:val="24"/>
              </w:rPr>
            </w:pPr>
            <w:r w:rsidRPr="00561F3F">
              <w:rPr>
                <w:rFonts w:hint="eastAsia"/>
                <w:b/>
                <w:sz w:val="24"/>
              </w:rPr>
              <w:t>2</w:t>
            </w:r>
            <w:r w:rsidR="00405343" w:rsidRPr="00561F3F">
              <w:rPr>
                <w:rFonts w:hint="eastAsia"/>
                <w:b/>
                <w:sz w:val="24"/>
              </w:rPr>
              <w:t>、</w:t>
            </w:r>
            <w:r w:rsidR="008940B0" w:rsidRPr="00561F3F">
              <w:rPr>
                <w:rFonts w:hint="eastAsia"/>
                <w:b/>
                <w:sz w:val="24"/>
              </w:rPr>
              <w:t>处理规模、方案</w:t>
            </w:r>
          </w:p>
          <w:p w:rsidR="008D3A65" w:rsidRPr="00561F3F" w:rsidRDefault="008D3A65" w:rsidP="008D3A65">
            <w:pPr>
              <w:autoSpaceDE w:val="0"/>
              <w:autoSpaceDN w:val="0"/>
              <w:adjustRightInd w:val="0"/>
              <w:spacing w:line="360" w:lineRule="auto"/>
              <w:rPr>
                <w:b/>
                <w:sz w:val="24"/>
              </w:rPr>
            </w:pPr>
            <w:r w:rsidRPr="00561F3F">
              <w:rPr>
                <w:rFonts w:hint="eastAsia"/>
                <w:b/>
                <w:sz w:val="24"/>
              </w:rPr>
              <w:t>2.1</w:t>
            </w:r>
            <w:r w:rsidRPr="00561F3F">
              <w:rPr>
                <w:rFonts w:hint="eastAsia"/>
                <w:b/>
                <w:sz w:val="24"/>
              </w:rPr>
              <w:t>污水处理规模、方案</w:t>
            </w:r>
          </w:p>
          <w:p w:rsidR="008940B0" w:rsidRPr="00561F3F" w:rsidRDefault="008940B0" w:rsidP="00472E70">
            <w:pPr>
              <w:spacing w:line="360" w:lineRule="auto"/>
              <w:ind w:firstLine="482"/>
              <w:jc w:val="left"/>
              <w:rPr>
                <w:b/>
                <w:sz w:val="24"/>
              </w:rPr>
            </w:pPr>
            <w:r w:rsidRPr="00561F3F">
              <w:rPr>
                <w:rFonts w:hint="eastAsia"/>
                <w:b/>
                <w:sz w:val="24"/>
              </w:rPr>
              <w:t>（</w:t>
            </w:r>
            <w:r w:rsidRPr="00561F3F">
              <w:rPr>
                <w:rFonts w:hint="eastAsia"/>
                <w:b/>
                <w:sz w:val="24"/>
              </w:rPr>
              <w:t>1</w:t>
            </w:r>
            <w:r w:rsidRPr="00561F3F">
              <w:rPr>
                <w:rFonts w:hint="eastAsia"/>
                <w:b/>
                <w:sz w:val="24"/>
              </w:rPr>
              <w:t>）污水处理站服务范围</w:t>
            </w:r>
          </w:p>
          <w:p w:rsidR="008940B0" w:rsidRDefault="008940B0" w:rsidP="000D51D2">
            <w:pPr>
              <w:spacing w:line="360" w:lineRule="auto"/>
              <w:ind w:firstLine="482"/>
              <w:jc w:val="left"/>
              <w:rPr>
                <w:rFonts w:hint="eastAsia"/>
                <w:sz w:val="24"/>
                <w:u w:val="wave"/>
              </w:rPr>
            </w:pPr>
            <w:r w:rsidRPr="00BD00A6">
              <w:rPr>
                <w:rFonts w:hint="eastAsia"/>
                <w:color w:val="FF0000"/>
                <w:sz w:val="24"/>
                <w:u w:val="wave"/>
              </w:rPr>
              <w:t>本项目服务对象为</w:t>
            </w:r>
            <w:r w:rsidR="008B1551" w:rsidRPr="00BD00A6">
              <w:rPr>
                <w:rFonts w:hint="eastAsia"/>
                <w:color w:val="FF0000"/>
                <w:sz w:val="24"/>
                <w:u w:val="wave"/>
              </w:rPr>
              <w:t>云龙产业新城电子信息产业集团的华夏幸福工业小区</w:t>
            </w:r>
            <w:r w:rsidR="00BD00A6" w:rsidRPr="00BD00A6">
              <w:rPr>
                <w:rFonts w:hint="eastAsia"/>
                <w:color w:val="FF0000"/>
                <w:sz w:val="24"/>
                <w:u w:val="wave"/>
              </w:rPr>
              <w:t>范围东至官典坝西支流，北至官典坝西支流支流，南至云霞大道以南，西至长株高速以东，服务范围约</w:t>
            </w:r>
            <w:r w:rsidR="00BD00A6" w:rsidRPr="00BD00A6">
              <w:rPr>
                <w:rFonts w:hint="eastAsia"/>
                <w:color w:val="FF0000"/>
                <w:sz w:val="24"/>
                <w:u w:val="wave"/>
              </w:rPr>
              <w:t>0.45km</w:t>
            </w:r>
            <w:r w:rsidR="00BD00A6" w:rsidRPr="00BD00A6">
              <w:rPr>
                <w:rFonts w:hint="eastAsia"/>
                <w:color w:val="FF0000"/>
                <w:sz w:val="24"/>
                <w:u w:val="wave"/>
                <w:vertAlign w:val="superscript"/>
              </w:rPr>
              <w:t>2</w:t>
            </w:r>
            <w:r w:rsidR="00BD00A6" w:rsidRPr="00BD00A6">
              <w:rPr>
                <w:rFonts w:hint="eastAsia"/>
                <w:color w:val="FF0000"/>
                <w:sz w:val="24"/>
                <w:u w:val="wave"/>
              </w:rPr>
              <w:t>。</w:t>
            </w:r>
            <w:r w:rsidR="008F16D6" w:rsidRPr="00561F3F">
              <w:rPr>
                <w:rFonts w:hint="eastAsia"/>
                <w:sz w:val="24"/>
                <w:u w:val="wave"/>
              </w:rPr>
              <w:t>主要有湖南越摩先进半导体有限公司、湖南盛元半导体有限公司、张力科技研发与生产基地、中瑞强智能装备生产基地、湖南清水源智能装备有限公司、湖南创研智能机器人有限公司、湖南易沃智能装备有限公司、湖南泰尔汀起重科技有限公司、日益电脑配件有限公司等。</w:t>
            </w:r>
            <w:r w:rsidR="000D51D2" w:rsidRPr="00561F3F">
              <w:rPr>
                <w:rFonts w:hint="eastAsia"/>
                <w:sz w:val="24"/>
                <w:u w:val="wave"/>
              </w:rPr>
              <w:t>其中</w:t>
            </w:r>
            <w:r w:rsidRPr="00561F3F">
              <w:rPr>
                <w:rFonts w:hint="eastAsia"/>
                <w:sz w:val="24"/>
                <w:u w:val="wave"/>
              </w:rPr>
              <w:t>湖南越摩先进半导体有限公司一、二期工程，位于站区西侧、西南侧，紧邻项目站界</w:t>
            </w:r>
            <w:r w:rsidR="00DE3C20" w:rsidRPr="00561F3F">
              <w:rPr>
                <w:rFonts w:hint="eastAsia"/>
                <w:sz w:val="24"/>
                <w:u w:val="wave"/>
              </w:rPr>
              <w:t>，方便越摩公司排水进入站区</w:t>
            </w:r>
            <w:r w:rsidR="0056453B" w:rsidRPr="00561F3F">
              <w:rPr>
                <w:rFonts w:hint="eastAsia"/>
                <w:sz w:val="24"/>
                <w:u w:val="wave"/>
              </w:rPr>
              <w:t>；污水处理站位于工业小区北侧地势较低处，方便污水收集预处理</w:t>
            </w:r>
            <w:r w:rsidR="00BD00A6">
              <w:rPr>
                <w:rFonts w:hint="eastAsia"/>
                <w:sz w:val="24"/>
                <w:u w:val="wave"/>
              </w:rPr>
              <w:t>。</w:t>
            </w:r>
            <w:r w:rsidR="0056453B" w:rsidRPr="00561F3F">
              <w:rPr>
                <w:rFonts w:hint="eastAsia"/>
                <w:sz w:val="24"/>
                <w:u w:val="wave"/>
              </w:rPr>
              <w:t>项目与华夏幸福工业小区、云龙污水处理厂位置关系示意图见附图</w:t>
            </w:r>
            <w:r w:rsidR="0056453B" w:rsidRPr="00561F3F">
              <w:rPr>
                <w:rFonts w:hint="eastAsia"/>
                <w:sz w:val="24"/>
                <w:u w:val="wave"/>
              </w:rPr>
              <w:t>7</w:t>
            </w:r>
            <w:r w:rsidRPr="00561F3F">
              <w:rPr>
                <w:rFonts w:hint="eastAsia"/>
                <w:sz w:val="24"/>
                <w:u w:val="wave"/>
              </w:rPr>
              <w:t>。</w:t>
            </w:r>
          </w:p>
          <w:p w:rsidR="00BD00A6" w:rsidRDefault="00BD00A6" w:rsidP="000D51D2">
            <w:pPr>
              <w:spacing w:line="360" w:lineRule="auto"/>
              <w:ind w:firstLine="482"/>
              <w:jc w:val="left"/>
              <w:rPr>
                <w:rFonts w:hint="eastAsia"/>
                <w:sz w:val="24"/>
                <w:u w:val="wave"/>
              </w:rPr>
            </w:pPr>
          </w:p>
          <w:p w:rsidR="00BD00A6" w:rsidRDefault="00BD00A6" w:rsidP="000D51D2">
            <w:pPr>
              <w:spacing w:line="360" w:lineRule="auto"/>
              <w:ind w:firstLine="482"/>
              <w:jc w:val="left"/>
              <w:rPr>
                <w:rFonts w:hint="eastAsia"/>
                <w:sz w:val="24"/>
                <w:u w:val="wave"/>
              </w:rPr>
            </w:pPr>
          </w:p>
          <w:p w:rsidR="00BD00A6" w:rsidRDefault="00BD00A6" w:rsidP="000D51D2">
            <w:pPr>
              <w:spacing w:line="360" w:lineRule="auto"/>
              <w:ind w:firstLine="482"/>
              <w:jc w:val="left"/>
              <w:rPr>
                <w:rFonts w:hint="eastAsia"/>
                <w:sz w:val="24"/>
                <w:u w:val="wave"/>
              </w:rPr>
            </w:pPr>
          </w:p>
          <w:p w:rsidR="00BD00A6" w:rsidRDefault="00BD00A6" w:rsidP="000D51D2">
            <w:pPr>
              <w:spacing w:line="360" w:lineRule="auto"/>
              <w:ind w:firstLine="482"/>
              <w:jc w:val="left"/>
              <w:rPr>
                <w:rFonts w:hint="eastAsia"/>
                <w:sz w:val="24"/>
                <w:u w:val="wave"/>
              </w:rPr>
            </w:pPr>
          </w:p>
          <w:p w:rsidR="00BD00A6" w:rsidRDefault="00BD00A6" w:rsidP="000D51D2">
            <w:pPr>
              <w:spacing w:line="360" w:lineRule="auto"/>
              <w:ind w:firstLine="482"/>
              <w:jc w:val="left"/>
              <w:rPr>
                <w:rFonts w:hint="eastAsia"/>
                <w:sz w:val="24"/>
                <w:u w:val="wave"/>
              </w:rPr>
            </w:pPr>
          </w:p>
          <w:p w:rsidR="00BD00A6" w:rsidRDefault="00BD00A6" w:rsidP="000D51D2">
            <w:pPr>
              <w:spacing w:line="360" w:lineRule="auto"/>
              <w:ind w:firstLine="482"/>
              <w:jc w:val="left"/>
              <w:rPr>
                <w:rFonts w:hint="eastAsia"/>
                <w:sz w:val="24"/>
                <w:u w:val="wave"/>
              </w:rPr>
            </w:pPr>
          </w:p>
          <w:p w:rsidR="00BD00A6" w:rsidRDefault="00BD00A6" w:rsidP="000D51D2">
            <w:pPr>
              <w:spacing w:line="360" w:lineRule="auto"/>
              <w:ind w:firstLine="482"/>
              <w:jc w:val="left"/>
              <w:rPr>
                <w:rFonts w:hint="eastAsia"/>
                <w:sz w:val="24"/>
                <w:u w:val="wave"/>
              </w:rPr>
            </w:pPr>
          </w:p>
          <w:p w:rsidR="00BD00A6" w:rsidRDefault="00BD00A6" w:rsidP="000D51D2">
            <w:pPr>
              <w:spacing w:line="360" w:lineRule="auto"/>
              <w:ind w:firstLine="482"/>
              <w:jc w:val="left"/>
              <w:rPr>
                <w:rFonts w:hint="eastAsia"/>
                <w:sz w:val="24"/>
                <w:u w:val="wave"/>
              </w:rPr>
            </w:pPr>
          </w:p>
          <w:p w:rsidR="00BD00A6" w:rsidRDefault="00BD00A6" w:rsidP="000D51D2">
            <w:pPr>
              <w:spacing w:line="360" w:lineRule="auto"/>
              <w:ind w:firstLine="482"/>
              <w:jc w:val="left"/>
              <w:rPr>
                <w:rFonts w:hint="eastAsia"/>
                <w:sz w:val="24"/>
                <w:u w:val="wave"/>
              </w:rPr>
            </w:pPr>
          </w:p>
          <w:p w:rsidR="00BD00A6" w:rsidRDefault="00BD00A6" w:rsidP="000D51D2">
            <w:pPr>
              <w:spacing w:line="360" w:lineRule="auto"/>
              <w:ind w:firstLine="482"/>
              <w:jc w:val="left"/>
              <w:rPr>
                <w:rFonts w:hint="eastAsia"/>
                <w:sz w:val="24"/>
                <w:u w:val="wave"/>
              </w:rPr>
            </w:pPr>
          </w:p>
          <w:p w:rsidR="00BD00A6" w:rsidRDefault="00BD00A6" w:rsidP="000D51D2">
            <w:pPr>
              <w:spacing w:line="360" w:lineRule="auto"/>
              <w:ind w:firstLine="482"/>
              <w:jc w:val="left"/>
              <w:rPr>
                <w:rFonts w:hint="eastAsia"/>
                <w:sz w:val="24"/>
                <w:u w:val="wave"/>
              </w:rPr>
            </w:pPr>
          </w:p>
          <w:p w:rsidR="00BD00A6" w:rsidRDefault="00BD00A6" w:rsidP="00E049F2">
            <w:pPr>
              <w:spacing w:line="360" w:lineRule="auto"/>
              <w:ind w:firstLine="482"/>
              <w:jc w:val="center"/>
              <w:rPr>
                <w:rFonts w:hint="eastAsia"/>
                <w:sz w:val="24"/>
              </w:rPr>
            </w:pPr>
          </w:p>
          <w:p w:rsidR="00317223" w:rsidRPr="00561F3F" w:rsidRDefault="00625DC9" w:rsidP="00E049F2">
            <w:pPr>
              <w:spacing w:line="360" w:lineRule="auto"/>
              <w:ind w:firstLine="482"/>
              <w:jc w:val="center"/>
              <w:rPr>
                <w:sz w:val="24"/>
              </w:rPr>
            </w:pPr>
            <w:r>
              <w:rPr>
                <w:noProof/>
                <w:sz w:val="24"/>
              </w:rPr>
              <w:pict>
                <v:shapetype id="_x0000_t202" coordsize="21600,21600" o:spt="202" path="m,l,21600r21600,l21600,xe">
                  <v:stroke joinstyle="miter"/>
                  <v:path gradientshapeok="t" o:connecttype="rect"/>
                </v:shapetype>
                <v:shape id="_x0000_s1031" type="#_x0000_t202" style="position:absolute;left:0;text-align:left;margin-left:186.85pt;margin-top:102.05pt;width:73.75pt;height:22.25pt;z-index:251659264" filled="f" stroked="f">
                  <v:textbox>
                    <w:txbxContent>
                      <w:p w:rsidR="00FC44FB" w:rsidRPr="00140306" w:rsidRDefault="00FC44FB">
                        <w:pPr>
                          <w:rPr>
                            <w:b/>
                            <w:color w:val="FF0000"/>
                          </w:rPr>
                        </w:pPr>
                        <w:r w:rsidRPr="00140306">
                          <w:rPr>
                            <w:rFonts w:hint="eastAsia"/>
                            <w:b/>
                            <w:color w:val="FF0000"/>
                          </w:rPr>
                          <w:t>项目所在地</w:t>
                        </w:r>
                      </w:p>
                    </w:txbxContent>
                  </v:textbox>
                </v:shape>
              </w:pict>
            </w:r>
            <w:r>
              <w:rPr>
                <w:noProof/>
                <w:sz w:val="24"/>
              </w:rPr>
              <w:pict>
                <v:oval id="_x0000_s1030" style="position:absolute;left:0;text-align:left;margin-left:196.4pt;margin-top:120.75pt;width:10.3pt;height:8.6pt;z-index:251658240" fillcolor="red" strokecolor="red"/>
              </w:pict>
            </w:r>
            <w:r w:rsidR="00E049F2" w:rsidRPr="00561F3F">
              <w:rPr>
                <w:rFonts w:hint="eastAsia"/>
                <w:noProof/>
                <w:sz w:val="24"/>
              </w:rPr>
              <w:drawing>
                <wp:inline distT="0" distB="0" distL="0" distR="0">
                  <wp:extent cx="3631293" cy="3083262"/>
                  <wp:effectExtent l="19050" t="0" r="7257" b="0"/>
                  <wp:docPr id="5" name="图片 4" descr="QQ截图20210608150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210608150810.jpg"/>
                          <pic:cNvPicPr/>
                        </pic:nvPicPr>
                        <pic:blipFill>
                          <a:blip r:embed="rId14"/>
                          <a:stretch>
                            <a:fillRect/>
                          </a:stretch>
                        </pic:blipFill>
                        <pic:spPr>
                          <a:xfrm>
                            <a:off x="0" y="0"/>
                            <a:ext cx="3631508" cy="3083445"/>
                          </a:xfrm>
                          <a:prstGeom prst="rect">
                            <a:avLst/>
                          </a:prstGeom>
                        </pic:spPr>
                      </pic:pic>
                    </a:graphicData>
                  </a:graphic>
                </wp:inline>
              </w:drawing>
            </w:r>
          </w:p>
          <w:p w:rsidR="00E049F2" w:rsidRPr="00561F3F" w:rsidRDefault="00E049F2" w:rsidP="00E049F2">
            <w:pPr>
              <w:spacing w:line="360" w:lineRule="auto"/>
              <w:ind w:firstLineChars="200" w:firstLine="482"/>
              <w:jc w:val="center"/>
              <w:rPr>
                <w:b/>
                <w:sz w:val="24"/>
                <w:u w:val="wave"/>
              </w:rPr>
            </w:pPr>
            <w:r w:rsidRPr="00561F3F">
              <w:rPr>
                <w:b/>
                <w:sz w:val="24"/>
                <w:u w:val="wave"/>
              </w:rPr>
              <w:t>图</w:t>
            </w:r>
            <w:r w:rsidRPr="00561F3F">
              <w:rPr>
                <w:b/>
                <w:sz w:val="24"/>
                <w:u w:val="wave"/>
              </w:rPr>
              <w:t>2-1</w:t>
            </w:r>
            <w:r w:rsidRPr="00561F3F">
              <w:rPr>
                <w:b/>
                <w:sz w:val="24"/>
                <w:u w:val="wave"/>
              </w:rPr>
              <w:t>项目服务范围</w:t>
            </w:r>
          </w:p>
          <w:p w:rsidR="00317223" w:rsidRPr="00561F3F" w:rsidRDefault="00317223" w:rsidP="00317223">
            <w:pPr>
              <w:spacing w:line="360" w:lineRule="auto"/>
              <w:ind w:firstLineChars="200" w:firstLine="480"/>
              <w:rPr>
                <w:sz w:val="24"/>
                <w:u w:val="wave"/>
              </w:rPr>
            </w:pPr>
            <w:r w:rsidRPr="00561F3F">
              <w:rPr>
                <w:rFonts w:hint="eastAsia"/>
                <w:sz w:val="24"/>
                <w:u w:val="wave"/>
              </w:rPr>
              <w:t>本项目</w:t>
            </w:r>
            <w:r w:rsidR="00100B48" w:rsidRPr="00561F3F">
              <w:rPr>
                <w:rFonts w:hint="eastAsia"/>
                <w:sz w:val="24"/>
                <w:u w:val="wave"/>
              </w:rPr>
              <w:t>污水处理站</w:t>
            </w:r>
            <w:r w:rsidRPr="00561F3F">
              <w:rPr>
                <w:rFonts w:hint="eastAsia"/>
                <w:sz w:val="24"/>
                <w:u w:val="wave"/>
              </w:rPr>
              <w:t>服务范围内企业</w:t>
            </w:r>
            <w:r w:rsidRPr="00561F3F">
              <w:rPr>
                <w:sz w:val="24"/>
                <w:u w:val="wave"/>
              </w:rPr>
              <w:t>见表</w:t>
            </w:r>
            <w:r w:rsidRPr="00561F3F">
              <w:rPr>
                <w:rFonts w:hint="eastAsia"/>
                <w:sz w:val="24"/>
                <w:u w:val="wave"/>
              </w:rPr>
              <w:t>2-1</w:t>
            </w:r>
            <w:r w:rsidRPr="00561F3F">
              <w:rPr>
                <w:rFonts w:hint="eastAsia"/>
                <w:sz w:val="24"/>
                <w:u w:val="wave"/>
              </w:rPr>
              <w:t>。</w:t>
            </w:r>
          </w:p>
          <w:p w:rsidR="00317223" w:rsidRPr="00561F3F" w:rsidRDefault="00317223" w:rsidP="00E049F2">
            <w:pPr>
              <w:spacing w:line="280" w:lineRule="exact"/>
              <w:ind w:firstLineChars="200" w:firstLine="422"/>
              <w:jc w:val="center"/>
              <w:rPr>
                <w:rFonts w:hAnsi="宋体"/>
                <w:b/>
                <w:szCs w:val="21"/>
                <w:u w:val="wave"/>
              </w:rPr>
            </w:pPr>
            <w:r w:rsidRPr="00561F3F">
              <w:rPr>
                <w:rFonts w:hAnsi="宋体"/>
                <w:b/>
                <w:szCs w:val="21"/>
                <w:u w:val="wave"/>
              </w:rPr>
              <w:t>表</w:t>
            </w:r>
            <w:r w:rsidRPr="00561F3F">
              <w:rPr>
                <w:rFonts w:hint="eastAsia"/>
                <w:b/>
                <w:szCs w:val="21"/>
                <w:u w:val="wave"/>
              </w:rPr>
              <w:t>2-1</w:t>
            </w:r>
            <w:r w:rsidRPr="00561F3F">
              <w:rPr>
                <w:rFonts w:hAnsi="宋体"/>
                <w:b/>
                <w:szCs w:val="21"/>
                <w:u w:val="wave"/>
              </w:rPr>
              <w:t>项目</w:t>
            </w:r>
            <w:r w:rsidRPr="00561F3F">
              <w:rPr>
                <w:rFonts w:hAnsi="宋体" w:hint="eastAsia"/>
                <w:b/>
                <w:szCs w:val="21"/>
                <w:u w:val="wave"/>
              </w:rPr>
              <w:t>组成</w:t>
            </w:r>
            <w:r w:rsidRPr="00561F3F">
              <w:rPr>
                <w:rFonts w:hAnsi="宋体"/>
                <w:b/>
                <w:szCs w:val="21"/>
                <w:u w:val="wave"/>
              </w:rPr>
              <w:t>一览表</w:t>
            </w:r>
          </w:p>
          <w:tbl>
            <w:tblPr>
              <w:tblW w:w="7596" w:type="dxa"/>
              <w:jc w:val="center"/>
              <w:tblBorders>
                <w:top w:val="single" w:sz="12" w:space="0" w:color="000000"/>
                <w:bottom w:val="single" w:sz="12" w:space="0" w:color="000000"/>
                <w:insideH w:val="single" w:sz="6" w:space="0" w:color="000000"/>
                <w:insideV w:val="single" w:sz="6" w:space="0" w:color="000000"/>
              </w:tblBorders>
              <w:tblLayout w:type="fixed"/>
              <w:tblLook w:val="04A0"/>
            </w:tblPr>
            <w:tblGrid>
              <w:gridCol w:w="601"/>
              <w:gridCol w:w="1908"/>
              <w:gridCol w:w="1276"/>
              <w:gridCol w:w="2410"/>
              <w:gridCol w:w="1401"/>
            </w:tblGrid>
            <w:tr w:rsidR="00E049F2" w:rsidRPr="00561F3F" w:rsidTr="006B7F74">
              <w:trPr>
                <w:cantSplit/>
                <w:trHeight w:val="335"/>
                <w:jc w:val="center"/>
              </w:trPr>
              <w:tc>
                <w:tcPr>
                  <w:tcW w:w="601" w:type="dxa"/>
                  <w:vAlign w:val="center"/>
                  <w:hideMark/>
                </w:tcPr>
                <w:p w:rsidR="00E049F2" w:rsidRPr="00561F3F" w:rsidRDefault="00E049F2" w:rsidP="0013207A">
                  <w:pPr>
                    <w:tabs>
                      <w:tab w:val="left" w:pos="1021"/>
                    </w:tabs>
                    <w:adjustRightInd w:val="0"/>
                    <w:snapToGrid w:val="0"/>
                    <w:spacing w:line="280" w:lineRule="exact"/>
                    <w:jc w:val="center"/>
                    <w:rPr>
                      <w:bCs/>
                      <w:szCs w:val="21"/>
                      <w:u w:val="wave"/>
                    </w:rPr>
                  </w:pPr>
                  <w:r w:rsidRPr="00561F3F">
                    <w:rPr>
                      <w:rFonts w:hint="eastAsia"/>
                      <w:bCs/>
                      <w:szCs w:val="21"/>
                      <w:u w:val="wave"/>
                    </w:rPr>
                    <w:t>序号</w:t>
                  </w:r>
                </w:p>
              </w:tc>
              <w:tc>
                <w:tcPr>
                  <w:tcW w:w="1908" w:type="dxa"/>
                  <w:vAlign w:val="center"/>
                  <w:hideMark/>
                </w:tcPr>
                <w:p w:rsidR="00E049F2" w:rsidRPr="00561F3F" w:rsidRDefault="00E049F2" w:rsidP="0013207A">
                  <w:pPr>
                    <w:tabs>
                      <w:tab w:val="left" w:pos="1021"/>
                    </w:tabs>
                    <w:adjustRightInd w:val="0"/>
                    <w:snapToGrid w:val="0"/>
                    <w:spacing w:line="280" w:lineRule="exact"/>
                    <w:jc w:val="center"/>
                    <w:rPr>
                      <w:bCs/>
                      <w:szCs w:val="21"/>
                      <w:u w:val="wave"/>
                    </w:rPr>
                  </w:pPr>
                  <w:r w:rsidRPr="00561F3F">
                    <w:rPr>
                      <w:rFonts w:hint="eastAsia"/>
                      <w:bCs/>
                      <w:szCs w:val="21"/>
                      <w:u w:val="wave"/>
                    </w:rPr>
                    <w:t>企业名称</w:t>
                  </w:r>
                </w:p>
              </w:tc>
              <w:tc>
                <w:tcPr>
                  <w:tcW w:w="1276" w:type="dxa"/>
                  <w:vAlign w:val="center"/>
                  <w:hideMark/>
                </w:tcPr>
                <w:p w:rsidR="00E049F2" w:rsidRPr="00561F3F" w:rsidRDefault="00E049F2" w:rsidP="0013207A">
                  <w:pPr>
                    <w:tabs>
                      <w:tab w:val="left" w:pos="1021"/>
                    </w:tabs>
                    <w:adjustRightInd w:val="0"/>
                    <w:snapToGrid w:val="0"/>
                    <w:spacing w:line="280" w:lineRule="exact"/>
                    <w:jc w:val="center"/>
                    <w:rPr>
                      <w:bCs/>
                      <w:szCs w:val="21"/>
                      <w:u w:val="wave"/>
                    </w:rPr>
                  </w:pPr>
                  <w:r w:rsidRPr="00561F3F">
                    <w:rPr>
                      <w:rFonts w:hint="eastAsia"/>
                      <w:bCs/>
                      <w:szCs w:val="21"/>
                      <w:u w:val="wave"/>
                    </w:rPr>
                    <w:t>行业类别</w:t>
                  </w:r>
                </w:p>
              </w:tc>
              <w:tc>
                <w:tcPr>
                  <w:tcW w:w="2410" w:type="dxa"/>
                  <w:vAlign w:val="center"/>
                  <w:hideMark/>
                </w:tcPr>
                <w:p w:rsidR="00E049F2" w:rsidRPr="00561F3F" w:rsidRDefault="00E049F2" w:rsidP="0013207A">
                  <w:pPr>
                    <w:tabs>
                      <w:tab w:val="left" w:pos="1021"/>
                    </w:tabs>
                    <w:adjustRightInd w:val="0"/>
                    <w:snapToGrid w:val="0"/>
                    <w:spacing w:line="280" w:lineRule="exact"/>
                    <w:jc w:val="center"/>
                    <w:rPr>
                      <w:bCs/>
                      <w:szCs w:val="21"/>
                      <w:u w:val="wave"/>
                    </w:rPr>
                  </w:pPr>
                  <w:r w:rsidRPr="00561F3F">
                    <w:rPr>
                      <w:rFonts w:hint="eastAsia"/>
                      <w:bCs/>
                      <w:szCs w:val="21"/>
                      <w:u w:val="wave"/>
                    </w:rPr>
                    <w:t>产品种类</w:t>
                  </w:r>
                </w:p>
              </w:tc>
              <w:tc>
                <w:tcPr>
                  <w:tcW w:w="1401" w:type="dxa"/>
                  <w:vAlign w:val="center"/>
                  <w:hideMark/>
                </w:tcPr>
                <w:p w:rsidR="00E049F2" w:rsidRPr="00561F3F" w:rsidRDefault="00E049F2" w:rsidP="0013207A">
                  <w:pPr>
                    <w:tabs>
                      <w:tab w:val="left" w:pos="1021"/>
                    </w:tabs>
                    <w:adjustRightInd w:val="0"/>
                    <w:snapToGrid w:val="0"/>
                    <w:spacing w:line="280" w:lineRule="exact"/>
                    <w:jc w:val="center"/>
                    <w:rPr>
                      <w:szCs w:val="21"/>
                      <w:u w:val="wave"/>
                    </w:rPr>
                  </w:pPr>
                  <w:r w:rsidRPr="00561F3F">
                    <w:rPr>
                      <w:rFonts w:hint="eastAsia"/>
                      <w:bCs/>
                      <w:szCs w:val="21"/>
                      <w:u w:val="wave"/>
                    </w:rPr>
                    <w:t>环保手续</w:t>
                  </w:r>
                </w:p>
              </w:tc>
            </w:tr>
            <w:tr w:rsidR="00E049F2" w:rsidRPr="00561F3F" w:rsidTr="006B7F74">
              <w:trPr>
                <w:cantSplit/>
                <w:trHeight w:val="335"/>
                <w:jc w:val="center"/>
              </w:trPr>
              <w:tc>
                <w:tcPr>
                  <w:tcW w:w="601" w:type="dxa"/>
                  <w:vAlign w:val="center"/>
                  <w:hideMark/>
                </w:tcPr>
                <w:p w:rsidR="00E049F2" w:rsidRPr="00561F3F" w:rsidRDefault="00E049F2" w:rsidP="0013207A">
                  <w:pPr>
                    <w:tabs>
                      <w:tab w:val="left" w:pos="1021"/>
                    </w:tabs>
                    <w:spacing w:line="280" w:lineRule="exact"/>
                    <w:jc w:val="center"/>
                    <w:rPr>
                      <w:kern w:val="0"/>
                      <w:szCs w:val="21"/>
                      <w:u w:val="wave"/>
                    </w:rPr>
                  </w:pPr>
                  <w:r w:rsidRPr="00561F3F">
                    <w:rPr>
                      <w:szCs w:val="21"/>
                      <w:u w:val="wave"/>
                    </w:rPr>
                    <w:t>1</w:t>
                  </w:r>
                </w:p>
              </w:tc>
              <w:tc>
                <w:tcPr>
                  <w:tcW w:w="1908" w:type="dxa"/>
                  <w:vAlign w:val="center"/>
                  <w:hideMark/>
                </w:tcPr>
                <w:p w:rsidR="00E049F2" w:rsidRPr="00561F3F" w:rsidRDefault="00140306" w:rsidP="00140306">
                  <w:pPr>
                    <w:tabs>
                      <w:tab w:val="left" w:pos="1021"/>
                    </w:tabs>
                    <w:adjustRightInd w:val="0"/>
                    <w:snapToGrid w:val="0"/>
                    <w:spacing w:line="280" w:lineRule="exact"/>
                    <w:jc w:val="center"/>
                    <w:rPr>
                      <w:bCs/>
                      <w:szCs w:val="21"/>
                      <w:u w:val="wave"/>
                    </w:rPr>
                  </w:pPr>
                  <w:r w:rsidRPr="00561F3F">
                    <w:rPr>
                      <w:rFonts w:hint="eastAsia"/>
                      <w:bCs/>
                      <w:szCs w:val="21"/>
                      <w:u w:val="wave"/>
                    </w:rPr>
                    <w:t>湖南越摩先进半导体有限公司</w:t>
                  </w:r>
                </w:p>
              </w:tc>
              <w:tc>
                <w:tcPr>
                  <w:tcW w:w="1276" w:type="dxa"/>
                  <w:vAlign w:val="center"/>
                  <w:hideMark/>
                </w:tcPr>
                <w:p w:rsidR="00E049F2" w:rsidRPr="00561F3F" w:rsidRDefault="00140306" w:rsidP="00140306">
                  <w:pPr>
                    <w:tabs>
                      <w:tab w:val="left" w:pos="1021"/>
                    </w:tabs>
                    <w:adjustRightInd w:val="0"/>
                    <w:snapToGrid w:val="0"/>
                    <w:spacing w:line="280" w:lineRule="exact"/>
                    <w:ind w:leftChars="-50" w:left="-105" w:rightChars="-50" w:right="-105"/>
                    <w:jc w:val="center"/>
                    <w:rPr>
                      <w:rFonts w:hAnsi="宋体"/>
                      <w:szCs w:val="21"/>
                      <w:u w:val="wave"/>
                    </w:rPr>
                  </w:pPr>
                  <w:r w:rsidRPr="00561F3F">
                    <w:rPr>
                      <w:rFonts w:hAnsi="宋体" w:hint="eastAsia"/>
                      <w:szCs w:val="21"/>
                      <w:u w:val="wave"/>
                    </w:rPr>
                    <w:t>电子原件制造</w:t>
                  </w:r>
                </w:p>
              </w:tc>
              <w:tc>
                <w:tcPr>
                  <w:tcW w:w="2410" w:type="dxa"/>
                  <w:vAlign w:val="center"/>
                  <w:hideMark/>
                </w:tcPr>
                <w:p w:rsidR="00E049F2" w:rsidRPr="00561F3F" w:rsidRDefault="006B7F74" w:rsidP="006B7F74">
                  <w:pPr>
                    <w:pStyle w:val="af0"/>
                    <w:snapToGrid w:val="0"/>
                    <w:spacing w:line="240" w:lineRule="exact"/>
                    <w:rPr>
                      <w:rFonts w:hAnsi="宋体"/>
                      <w:szCs w:val="21"/>
                      <w:u w:val="wave"/>
                    </w:rPr>
                  </w:pPr>
                  <w:r w:rsidRPr="00561F3F">
                    <w:rPr>
                      <w:rFonts w:ascii="Calibri" w:hAnsi="宋体" w:cs="Times New Roman"/>
                      <w:sz w:val="21"/>
                      <w:szCs w:val="21"/>
                      <w:u w:val="wave"/>
                    </w:rPr>
                    <w:t>集成电路制造；半导体集成电路、分立器件等产品的晶圆级、芯片级及系统级封装测试</w:t>
                  </w:r>
                </w:p>
              </w:tc>
              <w:tc>
                <w:tcPr>
                  <w:tcW w:w="1401" w:type="dxa"/>
                  <w:vAlign w:val="center"/>
                  <w:hideMark/>
                </w:tcPr>
                <w:p w:rsidR="00E049F2" w:rsidRPr="00561F3F" w:rsidRDefault="006B7F74" w:rsidP="0013207A">
                  <w:pPr>
                    <w:widowControl/>
                    <w:tabs>
                      <w:tab w:val="left" w:pos="1021"/>
                    </w:tabs>
                    <w:spacing w:line="280" w:lineRule="exact"/>
                    <w:jc w:val="center"/>
                    <w:rPr>
                      <w:rFonts w:hAnsi="宋体"/>
                      <w:szCs w:val="21"/>
                      <w:u w:val="wave"/>
                    </w:rPr>
                  </w:pPr>
                  <w:r w:rsidRPr="00561F3F">
                    <w:rPr>
                      <w:rFonts w:hAnsi="宋体" w:hint="eastAsia"/>
                      <w:szCs w:val="21"/>
                      <w:u w:val="wave"/>
                    </w:rPr>
                    <w:t>正在办理中</w:t>
                  </w:r>
                </w:p>
              </w:tc>
            </w:tr>
            <w:tr w:rsidR="00E049F2" w:rsidRPr="00561F3F" w:rsidTr="006B7F74">
              <w:trPr>
                <w:cantSplit/>
                <w:trHeight w:val="397"/>
                <w:jc w:val="center"/>
              </w:trPr>
              <w:tc>
                <w:tcPr>
                  <w:tcW w:w="601" w:type="dxa"/>
                  <w:vAlign w:val="center"/>
                  <w:hideMark/>
                </w:tcPr>
                <w:p w:rsidR="00E049F2" w:rsidRPr="00561F3F" w:rsidRDefault="00E049F2" w:rsidP="0013207A">
                  <w:pPr>
                    <w:tabs>
                      <w:tab w:val="left" w:pos="1021"/>
                    </w:tabs>
                    <w:spacing w:line="280" w:lineRule="exact"/>
                    <w:jc w:val="center"/>
                    <w:rPr>
                      <w:szCs w:val="21"/>
                      <w:u w:val="wave"/>
                    </w:rPr>
                  </w:pPr>
                  <w:r w:rsidRPr="00561F3F">
                    <w:rPr>
                      <w:szCs w:val="21"/>
                      <w:u w:val="wave"/>
                    </w:rPr>
                    <w:t>2</w:t>
                  </w:r>
                </w:p>
              </w:tc>
              <w:tc>
                <w:tcPr>
                  <w:tcW w:w="1908" w:type="dxa"/>
                  <w:vAlign w:val="center"/>
                  <w:hideMark/>
                </w:tcPr>
                <w:p w:rsidR="00E049F2" w:rsidRPr="00561F3F" w:rsidRDefault="00140306" w:rsidP="00140306">
                  <w:pPr>
                    <w:tabs>
                      <w:tab w:val="left" w:pos="1021"/>
                    </w:tabs>
                    <w:adjustRightInd w:val="0"/>
                    <w:snapToGrid w:val="0"/>
                    <w:spacing w:line="280" w:lineRule="exact"/>
                    <w:jc w:val="center"/>
                    <w:rPr>
                      <w:bCs/>
                      <w:szCs w:val="21"/>
                      <w:u w:val="wave"/>
                    </w:rPr>
                  </w:pPr>
                  <w:r w:rsidRPr="00561F3F">
                    <w:rPr>
                      <w:rFonts w:hint="eastAsia"/>
                      <w:bCs/>
                      <w:szCs w:val="21"/>
                      <w:u w:val="wave"/>
                    </w:rPr>
                    <w:t>湖南盛元半导体有限公司</w:t>
                  </w:r>
                </w:p>
              </w:tc>
              <w:tc>
                <w:tcPr>
                  <w:tcW w:w="1276" w:type="dxa"/>
                  <w:vAlign w:val="center"/>
                  <w:hideMark/>
                </w:tcPr>
                <w:p w:rsidR="00E049F2" w:rsidRPr="00561F3F" w:rsidRDefault="00140306" w:rsidP="00E049F2">
                  <w:pPr>
                    <w:tabs>
                      <w:tab w:val="left" w:pos="1021"/>
                    </w:tabs>
                    <w:adjustRightInd w:val="0"/>
                    <w:snapToGrid w:val="0"/>
                    <w:spacing w:line="280" w:lineRule="exact"/>
                    <w:ind w:leftChars="-50" w:left="-105" w:rightChars="-50" w:right="-105"/>
                    <w:jc w:val="center"/>
                    <w:rPr>
                      <w:rFonts w:hAnsi="宋体"/>
                      <w:szCs w:val="21"/>
                      <w:u w:val="wave"/>
                    </w:rPr>
                  </w:pPr>
                  <w:r w:rsidRPr="00561F3F">
                    <w:rPr>
                      <w:rFonts w:hAnsi="宋体" w:hint="eastAsia"/>
                      <w:szCs w:val="21"/>
                      <w:u w:val="wave"/>
                    </w:rPr>
                    <w:t>电子原件制造</w:t>
                  </w:r>
                </w:p>
              </w:tc>
              <w:tc>
                <w:tcPr>
                  <w:tcW w:w="2410" w:type="dxa"/>
                  <w:vAlign w:val="center"/>
                  <w:hideMark/>
                </w:tcPr>
                <w:p w:rsidR="00E049F2" w:rsidRPr="00561F3F" w:rsidRDefault="00140306" w:rsidP="00140306">
                  <w:pPr>
                    <w:pStyle w:val="af0"/>
                    <w:snapToGrid w:val="0"/>
                    <w:spacing w:line="240" w:lineRule="exact"/>
                    <w:rPr>
                      <w:rFonts w:ascii="Calibri" w:hAnsi="宋体" w:cs="Times New Roman"/>
                      <w:sz w:val="21"/>
                      <w:szCs w:val="21"/>
                      <w:u w:val="wave"/>
                    </w:rPr>
                  </w:pPr>
                  <w:r w:rsidRPr="00561F3F">
                    <w:rPr>
                      <w:rFonts w:ascii="Calibri" w:hAnsi="宋体" w:cs="Times New Roman" w:hint="eastAsia"/>
                      <w:sz w:val="21"/>
                      <w:szCs w:val="21"/>
                      <w:u w:val="wave"/>
                    </w:rPr>
                    <w:t>半导体三极管、灯具、照明器材、电源适配器的生产、销售</w:t>
                  </w:r>
                </w:p>
              </w:tc>
              <w:tc>
                <w:tcPr>
                  <w:tcW w:w="1401" w:type="dxa"/>
                  <w:vAlign w:val="center"/>
                  <w:hideMark/>
                </w:tcPr>
                <w:p w:rsidR="00E049F2" w:rsidRPr="00561F3F" w:rsidRDefault="006B7F74" w:rsidP="0013207A">
                  <w:pPr>
                    <w:widowControl/>
                    <w:tabs>
                      <w:tab w:val="left" w:pos="1021"/>
                    </w:tabs>
                    <w:spacing w:line="280" w:lineRule="exact"/>
                    <w:jc w:val="center"/>
                    <w:rPr>
                      <w:rFonts w:hAnsi="宋体"/>
                      <w:szCs w:val="21"/>
                      <w:u w:val="wave"/>
                    </w:rPr>
                  </w:pPr>
                  <w:r w:rsidRPr="00561F3F">
                    <w:rPr>
                      <w:rFonts w:hAnsi="宋体" w:hint="eastAsia"/>
                      <w:szCs w:val="21"/>
                      <w:u w:val="wave"/>
                    </w:rPr>
                    <w:t>环评</w:t>
                  </w:r>
                </w:p>
              </w:tc>
            </w:tr>
            <w:tr w:rsidR="00E049F2" w:rsidRPr="00561F3F" w:rsidTr="006B7F74">
              <w:trPr>
                <w:cantSplit/>
                <w:trHeight w:val="397"/>
                <w:jc w:val="center"/>
              </w:trPr>
              <w:tc>
                <w:tcPr>
                  <w:tcW w:w="601" w:type="dxa"/>
                  <w:vAlign w:val="center"/>
                  <w:hideMark/>
                </w:tcPr>
                <w:p w:rsidR="00E049F2" w:rsidRPr="00561F3F" w:rsidRDefault="00E049F2" w:rsidP="0013207A">
                  <w:pPr>
                    <w:tabs>
                      <w:tab w:val="left" w:pos="1021"/>
                    </w:tabs>
                    <w:spacing w:line="280" w:lineRule="exact"/>
                    <w:jc w:val="center"/>
                    <w:rPr>
                      <w:szCs w:val="21"/>
                      <w:u w:val="wave"/>
                    </w:rPr>
                  </w:pPr>
                  <w:r w:rsidRPr="00561F3F">
                    <w:rPr>
                      <w:szCs w:val="21"/>
                      <w:u w:val="wave"/>
                    </w:rPr>
                    <w:t>3</w:t>
                  </w:r>
                </w:p>
              </w:tc>
              <w:tc>
                <w:tcPr>
                  <w:tcW w:w="1908" w:type="dxa"/>
                  <w:vAlign w:val="center"/>
                  <w:hideMark/>
                </w:tcPr>
                <w:p w:rsidR="00E049F2" w:rsidRPr="00561F3F" w:rsidRDefault="00140306" w:rsidP="00140306">
                  <w:pPr>
                    <w:tabs>
                      <w:tab w:val="left" w:pos="1021"/>
                    </w:tabs>
                    <w:adjustRightInd w:val="0"/>
                    <w:snapToGrid w:val="0"/>
                    <w:spacing w:line="280" w:lineRule="exact"/>
                    <w:jc w:val="center"/>
                    <w:rPr>
                      <w:bCs/>
                      <w:szCs w:val="21"/>
                      <w:u w:val="wave"/>
                    </w:rPr>
                  </w:pPr>
                  <w:r w:rsidRPr="00561F3F">
                    <w:rPr>
                      <w:rFonts w:hint="eastAsia"/>
                      <w:bCs/>
                      <w:szCs w:val="21"/>
                      <w:u w:val="wave"/>
                    </w:rPr>
                    <w:t>张力科技研发与生产基地</w:t>
                  </w:r>
                </w:p>
              </w:tc>
              <w:tc>
                <w:tcPr>
                  <w:tcW w:w="1276" w:type="dxa"/>
                  <w:vAlign w:val="center"/>
                  <w:hideMark/>
                </w:tcPr>
                <w:p w:rsidR="00E049F2" w:rsidRPr="00561F3F" w:rsidRDefault="00140306" w:rsidP="00E049F2">
                  <w:pPr>
                    <w:tabs>
                      <w:tab w:val="left" w:pos="1021"/>
                    </w:tabs>
                    <w:adjustRightInd w:val="0"/>
                    <w:snapToGrid w:val="0"/>
                    <w:spacing w:line="280" w:lineRule="exact"/>
                    <w:ind w:leftChars="-50" w:left="-105" w:rightChars="-50" w:right="-105"/>
                    <w:jc w:val="center"/>
                    <w:rPr>
                      <w:szCs w:val="21"/>
                      <w:u w:val="wave"/>
                    </w:rPr>
                  </w:pPr>
                  <w:r w:rsidRPr="00561F3F">
                    <w:rPr>
                      <w:rFonts w:hint="eastAsia"/>
                      <w:szCs w:val="21"/>
                      <w:u w:val="wave"/>
                    </w:rPr>
                    <w:t>电子设备制造</w:t>
                  </w:r>
                </w:p>
              </w:tc>
              <w:tc>
                <w:tcPr>
                  <w:tcW w:w="2410" w:type="dxa"/>
                  <w:vAlign w:val="center"/>
                  <w:hideMark/>
                </w:tcPr>
                <w:p w:rsidR="00E049F2" w:rsidRPr="00561F3F" w:rsidRDefault="00140306" w:rsidP="00140306">
                  <w:pPr>
                    <w:tabs>
                      <w:tab w:val="left" w:pos="1021"/>
                    </w:tabs>
                    <w:spacing w:line="240" w:lineRule="exact"/>
                    <w:jc w:val="center"/>
                    <w:rPr>
                      <w:szCs w:val="21"/>
                      <w:u w:val="wave"/>
                    </w:rPr>
                  </w:pPr>
                  <w:r w:rsidRPr="00561F3F">
                    <w:rPr>
                      <w:rFonts w:hint="eastAsia"/>
                      <w:szCs w:val="21"/>
                      <w:u w:val="wave"/>
                    </w:rPr>
                    <w:t>磁滞制动器、磁滞离合器、伺服张力器、电子张力器</w:t>
                  </w:r>
                </w:p>
              </w:tc>
              <w:tc>
                <w:tcPr>
                  <w:tcW w:w="1401" w:type="dxa"/>
                  <w:vAlign w:val="center"/>
                  <w:hideMark/>
                </w:tcPr>
                <w:p w:rsidR="00E049F2" w:rsidRPr="00561F3F" w:rsidRDefault="009C2DBD" w:rsidP="0013207A">
                  <w:pPr>
                    <w:widowControl/>
                    <w:tabs>
                      <w:tab w:val="left" w:pos="1021"/>
                    </w:tabs>
                    <w:spacing w:line="280" w:lineRule="exact"/>
                    <w:jc w:val="center"/>
                    <w:rPr>
                      <w:szCs w:val="21"/>
                      <w:u w:val="wave"/>
                    </w:rPr>
                  </w:pPr>
                  <w:r w:rsidRPr="00561F3F">
                    <w:rPr>
                      <w:rFonts w:hint="eastAsia"/>
                      <w:szCs w:val="21"/>
                      <w:u w:val="wave"/>
                    </w:rPr>
                    <w:t>--</w:t>
                  </w:r>
                </w:p>
              </w:tc>
            </w:tr>
            <w:tr w:rsidR="00E049F2" w:rsidRPr="00561F3F" w:rsidTr="006B7F74">
              <w:trPr>
                <w:cantSplit/>
                <w:trHeight w:val="397"/>
                <w:jc w:val="center"/>
              </w:trPr>
              <w:tc>
                <w:tcPr>
                  <w:tcW w:w="601" w:type="dxa"/>
                  <w:vAlign w:val="center"/>
                  <w:hideMark/>
                </w:tcPr>
                <w:p w:rsidR="00E049F2" w:rsidRPr="00561F3F" w:rsidRDefault="00E049F2" w:rsidP="0013207A">
                  <w:pPr>
                    <w:tabs>
                      <w:tab w:val="left" w:pos="1021"/>
                    </w:tabs>
                    <w:spacing w:line="280" w:lineRule="exact"/>
                    <w:jc w:val="center"/>
                    <w:rPr>
                      <w:szCs w:val="21"/>
                      <w:u w:val="wave"/>
                    </w:rPr>
                  </w:pPr>
                  <w:r w:rsidRPr="00561F3F">
                    <w:rPr>
                      <w:szCs w:val="21"/>
                      <w:u w:val="wave"/>
                    </w:rPr>
                    <w:t>4</w:t>
                  </w:r>
                </w:p>
              </w:tc>
              <w:tc>
                <w:tcPr>
                  <w:tcW w:w="1908" w:type="dxa"/>
                  <w:vAlign w:val="center"/>
                  <w:hideMark/>
                </w:tcPr>
                <w:p w:rsidR="00E049F2" w:rsidRPr="00561F3F" w:rsidRDefault="00140306" w:rsidP="00140306">
                  <w:pPr>
                    <w:tabs>
                      <w:tab w:val="left" w:pos="1021"/>
                    </w:tabs>
                    <w:adjustRightInd w:val="0"/>
                    <w:snapToGrid w:val="0"/>
                    <w:spacing w:line="280" w:lineRule="exact"/>
                    <w:jc w:val="center"/>
                    <w:rPr>
                      <w:bCs/>
                      <w:szCs w:val="21"/>
                      <w:u w:val="wave"/>
                    </w:rPr>
                  </w:pPr>
                  <w:r w:rsidRPr="00561F3F">
                    <w:rPr>
                      <w:rFonts w:hint="eastAsia"/>
                      <w:bCs/>
                      <w:szCs w:val="21"/>
                      <w:u w:val="wave"/>
                    </w:rPr>
                    <w:t>中瑞强智能装备生产基地</w:t>
                  </w:r>
                </w:p>
              </w:tc>
              <w:tc>
                <w:tcPr>
                  <w:tcW w:w="1276" w:type="dxa"/>
                  <w:vAlign w:val="center"/>
                  <w:hideMark/>
                </w:tcPr>
                <w:p w:rsidR="00E049F2" w:rsidRPr="00561F3F" w:rsidRDefault="00140306" w:rsidP="00E049F2">
                  <w:pPr>
                    <w:tabs>
                      <w:tab w:val="left" w:pos="1021"/>
                    </w:tabs>
                    <w:adjustRightInd w:val="0"/>
                    <w:snapToGrid w:val="0"/>
                    <w:spacing w:line="280" w:lineRule="exact"/>
                    <w:ind w:leftChars="-50" w:left="-105" w:rightChars="-50" w:right="-105"/>
                    <w:jc w:val="center"/>
                    <w:rPr>
                      <w:szCs w:val="21"/>
                      <w:u w:val="wave"/>
                    </w:rPr>
                  </w:pPr>
                  <w:r w:rsidRPr="00561F3F">
                    <w:rPr>
                      <w:rFonts w:hint="eastAsia"/>
                      <w:szCs w:val="21"/>
                      <w:u w:val="wave"/>
                    </w:rPr>
                    <w:t>设备制造</w:t>
                  </w:r>
                </w:p>
              </w:tc>
              <w:tc>
                <w:tcPr>
                  <w:tcW w:w="2410" w:type="dxa"/>
                  <w:vAlign w:val="center"/>
                  <w:hideMark/>
                </w:tcPr>
                <w:p w:rsidR="00E049F2" w:rsidRPr="00561F3F" w:rsidRDefault="00140306" w:rsidP="006B7F74">
                  <w:pPr>
                    <w:tabs>
                      <w:tab w:val="left" w:pos="1021"/>
                    </w:tabs>
                    <w:spacing w:line="260" w:lineRule="exact"/>
                    <w:jc w:val="center"/>
                    <w:rPr>
                      <w:szCs w:val="21"/>
                      <w:u w:val="wave"/>
                    </w:rPr>
                  </w:pPr>
                  <w:r w:rsidRPr="00561F3F">
                    <w:rPr>
                      <w:rFonts w:hint="eastAsia"/>
                      <w:szCs w:val="21"/>
                      <w:u w:val="wave"/>
                    </w:rPr>
                    <w:t>机械设备、五金产品及电子彩票、物流装备、智能装备、汽车零部件专用设备、轴承、齿轮及传动设备等的研发、生产与销售</w:t>
                  </w:r>
                </w:p>
              </w:tc>
              <w:tc>
                <w:tcPr>
                  <w:tcW w:w="1401" w:type="dxa"/>
                  <w:vAlign w:val="center"/>
                  <w:hideMark/>
                </w:tcPr>
                <w:p w:rsidR="00E049F2" w:rsidRPr="00561F3F" w:rsidRDefault="009C2DBD" w:rsidP="0013207A">
                  <w:pPr>
                    <w:widowControl/>
                    <w:tabs>
                      <w:tab w:val="left" w:pos="1021"/>
                    </w:tabs>
                    <w:spacing w:line="280" w:lineRule="exact"/>
                    <w:jc w:val="center"/>
                    <w:rPr>
                      <w:szCs w:val="21"/>
                      <w:u w:val="wave"/>
                    </w:rPr>
                  </w:pPr>
                  <w:r w:rsidRPr="00561F3F">
                    <w:rPr>
                      <w:rFonts w:hint="eastAsia"/>
                      <w:szCs w:val="21"/>
                      <w:u w:val="wave"/>
                    </w:rPr>
                    <w:t>--</w:t>
                  </w:r>
                </w:p>
              </w:tc>
            </w:tr>
            <w:tr w:rsidR="00E049F2" w:rsidRPr="00561F3F" w:rsidTr="006B7F74">
              <w:trPr>
                <w:cantSplit/>
                <w:trHeight w:val="397"/>
                <w:jc w:val="center"/>
              </w:trPr>
              <w:tc>
                <w:tcPr>
                  <w:tcW w:w="601" w:type="dxa"/>
                  <w:vAlign w:val="center"/>
                  <w:hideMark/>
                </w:tcPr>
                <w:p w:rsidR="00E049F2" w:rsidRPr="00561F3F" w:rsidRDefault="00E049F2" w:rsidP="0013207A">
                  <w:pPr>
                    <w:tabs>
                      <w:tab w:val="left" w:pos="1021"/>
                    </w:tabs>
                    <w:spacing w:line="280" w:lineRule="exact"/>
                    <w:jc w:val="center"/>
                    <w:rPr>
                      <w:szCs w:val="21"/>
                      <w:u w:val="wave"/>
                    </w:rPr>
                  </w:pPr>
                  <w:r w:rsidRPr="00561F3F">
                    <w:rPr>
                      <w:szCs w:val="21"/>
                      <w:u w:val="wave"/>
                    </w:rPr>
                    <w:t>5</w:t>
                  </w:r>
                </w:p>
              </w:tc>
              <w:tc>
                <w:tcPr>
                  <w:tcW w:w="1908" w:type="dxa"/>
                  <w:vAlign w:val="center"/>
                  <w:hideMark/>
                </w:tcPr>
                <w:p w:rsidR="00E049F2" w:rsidRPr="00561F3F" w:rsidRDefault="00140306" w:rsidP="00140306">
                  <w:pPr>
                    <w:tabs>
                      <w:tab w:val="left" w:pos="1021"/>
                    </w:tabs>
                    <w:adjustRightInd w:val="0"/>
                    <w:snapToGrid w:val="0"/>
                    <w:spacing w:line="260" w:lineRule="exact"/>
                    <w:jc w:val="center"/>
                    <w:rPr>
                      <w:bCs/>
                      <w:szCs w:val="21"/>
                      <w:u w:val="wave"/>
                    </w:rPr>
                  </w:pPr>
                  <w:r w:rsidRPr="00561F3F">
                    <w:rPr>
                      <w:rFonts w:hint="eastAsia"/>
                      <w:bCs/>
                      <w:szCs w:val="21"/>
                      <w:u w:val="wave"/>
                    </w:rPr>
                    <w:t>湖南清水源智能装备有限公司</w:t>
                  </w:r>
                </w:p>
              </w:tc>
              <w:tc>
                <w:tcPr>
                  <w:tcW w:w="1276" w:type="dxa"/>
                  <w:vAlign w:val="center"/>
                  <w:hideMark/>
                </w:tcPr>
                <w:p w:rsidR="00E049F2" w:rsidRPr="00561F3F" w:rsidRDefault="001358C0" w:rsidP="00E049F2">
                  <w:pPr>
                    <w:tabs>
                      <w:tab w:val="left" w:pos="1021"/>
                    </w:tabs>
                    <w:adjustRightInd w:val="0"/>
                    <w:snapToGrid w:val="0"/>
                    <w:spacing w:line="280" w:lineRule="exact"/>
                    <w:ind w:leftChars="-50" w:left="-105" w:rightChars="-50" w:right="-105"/>
                    <w:jc w:val="center"/>
                    <w:rPr>
                      <w:szCs w:val="21"/>
                      <w:u w:val="wave"/>
                    </w:rPr>
                  </w:pPr>
                  <w:r w:rsidRPr="00561F3F">
                    <w:rPr>
                      <w:rFonts w:hint="eastAsia"/>
                      <w:szCs w:val="21"/>
                      <w:u w:val="wave"/>
                    </w:rPr>
                    <w:t>金属构件制造</w:t>
                  </w:r>
                </w:p>
              </w:tc>
              <w:tc>
                <w:tcPr>
                  <w:tcW w:w="2410" w:type="dxa"/>
                  <w:vAlign w:val="center"/>
                  <w:hideMark/>
                </w:tcPr>
                <w:p w:rsidR="00E049F2" w:rsidRPr="00561F3F" w:rsidRDefault="001358C0" w:rsidP="006B7F74">
                  <w:pPr>
                    <w:tabs>
                      <w:tab w:val="left" w:pos="1021"/>
                    </w:tabs>
                    <w:spacing w:line="260" w:lineRule="exact"/>
                    <w:jc w:val="center"/>
                    <w:rPr>
                      <w:szCs w:val="21"/>
                      <w:u w:val="wave"/>
                    </w:rPr>
                  </w:pPr>
                  <w:r w:rsidRPr="00561F3F">
                    <w:rPr>
                      <w:rFonts w:hint="eastAsia"/>
                      <w:szCs w:val="21"/>
                      <w:u w:val="wave"/>
                    </w:rPr>
                    <w:t>水槽、钣金件、</w:t>
                  </w:r>
                  <w:r w:rsidRPr="00561F3F">
                    <w:rPr>
                      <w:rFonts w:hint="eastAsia"/>
                      <w:szCs w:val="21"/>
                      <w:u w:val="wave"/>
                    </w:rPr>
                    <w:t>RTO</w:t>
                  </w:r>
                  <w:r w:rsidRPr="00561F3F">
                    <w:rPr>
                      <w:rFonts w:hint="eastAsia"/>
                      <w:szCs w:val="21"/>
                      <w:u w:val="wave"/>
                    </w:rPr>
                    <w:t>设备</w:t>
                  </w:r>
                </w:p>
              </w:tc>
              <w:tc>
                <w:tcPr>
                  <w:tcW w:w="1401" w:type="dxa"/>
                  <w:vAlign w:val="center"/>
                  <w:hideMark/>
                </w:tcPr>
                <w:p w:rsidR="00E049F2" w:rsidRPr="00561F3F" w:rsidRDefault="001358C0" w:rsidP="0013207A">
                  <w:pPr>
                    <w:widowControl/>
                    <w:tabs>
                      <w:tab w:val="left" w:pos="1021"/>
                    </w:tabs>
                    <w:spacing w:line="280" w:lineRule="exact"/>
                    <w:jc w:val="center"/>
                    <w:rPr>
                      <w:szCs w:val="21"/>
                      <w:u w:val="wave"/>
                    </w:rPr>
                  </w:pPr>
                  <w:r w:rsidRPr="00561F3F">
                    <w:rPr>
                      <w:rFonts w:hint="eastAsia"/>
                      <w:szCs w:val="21"/>
                      <w:u w:val="wave"/>
                    </w:rPr>
                    <w:t>环评</w:t>
                  </w:r>
                </w:p>
              </w:tc>
            </w:tr>
            <w:tr w:rsidR="00140306" w:rsidRPr="00561F3F" w:rsidTr="006B7F74">
              <w:trPr>
                <w:cantSplit/>
                <w:trHeight w:val="397"/>
                <w:jc w:val="center"/>
              </w:trPr>
              <w:tc>
                <w:tcPr>
                  <w:tcW w:w="601" w:type="dxa"/>
                  <w:vAlign w:val="center"/>
                  <w:hideMark/>
                </w:tcPr>
                <w:p w:rsidR="00140306" w:rsidRPr="00561F3F" w:rsidRDefault="00140306" w:rsidP="0013207A">
                  <w:pPr>
                    <w:tabs>
                      <w:tab w:val="left" w:pos="1021"/>
                    </w:tabs>
                    <w:spacing w:line="280" w:lineRule="exact"/>
                    <w:jc w:val="center"/>
                    <w:rPr>
                      <w:szCs w:val="21"/>
                      <w:u w:val="wave"/>
                    </w:rPr>
                  </w:pPr>
                  <w:r w:rsidRPr="00561F3F">
                    <w:rPr>
                      <w:rFonts w:hint="eastAsia"/>
                      <w:szCs w:val="21"/>
                      <w:u w:val="wave"/>
                    </w:rPr>
                    <w:t>6</w:t>
                  </w:r>
                </w:p>
              </w:tc>
              <w:tc>
                <w:tcPr>
                  <w:tcW w:w="1908" w:type="dxa"/>
                  <w:vAlign w:val="center"/>
                  <w:hideMark/>
                </w:tcPr>
                <w:p w:rsidR="00140306" w:rsidRPr="00561F3F" w:rsidRDefault="00140306" w:rsidP="00140306">
                  <w:pPr>
                    <w:tabs>
                      <w:tab w:val="left" w:pos="1021"/>
                    </w:tabs>
                    <w:adjustRightInd w:val="0"/>
                    <w:snapToGrid w:val="0"/>
                    <w:spacing w:line="260" w:lineRule="exact"/>
                    <w:jc w:val="center"/>
                    <w:rPr>
                      <w:bCs/>
                      <w:szCs w:val="21"/>
                      <w:u w:val="wave"/>
                    </w:rPr>
                  </w:pPr>
                  <w:r w:rsidRPr="00561F3F">
                    <w:rPr>
                      <w:rFonts w:hint="eastAsia"/>
                      <w:bCs/>
                      <w:szCs w:val="21"/>
                      <w:u w:val="wave"/>
                    </w:rPr>
                    <w:t>湖南易沃智能装备有限公司</w:t>
                  </w:r>
                </w:p>
              </w:tc>
              <w:tc>
                <w:tcPr>
                  <w:tcW w:w="1276" w:type="dxa"/>
                  <w:vAlign w:val="center"/>
                  <w:hideMark/>
                </w:tcPr>
                <w:p w:rsidR="00140306" w:rsidRPr="00561F3F" w:rsidRDefault="00140306" w:rsidP="00E049F2">
                  <w:pPr>
                    <w:tabs>
                      <w:tab w:val="left" w:pos="1021"/>
                    </w:tabs>
                    <w:adjustRightInd w:val="0"/>
                    <w:snapToGrid w:val="0"/>
                    <w:spacing w:line="280" w:lineRule="exact"/>
                    <w:ind w:leftChars="-50" w:left="-105" w:rightChars="-50" w:right="-105"/>
                    <w:jc w:val="center"/>
                    <w:rPr>
                      <w:szCs w:val="21"/>
                      <w:u w:val="wave"/>
                    </w:rPr>
                  </w:pPr>
                  <w:r w:rsidRPr="00561F3F">
                    <w:rPr>
                      <w:rFonts w:hint="eastAsia"/>
                      <w:szCs w:val="21"/>
                      <w:u w:val="wave"/>
                    </w:rPr>
                    <w:t>设备制造</w:t>
                  </w:r>
                </w:p>
              </w:tc>
              <w:tc>
                <w:tcPr>
                  <w:tcW w:w="2410" w:type="dxa"/>
                  <w:vAlign w:val="center"/>
                  <w:hideMark/>
                </w:tcPr>
                <w:p w:rsidR="00140306" w:rsidRPr="00561F3F" w:rsidRDefault="001358C0" w:rsidP="001358C0">
                  <w:pPr>
                    <w:tabs>
                      <w:tab w:val="left" w:pos="1021"/>
                    </w:tabs>
                    <w:spacing w:line="260" w:lineRule="exact"/>
                    <w:jc w:val="center"/>
                    <w:rPr>
                      <w:szCs w:val="21"/>
                      <w:u w:val="wave"/>
                    </w:rPr>
                  </w:pPr>
                  <w:r w:rsidRPr="00561F3F">
                    <w:rPr>
                      <w:szCs w:val="21"/>
                      <w:u w:val="wave"/>
                    </w:rPr>
                    <w:t>控折弯机</w:t>
                  </w:r>
                  <w:r w:rsidRPr="00561F3F">
                    <w:rPr>
                      <w:rFonts w:hint="eastAsia"/>
                      <w:szCs w:val="21"/>
                      <w:u w:val="wave"/>
                    </w:rPr>
                    <w:t>、</w:t>
                  </w:r>
                  <w:r w:rsidRPr="00561F3F">
                    <w:rPr>
                      <w:szCs w:val="21"/>
                      <w:u w:val="wave"/>
                    </w:rPr>
                    <w:t>光纤数控激光切割机及数冲激光复合机</w:t>
                  </w:r>
                </w:p>
              </w:tc>
              <w:tc>
                <w:tcPr>
                  <w:tcW w:w="1401" w:type="dxa"/>
                  <w:vAlign w:val="center"/>
                  <w:hideMark/>
                </w:tcPr>
                <w:p w:rsidR="00140306" w:rsidRPr="00561F3F" w:rsidRDefault="009C2DBD" w:rsidP="0013207A">
                  <w:pPr>
                    <w:widowControl/>
                    <w:tabs>
                      <w:tab w:val="left" w:pos="1021"/>
                    </w:tabs>
                    <w:spacing w:line="280" w:lineRule="exact"/>
                    <w:jc w:val="center"/>
                    <w:rPr>
                      <w:szCs w:val="21"/>
                      <w:u w:val="wave"/>
                    </w:rPr>
                  </w:pPr>
                  <w:r w:rsidRPr="00561F3F">
                    <w:rPr>
                      <w:rFonts w:hint="eastAsia"/>
                      <w:szCs w:val="21"/>
                      <w:u w:val="wave"/>
                    </w:rPr>
                    <w:t>环评</w:t>
                  </w:r>
                </w:p>
              </w:tc>
            </w:tr>
            <w:tr w:rsidR="00140306" w:rsidRPr="00561F3F" w:rsidTr="006B7F74">
              <w:trPr>
                <w:cantSplit/>
                <w:trHeight w:val="397"/>
                <w:jc w:val="center"/>
              </w:trPr>
              <w:tc>
                <w:tcPr>
                  <w:tcW w:w="601" w:type="dxa"/>
                  <w:vAlign w:val="center"/>
                  <w:hideMark/>
                </w:tcPr>
                <w:p w:rsidR="00140306" w:rsidRPr="00561F3F" w:rsidRDefault="00140306" w:rsidP="0013207A">
                  <w:pPr>
                    <w:tabs>
                      <w:tab w:val="left" w:pos="1021"/>
                    </w:tabs>
                    <w:spacing w:line="280" w:lineRule="exact"/>
                    <w:jc w:val="center"/>
                    <w:rPr>
                      <w:szCs w:val="21"/>
                      <w:u w:val="wave"/>
                    </w:rPr>
                  </w:pPr>
                  <w:r w:rsidRPr="00561F3F">
                    <w:rPr>
                      <w:rFonts w:hint="eastAsia"/>
                      <w:szCs w:val="21"/>
                      <w:u w:val="wave"/>
                    </w:rPr>
                    <w:t>7</w:t>
                  </w:r>
                </w:p>
              </w:tc>
              <w:tc>
                <w:tcPr>
                  <w:tcW w:w="1908" w:type="dxa"/>
                  <w:vAlign w:val="center"/>
                  <w:hideMark/>
                </w:tcPr>
                <w:p w:rsidR="00140306" w:rsidRPr="00561F3F" w:rsidRDefault="00140306" w:rsidP="00140306">
                  <w:pPr>
                    <w:tabs>
                      <w:tab w:val="left" w:pos="1021"/>
                    </w:tabs>
                    <w:adjustRightInd w:val="0"/>
                    <w:snapToGrid w:val="0"/>
                    <w:spacing w:line="260" w:lineRule="exact"/>
                    <w:jc w:val="center"/>
                    <w:rPr>
                      <w:bCs/>
                      <w:szCs w:val="21"/>
                      <w:u w:val="wave"/>
                    </w:rPr>
                  </w:pPr>
                  <w:r w:rsidRPr="00561F3F">
                    <w:rPr>
                      <w:rFonts w:hint="eastAsia"/>
                      <w:bCs/>
                      <w:szCs w:val="21"/>
                      <w:u w:val="wave"/>
                    </w:rPr>
                    <w:t>湖南泰尔汀起重科技有限公司</w:t>
                  </w:r>
                </w:p>
              </w:tc>
              <w:tc>
                <w:tcPr>
                  <w:tcW w:w="1276" w:type="dxa"/>
                  <w:vAlign w:val="center"/>
                  <w:hideMark/>
                </w:tcPr>
                <w:p w:rsidR="00140306" w:rsidRPr="00561F3F" w:rsidRDefault="00140306" w:rsidP="00E049F2">
                  <w:pPr>
                    <w:tabs>
                      <w:tab w:val="left" w:pos="1021"/>
                    </w:tabs>
                    <w:adjustRightInd w:val="0"/>
                    <w:snapToGrid w:val="0"/>
                    <w:spacing w:line="280" w:lineRule="exact"/>
                    <w:ind w:leftChars="-50" w:left="-105" w:rightChars="-50" w:right="-105"/>
                    <w:jc w:val="center"/>
                    <w:rPr>
                      <w:szCs w:val="21"/>
                      <w:u w:val="wave"/>
                    </w:rPr>
                  </w:pPr>
                  <w:r w:rsidRPr="00561F3F">
                    <w:rPr>
                      <w:rFonts w:hint="eastAsia"/>
                      <w:szCs w:val="21"/>
                      <w:u w:val="wave"/>
                    </w:rPr>
                    <w:t>设备制造</w:t>
                  </w:r>
                </w:p>
              </w:tc>
              <w:tc>
                <w:tcPr>
                  <w:tcW w:w="2410" w:type="dxa"/>
                  <w:vAlign w:val="center"/>
                  <w:hideMark/>
                </w:tcPr>
                <w:p w:rsidR="00140306" w:rsidRPr="00561F3F" w:rsidRDefault="00140306" w:rsidP="00140306">
                  <w:pPr>
                    <w:tabs>
                      <w:tab w:val="left" w:pos="1021"/>
                    </w:tabs>
                    <w:spacing w:line="280" w:lineRule="exact"/>
                    <w:jc w:val="center"/>
                    <w:rPr>
                      <w:szCs w:val="21"/>
                      <w:u w:val="wave"/>
                    </w:rPr>
                  </w:pPr>
                  <w:r w:rsidRPr="00561F3F">
                    <w:rPr>
                      <w:rFonts w:hint="eastAsia"/>
                      <w:szCs w:val="21"/>
                      <w:u w:val="wave"/>
                    </w:rPr>
                    <w:t>电动葫芦、起重机械配件制造、销售</w:t>
                  </w:r>
                </w:p>
              </w:tc>
              <w:tc>
                <w:tcPr>
                  <w:tcW w:w="1401" w:type="dxa"/>
                  <w:vAlign w:val="center"/>
                  <w:hideMark/>
                </w:tcPr>
                <w:p w:rsidR="00140306" w:rsidRPr="00561F3F" w:rsidRDefault="009C2DBD" w:rsidP="0013207A">
                  <w:pPr>
                    <w:widowControl/>
                    <w:tabs>
                      <w:tab w:val="left" w:pos="1021"/>
                    </w:tabs>
                    <w:spacing w:line="280" w:lineRule="exact"/>
                    <w:jc w:val="center"/>
                    <w:rPr>
                      <w:szCs w:val="21"/>
                      <w:u w:val="wave"/>
                    </w:rPr>
                  </w:pPr>
                  <w:r w:rsidRPr="00561F3F">
                    <w:rPr>
                      <w:rFonts w:hint="eastAsia"/>
                      <w:szCs w:val="21"/>
                      <w:u w:val="wave"/>
                    </w:rPr>
                    <w:t>环评</w:t>
                  </w:r>
                </w:p>
              </w:tc>
            </w:tr>
            <w:tr w:rsidR="00140306" w:rsidRPr="00561F3F" w:rsidTr="006B7F74">
              <w:trPr>
                <w:cantSplit/>
                <w:trHeight w:val="397"/>
                <w:jc w:val="center"/>
              </w:trPr>
              <w:tc>
                <w:tcPr>
                  <w:tcW w:w="601" w:type="dxa"/>
                  <w:vAlign w:val="center"/>
                  <w:hideMark/>
                </w:tcPr>
                <w:p w:rsidR="00140306" w:rsidRPr="00561F3F" w:rsidRDefault="00140306" w:rsidP="0013207A">
                  <w:pPr>
                    <w:tabs>
                      <w:tab w:val="left" w:pos="1021"/>
                    </w:tabs>
                    <w:spacing w:line="280" w:lineRule="exact"/>
                    <w:jc w:val="center"/>
                    <w:rPr>
                      <w:szCs w:val="21"/>
                      <w:u w:val="wave"/>
                    </w:rPr>
                  </w:pPr>
                  <w:r w:rsidRPr="00561F3F">
                    <w:rPr>
                      <w:rFonts w:hint="eastAsia"/>
                      <w:szCs w:val="21"/>
                      <w:u w:val="wave"/>
                    </w:rPr>
                    <w:lastRenderedPageBreak/>
                    <w:t>8</w:t>
                  </w:r>
                </w:p>
              </w:tc>
              <w:tc>
                <w:tcPr>
                  <w:tcW w:w="1908" w:type="dxa"/>
                  <w:vAlign w:val="center"/>
                  <w:hideMark/>
                </w:tcPr>
                <w:p w:rsidR="00140306" w:rsidRPr="00561F3F" w:rsidRDefault="00140306" w:rsidP="00140306">
                  <w:pPr>
                    <w:tabs>
                      <w:tab w:val="left" w:pos="1021"/>
                    </w:tabs>
                    <w:adjustRightInd w:val="0"/>
                    <w:snapToGrid w:val="0"/>
                    <w:spacing w:line="280" w:lineRule="exact"/>
                    <w:jc w:val="center"/>
                    <w:rPr>
                      <w:bCs/>
                      <w:szCs w:val="21"/>
                      <w:u w:val="wave"/>
                    </w:rPr>
                  </w:pPr>
                  <w:r w:rsidRPr="00561F3F">
                    <w:rPr>
                      <w:rFonts w:hint="eastAsia"/>
                      <w:bCs/>
                      <w:szCs w:val="21"/>
                      <w:u w:val="wave"/>
                    </w:rPr>
                    <w:t>日益电脑配件有限公司</w:t>
                  </w:r>
                </w:p>
              </w:tc>
              <w:tc>
                <w:tcPr>
                  <w:tcW w:w="1276" w:type="dxa"/>
                  <w:vAlign w:val="center"/>
                  <w:hideMark/>
                </w:tcPr>
                <w:p w:rsidR="00140306" w:rsidRPr="00561F3F" w:rsidRDefault="00140306" w:rsidP="00E049F2">
                  <w:pPr>
                    <w:tabs>
                      <w:tab w:val="left" w:pos="1021"/>
                    </w:tabs>
                    <w:adjustRightInd w:val="0"/>
                    <w:snapToGrid w:val="0"/>
                    <w:spacing w:line="280" w:lineRule="exact"/>
                    <w:ind w:leftChars="-50" w:left="-105" w:rightChars="-50" w:right="-105"/>
                    <w:jc w:val="center"/>
                    <w:rPr>
                      <w:szCs w:val="21"/>
                      <w:u w:val="wave"/>
                    </w:rPr>
                  </w:pPr>
                  <w:r w:rsidRPr="00561F3F">
                    <w:rPr>
                      <w:rFonts w:hint="eastAsia"/>
                      <w:szCs w:val="21"/>
                      <w:u w:val="wave"/>
                    </w:rPr>
                    <w:t>电子设备制造</w:t>
                  </w:r>
                </w:p>
              </w:tc>
              <w:tc>
                <w:tcPr>
                  <w:tcW w:w="2410" w:type="dxa"/>
                  <w:vAlign w:val="center"/>
                  <w:hideMark/>
                </w:tcPr>
                <w:p w:rsidR="00140306" w:rsidRPr="00561F3F" w:rsidRDefault="00140306" w:rsidP="0013207A">
                  <w:pPr>
                    <w:tabs>
                      <w:tab w:val="left" w:pos="1021"/>
                    </w:tabs>
                    <w:spacing w:line="280" w:lineRule="exact"/>
                    <w:jc w:val="center"/>
                    <w:rPr>
                      <w:szCs w:val="21"/>
                      <w:u w:val="wave"/>
                    </w:rPr>
                  </w:pPr>
                  <w:r w:rsidRPr="00561F3F">
                    <w:rPr>
                      <w:rFonts w:hint="eastAsia"/>
                      <w:szCs w:val="21"/>
                      <w:u w:val="wave"/>
                    </w:rPr>
                    <w:t>电脑及手机的精密金属结构件、汽车配件</w:t>
                  </w:r>
                </w:p>
              </w:tc>
              <w:tc>
                <w:tcPr>
                  <w:tcW w:w="1401" w:type="dxa"/>
                  <w:vAlign w:val="center"/>
                  <w:hideMark/>
                </w:tcPr>
                <w:p w:rsidR="00140306" w:rsidRPr="00561F3F" w:rsidRDefault="009C2DBD" w:rsidP="0013207A">
                  <w:pPr>
                    <w:widowControl/>
                    <w:tabs>
                      <w:tab w:val="left" w:pos="1021"/>
                    </w:tabs>
                    <w:spacing w:line="280" w:lineRule="exact"/>
                    <w:jc w:val="center"/>
                    <w:rPr>
                      <w:szCs w:val="21"/>
                      <w:u w:val="wave"/>
                    </w:rPr>
                  </w:pPr>
                  <w:r w:rsidRPr="00561F3F">
                    <w:rPr>
                      <w:rFonts w:hint="eastAsia"/>
                      <w:szCs w:val="21"/>
                      <w:u w:val="wave"/>
                    </w:rPr>
                    <w:t>--</w:t>
                  </w:r>
                </w:p>
              </w:tc>
            </w:tr>
          </w:tbl>
          <w:p w:rsidR="00E049F2" w:rsidRPr="00561F3F" w:rsidRDefault="00100B48" w:rsidP="00F60E05">
            <w:pPr>
              <w:spacing w:beforeLines="50" w:line="360" w:lineRule="auto"/>
              <w:ind w:firstLine="482"/>
              <w:rPr>
                <w:b/>
                <w:sz w:val="24"/>
              </w:rPr>
            </w:pPr>
            <w:r w:rsidRPr="00561F3F">
              <w:rPr>
                <w:rFonts w:hint="eastAsia"/>
                <w:b/>
                <w:sz w:val="24"/>
              </w:rPr>
              <w:t>（</w:t>
            </w:r>
            <w:r w:rsidRPr="00561F3F">
              <w:rPr>
                <w:rFonts w:hint="eastAsia"/>
                <w:b/>
                <w:sz w:val="24"/>
              </w:rPr>
              <w:t>2</w:t>
            </w:r>
            <w:r w:rsidRPr="00561F3F">
              <w:rPr>
                <w:rFonts w:hint="eastAsia"/>
                <w:b/>
                <w:sz w:val="24"/>
              </w:rPr>
              <w:t>）服务范围</w:t>
            </w:r>
            <w:r w:rsidR="00E049F2" w:rsidRPr="00561F3F">
              <w:rPr>
                <w:rFonts w:hint="eastAsia"/>
                <w:b/>
                <w:sz w:val="24"/>
              </w:rPr>
              <w:t>工业废水情况</w:t>
            </w:r>
          </w:p>
          <w:p w:rsidR="00EF7DA3" w:rsidRPr="00561F3F" w:rsidRDefault="00E049F2" w:rsidP="00C36375">
            <w:pPr>
              <w:spacing w:line="360" w:lineRule="auto"/>
              <w:ind w:firstLine="482"/>
              <w:jc w:val="left"/>
              <w:rPr>
                <w:sz w:val="24"/>
                <w:u w:val="wave"/>
              </w:rPr>
            </w:pPr>
            <w:r w:rsidRPr="00561F3F">
              <w:rPr>
                <w:rFonts w:hint="eastAsia"/>
                <w:sz w:val="24"/>
                <w:u w:val="wave"/>
              </w:rPr>
              <w:t>服务范围</w:t>
            </w:r>
            <w:r w:rsidR="00100B48" w:rsidRPr="00561F3F">
              <w:rPr>
                <w:rFonts w:hint="eastAsia"/>
                <w:sz w:val="24"/>
                <w:u w:val="wave"/>
              </w:rPr>
              <w:t>华夏幸福工业小区内企业</w:t>
            </w:r>
            <w:r w:rsidRPr="00561F3F">
              <w:rPr>
                <w:rFonts w:hint="eastAsia"/>
                <w:sz w:val="24"/>
                <w:u w:val="wave"/>
              </w:rPr>
              <w:t>以生活污水为主，为了了解</w:t>
            </w:r>
            <w:r w:rsidR="00100B48" w:rsidRPr="00561F3F">
              <w:rPr>
                <w:rFonts w:hint="eastAsia"/>
                <w:sz w:val="24"/>
                <w:u w:val="wave"/>
              </w:rPr>
              <w:t>园区</w:t>
            </w:r>
            <w:r w:rsidRPr="00561F3F">
              <w:rPr>
                <w:rFonts w:hint="eastAsia"/>
                <w:sz w:val="24"/>
                <w:u w:val="wave"/>
              </w:rPr>
              <w:t>企业排水水质情况，本环评结合</w:t>
            </w:r>
            <w:r w:rsidR="00100B48" w:rsidRPr="00561F3F">
              <w:rPr>
                <w:rFonts w:hAnsi="宋体" w:hint="eastAsia"/>
                <w:sz w:val="24"/>
                <w:u w:val="wave"/>
              </w:rPr>
              <w:t>工业小区内</w:t>
            </w:r>
            <w:r w:rsidRPr="00561F3F">
              <w:rPr>
                <w:rFonts w:hint="eastAsia"/>
                <w:sz w:val="24"/>
                <w:u w:val="wave"/>
              </w:rPr>
              <w:t>企业信息、企业环评文件，得出其废水排放情况，主要污染因子为</w:t>
            </w:r>
            <w:r w:rsidRPr="00561F3F">
              <w:rPr>
                <w:sz w:val="24"/>
                <w:u w:val="wave"/>
              </w:rPr>
              <w:t>COD</w:t>
            </w:r>
            <w:r w:rsidRPr="00561F3F">
              <w:rPr>
                <w:rFonts w:hint="eastAsia"/>
                <w:sz w:val="24"/>
                <w:u w:val="wave"/>
              </w:rPr>
              <w:t>、氨氮、</w:t>
            </w:r>
            <w:r w:rsidR="00100B48" w:rsidRPr="00561F3F">
              <w:rPr>
                <w:rFonts w:hint="eastAsia"/>
                <w:sz w:val="24"/>
                <w:u w:val="wave"/>
              </w:rPr>
              <w:t>总磷、氰化物、</w:t>
            </w:r>
            <w:r w:rsidR="00100B48" w:rsidRPr="00561F3F">
              <w:rPr>
                <w:rFonts w:hint="eastAsia"/>
                <w:sz w:val="24"/>
                <w:u w:val="wave"/>
              </w:rPr>
              <w:t>SS</w:t>
            </w:r>
            <w:r w:rsidRPr="00561F3F">
              <w:rPr>
                <w:rFonts w:hint="eastAsia"/>
                <w:sz w:val="24"/>
                <w:u w:val="wave"/>
              </w:rPr>
              <w:t>等，</w:t>
            </w:r>
            <w:r w:rsidR="00100B48" w:rsidRPr="00561F3F">
              <w:rPr>
                <w:rFonts w:hint="eastAsia"/>
                <w:sz w:val="24"/>
                <w:u w:val="wave"/>
              </w:rPr>
              <w:t>湖南越摩先进半导体有限公司、湖南盛元半导体有限公司</w:t>
            </w:r>
            <w:r w:rsidRPr="00561F3F">
              <w:rPr>
                <w:rFonts w:hint="eastAsia"/>
                <w:sz w:val="24"/>
                <w:u w:val="wave"/>
              </w:rPr>
              <w:t>污水水质较</w:t>
            </w:r>
            <w:r w:rsidR="00100B48" w:rsidRPr="00561F3F">
              <w:rPr>
                <w:rFonts w:hint="eastAsia"/>
                <w:sz w:val="24"/>
                <w:u w:val="wave"/>
              </w:rPr>
              <w:t>复杂，其余企业污水较简单。因</w:t>
            </w:r>
            <w:r w:rsidR="00100B48" w:rsidRPr="00561F3F">
              <w:rPr>
                <w:rFonts w:hint="eastAsia"/>
                <w:sz w:val="24"/>
                <w:u w:val="wave"/>
              </w:rPr>
              <w:t>2</w:t>
            </w:r>
            <w:r w:rsidR="00100B48" w:rsidRPr="00561F3F">
              <w:rPr>
                <w:rFonts w:hint="eastAsia"/>
                <w:sz w:val="24"/>
                <w:u w:val="wave"/>
              </w:rPr>
              <w:t>个半导体有限公司</w:t>
            </w:r>
            <w:r w:rsidRPr="00561F3F">
              <w:rPr>
                <w:rFonts w:hint="eastAsia"/>
                <w:sz w:val="24"/>
                <w:u w:val="wave"/>
              </w:rPr>
              <w:t>工业废水污染物</w:t>
            </w:r>
            <w:r w:rsidR="00C36375" w:rsidRPr="00561F3F">
              <w:rPr>
                <w:rFonts w:hint="eastAsia"/>
                <w:sz w:val="24"/>
                <w:u w:val="wave"/>
              </w:rPr>
              <w:t>包括特征因子，且水量大</w:t>
            </w:r>
            <w:r w:rsidRPr="00561F3F">
              <w:rPr>
                <w:rFonts w:hint="eastAsia"/>
                <w:sz w:val="24"/>
                <w:u w:val="wave"/>
              </w:rPr>
              <w:t>，可生化性</w:t>
            </w:r>
            <w:r w:rsidR="00C36375" w:rsidRPr="00561F3F">
              <w:rPr>
                <w:rFonts w:hint="eastAsia"/>
                <w:sz w:val="24"/>
                <w:u w:val="wave"/>
              </w:rPr>
              <w:t>差</w:t>
            </w:r>
            <w:r w:rsidRPr="00561F3F">
              <w:rPr>
                <w:rFonts w:hint="eastAsia"/>
                <w:sz w:val="24"/>
                <w:u w:val="wave"/>
              </w:rPr>
              <w:t>，</w:t>
            </w:r>
            <w:r w:rsidR="00C36375" w:rsidRPr="00561F3F">
              <w:rPr>
                <w:rFonts w:hint="eastAsia"/>
                <w:sz w:val="24"/>
                <w:u w:val="wave"/>
              </w:rPr>
              <w:t>云龙污水处理厂</w:t>
            </w:r>
            <w:r w:rsidRPr="00561F3F">
              <w:rPr>
                <w:rFonts w:hint="eastAsia"/>
                <w:sz w:val="24"/>
                <w:u w:val="wave"/>
              </w:rPr>
              <w:t>处理工艺</w:t>
            </w:r>
            <w:r w:rsidR="00C36375" w:rsidRPr="00561F3F">
              <w:rPr>
                <w:rFonts w:hint="eastAsia"/>
                <w:sz w:val="24"/>
                <w:u w:val="wave"/>
              </w:rPr>
              <w:t>不</w:t>
            </w:r>
            <w:r w:rsidRPr="00561F3F">
              <w:rPr>
                <w:rFonts w:hint="eastAsia"/>
                <w:sz w:val="24"/>
                <w:u w:val="wave"/>
              </w:rPr>
              <w:t>能满足废水处理要求，</w:t>
            </w:r>
            <w:r w:rsidR="00C36375" w:rsidRPr="00561F3F">
              <w:rPr>
                <w:rFonts w:hint="eastAsia"/>
                <w:sz w:val="24"/>
                <w:u w:val="wave"/>
              </w:rPr>
              <w:t>需要进行预处理</w:t>
            </w:r>
            <w:r w:rsidRPr="00561F3F">
              <w:rPr>
                <w:rFonts w:hint="eastAsia"/>
                <w:sz w:val="24"/>
                <w:u w:val="wave"/>
              </w:rPr>
              <w:t>。</w:t>
            </w:r>
          </w:p>
          <w:p w:rsidR="00E049F2" w:rsidRPr="00561F3F" w:rsidRDefault="00E049F2" w:rsidP="00C36375">
            <w:pPr>
              <w:spacing w:line="280" w:lineRule="exact"/>
              <w:ind w:firstLineChars="200" w:firstLine="422"/>
              <w:jc w:val="center"/>
              <w:rPr>
                <w:rFonts w:hAnsi="宋体"/>
                <w:b/>
                <w:color w:val="FF0000"/>
                <w:szCs w:val="21"/>
                <w:u w:val="wave"/>
              </w:rPr>
            </w:pPr>
            <w:r w:rsidRPr="00561F3F">
              <w:rPr>
                <w:rFonts w:hAnsi="宋体" w:hint="eastAsia"/>
                <w:b/>
                <w:color w:val="FF0000"/>
                <w:szCs w:val="21"/>
                <w:u w:val="wave"/>
              </w:rPr>
              <w:t>表</w:t>
            </w:r>
            <w:r w:rsidR="00C36375" w:rsidRPr="00561F3F">
              <w:rPr>
                <w:rFonts w:hAnsi="宋体" w:hint="eastAsia"/>
                <w:b/>
                <w:color w:val="FF0000"/>
                <w:szCs w:val="21"/>
                <w:u w:val="wave"/>
              </w:rPr>
              <w:t>2-2</w:t>
            </w:r>
            <w:r w:rsidR="00C36375" w:rsidRPr="00561F3F">
              <w:rPr>
                <w:rFonts w:hAnsi="宋体" w:hint="eastAsia"/>
                <w:b/>
                <w:color w:val="FF0000"/>
                <w:szCs w:val="21"/>
                <w:u w:val="wave"/>
              </w:rPr>
              <w:t>华夏幸福工业小区</w:t>
            </w:r>
            <w:r w:rsidRPr="00561F3F">
              <w:rPr>
                <w:rFonts w:hAnsi="宋体" w:hint="eastAsia"/>
                <w:b/>
                <w:color w:val="FF0000"/>
                <w:szCs w:val="21"/>
                <w:u w:val="wave"/>
              </w:rPr>
              <w:t>主要产生工业废水企业一览表</w:t>
            </w:r>
          </w:p>
          <w:tbl>
            <w:tblPr>
              <w:tblW w:w="7893"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407"/>
              <w:gridCol w:w="949"/>
              <w:gridCol w:w="1085"/>
              <w:gridCol w:w="957"/>
              <w:gridCol w:w="957"/>
              <w:gridCol w:w="1885"/>
              <w:gridCol w:w="1653"/>
            </w:tblGrid>
            <w:tr w:rsidR="0013207A" w:rsidRPr="00561F3F" w:rsidTr="0013207A">
              <w:trPr>
                <w:trHeight w:hRule="exact" w:val="1012"/>
                <w:tblHeader/>
                <w:jc w:val="center"/>
              </w:trPr>
              <w:tc>
                <w:tcPr>
                  <w:tcW w:w="407" w:type="dxa"/>
                  <w:noWrap/>
                  <w:vAlign w:val="center"/>
                  <w:hideMark/>
                </w:tcPr>
                <w:p w:rsidR="0013207A" w:rsidRPr="00561F3F" w:rsidRDefault="0013207A" w:rsidP="0013207A">
                  <w:pPr>
                    <w:jc w:val="center"/>
                    <w:rPr>
                      <w:szCs w:val="21"/>
                    </w:rPr>
                  </w:pPr>
                  <w:r w:rsidRPr="00561F3F">
                    <w:rPr>
                      <w:rFonts w:hint="eastAsia"/>
                      <w:szCs w:val="21"/>
                    </w:rPr>
                    <w:t>序号</w:t>
                  </w:r>
                </w:p>
              </w:tc>
              <w:tc>
                <w:tcPr>
                  <w:tcW w:w="949" w:type="dxa"/>
                  <w:noWrap/>
                  <w:vAlign w:val="center"/>
                  <w:hideMark/>
                </w:tcPr>
                <w:p w:rsidR="0013207A" w:rsidRPr="00561F3F" w:rsidRDefault="0013207A" w:rsidP="0013207A">
                  <w:pPr>
                    <w:jc w:val="center"/>
                    <w:rPr>
                      <w:szCs w:val="21"/>
                    </w:rPr>
                  </w:pPr>
                  <w:r w:rsidRPr="00561F3F">
                    <w:rPr>
                      <w:rFonts w:hint="eastAsia"/>
                      <w:szCs w:val="21"/>
                    </w:rPr>
                    <w:t>企业名称</w:t>
                  </w:r>
                </w:p>
              </w:tc>
              <w:tc>
                <w:tcPr>
                  <w:tcW w:w="1085" w:type="dxa"/>
                  <w:noWrap/>
                  <w:vAlign w:val="center"/>
                  <w:hideMark/>
                </w:tcPr>
                <w:p w:rsidR="0013207A" w:rsidRPr="00561F3F" w:rsidRDefault="0013207A" w:rsidP="009C2DBD">
                  <w:pPr>
                    <w:jc w:val="center"/>
                    <w:rPr>
                      <w:szCs w:val="21"/>
                    </w:rPr>
                  </w:pPr>
                  <w:r w:rsidRPr="00561F3F">
                    <w:rPr>
                      <w:rFonts w:hint="eastAsia"/>
                      <w:szCs w:val="21"/>
                    </w:rPr>
                    <w:t>生产废水量（</w:t>
                  </w:r>
                  <w:r w:rsidRPr="00561F3F">
                    <w:rPr>
                      <w:rFonts w:hint="eastAsia"/>
                      <w:szCs w:val="21"/>
                    </w:rPr>
                    <w:t>m</w:t>
                  </w:r>
                  <w:r w:rsidRPr="00561F3F">
                    <w:rPr>
                      <w:rFonts w:hint="eastAsia"/>
                      <w:szCs w:val="21"/>
                      <w:vertAlign w:val="superscript"/>
                    </w:rPr>
                    <w:t>3</w:t>
                  </w:r>
                  <w:r w:rsidRPr="00561F3F">
                    <w:rPr>
                      <w:rFonts w:hint="eastAsia"/>
                      <w:szCs w:val="21"/>
                    </w:rPr>
                    <w:t>/d</w:t>
                  </w:r>
                  <w:r w:rsidRPr="00561F3F">
                    <w:rPr>
                      <w:rFonts w:hint="eastAsia"/>
                      <w:szCs w:val="21"/>
                    </w:rPr>
                    <w:t>）</w:t>
                  </w:r>
                </w:p>
                <w:p w:rsidR="0013207A" w:rsidRPr="00561F3F" w:rsidRDefault="0013207A" w:rsidP="0013207A">
                  <w:pPr>
                    <w:rPr>
                      <w:szCs w:val="21"/>
                    </w:rPr>
                  </w:pPr>
                  <w:r w:rsidRPr="00561F3F">
                    <w:rPr>
                      <w:rFonts w:hint="eastAsia"/>
                      <w:szCs w:val="21"/>
                    </w:rPr>
                    <w:t>（</w:t>
                  </w:r>
                  <w:r w:rsidRPr="00561F3F">
                    <w:rPr>
                      <w:szCs w:val="21"/>
                    </w:rPr>
                    <w:t>t/a</w:t>
                  </w:r>
                  <w:r w:rsidRPr="00561F3F">
                    <w:rPr>
                      <w:rFonts w:hint="eastAsia"/>
                      <w:szCs w:val="21"/>
                    </w:rPr>
                    <w:t>）</w:t>
                  </w:r>
                </w:p>
              </w:tc>
              <w:tc>
                <w:tcPr>
                  <w:tcW w:w="957" w:type="dxa"/>
                  <w:vAlign w:val="center"/>
                </w:tcPr>
                <w:p w:rsidR="0013207A" w:rsidRPr="00561F3F" w:rsidRDefault="0013207A" w:rsidP="0013207A">
                  <w:pPr>
                    <w:jc w:val="center"/>
                    <w:rPr>
                      <w:color w:val="FF0000"/>
                      <w:szCs w:val="21"/>
                    </w:rPr>
                  </w:pPr>
                  <w:r w:rsidRPr="00561F3F">
                    <w:rPr>
                      <w:rFonts w:hint="eastAsia"/>
                      <w:color w:val="FF0000"/>
                      <w:szCs w:val="21"/>
                    </w:rPr>
                    <w:t>主要污染因子</w:t>
                  </w:r>
                </w:p>
              </w:tc>
              <w:tc>
                <w:tcPr>
                  <w:tcW w:w="957" w:type="dxa"/>
                  <w:vAlign w:val="center"/>
                </w:tcPr>
                <w:p w:rsidR="0013207A" w:rsidRPr="00561F3F" w:rsidRDefault="0013207A" w:rsidP="0013207A">
                  <w:pPr>
                    <w:jc w:val="center"/>
                    <w:rPr>
                      <w:color w:val="FF0000"/>
                      <w:szCs w:val="21"/>
                    </w:rPr>
                  </w:pPr>
                  <w:r w:rsidRPr="00561F3F">
                    <w:rPr>
                      <w:rFonts w:hint="eastAsia"/>
                      <w:color w:val="FF0000"/>
                      <w:szCs w:val="21"/>
                    </w:rPr>
                    <w:t>特征因子</w:t>
                  </w:r>
                </w:p>
              </w:tc>
              <w:tc>
                <w:tcPr>
                  <w:tcW w:w="1885" w:type="dxa"/>
                  <w:noWrap/>
                  <w:vAlign w:val="center"/>
                  <w:hideMark/>
                </w:tcPr>
                <w:p w:rsidR="0013207A" w:rsidRPr="00561F3F" w:rsidRDefault="0013207A" w:rsidP="0013207A">
                  <w:pPr>
                    <w:jc w:val="center"/>
                    <w:rPr>
                      <w:szCs w:val="21"/>
                    </w:rPr>
                  </w:pPr>
                  <w:r w:rsidRPr="00561F3F">
                    <w:rPr>
                      <w:rFonts w:hint="eastAsia"/>
                      <w:szCs w:val="21"/>
                    </w:rPr>
                    <w:t>废水治理措施</w:t>
                  </w:r>
                </w:p>
              </w:tc>
              <w:tc>
                <w:tcPr>
                  <w:tcW w:w="1653" w:type="dxa"/>
                  <w:noWrap/>
                  <w:vAlign w:val="center"/>
                  <w:hideMark/>
                </w:tcPr>
                <w:p w:rsidR="0013207A" w:rsidRPr="00561F3F" w:rsidRDefault="0013207A" w:rsidP="0013207A">
                  <w:pPr>
                    <w:rPr>
                      <w:szCs w:val="21"/>
                    </w:rPr>
                  </w:pPr>
                  <w:r w:rsidRPr="00561F3F">
                    <w:rPr>
                      <w:rFonts w:hint="eastAsia"/>
                      <w:szCs w:val="21"/>
                    </w:rPr>
                    <w:t>废水种类</w:t>
                  </w:r>
                </w:p>
              </w:tc>
            </w:tr>
            <w:tr w:rsidR="0013207A" w:rsidRPr="00561F3F" w:rsidTr="0013207A">
              <w:trPr>
                <w:trHeight w:hRule="exact" w:val="2694"/>
                <w:tblHeader/>
                <w:jc w:val="center"/>
              </w:trPr>
              <w:tc>
                <w:tcPr>
                  <w:tcW w:w="407" w:type="dxa"/>
                  <w:noWrap/>
                  <w:vAlign w:val="center"/>
                  <w:hideMark/>
                </w:tcPr>
                <w:p w:rsidR="0013207A" w:rsidRPr="00561F3F" w:rsidRDefault="0013207A" w:rsidP="0013207A">
                  <w:pPr>
                    <w:jc w:val="center"/>
                    <w:rPr>
                      <w:szCs w:val="21"/>
                    </w:rPr>
                  </w:pPr>
                  <w:r w:rsidRPr="00561F3F">
                    <w:rPr>
                      <w:szCs w:val="21"/>
                    </w:rPr>
                    <w:t>1</w:t>
                  </w:r>
                </w:p>
              </w:tc>
              <w:tc>
                <w:tcPr>
                  <w:tcW w:w="949" w:type="dxa"/>
                  <w:noWrap/>
                  <w:vAlign w:val="center"/>
                  <w:hideMark/>
                </w:tcPr>
                <w:p w:rsidR="0013207A" w:rsidRPr="00561F3F" w:rsidRDefault="0013207A" w:rsidP="00100B48">
                  <w:pPr>
                    <w:tabs>
                      <w:tab w:val="left" w:pos="1021"/>
                    </w:tabs>
                    <w:adjustRightInd w:val="0"/>
                    <w:snapToGrid w:val="0"/>
                    <w:spacing w:line="240" w:lineRule="exact"/>
                    <w:jc w:val="center"/>
                    <w:rPr>
                      <w:bCs/>
                      <w:szCs w:val="21"/>
                      <w:u w:val="wave"/>
                    </w:rPr>
                  </w:pPr>
                  <w:r w:rsidRPr="00561F3F">
                    <w:rPr>
                      <w:rFonts w:hint="eastAsia"/>
                      <w:bCs/>
                      <w:szCs w:val="21"/>
                      <w:u w:val="wave"/>
                    </w:rPr>
                    <w:t>湖南越摩先进半导体有限公司</w:t>
                  </w:r>
                </w:p>
              </w:tc>
              <w:tc>
                <w:tcPr>
                  <w:tcW w:w="1085" w:type="dxa"/>
                  <w:noWrap/>
                  <w:vAlign w:val="center"/>
                  <w:hideMark/>
                </w:tcPr>
                <w:p w:rsidR="0013207A" w:rsidRPr="00561F3F" w:rsidRDefault="0013207A" w:rsidP="00561F3F">
                  <w:pPr>
                    <w:spacing w:line="240" w:lineRule="exact"/>
                    <w:jc w:val="center"/>
                    <w:rPr>
                      <w:szCs w:val="21"/>
                      <w:u w:val="wave"/>
                    </w:rPr>
                  </w:pPr>
                  <w:r w:rsidRPr="00561F3F">
                    <w:rPr>
                      <w:rFonts w:hint="eastAsia"/>
                      <w:szCs w:val="21"/>
                      <w:u w:val="wave"/>
                    </w:rPr>
                    <w:t>一期</w:t>
                  </w:r>
                  <w:r w:rsidR="00561F3F">
                    <w:rPr>
                      <w:rFonts w:hint="eastAsia"/>
                      <w:szCs w:val="21"/>
                      <w:u w:val="wave"/>
                    </w:rPr>
                    <w:t>、</w:t>
                  </w:r>
                  <w:r w:rsidRPr="00561F3F">
                    <w:rPr>
                      <w:rFonts w:hint="eastAsia"/>
                      <w:szCs w:val="21"/>
                      <w:u w:val="wave"/>
                    </w:rPr>
                    <w:t>二期</w:t>
                  </w:r>
                  <w:r w:rsidRPr="00561F3F">
                    <w:rPr>
                      <w:rFonts w:hint="eastAsia"/>
                      <w:szCs w:val="21"/>
                      <w:u w:val="wave"/>
                    </w:rPr>
                    <w:t>4000</w:t>
                  </w:r>
                </w:p>
              </w:tc>
              <w:tc>
                <w:tcPr>
                  <w:tcW w:w="957" w:type="dxa"/>
                  <w:vAlign w:val="center"/>
                </w:tcPr>
                <w:p w:rsidR="0013207A" w:rsidRPr="00561F3F" w:rsidRDefault="0013207A" w:rsidP="0013207A">
                  <w:pPr>
                    <w:spacing w:line="240" w:lineRule="exact"/>
                    <w:jc w:val="center"/>
                    <w:rPr>
                      <w:color w:val="FF0000"/>
                      <w:szCs w:val="21"/>
                      <w:u w:val="wave"/>
                    </w:rPr>
                  </w:pPr>
                  <w:r w:rsidRPr="00561F3F">
                    <w:rPr>
                      <w:color w:val="FF0000"/>
                      <w:szCs w:val="21"/>
                      <w:u w:val="wave"/>
                    </w:rPr>
                    <w:t>COD</w:t>
                  </w:r>
                  <w:r w:rsidRPr="00561F3F">
                    <w:rPr>
                      <w:rFonts w:hint="eastAsia"/>
                      <w:color w:val="FF0000"/>
                      <w:szCs w:val="21"/>
                      <w:u w:val="wave"/>
                    </w:rPr>
                    <w:t>、</w:t>
                  </w:r>
                  <w:r w:rsidRPr="00561F3F">
                    <w:rPr>
                      <w:color w:val="FF0000"/>
                      <w:szCs w:val="21"/>
                      <w:u w:val="wave"/>
                    </w:rPr>
                    <w:t>NH</w:t>
                  </w:r>
                  <w:r w:rsidRPr="00561F3F">
                    <w:rPr>
                      <w:color w:val="FF0000"/>
                      <w:szCs w:val="21"/>
                      <w:u w:val="wave"/>
                      <w:vertAlign w:val="subscript"/>
                    </w:rPr>
                    <w:t>3</w:t>
                  </w:r>
                  <w:r w:rsidRPr="00561F3F">
                    <w:rPr>
                      <w:color w:val="FF0000"/>
                      <w:szCs w:val="21"/>
                      <w:u w:val="wave"/>
                    </w:rPr>
                    <w:t>-N</w:t>
                  </w:r>
                  <w:r w:rsidRPr="00561F3F">
                    <w:rPr>
                      <w:rFonts w:hint="eastAsia"/>
                      <w:color w:val="FF0000"/>
                      <w:szCs w:val="21"/>
                      <w:u w:val="wave"/>
                    </w:rPr>
                    <w:t>、</w:t>
                  </w:r>
                  <w:r w:rsidRPr="00561F3F">
                    <w:rPr>
                      <w:color w:val="FF0000"/>
                      <w:szCs w:val="21"/>
                      <w:u w:val="wave"/>
                    </w:rPr>
                    <w:t>SS</w:t>
                  </w:r>
                  <w:r w:rsidRPr="00561F3F">
                    <w:rPr>
                      <w:rFonts w:hint="eastAsia"/>
                      <w:color w:val="FF0000"/>
                      <w:szCs w:val="21"/>
                      <w:u w:val="wave"/>
                    </w:rPr>
                    <w:t>、总磷、总锌、氰化物</w:t>
                  </w:r>
                </w:p>
              </w:tc>
              <w:tc>
                <w:tcPr>
                  <w:tcW w:w="957" w:type="dxa"/>
                  <w:vAlign w:val="center"/>
                </w:tcPr>
                <w:p w:rsidR="0013207A" w:rsidRPr="00561F3F" w:rsidRDefault="0013207A" w:rsidP="00100B48">
                  <w:pPr>
                    <w:spacing w:line="240" w:lineRule="exact"/>
                    <w:jc w:val="center"/>
                    <w:rPr>
                      <w:color w:val="FF0000"/>
                      <w:szCs w:val="21"/>
                      <w:u w:val="wave"/>
                    </w:rPr>
                  </w:pPr>
                  <w:r w:rsidRPr="00561F3F">
                    <w:rPr>
                      <w:rFonts w:hint="eastAsia"/>
                      <w:color w:val="FF0000"/>
                      <w:szCs w:val="21"/>
                      <w:u w:val="wave"/>
                    </w:rPr>
                    <w:t>总锌、氰化物</w:t>
                  </w:r>
                </w:p>
              </w:tc>
              <w:tc>
                <w:tcPr>
                  <w:tcW w:w="1885" w:type="dxa"/>
                  <w:noWrap/>
                  <w:vAlign w:val="center"/>
                  <w:hideMark/>
                </w:tcPr>
                <w:p w:rsidR="0013207A" w:rsidRPr="00561F3F" w:rsidRDefault="0013207A" w:rsidP="00100B48">
                  <w:pPr>
                    <w:spacing w:line="240" w:lineRule="exact"/>
                    <w:rPr>
                      <w:szCs w:val="21"/>
                      <w:u w:val="wave"/>
                    </w:rPr>
                  </w:pPr>
                  <w:r w:rsidRPr="00561F3F">
                    <w:rPr>
                      <w:rFonts w:hint="eastAsia"/>
                      <w:szCs w:val="21"/>
                      <w:u w:val="wave"/>
                    </w:rPr>
                    <w:t>化学沉淀</w:t>
                  </w:r>
                  <w:r w:rsidRPr="00561F3F">
                    <w:rPr>
                      <w:rFonts w:hint="eastAsia"/>
                      <w:szCs w:val="21"/>
                      <w:u w:val="wave"/>
                    </w:rPr>
                    <w:t>+</w:t>
                  </w:r>
                  <w:r w:rsidRPr="00561F3F">
                    <w:rPr>
                      <w:rFonts w:hint="eastAsia"/>
                      <w:szCs w:val="21"/>
                      <w:u w:val="wave"/>
                    </w:rPr>
                    <w:t>膜渗透处理系统；表面处理车间废水采用中和混凝</w:t>
                  </w:r>
                  <w:r w:rsidRPr="00561F3F">
                    <w:rPr>
                      <w:rFonts w:hint="eastAsia"/>
                      <w:szCs w:val="21"/>
                      <w:u w:val="wave"/>
                    </w:rPr>
                    <w:t>+</w:t>
                  </w:r>
                  <w:r w:rsidRPr="00561F3F">
                    <w:rPr>
                      <w:rFonts w:hint="eastAsia"/>
                      <w:szCs w:val="21"/>
                      <w:u w:val="wave"/>
                    </w:rPr>
                    <w:t>沉淀池预处理系统；划片废水设沉淀池预处理系统；食堂废水设隔渣隔油</w:t>
                  </w:r>
                  <w:r w:rsidRPr="00561F3F">
                    <w:rPr>
                      <w:rFonts w:hint="eastAsia"/>
                      <w:szCs w:val="21"/>
                      <w:u w:val="wave"/>
                    </w:rPr>
                    <w:t>+</w:t>
                  </w:r>
                  <w:r w:rsidRPr="00561F3F">
                    <w:rPr>
                      <w:rFonts w:hint="eastAsia"/>
                      <w:szCs w:val="21"/>
                      <w:u w:val="wave"/>
                    </w:rPr>
                    <w:t>化粪池预处理系统；</w:t>
                  </w:r>
                </w:p>
              </w:tc>
              <w:tc>
                <w:tcPr>
                  <w:tcW w:w="1653" w:type="dxa"/>
                  <w:noWrap/>
                  <w:vAlign w:val="center"/>
                  <w:hideMark/>
                </w:tcPr>
                <w:p w:rsidR="0013207A" w:rsidRPr="00561F3F" w:rsidRDefault="0013207A" w:rsidP="0013207A">
                  <w:pPr>
                    <w:jc w:val="center"/>
                    <w:rPr>
                      <w:szCs w:val="21"/>
                    </w:rPr>
                  </w:pPr>
                  <w:r w:rsidRPr="00561F3F">
                    <w:rPr>
                      <w:rFonts w:hint="eastAsia"/>
                      <w:szCs w:val="21"/>
                      <w:u w:val="wave"/>
                    </w:rPr>
                    <w:t>划片废水、电镀废水、车间地面清洗废水、废气处理废水、反渗透膜系统冲洗废水、纯水制备</w:t>
                  </w:r>
                  <w:r w:rsidRPr="00561F3F">
                    <w:rPr>
                      <w:rFonts w:hint="eastAsia"/>
                      <w:szCs w:val="21"/>
                      <w:u w:val="wave"/>
                    </w:rPr>
                    <w:t xml:space="preserve"> </w:t>
                  </w:r>
                  <w:r w:rsidRPr="00561F3F">
                    <w:rPr>
                      <w:rFonts w:hint="eastAsia"/>
                      <w:szCs w:val="21"/>
                      <w:u w:val="wave"/>
                    </w:rPr>
                    <w:t>废水、生活污水</w:t>
                  </w:r>
                </w:p>
              </w:tc>
            </w:tr>
            <w:tr w:rsidR="0013207A" w:rsidRPr="00561F3F" w:rsidTr="0013207A">
              <w:trPr>
                <w:trHeight w:hRule="exact" w:val="2971"/>
                <w:tblHeader/>
                <w:jc w:val="center"/>
              </w:trPr>
              <w:tc>
                <w:tcPr>
                  <w:tcW w:w="407" w:type="dxa"/>
                  <w:noWrap/>
                  <w:vAlign w:val="center"/>
                  <w:hideMark/>
                </w:tcPr>
                <w:p w:rsidR="0013207A" w:rsidRPr="00561F3F" w:rsidRDefault="0013207A" w:rsidP="0013207A">
                  <w:pPr>
                    <w:jc w:val="center"/>
                    <w:rPr>
                      <w:szCs w:val="21"/>
                    </w:rPr>
                  </w:pPr>
                  <w:r w:rsidRPr="00561F3F">
                    <w:rPr>
                      <w:szCs w:val="21"/>
                    </w:rPr>
                    <w:t>2</w:t>
                  </w:r>
                </w:p>
              </w:tc>
              <w:tc>
                <w:tcPr>
                  <w:tcW w:w="949" w:type="dxa"/>
                  <w:noWrap/>
                  <w:vAlign w:val="center"/>
                  <w:hideMark/>
                </w:tcPr>
                <w:p w:rsidR="0013207A" w:rsidRPr="00561F3F" w:rsidRDefault="0013207A" w:rsidP="0013207A">
                  <w:pPr>
                    <w:tabs>
                      <w:tab w:val="left" w:pos="1021"/>
                    </w:tabs>
                    <w:adjustRightInd w:val="0"/>
                    <w:snapToGrid w:val="0"/>
                    <w:spacing w:line="280" w:lineRule="exact"/>
                    <w:jc w:val="center"/>
                    <w:rPr>
                      <w:bCs/>
                      <w:szCs w:val="21"/>
                      <w:u w:val="wave"/>
                    </w:rPr>
                  </w:pPr>
                  <w:r w:rsidRPr="00561F3F">
                    <w:rPr>
                      <w:rFonts w:hint="eastAsia"/>
                      <w:bCs/>
                      <w:szCs w:val="21"/>
                      <w:u w:val="wave"/>
                    </w:rPr>
                    <w:t>湖南盛元半导体有限公司</w:t>
                  </w:r>
                </w:p>
              </w:tc>
              <w:tc>
                <w:tcPr>
                  <w:tcW w:w="1085" w:type="dxa"/>
                  <w:noWrap/>
                  <w:vAlign w:val="center"/>
                  <w:hideMark/>
                </w:tcPr>
                <w:p w:rsidR="0013207A" w:rsidRPr="00561F3F" w:rsidRDefault="0013207A" w:rsidP="009C2DBD">
                  <w:pPr>
                    <w:jc w:val="center"/>
                    <w:rPr>
                      <w:szCs w:val="21"/>
                      <w:u w:val="wave"/>
                    </w:rPr>
                  </w:pPr>
                  <w:r w:rsidRPr="00561F3F">
                    <w:rPr>
                      <w:rFonts w:hint="eastAsia"/>
                      <w:szCs w:val="21"/>
                      <w:u w:val="wave"/>
                    </w:rPr>
                    <w:t>141.17</w:t>
                  </w:r>
                </w:p>
              </w:tc>
              <w:tc>
                <w:tcPr>
                  <w:tcW w:w="957" w:type="dxa"/>
                  <w:vAlign w:val="center"/>
                </w:tcPr>
                <w:p w:rsidR="0013207A" w:rsidRPr="00561F3F" w:rsidRDefault="0013207A" w:rsidP="0013207A">
                  <w:pPr>
                    <w:spacing w:line="260" w:lineRule="exact"/>
                    <w:rPr>
                      <w:color w:val="FF0000"/>
                      <w:szCs w:val="21"/>
                      <w:u w:val="wave"/>
                    </w:rPr>
                  </w:pPr>
                  <w:r w:rsidRPr="00561F3F">
                    <w:rPr>
                      <w:color w:val="FF0000"/>
                      <w:szCs w:val="21"/>
                      <w:u w:val="wave"/>
                    </w:rPr>
                    <w:t>COD</w:t>
                  </w:r>
                  <w:r w:rsidRPr="00561F3F">
                    <w:rPr>
                      <w:rFonts w:hint="eastAsia"/>
                      <w:color w:val="FF0000"/>
                      <w:szCs w:val="21"/>
                      <w:u w:val="wave"/>
                    </w:rPr>
                    <w:t>、</w:t>
                  </w:r>
                  <w:r w:rsidRPr="00561F3F">
                    <w:rPr>
                      <w:color w:val="FF0000"/>
                      <w:szCs w:val="21"/>
                      <w:u w:val="wave"/>
                    </w:rPr>
                    <w:t>SS</w:t>
                  </w:r>
                  <w:r w:rsidRPr="00561F3F">
                    <w:rPr>
                      <w:rFonts w:hint="eastAsia"/>
                      <w:color w:val="FF0000"/>
                      <w:szCs w:val="21"/>
                      <w:u w:val="wave"/>
                    </w:rPr>
                    <w:t>、</w:t>
                  </w:r>
                  <w:r w:rsidRPr="00561F3F">
                    <w:rPr>
                      <w:color w:val="FF0000"/>
                      <w:szCs w:val="21"/>
                      <w:u w:val="wave"/>
                    </w:rPr>
                    <w:t>NH</w:t>
                  </w:r>
                  <w:r w:rsidRPr="00561F3F">
                    <w:rPr>
                      <w:color w:val="FF0000"/>
                      <w:szCs w:val="21"/>
                      <w:u w:val="wave"/>
                      <w:vertAlign w:val="subscript"/>
                    </w:rPr>
                    <w:t>3</w:t>
                  </w:r>
                  <w:r w:rsidRPr="00561F3F">
                    <w:rPr>
                      <w:color w:val="FF0000"/>
                      <w:szCs w:val="21"/>
                      <w:u w:val="wave"/>
                    </w:rPr>
                    <w:t>-N</w:t>
                  </w:r>
                  <w:r w:rsidRPr="00561F3F">
                    <w:rPr>
                      <w:rFonts w:hint="eastAsia"/>
                      <w:color w:val="FF0000"/>
                      <w:szCs w:val="21"/>
                      <w:u w:val="wave"/>
                    </w:rPr>
                    <w:t>、总锡、</w:t>
                  </w:r>
                  <w:r w:rsidRPr="00561F3F">
                    <w:rPr>
                      <w:rFonts w:hint="eastAsia"/>
                      <w:color w:val="FF0000"/>
                      <w:szCs w:val="21"/>
                      <w:u w:val="wave"/>
                    </w:rPr>
                    <w:t>SS</w:t>
                  </w:r>
                  <w:r w:rsidRPr="00561F3F">
                    <w:rPr>
                      <w:rFonts w:hint="eastAsia"/>
                      <w:color w:val="FF0000"/>
                      <w:szCs w:val="21"/>
                      <w:u w:val="wave"/>
                    </w:rPr>
                    <w:t>、石油类</w:t>
                  </w:r>
                </w:p>
              </w:tc>
              <w:tc>
                <w:tcPr>
                  <w:tcW w:w="957" w:type="dxa"/>
                  <w:vAlign w:val="center"/>
                </w:tcPr>
                <w:p w:rsidR="0013207A" w:rsidRPr="00561F3F" w:rsidRDefault="0013207A" w:rsidP="0013207A">
                  <w:pPr>
                    <w:spacing w:line="260" w:lineRule="exact"/>
                    <w:jc w:val="center"/>
                    <w:rPr>
                      <w:color w:val="FF0000"/>
                      <w:szCs w:val="21"/>
                      <w:u w:val="wave"/>
                    </w:rPr>
                  </w:pPr>
                  <w:r w:rsidRPr="00561F3F">
                    <w:rPr>
                      <w:rFonts w:hint="eastAsia"/>
                      <w:color w:val="FF0000"/>
                      <w:szCs w:val="21"/>
                      <w:u w:val="wave"/>
                    </w:rPr>
                    <w:t>总锡</w:t>
                  </w:r>
                </w:p>
              </w:tc>
              <w:tc>
                <w:tcPr>
                  <w:tcW w:w="1885" w:type="dxa"/>
                  <w:noWrap/>
                  <w:vAlign w:val="center"/>
                  <w:hideMark/>
                </w:tcPr>
                <w:p w:rsidR="0013207A" w:rsidRPr="00561F3F" w:rsidRDefault="0013207A" w:rsidP="0013207A">
                  <w:pPr>
                    <w:spacing w:line="260" w:lineRule="exact"/>
                    <w:rPr>
                      <w:szCs w:val="21"/>
                      <w:u w:val="wave"/>
                    </w:rPr>
                  </w:pPr>
                  <w:r w:rsidRPr="00561F3F">
                    <w:rPr>
                      <w:rFonts w:hint="eastAsia"/>
                      <w:szCs w:val="21"/>
                      <w:u w:val="wave"/>
                    </w:rPr>
                    <w:t>含锡废水设</w:t>
                  </w:r>
                  <w:r w:rsidRPr="00561F3F">
                    <w:rPr>
                      <w:rFonts w:hint="eastAsia"/>
                      <w:szCs w:val="21"/>
                      <w:u w:val="wave"/>
                    </w:rPr>
                    <w:t>1</w:t>
                  </w:r>
                  <w:r w:rsidRPr="00561F3F">
                    <w:rPr>
                      <w:rFonts w:hint="eastAsia"/>
                      <w:szCs w:val="21"/>
                      <w:u w:val="wave"/>
                    </w:rPr>
                    <w:t>套化学沉淀</w:t>
                  </w:r>
                  <w:r w:rsidRPr="00561F3F">
                    <w:rPr>
                      <w:rFonts w:hint="eastAsia"/>
                      <w:szCs w:val="21"/>
                      <w:u w:val="wave"/>
                    </w:rPr>
                    <w:t>+</w:t>
                  </w:r>
                  <w:r w:rsidRPr="00561F3F">
                    <w:rPr>
                      <w:rFonts w:hint="eastAsia"/>
                      <w:szCs w:val="21"/>
                      <w:u w:val="wave"/>
                    </w:rPr>
                    <w:t>膜渗透处理系统；表面处理车间废水采用中和混凝</w:t>
                  </w:r>
                  <w:r w:rsidRPr="00561F3F">
                    <w:rPr>
                      <w:rFonts w:hint="eastAsia"/>
                      <w:szCs w:val="21"/>
                      <w:u w:val="wave"/>
                    </w:rPr>
                    <w:t>+</w:t>
                  </w:r>
                  <w:r w:rsidRPr="00561F3F">
                    <w:rPr>
                      <w:rFonts w:hint="eastAsia"/>
                      <w:szCs w:val="21"/>
                      <w:u w:val="wave"/>
                    </w:rPr>
                    <w:t>沉淀池预处理系统；划片废水设沉淀池预处理系统；食堂废水设隔渣隔油</w:t>
                  </w:r>
                  <w:r w:rsidRPr="00561F3F">
                    <w:rPr>
                      <w:rFonts w:hint="eastAsia"/>
                      <w:szCs w:val="21"/>
                      <w:u w:val="wave"/>
                    </w:rPr>
                    <w:t>+</w:t>
                  </w:r>
                  <w:r w:rsidRPr="00561F3F">
                    <w:rPr>
                      <w:rFonts w:hint="eastAsia"/>
                      <w:szCs w:val="21"/>
                      <w:u w:val="wave"/>
                    </w:rPr>
                    <w:t>化粪池预处理系统；综合废水设</w:t>
                  </w:r>
                  <w:r w:rsidRPr="00561F3F">
                    <w:rPr>
                      <w:rFonts w:hint="eastAsia"/>
                      <w:szCs w:val="21"/>
                      <w:u w:val="wave"/>
                    </w:rPr>
                    <w:t>1</w:t>
                  </w:r>
                  <w:r w:rsidRPr="00561F3F">
                    <w:rPr>
                      <w:rFonts w:hint="eastAsia"/>
                      <w:szCs w:val="21"/>
                      <w:u w:val="wave"/>
                    </w:rPr>
                    <w:t>座</w:t>
                  </w:r>
                  <w:r w:rsidRPr="00561F3F">
                    <w:rPr>
                      <w:rFonts w:hint="eastAsia"/>
                      <w:szCs w:val="21"/>
                      <w:u w:val="wave"/>
                    </w:rPr>
                    <w:t>150m</w:t>
                  </w:r>
                  <w:r w:rsidRPr="00561F3F">
                    <w:rPr>
                      <w:rFonts w:hint="eastAsia"/>
                      <w:szCs w:val="21"/>
                      <w:u w:val="wave"/>
                      <w:vertAlign w:val="superscript"/>
                    </w:rPr>
                    <w:t>3</w:t>
                  </w:r>
                  <w:r w:rsidRPr="00561F3F">
                    <w:rPr>
                      <w:rFonts w:hint="eastAsia"/>
                      <w:szCs w:val="21"/>
                      <w:u w:val="wave"/>
                    </w:rPr>
                    <w:t>/d</w:t>
                  </w:r>
                  <w:r w:rsidRPr="00561F3F">
                    <w:rPr>
                      <w:rFonts w:hint="eastAsia"/>
                      <w:szCs w:val="21"/>
                      <w:u w:val="wave"/>
                    </w:rPr>
                    <w:t>污水处理站。</w:t>
                  </w:r>
                </w:p>
              </w:tc>
              <w:tc>
                <w:tcPr>
                  <w:tcW w:w="1653" w:type="dxa"/>
                  <w:noWrap/>
                  <w:vAlign w:val="center"/>
                  <w:hideMark/>
                </w:tcPr>
                <w:p w:rsidR="0013207A" w:rsidRPr="00561F3F" w:rsidRDefault="0013207A" w:rsidP="009C2DBD">
                  <w:pPr>
                    <w:jc w:val="center"/>
                    <w:rPr>
                      <w:szCs w:val="21"/>
                      <w:u w:val="wave"/>
                    </w:rPr>
                  </w:pPr>
                  <w:r w:rsidRPr="00561F3F">
                    <w:rPr>
                      <w:rFonts w:hint="eastAsia"/>
                      <w:szCs w:val="21"/>
                      <w:u w:val="wave"/>
                    </w:rPr>
                    <w:t>划片废水、电镀废水、车间地面清洗废水、废气处理废水、反渗透膜系统冲洗废水、纯水制备</w:t>
                  </w:r>
                  <w:r w:rsidRPr="00561F3F">
                    <w:rPr>
                      <w:rFonts w:hint="eastAsia"/>
                      <w:szCs w:val="21"/>
                      <w:u w:val="wave"/>
                    </w:rPr>
                    <w:t xml:space="preserve"> </w:t>
                  </w:r>
                  <w:r w:rsidRPr="00561F3F">
                    <w:rPr>
                      <w:rFonts w:hint="eastAsia"/>
                      <w:szCs w:val="21"/>
                      <w:u w:val="wave"/>
                    </w:rPr>
                    <w:t>废水、生活污水</w:t>
                  </w:r>
                </w:p>
              </w:tc>
            </w:tr>
            <w:tr w:rsidR="0013207A" w:rsidRPr="00561F3F" w:rsidTr="0013207A">
              <w:trPr>
                <w:trHeight w:hRule="exact" w:val="836"/>
                <w:tblHeader/>
                <w:jc w:val="center"/>
              </w:trPr>
              <w:tc>
                <w:tcPr>
                  <w:tcW w:w="407" w:type="dxa"/>
                  <w:noWrap/>
                  <w:vAlign w:val="center"/>
                  <w:hideMark/>
                </w:tcPr>
                <w:p w:rsidR="0013207A" w:rsidRPr="00561F3F" w:rsidRDefault="0013207A" w:rsidP="0013207A">
                  <w:pPr>
                    <w:jc w:val="center"/>
                    <w:rPr>
                      <w:szCs w:val="21"/>
                      <w:u w:val="wave"/>
                    </w:rPr>
                  </w:pPr>
                  <w:r w:rsidRPr="00561F3F">
                    <w:rPr>
                      <w:szCs w:val="21"/>
                      <w:u w:val="wave"/>
                    </w:rPr>
                    <w:t>3</w:t>
                  </w:r>
                </w:p>
              </w:tc>
              <w:tc>
                <w:tcPr>
                  <w:tcW w:w="949" w:type="dxa"/>
                  <w:noWrap/>
                  <w:vAlign w:val="center"/>
                  <w:hideMark/>
                </w:tcPr>
                <w:p w:rsidR="0013207A" w:rsidRPr="00561F3F" w:rsidRDefault="0013207A" w:rsidP="0013207A">
                  <w:pPr>
                    <w:tabs>
                      <w:tab w:val="left" w:pos="1021"/>
                    </w:tabs>
                    <w:adjustRightInd w:val="0"/>
                    <w:snapToGrid w:val="0"/>
                    <w:spacing w:line="280" w:lineRule="exact"/>
                    <w:jc w:val="center"/>
                    <w:rPr>
                      <w:bCs/>
                      <w:szCs w:val="21"/>
                      <w:u w:val="wave"/>
                    </w:rPr>
                  </w:pPr>
                  <w:r w:rsidRPr="00561F3F">
                    <w:rPr>
                      <w:rFonts w:hint="eastAsia"/>
                      <w:bCs/>
                      <w:szCs w:val="21"/>
                      <w:u w:val="wave"/>
                    </w:rPr>
                    <w:t>张力科技研发与生产基地</w:t>
                  </w:r>
                </w:p>
              </w:tc>
              <w:tc>
                <w:tcPr>
                  <w:tcW w:w="1085" w:type="dxa"/>
                  <w:noWrap/>
                  <w:vAlign w:val="center"/>
                  <w:hideMark/>
                </w:tcPr>
                <w:p w:rsidR="0013207A" w:rsidRPr="00561F3F" w:rsidRDefault="0013207A" w:rsidP="0013207A">
                  <w:pPr>
                    <w:jc w:val="center"/>
                    <w:rPr>
                      <w:szCs w:val="21"/>
                    </w:rPr>
                  </w:pPr>
                  <w:r w:rsidRPr="00561F3F">
                    <w:rPr>
                      <w:rFonts w:hint="eastAsia"/>
                      <w:szCs w:val="21"/>
                    </w:rPr>
                    <w:t>4.8</w:t>
                  </w:r>
                </w:p>
              </w:tc>
              <w:tc>
                <w:tcPr>
                  <w:tcW w:w="957" w:type="dxa"/>
                  <w:vAlign w:val="center"/>
                </w:tcPr>
                <w:p w:rsidR="0013207A" w:rsidRPr="00561F3F" w:rsidRDefault="0013207A" w:rsidP="0013207A">
                  <w:pPr>
                    <w:spacing w:line="260" w:lineRule="exact"/>
                    <w:rPr>
                      <w:color w:val="FF0000"/>
                      <w:szCs w:val="21"/>
                      <w:u w:val="wave"/>
                    </w:rPr>
                  </w:pPr>
                  <w:r w:rsidRPr="00561F3F">
                    <w:rPr>
                      <w:color w:val="FF0000"/>
                      <w:szCs w:val="21"/>
                      <w:u w:val="wave"/>
                    </w:rPr>
                    <w:t>COD</w:t>
                  </w:r>
                  <w:r w:rsidRPr="00561F3F">
                    <w:rPr>
                      <w:rFonts w:hint="eastAsia"/>
                      <w:color w:val="FF0000"/>
                      <w:szCs w:val="21"/>
                      <w:u w:val="wave"/>
                    </w:rPr>
                    <w:t>、氨氮</w:t>
                  </w:r>
                </w:p>
              </w:tc>
              <w:tc>
                <w:tcPr>
                  <w:tcW w:w="957" w:type="dxa"/>
                  <w:vAlign w:val="center"/>
                </w:tcPr>
                <w:p w:rsidR="0013207A" w:rsidRPr="00561F3F" w:rsidRDefault="0013207A" w:rsidP="0013207A">
                  <w:pPr>
                    <w:spacing w:line="260" w:lineRule="exact"/>
                    <w:jc w:val="center"/>
                    <w:rPr>
                      <w:color w:val="FF0000"/>
                      <w:szCs w:val="21"/>
                      <w:u w:val="wave"/>
                    </w:rPr>
                  </w:pPr>
                  <w:r w:rsidRPr="00561F3F">
                    <w:rPr>
                      <w:rFonts w:hint="eastAsia"/>
                      <w:color w:val="FF0000"/>
                      <w:szCs w:val="21"/>
                      <w:u w:val="wave"/>
                    </w:rPr>
                    <w:t>/</w:t>
                  </w:r>
                </w:p>
              </w:tc>
              <w:tc>
                <w:tcPr>
                  <w:tcW w:w="1885" w:type="dxa"/>
                  <w:noWrap/>
                  <w:vAlign w:val="center"/>
                  <w:hideMark/>
                </w:tcPr>
                <w:p w:rsidR="0013207A" w:rsidRPr="00561F3F" w:rsidRDefault="0013207A" w:rsidP="0013207A">
                  <w:pPr>
                    <w:spacing w:line="260" w:lineRule="exact"/>
                    <w:jc w:val="center"/>
                    <w:rPr>
                      <w:szCs w:val="21"/>
                    </w:rPr>
                  </w:pPr>
                  <w:r w:rsidRPr="00561F3F">
                    <w:rPr>
                      <w:rFonts w:hint="eastAsia"/>
                      <w:szCs w:val="21"/>
                      <w:u w:val="wave"/>
                    </w:rPr>
                    <w:t>化粪池</w:t>
                  </w:r>
                </w:p>
              </w:tc>
              <w:tc>
                <w:tcPr>
                  <w:tcW w:w="1653" w:type="dxa"/>
                  <w:noWrap/>
                  <w:vAlign w:val="center"/>
                  <w:hideMark/>
                </w:tcPr>
                <w:p w:rsidR="0013207A" w:rsidRPr="00561F3F" w:rsidRDefault="0013207A" w:rsidP="0013207A">
                  <w:pPr>
                    <w:spacing w:line="260" w:lineRule="exact"/>
                    <w:jc w:val="center"/>
                    <w:rPr>
                      <w:szCs w:val="21"/>
                    </w:rPr>
                  </w:pPr>
                  <w:r w:rsidRPr="00561F3F">
                    <w:rPr>
                      <w:rFonts w:hint="eastAsia"/>
                      <w:szCs w:val="21"/>
                      <w:u w:val="wave"/>
                    </w:rPr>
                    <w:t>生活污水</w:t>
                  </w:r>
                </w:p>
              </w:tc>
            </w:tr>
            <w:tr w:rsidR="0013207A" w:rsidRPr="00561F3F" w:rsidTr="0013207A">
              <w:trPr>
                <w:trHeight w:hRule="exact" w:val="772"/>
                <w:tblHeader/>
                <w:jc w:val="center"/>
              </w:trPr>
              <w:tc>
                <w:tcPr>
                  <w:tcW w:w="407" w:type="dxa"/>
                  <w:noWrap/>
                  <w:vAlign w:val="center"/>
                  <w:hideMark/>
                </w:tcPr>
                <w:p w:rsidR="0013207A" w:rsidRPr="00561F3F" w:rsidRDefault="0013207A" w:rsidP="0013207A">
                  <w:pPr>
                    <w:jc w:val="center"/>
                    <w:rPr>
                      <w:szCs w:val="21"/>
                      <w:u w:val="wave"/>
                    </w:rPr>
                  </w:pPr>
                  <w:r w:rsidRPr="00561F3F">
                    <w:rPr>
                      <w:szCs w:val="21"/>
                      <w:u w:val="wave"/>
                    </w:rPr>
                    <w:t>4</w:t>
                  </w:r>
                </w:p>
              </w:tc>
              <w:tc>
                <w:tcPr>
                  <w:tcW w:w="949" w:type="dxa"/>
                  <w:noWrap/>
                  <w:vAlign w:val="center"/>
                  <w:hideMark/>
                </w:tcPr>
                <w:p w:rsidR="0013207A" w:rsidRPr="00561F3F" w:rsidRDefault="0013207A" w:rsidP="0013207A">
                  <w:pPr>
                    <w:tabs>
                      <w:tab w:val="left" w:pos="1021"/>
                    </w:tabs>
                    <w:adjustRightInd w:val="0"/>
                    <w:snapToGrid w:val="0"/>
                    <w:spacing w:line="280" w:lineRule="exact"/>
                    <w:jc w:val="center"/>
                    <w:rPr>
                      <w:bCs/>
                      <w:szCs w:val="21"/>
                      <w:u w:val="wave"/>
                    </w:rPr>
                  </w:pPr>
                  <w:r w:rsidRPr="00561F3F">
                    <w:rPr>
                      <w:rFonts w:hint="eastAsia"/>
                      <w:bCs/>
                      <w:szCs w:val="21"/>
                      <w:u w:val="wave"/>
                    </w:rPr>
                    <w:t>中瑞强智能装备生产基地</w:t>
                  </w:r>
                </w:p>
              </w:tc>
              <w:tc>
                <w:tcPr>
                  <w:tcW w:w="1085" w:type="dxa"/>
                  <w:noWrap/>
                  <w:vAlign w:val="center"/>
                  <w:hideMark/>
                </w:tcPr>
                <w:p w:rsidR="0013207A" w:rsidRPr="00561F3F" w:rsidRDefault="0013207A" w:rsidP="0013207A">
                  <w:pPr>
                    <w:jc w:val="center"/>
                  </w:pPr>
                  <w:r w:rsidRPr="00561F3F">
                    <w:rPr>
                      <w:rFonts w:hint="eastAsia"/>
                    </w:rPr>
                    <w:t>2.4</w:t>
                  </w:r>
                </w:p>
              </w:tc>
              <w:tc>
                <w:tcPr>
                  <w:tcW w:w="957" w:type="dxa"/>
                  <w:vAlign w:val="center"/>
                </w:tcPr>
                <w:p w:rsidR="0013207A" w:rsidRPr="00561F3F" w:rsidRDefault="0013207A" w:rsidP="0013207A">
                  <w:pPr>
                    <w:rPr>
                      <w:color w:val="FF0000"/>
                      <w:szCs w:val="21"/>
                      <w:u w:val="wave"/>
                    </w:rPr>
                  </w:pPr>
                  <w:r w:rsidRPr="00561F3F">
                    <w:rPr>
                      <w:color w:val="FF0000"/>
                      <w:szCs w:val="21"/>
                      <w:u w:val="wave"/>
                    </w:rPr>
                    <w:t>COD</w:t>
                  </w:r>
                  <w:r w:rsidRPr="00561F3F">
                    <w:rPr>
                      <w:rFonts w:hint="eastAsia"/>
                      <w:color w:val="FF0000"/>
                      <w:szCs w:val="21"/>
                      <w:u w:val="wave"/>
                    </w:rPr>
                    <w:t>、氨氮、</w:t>
                  </w:r>
                  <w:r w:rsidRPr="00561F3F">
                    <w:rPr>
                      <w:color w:val="FF0000"/>
                      <w:szCs w:val="21"/>
                      <w:u w:val="wave"/>
                    </w:rPr>
                    <w:t>SS</w:t>
                  </w:r>
                  <w:r w:rsidRPr="00561F3F">
                    <w:rPr>
                      <w:rFonts w:hint="eastAsia"/>
                      <w:color w:val="FF0000"/>
                      <w:szCs w:val="21"/>
                      <w:u w:val="wave"/>
                    </w:rPr>
                    <w:t>、石油类、</w:t>
                  </w:r>
                </w:p>
              </w:tc>
              <w:tc>
                <w:tcPr>
                  <w:tcW w:w="957" w:type="dxa"/>
                  <w:vAlign w:val="center"/>
                </w:tcPr>
                <w:p w:rsidR="0013207A" w:rsidRPr="00561F3F" w:rsidRDefault="0013207A" w:rsidP="0013207A">
                  <w:pPr>
                    <w:jc w:val="center"/>
                    <w:rPr>
                      <w:color w:val="FF0000"/>
                      <w:szCs w:val="21"/>
                      <w:u w:val="wave"/>
                    </w:rPr>
                  </w:pPr>
                  <w:r w:rsidRPr="00561F3F">
                    <w:rPr>
                      <w:rFonts w:hint="eastAsia"/>
                      <w:color w:val="FF0000"/>
                      <w:szCs w:val="21"/>
                      <w:u w:val="wave"/>
                    </w:rPr>
                    <w:t>/</w:t>
                  </w:r>
                </w:p>
              </w:tc>
              <w:tc>
                <w:tcPr>
                  <w:tcW w:w="1885" w:type="dxa"/>
                  <w:noWrap/>
                  <w:vAlign w:val="center"/>
                  <w:hideMark/>
                </w:tcPr>
                <w:p w:rsidR="0013207A" w:rsidRPr="00561F3F" w:rsidRDefault="0013207A" w:rsidP="0013207A">
                  <w:pPr>
                    <w:spacing w:line="260" w:lineRule="exact"/>
                    <w:jc w:val="center"/>
                    <w:rPr>
                      <w:szCs w:val="21"/>
                    </w:rPr>
                  </w:pPr>
                  <w:r w:rsidRPr="00561F3F">
                    <w:rPr>
                      <w:rFonts w:hint="eastAsia"/>
                      <w:szCs w:val="21"/>
                      <w:u w:val="wave"/>
                    </w:rPr>
                    <w:t>化粪池</w:t>
                  </w:r>
                </w:p>
              </w:tc>
              <w:tc>
                <w:tcPr>
                  <w:tcW w:w="1653" w:type="dxa"/>
                  <w:noWrap/>
                  <w:vAlign w:val="center"/>
                  <w:hideMark/>
                </w:tcPr>
                <w:p w:rsidR="0013207A" w:rsidRPr="00561F3F" w:rsidRDefault="0013207A" w:rsidP="0013207A">
                  <w:pPr>
                    <w:spacing w:line="260" w:lineRule="exact"/>
                    <w:jc w:val="center"/>
                    <w:rPr>
                      <w:szCs w:val="21"/>
                    </w:rPr>
                  </w:pPr>
                  <w:r w:rsidRPr="00561F3F">
                    <w:rPr>
                      <w:rFonts w:hint="eastAsia"/>
                      <w:szCs w:val="21"/>
                      <w:u w:val="wave"/>
                    </w:rPr>
                    <w:t>生活污水</w:t>
                  </w:r>
                </w:p>
              </w:tc>
            </w:tr>
            <w:tr w:rsidR="0013207A" w:rsidRPr="00561F3F" w:rsidTr="0013207A">
              <w:trPr>
                <w:trHeight w:hRule="exact" w:val="623"/>
                <w:tblHeader/>
                <w:jc w:val="center"/>
              </w:trPr>
              <w:tc>
                <w:tcPr>
                  <w:tcW w:w="407" w:type="dxa"/>
                  <w:noWrap/>
                  <w:vAlign w:val="center"/>
                  <w:hideMark/>
                </w:tcPr>
                <w:p w:rsidR="0013207A" w:rsidRPr="00561F3F" w:rsidRDefault="0013207A" w:rsidP="0013207A">
                  <w:pPr>
                    <w:jc w:val="center"/>
                    <w:rPr>
                      <w:szCs w:val="21"/>
                      <w:u w:val="wave"/>
                    </w:rPr>
                  </w:pPr>
                  <w:r w:rsidRPr="00561F3F">
                    <w:rPr>
                      <w:rFonts w:hint="eastAsia"/>
                      <w:szCs w:val="21"/>
                      <w:u w:val="wave"/>
                    </w:rPr>
                    <w:lastRenderedPageBreak/>
                    <w:t>5</w:t>
                  </w:r>
                </w:p>
              </w:tc>
              <w:tc>
                <w:tcPr>
                  <w:tcW w:w="949" w:type="dxa"/>
                  <w:noWrap/>
                  <w:vAlign w:val="center"/>
                  <w:hideMark/>
                </w:tcPr>
                <w:p w:rsidR="0013207A" w:rsidRPr="00561F3F" w:rsidRDefault="0013207A" w:rsidP="0013207A">
                  <w:pPr>
                    <w:tabs>
                      <w:tab w:val="left" w:pos="1021"/>
                    </w:tabs>
                    <w:adjustRightInd w:val="0"/>
                    <w:snapToGrid w:val="0"/>
                    <w:spacing w:line="260" w:lineRule="exact"/>
                    <w:jc w:val="center"/>
                    <w:rPr>
                      <w:bCs/>
                      <w:szCs w:val="21"/>
                    </w:rPr>
                  </w:pPr>
                  <w:r w:rsidRPr="00561F3F">
                    <w:rPr>
                      <w:rFonts w:hint="eastAsia"/>
                      <w:bCs/>
                      <w:szCs w:val="21"/>
                      <w:u w:val="wave"/>
                    </w:rPr>
                    <w:t>湖南清水源智能装备有</w:t>
                  </w:r>
                  <w:r w:rsidRPr="00561F3F">
                    <w:rPr>
                      <w:rFonts w:hint="eastAsia"/>
                      <w:bCs/>
                      <w:szCs w:val="21"/>
                    </w:rPr>
                    <w:t>限公司</w:t>
                  </w:r>
                </w:p>
              </w:tc>
              <w:tc>
                <w:tcPr>
                  <w:tcW w:w="1085" w:type="dxa"/>
                  <w:noWrap/>
                  <w:vAlign w:val="center"/>
                  <w:hideMark/>
                </w:tcPr>
                <w:p w:rsidR="0013207A" w:rsidRPr="00561F3F" w:rsidRDefault="0013207A" w:rsidP="0013207A">
                  <w:pPr>
                    <w:jc w:val="center"/>
                    <w:rPr>
                      <w:szCs w:val="21"/>
                      <w:u w:val="wave"/>
                    </w:rPr>
                  </w:pPr>
                  <w:r w:rsidRPr="00561F3F">
                    <w:rPr>
                      <w:rFonts w:hint="eastAsia"/>
                      <w:szCs w:val="21"/>
                      <w:u w:val="wave"/>
                    </w:rPr>
                    <w:t>5.1</w:t>
                  </w:r>
                </w:p>
              </w:tc>
              <w:tc>
                <w:tcPr>
                  <w:tcW w:w="957" w:type="dxa"/>
                  <w:vAlign w:val="center"/>
                </w:tcPr>
                <w:p w:rsidR="0013207A" w:rsidRPr="00561F3F" w:rsidRDefault="0013207A" w:rsidP="0013207A">
                  <w:pPr>
                    <w:jc w:val="center"/>
                    <w:rPr>
                      <w:color w:val="FF0000"/>
                      <w:szCs w:val="21"/>
                      <w:u w:val="wave"/>
                    </w:rPr>
                  </w:pPr>
                  <w:r w:rsidRPr="00561F3F">
                    <w:rPr>
                      <w:color w:val="FF0000"/>
                      <w:szCs w:val="21"/>
                      <w:u w:val="wave"/>
                    </w:rPr>
                    <w:t>COD</w:t>
                  </w:r>
                  <w:r w:rsidRPr="00561F3F">
                    <w:rPr>
                      <w:rFonts w:hint="eastAsia"/>
                      <w:color w:val="FF0000"/>
                      <w:szCs w:val="21"/>
                      <w:u w:val="wave"/>
                    </w:rPr>
                    <w:t>、氨氮</w:t>
                  </w:r>
                </w:p>
              </w:tc>
              <w:tc>
                <w:tcPr>
                  <w:tcW w:w="957" w:type="dxa"/>
                  <w:vAlign w:val="center"/>
                </w:tcPr>
                <w:p w:rsidR="0013207A" w:rsidRPr="00561F3F" w:rsidRDefault="0013207A" w:rsidP="00100B48">
                  <w:pPr>
                    <w:jc w:val="center"/>
                    <w:rPr>
                      <w:color w:val="FF0000"/>
                      <w:szCs w:val="21"/>
                      <w:u w:val="wave"/>
                    </w:rPr>
                  </w:pPr>
                  <w:r w:rsidRPr="00561F3F">
                    <w:rPr>
                      <w:rFonts w:hint="eastAsia"/>
                      <w:color w:val="FF0000"/>
                      <w:szCs w:val="21"/>
                      <w:u w:val="wave"/>
                    </w:rPr>
                    <w:t>/</w:t>
                  </w:r>
                </w:p>
              </w:tc>
              <w:tc>
                <w:tcPr>
                  <w:tcW w:w="1885" w:type="dxa"/>
                  <w:noWrap/>
                  <w:vAlign w:val="center"/>
                  <w:hideMark/>
                </w:tcPr>
                <w:p w:rsidR="0013207A" w:rsidRPr="00561F3F" w:rsidRDefault="0013207A" w:rsidP="0013207A">
                  <w:pPr>
                    <w:spacing w:line="260" w:lineRule="exact"/>
                    <w:jc w:val="center"/>
                    <w:rPr>
                      <w:szCs w:val="21"/>
                      <w:u w:val="wave"/>
                    </w:rPr>
                  </w:pPr>
                  <w:r w:rsidRPr="00561F3F">
                    <w:rPr>
                      <w:rFonts w:hint="eastAsia"/>
                      <w:szCs w:val="21"/>
                      <w:u w:val="wave"/>
                    </w:rPr>
                    <w:t>四格化粪池</w:t>
                  </w:r>
                </w:p>
              </w:tc>
              <w:tc>
                <w:tcPr>
                  <w:tcW w:w="1653" w:type="dxa"/>
                  <w:noWrap/>
                  <w:vAlign w:val="center"/>
                  <w:hideMark/>
                </w:tcPr>
                <w:p w:rsidR="0013207A" w:rsidRPr="00561F3F" w:rsidRDefault="0013207A" w:rsidP="0013207A">
                  <w:pPr>
                    <w:spacing w:line="260" w:lineRule="exact"/>
                    <w:jc w:val="center"/>
                    <w:rPr>
                      <w:szCs w:val="21"/>
                      <w:u w:val="wave"/>
                    </w:rPr>
                  </w:pPr>
                  <w:r w:rsidRPr="00561F3F">
                    <w:rPr>
                      <w:rFonts w:hint="eastAsia"/>
                      <w:szCs w:val="21"/>
                      <w:u w:val="wave"/>
                    </w:rPr>
                    <w:t>生活污水</w:t>
                  </w:r>
                </w:p>
              </w:tc>
            </w:tr>
            <w:tr w:rsidR="0013207A" w:rsidRPr="00561F3F" w:rsidTr="00561F3F">
              <w:trPr>
                <w:trHeight w:hRule="exact" w:val="1167"/>
                <w:tblHeader/>
                <w:jc w:val="center"/>
              </w:trPr>
              <w:tc>
                <w:tcPr>
                  <w:tcW w:w="407" w:type="dxa"/>
                  <w:noWrap/>
                  <w:vAlign w:val="center"/>
                </w:tcPr>
                <w:p w:rsidR="0013207A" w:rsidRPr="00561F3F" w:rsidRDefault="0013207A" w:rsidP="0013207A">
                  <w:pPr>
                    <w:jc w:val="center"/>
                    <w:rPr>
                      <w:szCs w:val="21"/>
                      <w:u w:val="wave"/>
                    </w:rPr>
                  </w:pPr>
                  <w:r w:rsidRPr="00561F3F">
                    <w:rPr>
                      <w:rFonts w:hint="eastAsia"/>
                      <w:szCs w:val="21"/>
                      <w:u w:val="wave"/>
                    </w:rPr>
                    <w:t>6</w:t>
                  </w:r>
                </w:p>
              </w:tc>
              <w:tc>
                <w:tcPr>
                  <w:tcW w:w="949" w:type="dxa"/>
                  <w:noWrap/>
                  <w:vAlign w:val="center"/>
                </w:tcPr>
                <w:p w:rsidR="0013207A" w:rsidRPr="00561F3F" w:rsidRDefault="0013207A" w:rsidP="0013207A">
                  <w:pPr>
                    <w:tabs>
                      <w:tab w:val="left" w:pos="1021"/>
                    </w:tabs>
                    <w:adjustRightInd w:val="0"/>
                    <w:snapToGrid w:val="0"/>
                    <w:spacing w:line="260" w:lineRule="exact"/>
                    <w:jc w:val="center"/>
                    <w:rPr>
                      <w:bCs/>
                      <w:szCs w:val="21"/>
                    </w:rPr>
                  </w:pPr>
                  <w:r w:rsidRPr="00561F3F">
                    <w:rPr>
                      <w:rFonts w:hint="eastAsia"/>
                      <w:bCs/>
                      <w:szCs w:val="21"/>
                    </w:rPr>
                    <w:t>湖南易沃智能装备有限公司</w:t>
                  </w:r>
                </w:p>
              </w:tc>
              <w:tc>
                <w:tcPr>
                  <w:tcW w:w="1085" w:type="dxa"/>
                  <w:noWrap/>
                  <w:vAlign w:val="center"/>
                </w:tcPr>
                <w:p w:rsidR="0013207A" w:rsidRPr="00561F3F" w:rsidRDefault="0013207A" w:rsidP="0013207A">
                  <w:pPr>
                    <w:jc w:val="center"/>
                    <w:rPr>
                      <w:szCs w:val="21"/>
                      <w:u w:val="wave"/>
                    </w:rPr>
                  </w:pPr>
                  <w:r w:rsidRPr="00561F3F">
                    <w:rPr>
                      <w:rFonts w:hint="eastAsia"/>
                      <w:szCs w:val="21"/>
                      <w:u w:val="wave"/>
                    </w:rPr>
                    <w:t>140.5</w:t>
                  </w:r>
                </w:p>
              </w:tc>
              <w:tc>
                <w:tcPr>
                  <w:tcW w:w="957" w:type="dxa"/>
                  <w:vAlign w:val="center"/>
                </w:tcPr>
                <w:p w:rsidR="0013207A" w:rsidRPr="00561F3F" w:rsidRDefault="0013207A" w:rsidP="0013207A">
                  <w:pPr>
                    <w:jc w:val="center"/>
                    <w:rPr>
                      <w:color w:val="FF0000"/>
                      <w:szCs w:val="21"/>
                      <w:u w:val="wave"/>
                    </w:rPr>
                  </w:pPr>
                  <w:r w:rsidRPr="00561F3F">
                    <w:rPr>
                      <w:rFonts w:hint="eastAsia"/>
                      <w:color w:val="FF0000"/>
                      <w:szCs w:val="21"/>
                      <w:u w:val="wave"/>
                    </w:rPr>
                    <w:t>COD</w:t>
                  </w:r>
                  <w:r w:rsidRPr="00561F3F">
                    <w:rPr>
                      <w:rFonts w:hint="eastAsia"/>
                      <w:color w:val="FF0000"/>
                      <w:szCs w:val="21"/>
                      <w:u w:val="wave"/>
                    </w:rPr>
                    <w:t>、</w:t>
                  </w:r>
                  <w:r w:rsidRPr="00561F3F">
                    <w:rPr>
                      <w:rFonts w:hint="eastAsia"/>
                      <w:color w:val="FF0000"/>
                      <w:szCs w:val="21"/>
                      <w:u w:val="wave"/>
                    </w:rPr>
                    <w:t>SS</w:t>
                  </w:r>
                  <w:r w:rsidRPr="00561F3F">
                    <w:rPr>
                      <w:rFonts w:hint="eastAsia"/>
                      <w:color w:val="FF0000"/>
                      <w:szCs w:val="21"/>
                      <w:u w:val="wave"/>
                    </w:rPr>
                    <w:t>、石油类、氟化物</w:t>
                  </w:r>
                </w:p>
              </w:tc>
              <w:tc>
                <w:tcPr>
                  <w:tcW w:w="957" w:type="dxa"/>
                  <w:vAlign w:val="center"/>
                </w:tcPr>
                <w:p w:rsidR="0013207A" w:rsidRPr="00561F3F" w:rsidRDefault="00561F3F" w:rsidP="0013207A">
                  <w:pPr>
                    <w:jc w:val="center"/>
                    <w:rPr>
                      <w:color w:val="FF0000"/>
                      <w:szCs w:val="21"/>
                      <w:u w:val="wave"/>
                    </w:rPr>
                  </w:pPr>
                  <w:r w:rsidRPr="00561F3F">
                    <w:rPr>
                      <w:rFonts w:hint="eastAsia"/>
                      <w:color w:val="FF0000"/>
                      <w:szCs w:val="21"/>
                      <w:u w:val="wave"/>
                    </w:rPr>
                    <w:t>氟化物</w:t>
                  </w:r>
                </w:p>
              </w:tc>
              <w:tc>
                <w:tcPr>
                  <w:tcW w:w="1885" w:type="dxa"/>
                  <w:noWrap/>
                  <w:vAlign w:val="center"/>
                </w:tcPr>
                <w:p w:rsidR="0013207A" w:rsidRPr="00561F3F" w:rsidRDefault="0013207A" w:rsidP="0013207A">
                  <w:pPr>
                    <w:spacing w:line="260" w:lineRule="exact"/>
                    <w:jc w:val="center"/>
                    <w:rPr>
                      <w:szCs w:val="21"/>
                      <w:u w:val="wave"/>
                    </w:rPr>
                  </w:pPr>
                  <w:r w:rsidRPr="00561F3F">
                    <w:rPr>
                      <w:rFonts w:hint="eastAsia"/>
                      <w:szCs w:val="21"/>
                      <w:u w:val="wave"/>
                    </w:rPr>
                    <w:t>生活污水经隔油池</w:t>
                  </w:r>
                  <w:r w:rsidRPr="00561F3F">
                    <w:rPr>
                      <w:rFonts w:hint="eastAsia"/>
                      <w:szCs w:val="21"/>
                      <w:u w:val="wave"/>
                    </w:rPr>
                    <w:t>+</w:t>
                  </w:r>
                  <w:r w:rsidRPr="00561F3F">
                    <w:rPr>
                      <w:rFonts w:hint="eastAsia"/>
                      <w:szCs w:val="21"/>
                      <w:u w:val="wave"/>
                    </w:rPr>
                    <w:t>化粪池，生产废水自建污水处理站</w:t>
                  </w:r>
                </w:p>
              </w:tc>
              <w:tc>
                <w:tcPr>
                  <w:tcW w:w="1653" w:type="dxa"/>
                  <w:noWrap/>
                  <w:vAlign w:val="center"/>
                </w:tcPr>
                <w:p w:rsidR="0013207A" w:rsidRPr="00561F3F" w:rsidRDefault="0013207A" w:rsidP="0013207A">
                  <w:pPr>
                    <w:spacing w:line="260" w:lineRule="exact"/>
                    <w:jc w:val="center"/>
                    <w:rPr>
                      <w:szCs w:val="21"/>
                      <w:u w:val="wave"/>
                    </w:rPr>
                  </w:pPr>
                  <w:r w:rsidRPr="00561F3F">
                    <w:rPr>
                      <w:rFonts w:hint="eastAsia"/>
                      <w:szCs w:val="21"/>
                      <w:u w:val="wave"/>
                    </w:rPr>
                    <w:t>生产废水、地面拖洗废水</w:t>
                  </w:r>
                </w:p>
              </w:tc>
            </w:tr>
            <w:tr w:rsidR="0013207A" w:rsidRPr="00561F3F" w:rsidTr="0013207A">
              <w:trPr>
                <w:trHeight w:hRule="exact" w:val="1234"/>
                <w:tblHeader/>
                <w:jc w:val="center"/>
              </w:trPr>
              <w:tc>
                <w:tcPr>
                  <w:tcW w:w="407" w:type="dxa"/>
                  <w:noWrap/>
                  <w:vAlign w:val="center"/>
                </w:tcPr>
                <w:p w:rsidR="0013207A" w:rsidRPr="00561F3F" w:rsidRDefault="0013207A" w:rsidP="0013207A">
                  <w:pPr>
                    <w:jc w:val="center"/>
                    <w:rPr>
                      <w:szCs w:val="21"/>
                      <w:u w:val="wave"/>
                    </w:rPr>
                  </w:pPr>
                  <w:r w:rsidRPr="00561F3F">
                    <w:rPr>
                      <w:rFonts w:hint="eastAsia"/>
                      <w:szCs w:val="21"/>
                      <w:u w:val="wave"/>
                    </w:rPr>
                    <w:t>7</w:t>
                  </w:r>
                </w:p>
              </w:tc>
              <w:tc>
                <w:tcPr>
                  <w:tcW w:w="949" w:type="dxa"/>
                  <w:noWrap/>
                  <w:vAlign w:val="center"/>
                </w:tcPr>
                <w:p w:rsidR="0013207A" w:rsidRPr="00561F3F" w:rsidRDefault="0013207A" w:rsidP="001358C0">
                  <w:pPr>
                    <w:spacing w:line="260" w:lineRule="exact"/>
                    <w:jc w:val="center"/>
                    <w:rPr>
                      <w:szCs w:val="21"/>
                      <w:u w:val="wave"/>
                    </w:rPr>
                  </w:pPr>
                  <w:r w:rsidRPr="00561F3F">
                    <w:rPr>
                      <w:rFonts w:hint="eastAsia"/>
                      <w:szCs w:val="21"/>
                      <w:u w:val="wave"/>
                    </w:rPr>
                    <w:t>湖南泰尔汀起重科技有限公司</w:t>
                  </w:r>
                </w:p>
              </w:tc>
              <w:tc>
                <w:tcPr>
                  <w:tcW w:w="1085" w:type="dxa"/>
                  <w:noWrap/>
                  <w:vAlign w:val="center"/>
                </w:tcPr>
                <w:p w:rsidR="0013207A" w:rsidRPr="00561F3F" w:rsidRDefault="0013207A" w:rsidP="001358C0">
                  <w:pPr>
                    <w:jc w:val="center"/>
                    <w:rPr>
                      <w:szCs w:val="21"/>
                      <w:u w:val="wave"/>
                    </w:rPr>
                  </w:pPr>
                  <w:r w:rsidRPr="00561F3F">
                    <w:rPr>
                      <w:rFonts w:hint="eastAsia"/>
                      <w:szCs w:val="21"/>
                      <w:u w:val="wave"/>
                    </w:rPr>
                    <w:t>1.26</w:t>
                  </w:r>
                </w:p>
              </w:tc>
              <w:tc>
                <w:tcPr>
                  <w:tcW w:w="957" w:type="dxa"/>
                  <w:vAlign w:val="center"/>
                </w:tcPr>
                <w:p w:rsidR="0013207A" w:rsidRPr="00561F3F" w:rsidRDefault="0013207A" w:rsidP="0013207A">
                  <w:pPr>
                    <w:jc w:val="center"/>
                    <w:rPr>
                      <w:color w:val="FF0000"/>
                      <w:szCs w:val="21"/>
                      <w:u w:val="wave"/>
                    </w:rPr>
                  </w:pPr>
                  <w:r w:rsidRPr="00561F3F">
                    <w:rPr>
                      <w:rFonts w:hint="eastAsia"/>
                      <w:color w:val="FF0000"/>
                      <w:szCs w:val="21"/>
                      <w:u w:val="wave"/>
                    </w:rPr>
                    <w:t>COD</w:t>
                  </w:r>
                  <w:r w:rsidRPr="00561F3F">
                    <w:rPr>
                      <w:rFonts w:hint="eastAsia"/>
                      <w:color w:val="FF0000"/>
                      <w:szCs w:val="21"/>
                      <w:u w:val="wave"/>
                    </w:rPr>
                    <w:t>、氨氮</w:t>
                  </w:r>
                </w:p>
              </w:tc>
              <w:tc>
                <w:tcPr>
                  <w:tcW w:w="957" w:type="dxa"/>
                  <w:vAlign w:val="center"/>
                </w:tcPr>
                <w:p w:rsidR="0013207A" w:rsidRPr="00561F3F" w:rsidRDefault="0013207A" w:rsidP="001358C0">
                  <w:pPr>
                    <w:jc w:val="center"/>
                    <w:rPr>
                      <w:color w:val="FF0000"/>
                      <w:szCs w:val="21"/>
                      <w:u w:val="wave"/>
                    </w:rPr>
                  </w:pPr>
                  <w:r w:rsidRPr="00561F3F">
                    <w:rPr>
                      <w:rFonts w:hint="eastAsia"/>
                      <w:color w:val="FF0000"/>
                      <w:szCs w:val="21"/>
                      <w:u w:val="wave"/>
                    </w:rPr>
                    <w:t>/</w:t>
                  </w:r>
                </w:p>
              </w:tc>
              <w:tc>
                <w:tcPr>
                  <w:tcW w:w="1885" w:type="dxa"/>
                  <w:noWrap/>
                  <w:vAlign w:val="center"/>
                </w:tcPr>
                <w:p w:rsidR="0013207A" w:rsidRPr="00561F3F" w:rsidRDefault="0013207A" w:rsidP="001358C0">
                  <w:pPr>
                    <w:spacing w:line="260" w:lineRule="exact"/>
                    <w:jc w:val="center"/>
                    <w:rPr>
                      <w:szCs w:val="21"/>
                      <w:u w:val="wave"/>
                    </w:rPr>
                  </w:pPr>
                  <w:r w:rsidRPr="00561F3F">
                    <w:rPr>
                      <w:szCs w:val="21"/>
                      <w:u w:val="wave"/>
                    </w:rPr>
                    <w:t>打磨</w:t>
                  </w:r>
                  <w:r w:rsidRPr="00561F3F">
                    <w:rPr>
                      <w:rFonts w:hint="eastAsia"/>
                      <w:szCs w:val="21"/>
                      <w:u w:val="wave"/>
                    </w:rPr>
                    <w:t>液</w:t>
                  </w:r>
                  <w:r w:rsidRPr="00561F3F">
                    <w:rPr>
                      <w:szCs w:val="21"/>
                      <w:u w:val="wave"/>
                    </w:rPr>
                    <w:t>通过水槽、水池循环使用，</w:t>
                  </w:r>
                  <w:r w:rsidRPr="00561F3F">
                    <w:rPr>
                      <w:rFonts w:hint="eastAsia"/>
                      <w:szCs w:val="21"/>
                      <w:u w:val="wave"/>
                    </w:rPr>
                    <w:t>不外排；生活污水经化粪池处理</w:t>
                  </w:r>
                </w:p>
              </w:tc>
              <w:tc>
                <w:tcPr>
                  <w:tcW w:w="1653" w:type="dxa"/>
                  <w:noWrap/>
                  <w:vAlign w:val="center"/>
                </w:tcPr>
                <w:p w:rsidR="0013207A" w:rsidRPr="00561F3F" w:rsidRDefault="0013207A" w:rsidP="0013207A">
                  <w:pPr>
                    <w:spacing w:line="260" w:lineRule="exact"/>
                    <w:jc w:val="center"/>
                    <w:rPr>
                      <w:szCs w:val="21"/>
                      <w:u w:val="wave"/>
                    </w:rPr>
                  </w:pPr>
                  <w:r w:rsidRPr="00561F3F">
                    <w:rPr>
                      <w:rFonts w:hint="eastAsia"/>
                      <w:szCs w:val="21"/>
                      <w:u w:val="wave"/>
                    </w:rPr>
                    <w:t>打磨废水、生活污水</w:t>
                  </w:r>
                </w:p>
              </w:tc>
            </w:tr>
            <w:tr w:rsidR="0013207A" w:rsidRPr="00561F3F" w:rsidTr="0013207A">
              <w:trPr>
                <w:trHeight w:hRule="exact" w:val="623"/>
                <w:tblHeader/>
                <w:jc w:val="center"/>
              </w:trPr>
              <w:tc>
                <w:tcPr>
                  <w:tcW w:w="407" w:type="dxa"/>
                  <w:noWrap/>
                  <w:vAlign w:val="center"/>
                </w:tcPr>
                <w:p w:rsidR="0013207A" w:rsidRPr="00561F3F" w:rsidRDefault="0013207A" w:rsidP="0013207A">
                  <w:pPr>
                    <w:jc w:val="center"/>
                    <w:rPr>
                      <w:szCs w:val="21"/>
                      <w:u w:val="wave"/>
                    </w:rPr>
                  </w:pPr>
                  <w:r w:rsidRPr="00561F3F">
                    <w:rPr>
                      <w:rFonts w:hint="eastAsia"/>
                      <w:szCs w:val="21"/>
                      <w:u w:val="wave"/>
                    </w:rPr>
                    <w:t>8</w:t>
                  </w:r>
                </w:p>
              </w:tc>
              <w:tc>
                <w:tcPr>
                  <w:tcW w:w="949" w:type="dxa"/>
                  <w:noWrap/>
                  <w:vAlign w:val="center"/>
                </w:tcPr>
                <w:p w:rsidR="0013207A" w:rsidRPr="00561F3F" w:rsidRDefault="0013207A" w:rsidP="0013207A">
                  <w:pPr>
                    <w:tabs>
                      <w:tab w:val="left" w:pos="1021"/>
                    </w:tabs>
                    <w:adjustRightInd w:val="0"/>
                    <w:snapToGrid w:val="0"/>
                    <w:spacing w:line="280" w:lineRule="exact"/>
                    <w:jc w:val="center"/>
                    <w:rPr>
                      <w:bCs/>
                      <w:szCs w:val="21"/>
                    </w:rPr>
                  </w:pPr>
                  <w:r w:rsidRPr="00561F3F">
                    <w:rPr>
                      <w:rFonts w:hint="eastAsia"/>
                      <w:bCs/>
                      <w:szCs w:val="21"/>
                    </w:rPr>
                    <w:t>日益电脑配件有限公司</w:t>
                  </w:r>
                </w:p>
              </w:tc>
              <w:tc>
                <w:tcPr>
                  <w:tcW w:w="1085" w:type="dxa"/>
                  <w:noWrap/>
                  <w:vAlign w:val="center"/>
                </w:tcPr>
                <w:p w:rsidR="0013207A" w:rsidRPr="00561F3F" w:rsidRDefault="0013207A" w:rsidP="0013207A">
                  <w:pPr>
                    <w:jc w:val="center"/>
                    <w:rPr>
                      <w:szCs w:val="21"/>
                      <w:u w:val="wave"/>
                    </w:rPr>
                  </w:pPr>
                  <w:r w:rsidRPr="00561F3F">
                    <w:rPr>
                      <w:rFonts w:hint="eastAsia"/>
                      <w:szCs w:val="21"/>
                      <w:u w:val="wave"/>
                    </w:rPr>
                    <w:t>4.8</w:t>
                  </w:r>
                </w:p>
              </w:tc>
              <w:tc>
                <w:tcPr>
                  <w:tcW w:w="957" w:type="dxa"/>
                  <w:vAlign w:val="center"/>
                </w:tcPr>
                <w:p w:rsidR="0013207A" w:rsidRPr="00561F3F" w:rsidRDefault="0013207A" w:rsidP="0013207A">
                  <w:pPr>
                    <w:jc w:val="center"/>
                    <w:rPr>
                      <w:color w:val="FF0000"/>
                      <w:szCs w:val="21"/>
                      <w:u w:val="wave"/>
                    </w:rPr>
                  </w:pPr>
                  <w:r w:rsidRPr="00561F3F">
                    <w:rPr>
                      <w:rFonts w:hint="eastAsia"/>
                      <w:color w:val="FF0000"/>
                      <w:szCs w:val="21"/>
                      <w:u w:val="wave"/>
                    </w:rPr>
                    <w:t>COD</w:t>
                  </w:r>
                  <w:r w:rsidRPr="00561F3F">
                    <w:rPr>
                      <w:rFonts w:hint="eastAsia"/>
                      <w:color w:val="FF0000"/>
                      <w:szCs w:val="21"/>
                      <w:u w:val="wave"/>
                    </w:rPr>
                    <w:t>、氨氮</w:t>
                  </w:r>
                </w:p>
              </w:tc>
              <w:tc>
                <w:tcPr>
                  <w:tcW w:w="957" w:type="dxa"/>
                  <w:vAlign w:val="center"/>
                </w:tcPr>
                <w:p w:rsidR="0013207A" w:rsidRPr="00561F3F" w:rsidRDefault="0013207A" w:rsidP="0013207A">
                  <w:pPr>
                    <w:jc w:val="center"/>
                    <w:rPr>
                      <w:color w:val="FF0000"/>
                      <w:szCs w:val="21"/>
                      <w:u w:val="wave"/>
                    </w:rPr>
                  </w:pPr>
                  <w:r w:rsidRPr="00561F3F">
                    <w:rPr>
                      <w:rFonts w:hint="eastAsia"/>
                      <w:color w:val="FF0000"/>
                      <w:szCs w:val="21"/>
                      <w:u w:val="wave"/>
                    </w:rPr>
                    <w:t>/</w:t>
                  </w:r>
                </w:p>
              </w:tc>
              <w:tc>
                <w:tcPr>
                  <w:tcW w:w="1885" w:type="dxa"/>
                  <w:noWrap/>
                  <w:vAlign w:val="center"/>
                </w:tcPr>
                <w:p w:rsidR="0013207A" w:rsidRPr="00561F3F" w:rsidRDefault="0013207A" w:rsidP="0013207A">
                  <w:pPr>
                    <w:spacing w:line="260" w:lineRule="exact"/>
                    <w:jc w:val="center"/>
                    <w:rPr>
                      <w:szCs w:val="21"/>
                      <w:u w:val="wave"/>
                    </w:rPr>
                  </w:pPr>
                  <w:r w:rsidRPr="00561F3F">
                    <w:rPr>
                      <w:rFonts w:hint="eastAsia"/>
                      <w:szCs w:val="21"/>
                      <w:u w:val="wave"/>
                    </w:rPr>
                    <w:t>化粪池</w:t>
                  </w:r>
                </w:p>
              </w:tc>
              <w:tc>
                <w:tcPr>
                  <w:tcW w:w="1653" w:type="dxa"/>
                  <w:noWrap/>
                  <w:vAlign w:val="center"/>
                </w:tcPr>
                <w:p w:rsidR="0013207A" w:rsidRPr="00561F3F" w:rsidRDefault="0013207A" w:rsidP="0013207A">
                  <w:pPr>
                    <w:spacing w:line="260" w:lineRule="exact"/>
                    <w:jc w:val="center"/>
                    <w:rPr>
                      <w:szCs w:val="21"/>
                      <w:u w:val="wave"/>
                    </w:rPr>
                  </w:pPr>
                  <w:r w:rsidRPr="00561F3F">
                    <w:rPr>
                      <w:rFonts w:hint="eastAsia"/>
                      <w:szCs w:val="21"/>
                      <w:u w:val="wave"/>
                    </w:rPr>
                    <w:t>生活污水</w:t>
                  </w:r>
                </w:p>
              </w:tc>
            </w:tr>
            <w:tr w:rsidR="0013207A" w:rsidRPr="00561F3F" w:rsidTr="0013207A">
              <w:trPr>
                <w:trHeight w:hRule="exact" w:val="554"/>
                <w:tblHeader/>
                <w:jc w:val="center"/>
              </w:trPr>
              <w:tc>
                <w:tcPr>
                  <w:tcW w:w="407" w:type="dxa"/>
                  <w:noWrap/>
                  <w:vAlign w:val="center"/>
                </w:tcPr>
                <w:p w:rsidR="0013207A" w:rsidRPr="00561F3F" w:rsidRDefault="0013207A" w:rsidP="0013207A">
                  <w:pPr>
                    <w:jc w:val="center"/>
                    <w:rPr>
                      <w:color w:val="FF0000"/>
                      <w:szCs w:val="21"/>
                      <w:u w:val="wave"/>
                    </w:rPr>
                  </w:pPr>
                  <w:r w:rsidRPr="00561F3F">
                    <w:rPr>
                      <w:rFonts w:hint="eastAsia"/>
                      <w:color w:val="FF0000"/>
                      <w:szCs w:val="21"/>
                      <w:u w:val="wave"/>
                    </w:rPr>
                    <w:t>9</w:t>
                  </w:r>
                </w:p>
              </w:tc>
              <w:tc>
                <w:tcPr>
                  <w:tcW w:w="949" w:type="dxa"/>
                  <w:noWrap/>
                  <w:vAlign w:val="center"/>
                </w:tcPr>
                <w:p w:rsidR="0013207A" w:rsidRPr="00561F3F" w:rsidRDefault="0013207A" w:rsidP="0013207A">
                  <w:pPr>
                    <w:tabs>
                      <w:tab w:val="left" w:pos="1021"/>
                    </w:tabs>
                    <w:adjustRightInd w:val="0"/>
                    <w:snapToGrid w:val="0"/>
                    <w:spacing w:line="280" w:lineRule="exact"/>
                    <w:jc w:val="center"/>
                    <w:rPr>
                      <w:bCs/>
                      <w:color w:val="FF0000"/>
                      <w:szCs w:val="21"/>
                    </w:rPr>
                  </w:pPr>
                  <w:r w:rsidRPr="00561F3F">
                    <w:rPr>
                      <w:rFonts w:hint="eastAsia"/>
                      <w:bCs/>
                      <w:color w:val="FF0000"/>
                      <w:szCs w:val="21"/>
                    </w:rPr>
                    <w:t>水量合计</w:t>
                  </w:r>
                </w:p>
              </w:tc>
              <w:tc>
                <w:tcPr>
                  <w:tcW w:w="1085" w:type="dxa"/>
                  <w:noWrap/>
                  <w:vAlign w:val="center"/>
                </w:tcPr>
                <w:p w:rsidR="0013207A" w:rsidRPr="00561F3F" w:rsidRDefault="0013207A" w:rsidP="0013207A">
                  <w:pPr>
                    <w:jc w:val="center"/>
                    <w:rPr>
                      <w:color w:val="FF0000"/>
                      <w:szCs w:val="21"/>
                      <w:u w:val="wave"/>
                    </w:rPr>
                  </w:pPr>
                  <w:r w:rsidRPr="00561F3F">
                    <w:rPr>
                      <w:rFonts w:hint="eastAsia"/>
                      <w:color w:val="FF0000"/>
                      <w:szCs w:val="21"/>
                      <w:u w:val="wave"/>
                    </w:rPr>
                    <w:t>4300.03</w:t>
                  </w:r>
                </w:p>
              </w:tc>
              <w:tc>
                <w:tcPr>
                  <w:tcW w:w="957" w:type="dxa"/>
                  <w:vAlign w:val="center"/>
                </w:tcPr>
                <w:p w:rsidR="0013207A" w:rsidRPr="00561F3F" w:rsidRDefault="0013207A" w:rsidP="0013207A">
                  <w:pPr>
                    <w:jc w:val="center"/>
                    <w:rPr>
                      <w:color w:val="FF0000"/>
                      <w:szCs w:val="21"/>
                      <w:u w:val="wave"/>
                    </w:rPr>
                  </w:pPr>
                </w:p>
              </w:tc>
              <w:tc>
                <w:tcPr>
                  <w:tcW w:w="957" w:type="dxa"/>
                  <w:vAlign w:val="center"/>
                </w:tcPr>
                <w:p w:rsidR="0013207A" w:rsidRPr="00561F3F" w:rsidRDefault="0013207A" w:rsidP="0013207A">
                  <w:pPr>
                    <w:jc w:val="center"/>
                    <w:rPr>
                      <w:color w:val="FF0000"/>
                      <w:szCs w:val="21"/>
                      <w:u w:val="wave"/>
                    </w:rPr>
                  </w:pPr>
                </w:p>
              </w:tc>
              <w:tc>
                <w:tcPr>
                  <w:tcW w:w="1885" w:type="dxa"/>
                  <w:noWrap/>
                  <w:vAlign w:val="center"/>
                </w:tcPr>
                <w:p w:rsidR="0013207A" w:rsidRPr="00561F3F" w:rsidRDefault="0013207A" w:rsidP="0013207A">
                  <w:pPr>
                    <w:spacing w:line="260" w:lineRule="exact"/>
                    <w:jc w:val="center"/>
                    <w:rPr>
                      <w:szCs w:val="21"/>
                      <w:u w:val="wave"/>
                    </w:rPr>
                  </w:pPr>
                </w:p>
              </w:tc>
              <w:tc>
                <w:tcPr>
                  <w:tcW w:w="1653" w:type="dxa"/>
                  <w:noWrap/>
                  <w:vAlign w:val="center"/>
                </w:tcPr>
                <w:p w:rsidR="0013207A" w:rsidRPr="00561F3F" w:rsidRDefault="0013207A" w:rsidP="0013207A">
                  <w:pPr>
                    <w:spacing w:line="260" w:lineRule="exact"/>
                    <w:jc w:val="center"/>
                    <w:rPr>
                      <w:szCs w:val="21"/>
                      <w:u w:val="wave"/>
                    </w:rPr>
                  </w:pPr>
                </w:p>
              </w:tc>
            </w:tr>
          </w:tbl>
          <w:p w:rsidR="00E049F2" w:rsidRPr="00561F3F" w:rsidRDefault="00E049F2" w:rsidP="00C36375">
            <w:pPr>
              <w:pStyle w:val="Default"/>
              <w:spacing w:line="360" w:lineRule="auto"/>
              <w:ind w:firstLineChars="200" w:firstLine="480"/>
              <w:rPr>
                <w:rFonts w:ascii="Times New Roman" w:cs="Times New Roman"/>
                <w:color w:val="auto"/>
                <w:kern w:val="2"/>
                <w:u w:val="wave"/>
              </w:rPr>
            </w:pPr>
            <w:r w:rsidRPr="00561F3F">
              <w:rPr>
                <w:rFonts w:ascii="Times New Roman" w:cs="Times New Roman" w:hint="eastAsia"/>
                <w:color w:val="auto"/>
                <w:kern w:val="2"/>
                <w:u w:val="wave"/>
              </w:rPr>
              <w:t>服务范围内</w:t>
            </w:r>
            <w:r w:rsidR="00C36375" w:rsidRPr="00561F3F">
              <w:rPr>
                <w:rFonts w:ascii="Times New Roman" w:cs="Times New Roman" w:hint="eastAsia"/>
                <w:color w:val="auto"/>
                <w:kern w:val="2"/>
                <w:u w:val="wave"/>
              </w:rPr>
              <w:t>湖南越摩先进半导体有限公司、湖南盛元半导体有限公司应满足</w:t>
            </w:r>
            <w:r w:rsidR="00C36375" w:rsidRPr="00561F3F">
              <w:rPr>
                <w:rFonts w:ascii="Times New Roman" w:cs="Times New Roman"/>
                <w:color w:val="auto"/>
                <w:kern w:val="2"/>
                <w:u w:val="wave"/>
              </w:rPr>
              <w:t>《电镀污染物排放标准》（</w:t>
            </w:r>
            <w:r w:rsidR="00C36375" w:rsidRPr="00561F3F">
              <w:rPr>
                <w:rFonts w:ascii="Times New Roman" w:cs="Times New Roman"/>
                <w:color w:val="auto"/>
                <w:kern w:val="2"/>
                <w:u w:val="wave"/>
              </w:rPr>
              <w:t>GB21900-2008</w:t>
            </w:r>
            <w:r w:rsidR="00C36375" w:rsidRPr="00561F3F">
              <w:rPr>
                <w:rFonts w:ascii="Times New Roman" w:cs="Times New Roman"/>
                <w:color w:val="auto"/>
                <w:kern w:val="2"/>
                <w:u w:val="wave"/>
              </w:rPr>
              <w:t>）表</w:t>
            </w:r>
            <w:r w:rsidR="00C36375" w:rsidRPr="00561F3F">
              <w:rPr>
                <w:rFonts w:ascii="Times New Roman" w:cs="Times New Roman"/>
                <w:color w:val="auto"/>
                <w:kern w:val="2"/>
                <w:u w:val="wave"/>
              </w:rPr>
              <w:t>2</w:t>
            </w:r>
            <w:r w:rsidR="00C36375" w:rsidRPr="00561F3F">
              <w:rPr>
                <w:rFonts w:ascii="Times New Roman" w:cs="Times New Roman"/>
                <w:color w:val="auto"/>
                <w:kern w:val="2"/>
                <w:u w:val="wave"/>
              </w:rPr>
              <w:t>标准</w:t>
            </w:r>
            <w:r w:rsidR="00C36375" w:rsidRPr="00561F3F">
              <w:rPr>
                <w:rFonts w:ascii="Times New Roman" w:cs="Times New Roman" w:hint="eastAsia"/>
                <w:color w:val="auto"/>
                <w:kern w:val="2"/>
                <w:u w:val="wave"/>
              </w:rPr>
              <w:t>要求，其余</w:t>
            </w:r>
            <w:r w:rsidRPr="00561F3F">
              <w:rPr>
                <w:rFonts w:ascii="Times New Roman" w:cs="Times New Roman" w:hint="eastAsia"/>
                <w:color w:val="auto"/>
                <w:kern w:val="2"/>
                <w:u w:val="wave"/>
              </w:rPr>
              <w:t>各排污企业的排水水质应满足《污水排入城市下水道水质标准》（</w:t>
            </w:r>
            <w:r w:rsidRPr="00561F3F">
              <w:rPr>
                <w:rFonts w:ascii="Times New Roman" w:cs="Times New Roman"/>
                <w:color w:val="auto"/>
                <w:kern w:val="2"/>
                <w:u w:val="wave"/>
              </w:rPr>
              <w:t>GB/T 31962-2015</w:t>
            </w:r>
            <w:r w:rsidRPr="00561F3F">
              <w:rPr>
                <w:rFonts w:ascii="Times New Roman" w:cs="Times New Roman" w:hint="eastAsia"/>
                <w:color w:val="auto"/>
                <w:kern w:val="2"/>
                <w:u w:val="wave"/>
              </w:rPr>
              <w:t>）以及《污水综合排放标准》（</w:t>
            </w:r>
            <w:r w:rsidRPr="00561F3F">
              <w:rPr>
                <w:rFonts w:ascii="Times New Roman" w:cs="Times New Roman" w:hint="eastAsia"/>
                <w:color w:val="auto"/>
                <w:kern w:val="2"/>
                <w:u w:val="wave"/>
              </w:rPr>
              <w:t>GB8978-1996</w:t>
            </w:r>
            <w:r w:rsidRPr="00561F3F">
              <w:rPr>
                <w:rFonts w:ascii="Times New Roman" w:cs="Times New Roman" w:hint="eastAsia"/>
                <w:color w:val="auto"/>
                <w:kern w:val="2"/>
                <w:u w:val="wave"/>
              </w:rPr>
              <w:t>）表</w:t>
            </w:r>
            <w:r w:rsidRPr="00561F3F">
              <w:rPr>
                <w:rFonts w:ascii="Times New Roman" w:cs="Times New Roman" w:hint="eastAsia"/>
                <w:color w:val="auto"/>
                <w:kern w:val="2"/>
                <w:u w:val="wave"/>
              </w:rPr>
              <w:t>4</w:t>
            </w:r>
            <w:r w:rsidR="00C36375" w:rsidRPr="00561F3F">
              <w:rPr>
                <w:rFonts w:ascii="Times New Roman" w:cs="Times New Roman" w:hint="eastAsia"/>
                <w:color w:val="auto"/>
                <w:kern w:val="2"/>
                <w:u w:val="wave"/>
              </w:rPr>
              <w:t>三</w:t>
            </w:r>
            <w:r w:rsidRPr="00561F3F">
              <w:rPr>
                <w:rFonts w:ascii="Times New Roman" w:cs="Times New Roman" w:hint="eastAsia"/>
                <w:color w:val="auto"/>
                <w:kern w:val="2"/>
                <w:u w:val="wave"/>
              </w:rPr>
              <w:t>级标准。</w:t>
            </w:r>
          </w:p>
          <w:p w:rsidR="008940B0" w:rsidRPr="00561F3F" w:rsidRDefault="008940B0" w:rsidP="008940B0">
            <w:pPr>
              <w:spacing w:line="360" w:lineRule="auto"/>
              <w:ind w:firstLine="482"/>
              <w:jc w:val="left"/>
              <w:rPr>
                <w:b/>
                <w:sz w:val="24"/>
              </w:rPr>
            </w:pPr>
            <w:r w:rsidRPr="00561F3F">
              <w:rPr>
                <w:rFonts w:hint="eastAsia"/>
                <w:b/>
                <w:sz w:val="24"/>
              </w:rPr>
              <w:t>（</w:t>
            </w:r>
            <w:r w:rsidR="00C36375" w:rsidRPr="00561F3F">
              <w:rPr>
                <w:rFonts w:hint="eastAsia"/>
                <w:b/>
                <w:sz w:val="24"/>
              </w:rPr>
              <w:t>3</w:t>
            </w:r>
            <w:r w:rsidRPr="00561F3F">
              <w:rPr>
                <w:rFonts w:hint="eastAsia"/>
                <w:b/>
                <w:sz w:val="24"/>
              </w:rPr>
              <w:t>）污水处理站处理规模</w:t>
            </w:r>
          </w:p>
          <w:p w:rsidR="00AF4EB8" w:rsidRPr="00561F3F" w:rsidRDefault="00C226E5" w:rsidP="008940B0">
            <w:pPr>
              <w:spacing w:line="360" w:lineRule="auto"/>
              <w:ind w:firstLine="482"/>
              <w:jc w:val="left"/>
              <w:rPr>
                <w:sz w:val="24"/>
                <w:u w:val="wave"/>
              </w:rPr>
            </w:pPr>
            <w:r w:rsidRPr="00561F3F">
              <w:rPr>
                <w:rFonts w:hint="eastAsia"/>
                <w:sz w:val="24"/>
                <w:u w:val="wave"/>
              </w:rPr>
              <w:t>根据《</w:t>
            </w:r>
            <w:r w:rsidR="008940B0" w:rsidRPr="00561F3F">
              <w:rPr>
                <w:rFonts w:hint="eastAsia"/>
                <w:sz w:val="24"/>
                <w:u w:val="wave"/>
              </w:rPr>
              <w:t>株洲市云霞工业污水预处理站一期及配套管网建设工程可行性研究报告</w:t>
            </w:r>
            <w:r w:rsidRPr="00561F3F">
              <w:rPr>
                <w:rFonts w:hint="eastAsia"/>
                <w:sz w:val="24"/>
                <w:u w:val="wave"/>
              </w:rPr>
              <w:t>》、《株洲市云霞工业污水预处理站一期及配套管网建设工程初步设计》</w:t>
            </w:r>
            <w:r w:rsidR="000D51D2" w:rsidRPr="00561F3F">
              <w:rPr>
                <w:rFonts w:hint="eastAsia"/>
                <w:sz w:val="24"/>
                <w:u w:val="wave"/>
              </w:rPr>
              <w:t>，</w:t>
            </w:r>
            <w:r w:rsidRPr="00561F3F">
              <w:rPr>
                <w:rFonts w:hint="eastAsia"/>
                <w:sz w:val="24"/>
                <w:u w:val="wave"/>
              </w:rPr>
              <w:t>湖南越摩先进半导体有限公司提供的相关数据，</w:t>
            </w:r>
            <w:r w:rsidR="008940B0" w:rsidRPr="00561F3F">
              <w:rPr>
                <w:rFonts w:hint="eastAsia"/>
                <w:sz w:val="24"/>
                <w:u w:val="wave"/>
              </w:rPr>
              <w:t>该</w:t>
            </w:r>
            <w:r w:rsidR="00CA6A8A" w:rsidRPr="00561F3F">
              <w:rPr>
                <w:rFonts w:hint="eastAsia"/>
                <w:sz w:val="24"/>
                <w:u w:val="wave"/>
              </w:rPr>
              <w:t>公司</w:t>
            </w:r>
            <w:r w:rsidRPr="00561F3F">
              <w:rPr>
                <w:rFonts w:hint="eastAsia"/>
                <w:sz w:val="24"/>
                <w:u w:val="wave"/>
              </w:rPr>
              <w:t>一期污水排放量为</w:t>
            </w:r>
            <w:r w:rsidRPr="00561F3F">
              <w:rPr>
                <w:sz w:val="24"/>
                <w:u w:val="wave"/>
              </w:rPr>
              <w:t>1000</w:t>
            </w:r>
            <w:r w:rsidRPr="00561F3F">
              <w:rPr>
                <w:rFonts w:hint="eastAsia"/>
                <w:sz w:val="24"/>
                <w:u w:val="wave"/>
              </w:rPr>
              <w:t>~</w:t>
            </w:r>
            <w:r w:rsidRPr="00561F3F">
              <w:rPr>
                <w:sz w:val="24"/>
                <w:u w:val="wave"/>
              </w:rPr>
              <w:t>1500</w:t>
            </w:r>
            <w:r w:rsidRPr="00561F3F">
              <w:rPr>
                <w:rFonts w:hint="eastAsia"/>
                <w:sz w:val="24"/>
                <w:u w:val="wave"/>
              </w:rPr>
              <w:t>t</w:t>
            </w:r>
            <w:r w:rsidRPr="00561F3F">
              <w:rPr>
                <w:sz w:val="24"/>
                <w:u w:val="wave"/>
              </w:rPr>
              <w:t>/</w:t>
            </w:r>
            <w:r w:rsidRPr="00561F3F">
              <w:rPr>
                <w:rFonts w:hint="eastAsia"/>
                <w:sz w:val="24"/>
                <w:u w:val="wave"/>
              </w:rPr>
              <w:t>d</w:t>
            </w:r>
            <w:r w:rsidRPr="00561F3F">
              <w:rPr>
                <w:rFonts w:hint="eastAsia"/>
                <w:sz w:val="24"/>
                <w:u w:val="wave"/>
              </w:rPr>
              <w:t>，二期建成后总排放量约</w:t>
            </w:r>
            <w:r w:rsidRPr="00561F3F">
              <w:rPr>
                <w:sz w:val="24"/>
                <w:u w:val="wave"/>
              </w:rPr>
              <w:t xml:space="preserve">4000 </w:t>
            </w:r>
            <w:r w:rsidRPr="00561F3F">
              <w:rPr>
                <w:rFonts w:hint="eastAsia"/>
                <w:sz w:val="24"/>
                <w:u w:val="wave"/>
              </w:rPr>
              <w:t>t/d</w:t>
            </w:r>
            <w:r w:rsidR="00561F3F" w:rsidRPr="00561F3F">
              <w:rPr>
                <w:rFonts w:hint="eastAsia"/>
                <w:sz w:val="24"/>
                <w:u w:val="wave"/>
              </w:rPr>
              <w:t>；</w:t>
            </w:r>
            <w:r w:rsidR="000D51D2" w:rsidRPr="00561F3F">
              <w:rPr>
                <w:rFonts w:hint="eastAsia"/>
                <w:sz w:val="24"/>
                <w:u w:val="wave"/>
              </w:rPr>
              <w:t>其他企业主要以生活污水为主，有少量的生产废水，</w:t>
            </w:r>
            <w:r w:rsidR="00561F3F" w:rsidRPr="00561F3F">
              <w:rPr>
                <w:rFonts w:hint="eastAsia"/>
                <w:sz w:val="24"/>
                <w:u w:val="wave"/>
              </w:rPr>
              <w:t>总排放量约为</w:t>
            </w:r>
            <w:r w:rsidR="00561F3F" w:rsidRPr="00561F3F">
              <w:rPr>
                <w:rFonts w:hint="eastAsia"/>
                <w:sz w:val="24"/>
                <w:u w:val="wave"/>
              </w:rPr>
              <w:t>300m</w:t>
            </w:r>
            <w:r w:rsidR="00561F3F" w:rsidRPr="00561F3F">
              <w:rPr>
                <w:rFonts w:hint="eastAsia"/>
                <w:sz w:val="24"/>
                <w:u w:val="wave"/>
                <w:vertAlign w:val="superscript"/>
              </w:rPr>
              <w:t>3</w:t>
            </w:r>
            <w:r w:rsidR="00561F3F" w:rsidRPr="00561F3F">
              <w:rPr>
                <w:rFonts w:hint="eastAsia"/>
                <w:sz w:val="24"/>
                <w:u w:val="wave"/>
              </w:rPr>
              <w:t>/d</w:t>
            </w:r>
            <w:r w:rsidR="00561F3F" w:rsidRPr="00561F3F">
              <w:rPr>
                <w:rFonts w:hint="eastAsia"/>
                <w:sz w:val="24"/>
                <w:u w:val="wave"/>
              </w:rPr>
              <w:t>，</w:t>
            </w:r>
            <w:r w:rsidR="000D51D2" w:rsidRPr="00561F3F">
              <w:rPr>
                <w:rFonts w:hint="eastAsia"/>
                <w:sz w:val="24"/>
                <w:u w:val="wave"/>
              </w:rPr>
              <w:t>目前大部分企业在建设过程中</w:t>
            </w:r>
            <w:r w:rsidRPr="00561F3F">
              <w:rPr>
                <w:rFonts w:hint="eastAsia"/>
                <w:sz w:val="24"/>
                <w:u w:val="wave"/>
              </w:rPr>
              <w:t>。</w:t>
            </w:r>
            <w:r w:rsidR="00C36375" w:rsidRPr="00561F3F">
              <w:rPr>
                <w:rFonts w:hint="eastAsia"/>
                <w:sz w:val="24"/>
                <w:u w:val="wave"/>
              </w:rPr>
              <w:t>综上所述，</w:t>
            </w:r>
            <w:r w:rsidRPr="00561F3F">
              <w:rPr>
                <w:rFonts w:hint="eastAsia"/>
                <w:sz w:val="24"/>
                <w:u w:val="wave"/>
              </w:rPr>
              <w:t>本项目一期设计处理规模为</w:t>
            </w:r>
            <w:r w:rsidRPr="00561F3F">
              <w:rPr>
                <w:rFonts w:hint="eastAsia"/>
                <w:sz w:val="24"/>
                <w:u w:val="wave"/>
              </w:rPr>
              <w:t>5000m</w:t>
            </w:r>
            <w:r w:rsidRPr="00561F3F">
              <w:rPr>
                <w:rFonts w:hint="eastAsia"/>
                <w:sz w:val="24"/>
                <w:u w:val="wave"/>
                <w:vertAlign w:val="superscript"/>
              </w:rPr>
              <w:t>3</w:t>
            </w:r>
            <w:r w:rsidRPr="00561F3F">
              <w:rPr>
                <w:rFonts w:hint="eastAsia"/>
                <w:sz w:val="24"/>
                <w:u w:val="wave"/>
              </w:rPr>
              <w:t>/d</w:t>
            </w:r>
            <w:r w:rsidR="008940B0" w:rsidRPr="00561F3F">
              <w:rPr>
                <w:rFonts w:hint="eastAsia"/>
                <w:sz w:val="24"/>
                <w:u w:val="wave"/>
              </w:rPr>
              <w:t>，</w:t>
            </w:r>
            <w:r w:rsidR="000D51D2" w:rsidRPr="00561F3F">
              <w:rPr>
                <w:rFonts w:hint="eastAsia"/>
                <w:sz w:val="24"/>
                <w:u w:val="wave"/>
              </w:rPr>
              <w:t>根据初步设计方案，采用</w:t>
            </w:r>
            <w:r w:rsidR="008940B0" w:rsidRPr="00561F3F">
              <w:rPr>
                <w:rFonts w:hint="eastAsia"/>
                <w:sz w:val="24"/>
                <w:u w:val="wave"/>
              </w:rPr>
              <w:t>通过投加碳源</w:t>
            </w:r>
            <w:r w:rsidR="00CA6A8A" w:rsidRPr="00561F3F">
              <w:rPr>
                <w:rFonts w:hint="eastAsia"/>
                <w:sz w:val="24"/>
                <w:u w:val="wave"/>
              </w:rPr>
              <w:t>乙酸钠</w:t>
            </w:r>
            <w:r w:rsidR="008940B0" w:rsidRPr="00561F3F">
              <w:rPr>
                <w:rFonts w:hint="eastAsia"/>
                <w:sz w:val="24"/>
                <w:u w:val="wave"/>
              </w:rPr>
              <w:t>，改善</w:t>
            </w:r>
            <w:r w:rsidR="00CA6A8A" w:rsidRPr="00561F3F">
              <w:rPr>
                <w:rFonts w:hint="eastAsia"/>
                <w:sz w:val="24"/>
                <w:u w:val="wave"/>
              </w:rPr>
              <w:t>其</w:t>
            </w:r>
            <w:r w:rsidR="008940B0" w:rsidRPr="00561F3F">
              <w:rPr>
                <w:rFonts w:hint="eastAsia"/>
                <w:sz w:val="24"/>
                <w:u w:val="wave"/>
              </w:rPr>
              <w:t>可生化性</w:t>
            </w:r>
            <w:r w:rsidR="00CA6A8A" w:rsidRPr="00561F3F">
              <w:rPr>
                <w:rFonts w:hint="eastAsia"/>
                <w:sz w:val="24"/>
                <w:u w:val="wave"/>
              </w:rPr>
              <w:t>，减少对云龙污水处理厂冲击负荷</w:t>
            </w:r>
            <w:r w:rsidRPr="00561F3F">
              <w:rPr>
                <w:rFonts w:hint="eastAsia"/>
                <w:sz w:val="24"/>
                <w:u w:val="wave"/>
              </w:rPr>
              <w:t>。</w:t>
            </w:r>
            <w:r w:rsidR="00405343" w:rsidRPr="00561F3F">
              <w:rPr>
                <w:rFonts w:hint="eastAsia"/>
                <w:sz w:val="24"/>
                <w:szCs w:val="28"/>
                <w:u w:val="wave"/>
              </w:rPr>
              <w:t>确定本项目</w:t>
            </w:r>
            <w:r w:rsidR="008940B0" w:rsidRPr="00561F3F">
              <w:rPr>
                <w:rFonts w:hint="eastAsia"/>
                <w:sz w:val="24"/>
                <w:szCs w:val="28"/>
                <w:u w:val="wave"/>
              </w:rPr>
              <w:t>处理</w:t>
            </w:r>
            <w:r w:rsidR="00405343" w:rsidRPr="00561F3F">
              <w:rPr>
                <w:rFonts w:hint="eastAsia"/>
                <w:sz w:val="24"/>
                <w:szCs w:val="28"/>
                <w:u w:val="wave"/>
              </w:rPr>
              <w:t>方案如下表</w:t>
            </w:r>
            <w:r w:rsidR="00C36375" w:rsidRPr="00561F3F">
              <w:rPr>
                <w:rFonts w:hint="eastAsia"/>
                <w:sz w:val="24"/>
                <w:szCs w:val="28"/>
                <w:u w:val="wave"/>
              </w:rPr>
              <w:t>2-3</w:t>
            </w:r>
            <w:r w:rsidR="00405343" w:rsidRPr="00561F3F">
              <w:rPr>
                <w:rFonts w:hint="eastAsia"/>
                <w:sz w:val="24"/>
                <w:szCs w:val="28"/>
                <w:u w:val="wave"/>
              </w:rPr>
              <w:t>。</w:t>
            </w:r>
          </w:p>
          <w:p w:rsidR="00AF4EB8" w:rsidRPr="00561F3F" w:rsidRDefault="00405343" w:rsidP="00472E70">
            <w:pPr>
              <w:adjustRightInd w:val="0"/>
              <w:snapToGrid w:val="0"/>
              <w:spacing w:line="300" w:lineRule="exact"/>
              <w:ind w:firstLineChars="200" w:firstLine="422"/>
              <w:jc w:val="center"/>
              <w:rPr>
                <w:rFonts w:hAnsi="宋体"/>
                <w:b/>
                <w:szCs w:val="21"/>
                <w:u w:val="wave"/>
              </w:rPr>
            </w:pPr>
            <w:r w:rsidRPr="00561F3F">
              <w:rPr>
                <w:rFonts w:hAnsi="宋体" w:hint="eastAsia"/>
                <w:b/>
                <w:szCs w:val="21"/>
                <w:u w:val="wave"/>
              </w:rPr>
              <w:t>表</w:t>
            </w:r>
            <w:r w:rsidR="00C36375" w:rsidRPr="00561F3F">
              <w:rPr>
                <w:rFonts w:hAnsi="宋体" w:hint="eastAsia"/>
                <w:b/>
                <w:szCs w:val="21"/>
                <w:u w:val="wave"/>
              </w:rPr>
              <w:t>2-3</w:t>
            </w:r>
            <w:r w:rsidRPr="00561F3F">
              <w:rPr>
                <w:rFonts w:hAnsi="宋体" w:hint="eastAsia"/>
                <w:b/>
                <w:szCs w:val="21"/>
                <w:u w:val="wave"/>
              </w:rPr>
              <w:t>产品方案一览表</w:t>
            </w:r>
          </w:p>
          <w:tbl>
            <w:tblPr>
              <w:tblW w:w="7604"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670"/>
              <w:gridCol w:w="3969"/>
              <w:gridCol w:w="1560"/>
              <w:gridCol w:w="1405"/>
            </w:tblGrid>
            <w:tr w:rsidR="00E86671" w:rsidRPr="00561F3F" w:rsidTr="008940B0">
              <w:trPr>
                <w:trHeight w:val="397"/>
                <w:jc w:val="center"/>
              </w:trPr>
              <w:tc>
                <w:tcPr>
                  <w:tcW w:w="670" w:type="dxa"/>
                  <w:vAlign w:val="center"/>
                </w:tcPr>
                <w:p w:rsidR="00E86671" w:rsidRPr="00561F3F" w:rsidRDefault="00E86671" w:rsidP="00E86671">
                  <w:pPr>
                    <w:spacing w:line="280" w:lineRule="exact"/>
                    <w:jc w:val="center"/>
                    <w:rPr>
                      <w:u w:val="wave"/>
                    </w:rPr>
                  </w:pPr>
                  <w:r w:rsidRPr="00561F3F">
                    <w:rPr>
                      <w:u w:val="wave"/>
                    </w:rPr>
                    <w:t>序号</w:t>
                  </w:r>
                </w:p>
              </w:tc>
              <w:tc>
                <w:tcPr>
                  <w:tcW w:w="3969" w:type="dxa"/>
                  <w:tcMar>
                    <w:left w:w="0" w:type="dxa"/>
                    <w:right w:w="0" w:type="dxa"/>
                  </w:tcMar>
                  <w:vAlign w:val="center"/>
                </w:tcPr>
                <w:p w:rsidR="00E86671" w:rsidRPr="00561F3F" w:rsidRDefault="008940B0" w:rsidP="00E86671">
                  <w:pPr>
                    <w:spacing w:line="280" w:lineRule="exact"/>
                    <w:jc w:val="center"/>
                    <w:rPr>
                      <w:u w:val="wave"/>
                    </w:rPr>
                  </w:pPr>
                  <w:r w:rsidRPr="00561F3F">
                    <w:rPr>
                      <w:rFonts w:hint="eastAsia"/>
                      <w:u w:val="wave"/>
                    </w:rPr>
                    <w:t>废水来源</w:t>
                  </w:r>
                </w:p>
              </w:tc>
              <w:tc>
                <w:tcPr>
                  <w:tcW w:w="1560" w:type="dxa"/>
                  <w:tcMar>
                    <w:left w:w="0" w:type="dxa"/>
                    <w:right w:w="0" w:type="dxa"/>
                  </w:tcMar>
                  <w:vAlign w:val="center"/>
                </w:tcPr>
                <w:p w:rsidR="00E86671" w:rsidRPr="00561F3F" w:rsidRDefault="008940B0" w:rsidP="008940B0">
                  <w:pPr>
                    <w:spacing w:line="280" w:lineRule="exact"/>
                    <w:jc w:val="center"/>
                    <w:rPr>
                      <w:u w:val="wave"/>
                    </w:rPr>
                  </w:pPr>
                  <w:r w:rsidRPr="00561F3F">
                    <w:rPr>
                      <w:rFonts w:hint="eastAsia"/>
                      <w:u w:val="wave"/>
                    </w:rPr>
                    <w:t>处理规模</w:t>
                  </w:r>
                  <w:r w:rsidR="00E86671" w:rsidRPr="00561F3F">
                    <w:rPr>
                      <w:u w:val="wave"/>
                    </w:rPr>
                    <w:t>（</w:t>
                  </w:r>
                  <w:r w:rsidR="00E86671" w:rsidRPr="00561F3F">
                    <w:rPr>
                      <w:u w:val="wave"/>
                    </w:rPr>
                    <w:t>t/a</w:t>
                  </w:r>
                  <w:r w:rsidR="00E86671" w:rsidRPr="00561F3F">
                    <w:rPr>
                      <w:u w:val="wave"/>
                    </w:rPr>
                    <w:t>）</w:t>
                  </w:r>
                </w:p>
              </w:tc>
              <w:tc>
                <w:tcPr>
                  <w:tcW w:w="1405" w:type="dxa"/>
                  <w:vAlign w:val="center"/>
                </w:tcPr>
                <w:p w:rsidR="00E86671" w:rsidRPr="00561F3F" w:rsidRDefault="00E86671" w:rsidP="00E86671">
                  <w:pPr>
                    <w:spacing w:line="280" w:lineRule="exact"/>
                    <w:jc w:val="center"/>
                    <w:rPr>
                      <w:u w:val="wave"/>
                    </w:rPr>
                  </w:pPr>
                  <w:r w:rsidRPr="00561F3F">
                    <w:rPr>
                      <w:rFonts w:hint="eastAsia"/>
                      <w:u w:val="wave"/>
                    </w:rPr>
                    <w:t>备注</w:t>
                  </w:r>
                </w:p>
              </w:tc>
            </w:tr>
            <w:tr w:rsidR="00E86671" w:rsidRPr="00561F3F" w:rsidTr="008940B0">
              <w:trPr>
                <w:trHeight w:val="397"/>
                <w:jc w:val="center"/>
              </w:trPr>
              <w:tc>
                <w:tcPr>
                  <w:tcW w:w="670" w:type="dxa"/>
                  <w:vAlign w:val="center"/>
                </w:tcPr>
                <w:p w:rsidR="00E86671" w:rsidRPr="00561F3F" w:rsidRDefault="00E86671" w:rsidP="00E86671">
                  <w:pPr>
                    <w:pStyle w:val="af1"/>
                    <w:spacing w:line="280" w:lineRule="exact"/>
                    <w:jc w:val="center"/>
                    <w:rPr>
                      <w:u w:val="wave"/>
                    </w:rPr>
                  </w:pPr>
                  <w:r w:rsidRPr="00561F3F">
                    <w:rPr>
                      <w:u w:val="wave"/>
                    </w:rPr>
                    <w:t>1</w:t>
                  </w:r>
                </w:p>
              </w:tc>
              <w:tc>
                <w:tcPr>
                  <w:tcW w:w="3969" w:type="dxa"/>
                  <w:tcMar>
                    <w:left w:w="0" w:type="dxa"/>
                    <w:right w:w="0" w:type="dxa"/>
                  </w:tcMar>
                  <w:vAlign w:val="center"/>
                </w:tcPr>
                <w:p w:rsidR="00E86671" w:rsidRPr="00561F3F" w:rsidRDefault="000D51D2" w:rsidP="00C36375">
                  <w:pPr>
                    <w:spacing w:line="280" w:lineRule="exact"/>
                    <w:jc w:val="center"/>
                    <w:rPr>
                      <w:u w:val="wave"/>
                    </w:rPr>
                  </w:pPr>
                  <w:r w:rsidRPr="00561F3F">
                    <w:rPr>
                      <w:rFonts w:hint="eastAsia"/>
                      <w:u w:val="wave"/>
                    </w:rPr>
                    <w:t>华夏幸福工业小区企业</w:t>
                  </w:r>
                  <w:r w:rsidR="00C36375" w:rsidRPr="00561F3F">
                    <w:rPr>
                      <w:rFonts w:hint="eastAsia"/>
                      <w:u w:val="wave"/>
                    </w:rPr>
                    <w:t>生产废水及生活污水</w:t>
                  </w:r>
                </w:p>
              </w:tc>
              <w:tc>
                <w:tcPr>
                  <w:tcW w:w="1560" w:type="dxa"/>
                  <w:tcMar>
                    <w:left w:w="0" w:type="dxa"/>
                    <w:right w:w="0" w:type="dxa"/>
                  </w:tcMar>
                  <w:vAlign w:val="center"/>
                </w:tcPr>
                <w:p w:rsidR="00E86671" w:rsidRPr="00561F3F" w:rsidRDefault="008940B0" w:rsidP="00E86671">
                  <w:pPr>
                    <w:spacing w:line="280" w:lineRule="exact"/>
                    <w:jc w:val="center"/>
                    <w:rPr>
                      <w:u w:val="wave"/>
                    </w:rPr>
                  </w:pPr>
                  <w:r w:rsidRPr="00561F3F">
                    <w:rPr>
                      <w:rFonts w:hint="eastAsia"/>
                      <w:u w:val="wave"/>
                    </w:rPr>
                    <w:t>5000</w:t>
                  </w:r>
                </w:p>
              </w:tc>
              <w:tc>
                <w:tcPr>
                  <w:tcW w:w="1405" w:type="dxa"/>
                  <w:vAlign w:val="center"/>
                </w:tcPr>
                <w:p w:rsidR="00E86671" w:rsidRPr="00561F3F" w:rsidRDefault="008940B0" w:rsidP="00E86671">
                  <w:pPr>
                    <w:spacing w:line="280" w:lineRule="exact"/>
                    <w:jc w:val="center"/>
                    <w:rPr>
                      <w:u w:val="wave"/>
                    </w:rPr>
                  </w:pPr>
                  <w:r w:rsidRPr="00561F3F">
                    <w:rPr>
                      <w:rFonts w:hint="eastAsia"/>
                      <w:u w:val="wave"/>
                    </w:rPr>
                    <w:t>一</w:t>
                  </w:r>
                  <w:r w:rsidR="00E86671" w:rsidRPr="00561F3F">
                    <w:rPr>
                      <w:rFonts w:hint="eastAsia"/>
                      <w:u w:val="wave"/>
                    </w:rPr>
                    <w:t>期工程</w:t>
                  </w:r>
                </w:p>
              </w:tc>
            </w:tr>
          </w:tbl>
          <w:p w:rsidR="00AF4EB8" w:rsidRPr="00561F3F" w:rsidRDefault="00AF4EB8">
            <w:pPr>
              <w:adjustRightInd w:val="0"/>
              <w:snapToGrid w:val="0"/>
              <w:jc w:val="left"/>
              <w:rPr>
                <w:rFonts w:ascii="宋体" w:hAnsi="宋体" w:cs="宋体"/>
                <w:bCs/>
                <w:szCs w:val="21"/>
              </w:rPr>
            </w:pPr>
          </w:p>
          <w:p w:rsidR="008940B0" w:rsidRPr="00561F3F" w:rsidRDefault="008940B0" w:rsidP="008940B0">
            <w:pPr>
              <w:spacing w:line="360" w:lineRule="auto"/>
              <w:ind w:firstLine="482"/>
              <w:jc w:val="left"/>
              <w:rPr>
                <w:b/>
                <w:sz w:val="24"/>
              </w:rPr>
            </w:pPr>
            <w:r w:rsidRPr="00561F3F">
              <w:rPr>
                <w:rFonts w:hint="eastAsia"/>
                <w:b/>
                <w:sz w:val="24"/>
              </w:rPr>
              <w:t>（</w:t>
            </w:r>
            <w:r w:rsidR="00C36375" w:rsidRPr="00561F3F">
              <w:rPr>
                <w:rFonts w:hint="eastAsia"/>
                <w:b/>
                <w:sz w:val="24"/>
              </w:rPr>
              <w:t>4</w:t>
            </w:r>
            <w:r w:rsidRPr="00561F3F">
              <w:rPr>
                <w:rFonts w:hint="eastAsia"/>
                <w:b/>
                <w:sz w:val="24"/>
              </w:rPr>
              <w:t>）污水处理站进出水质</w:t>
            </w:r>
          </w:p>
          <w:p w:rsidR="008940B0" w:rsidRPr="00561F3F" w:rsidRDefault="008940B0" w:rsidP="00472E70">
            <w:pPr>
              <w:spacing w:line="360" w:lineRule="auto"/>
              <w:ind w:firstLine="482"/>
              <w:jc w:val="left"/>
              <w:rPr>
                <w:sz w:val="24"/>
                <w:u w:val="wave"/>
              </w:rPr>
            </w:pPr>
            <w:r w:rsidRPr="00561F3F">
              <w:rPr>
                <w:rFonts w:hint="eastAsia"/>
                <w:sz w:val="24"/>
                <w:u w:val="wave"/>
              </w:rPr>
              <w:t>根据《株洲市云霞工业污水预处理站一期及配套管网建设工程可行性研究报告》、《株洲市云霞工业污水预处理站一期及配套管网建设工程初步设</w:t>
            </w:r>
            <w:r w:rsidRPr="00561F3F">
              <w:rPr>
                <w:rFonts w:hint="eastAsia"/>
                <w:sz w:val="24"/>
                <w:u w:val="wave"/>
              </w:rPr>
              <w:lastRenderedPageBreak/>
              <w:t>计》，湖南越摩先进半导体有限公司</w:t>
            </w:r>
            <w:r w:rsidR="00C36375" w:rsidRPr="00561F3F">
              <w:rPr>
                <w:rFonts w:hint="eastAsia"/>
                <w:sz w:val="24"/>
                <w:u w:val="wave"/>
              </w:rPr>
              <w:t>、湖南盛元半导体有限公司</w:t>
            </w:r>
            <w:r w:rsidRPr="00561F3F">
              <w:rPr>
                <w:rFonts w:hint="eastAsia"/>
                <w:sz w:val="24"/>
                <w:u w:val="wave"/>
              </w:rPr>
              <w:t>工业废水主要为表面处理废水，</w:t>
            </w:r>
            <w:r w:rsidR="00CA6A8A" w:rsidRPr="00561F3F">
              <w:rPr>
                <w:rFonts w:hint="eastAsia"/>
                <w:sz w:val="24"/>
                <w:u w:val="wave"/>
              </w:rPr>
              <w:t>属于无机废水，</w:t>
            </w:r>
            <w:r w:rsidR="000D51D2" w:rsidRPr="00561F3F">
              <w:rPr>
                <w:rFonts w:hint="eastAsia"/>
                <w:sz w:val="24"/>
                <w:u w:val="wave"/>
              </w:rPr>
              <w:t>处理后出水水质见表</w:t>
            </w:r>
            <w:r w:rsidR="000D51D2" w:rsidRPr="00561F3F">
              <w:rPr>
                <w:rFonts w:hint="eastAsia"/>
                <w:sz w:val="24"/>
                <w:u w:val="wave"/>
              </w:rPr>
              <w:t>2-2</w:t>
            </w:r>
            <w:r w:rsidR="000D51D2" w:rsidRPr="00561F3F">
              <w:rPr>
                <w:rFonts w:hint="eastAsia"/>
                <w:sz w:val="24"/>
                <w:u w:val="wave"/>
              </w:rPr>
              <w:t>。</w:t>
            </w:r>
            <w:r w:rsidRPr="00561F3F">
              <w:rPr>
                <w:rFonts w:hint="eastAsia"/>
                <w:sz w:val="24"/>
                <w:u w:val="wave"/>
              </w:rPr>
              <w:t>水质</w:t>
            </w:r>
            <w:r w:rsidRPr="00561F3F">
              <w:rPr>
                <w:sz w:val="24"/>
                <w:u w:val="wave"/>
              </w:rPr>
              <w:t xml:space="preserve">BOD </w:t>
            </w:r>
            <w:r w:rsidRPr="00561F3F">
              <w:rPr>
                <w:rFonts w:hint="eastAsia"/>
                <w:sz w:val="24"/>
                <w:u w:val="wave"/>
              </w:rPr>
              <w:t>及</w:t>
            </w:r>
            <w:r w:rsidRPr="00561F3F">
              <w:rPr>
                <w:sz w:val="24"/>
                <w:u w:val="wave"/>
              </w:rPr>
              <w:t xml:space="preserve">COD </w:t>
            </w:r>
            <w:r w:rsidRPr="00561F3F">
              <w:rPr>
                <w:rFonts w:hint="eastAsia"/>
                <w:sz w:val="24"/>
                <w:u w:val="wave"/>
              </w:rPr>
              <w:t>过低，</w:t>
            </w:r>
            <w:r w:rsidR="00472E70" w:rsidRPr="00561F3F">
              <w:rPr>
                <w:sz w:val="24"/>
                <w:u w:val="wave"/>
              </w:rPr>
              <w:t>BOD/COD</w:t>
            </w:r>
            <w:r w:rsidR="00472E70" w:rsidRPr="00561F3F">
              <w:rPr>
                <w:rFonts w:hint="eastAsia"/>
                <w:sz w:val="24"/>
                <w:u w:val="wave"/>
              </w:rPr>
              <w:t>远小于</w:t>
            </w:r>
            <w:r w:rsidR="00472E70" w:rsidRPr="00561F3F">
              <w:rPr>
                <w:sz w:val="24"/>
                <w:u w:val="wave"/>
              </w:rPr>
              <w:t>0.3</w:t>
            </w:r>
            <w:r w:rsidR="00472E70" w:rsidRPr="00561F3F">
              <w:rPr>
                <w:rFonts w:hint="eastAsia"/>
                <w:sz w:val="24"/>
                <w:u w:val="wave"/>
              </w:rPr>
              <w:t>，</w:t>
            </w:r>
            <w:r w:rsidRPr="00561F3F">
              <w:rPr>
                <w:rFonts w:hint="eastAsia"/>
                <w:sz w:val="24"/>
                <w:u w:val="wave"/>
              </w:rPr>
              <w:t>其生化性低，且出水水量约占云龙污水厂现状污水处理量的</w:t>
            </w:r>
            <w:r w:rsidRPr="00561F3F">
              <w:rPr>
                <w:sz w:val="24"/>
                <w:u w:val="wave"/>
              </w:rPr>
              <w:t>50%</w:t>
            </w:r>
            <w:r w:rsidRPr="00561F3F">
              <w:rPr>
                <w:rFonts w:hint="eastAsia"/>
                <w:sz w:val="24"/>
                <w:u w:val="wave"/>
              </w:rPr>
              <w:t>，将影响云龙污水处理厂正常运行</w:t>
            </w:r>
            <w:r w:rsidR="00CA6A8A" w:rsidRPr="00561F3F">
              <w:rPr>
                <w:rFonts w:hint="eastAsia"/>
                <w:sz w:val="24"/>
                <w:u w:val="wave"/>
              </w:rPr>
              <w:t>；同时该公司若发生事故排放，含有重金属污染</w:t>
            </w:r>
            <w:r w:rsidR="00A9290E" w:rsidRPr="00561F3F">
              <w:rPr>
                <w:rFonts w:hint="eastAsia"/>
                <w:sz w:val="24"/>
                <w:u w:val="wave"/>
              </w:rPr>
              <w:t>及有毒污染物</w:t>
            </w:r>
            <w:r w:rsidR="00CA6A8A" w:rsidRPr="00561F3F">
              <w:rPr>
                <w:rFonts w:hint="eastAsia"/>
                <w:sz w:val="24"/>
                <w:u w:val="wave"/>
              </w:rPr>
              <w:t>，将可能对云龙污水处理厂造成严重影响</w:t>
            </w:r>
            <w:r w:rsidRPr="00561F3F">
              <w:rPr>
                <w:rFonts w:hint="eastAsia"/>
                <w:sz w:val="24"/>
                <w:u w:val="wave"/>
              </w:rPr>
              <w:t>。本次对</w:t>
            </w:r>
            <w:r w:rsidR="00A9290E" w:rsidRPr="00561F3F">
              <w:rPr>
                <w:rFonts w:hint="eastAsia"/>
                <w:sz w:val="24"/>
                <w:u w:val="wave"/>
              </w:rPr>
              <w:t>该</w:t>
            </w:r>
            <w:r w:rsidRPr="00561F3F">
              <w:rPr>
                <w:rFonts w:hint="eastAsia"/>
                <w:sz w:val="24"/>
                <w:u w:val="wave"/>
              </w:rPr>
              <w:t>废水进行预处理（投加碳源），</w:t>
            </w:r>
            <w:r w:rsidR="00A9290E" w:rsidRPr="00561F3F">
              <w:rPr>
                <w:rFonts w:hint="eastAsia"/>
                <w:sz w:val="24"/>
                <w:u w:val="wave"/>
              </w:rPr>
              <w:t>可</w:t>
            </w:r>
            <w:r w:rsidRPr="00561F3F">
              <w:rPr>
                <w:rFonts w:hint="eastAsia"/>
                <w:sz w:val="24"/>
                <w:u w:val="wave"/>
              </w:rPr>
              <w:t>提高废水生化性</w:t>
            </w:r>
            <w:r w:rsidR="00CA6A8A" w:rsidRPr="00561F3F">
              <w:rPr>
                <w:rFonts w:hint="eastAsia"/>
                <w:sz w:val="24"/>
                <w:u w:val="wave"/>
              </w:rPr>
              <w:t>；同时调节池可起到事故池</w:t>
            </w:r>
            <w:r w:rsidR="00DE3C20" w:rsidRPr="00561F3F">
              <w:rPr>
                <w:rFonts w:hint="eastAsia"/>
                <w:sz w:val="24"/>
                <w:u w:val="wave"/>
              </w:rPr>
              <w:t>暂存缓冲</w:t>
            </w:r>
            <w:r w:rsidR="00CA6A8A" w:rsidRPr="00561F3F">
              <w:rPr>
                <w:rFonts w:hint="eastAsia"/>
                <w:sz w:val="24"/>
                <w:u w:val="wave"/>
              </w:rPr>
              <w:t>作用</w:t>
            </w:r>
            <w:r w:rsidRPr="00561F3F">
              <w:rPr>
                <w:rFonts w:hint="eastAsia"/>
                <w:sz w:val="24"/>
                <w:u w:val="wave"/>
              </w:rPr>
              <w:t>。</w:t>
            </w:r>
          </w:p>
          <w:p w:rsidR="001E3E54" w:rsidRPr="00561F3F" w:rsidRDefault="001E3E54" w:rsidP="001E3E54">
            <w:pPr>
              <w:adjustRightInd w:val="0"/>
              <w:snapToGrid w:val="0"/>
              <w:spacing w:line="300" w:lineRule="exact"/>
              <w:ind w:firstLineChars="200" w:firstLine="422"/>
              <w:jc w:val="center"/>
              <w:rPr>
                <w:rFonts w:hAnsi="宋体"/>
                <w:b/>
                <w:szCs w:val="21"/>
                <w:u w:val="wave"/>
              </w:rPr>
            </w:pPr>
            <w:r w:rsidRPr="00561F3F">
              <w:rPr>
                <w:rFonts w:hAnsi="宋体"/>
                <w:b/>
                <w:szCs w:val="21"/>
                <w:u w:val="wave"/>
              </w:rPr>
              <w:t>表</w:t>
            </w:r>
            <w:r w:rsidRPr="00561F3F">
              <w:rPr>
                <w:rFonts w:hAnsi="宋体" w:hint="eastAsia"/>
                <w:b/>
                <w:szCs w:val="21"/>
                <w:u w:val="wave"/>
              </w:rPr>
              <w:t>2-</w:t>
            </w:r>
            <w:r w:rsidR="00C36375" w:rsidRPr="00561F3F">
              <w:rPr>
                <w:rFonts w:hAnsi="宋体" w:hint="eastAsia"/>
                <w:b/>
                <w:szCs w:val="21"/>
                <w:u w:val="wave"/>
              </w:rPr>
              <w:t>4</w:t>
            </w:r>
            <w:r w:rsidRPr="00561F3F">
              <w:rPr>
                <w:rFonts w:hAnsi="宋体"/>
                <w:b/>
                <w:szCs w:val="21"/>
                <w:u w:val="wave"/>
              </w:rPr>
              <w:t>半导体公司处理后出水水质</w:t>
            </w:r>
            <w:r w:rsidR="00472E70" w:rsidRPr="00561F3F">
              <w:rPr>
                <w:rFonts w:hAnsi="宋体" w:hint="eastAsia"/>
                <w:b/>
                <w:szCs w:val="21"/>
                <w:u w:val="wave"/>
              </w:rPr>
              <w:t>（项目进水水质）</w:t>
            </w:r>
          </w:p>
          <w:tbl>
            <w:tblPr>
              <w:tblW w:w="7802" w:type="dxa"/>
              <w:jc w:val="center"/>
              <w:tblBorders>
                <w:top w:val="single" w:sz="12" w:space="0" w:color="000000" w:themeColor="text1"/>
                <w:bottom w:val="single" w:sz="12" w:space="0" w:color="000000" w:themeColor="text1"/>
                <w:insideH w:val="single" w:sz="6" w:space="0" w:color="000000" w:themeColor="text1"/>
                <w:insideV w:val="single" w:sz="6" w:space="0" w:color="000000" w:themeColor="text1"/>
              </w:tblBorders>
              <w:shd w:val="clear" w:color="auto" w:fill="FFFFFF" w:themeFill="background1"/>
              <w:tblLayout w:type="fixed"/>
              <w:tblCellMar>
                <w:left w:w="0" w:type="dxa"/>
                <w:right w:w="0" w:type="dxa"/>
              </w:tblCellMar>
              <w:tblLook w:val="04A0"/>
            </w:tblPr>
            <w:tblGrid>
              <w:gridCol w:w="725"/>
              <w:gridCol w:w="594"/>
              <w:gridCol w:w="594"/>
              <w:gridCol w:w="595"/>
              <w:gridCol w:w="657"/>
              <w:gridCol w:w="548"/>
              <w:gridCol w:w="662"/>
              <w:gridCol w:w="794"/>
              <w:gridCol w:w="660"/>
              <w:gridCol w:w="752"/>
              <w:gridCol w:w="573"/>
              <w:gridCol w:w="648"/>
            </w:tblGrid>
            <w:tr w:rsidR="001E3E54" w:rsidRPr="00561F3F" w:rsidTr="001E3E54">
              <w:trPr>
                <w:trHeight w:val="377"/>
                <w:jc w:val="center"/>
              </w:trPr>
              <w:tc>
                <w:tcPr>
                  <w:tcW w:w="465" w:type="pct"/>
                  <w:shd w:val="clear" w:color="auto" w:fill="FFFFFF" w:themeFill="background1"/>
                  <w:vAlign w:val="center"/>
                </w:tcPr>
                <w:p w:rsidR="001E3E54" w:rsidRPr="00561F3F" w:rsidRDefault="001E3E54" w:rsidP="001E3E54">
                  <w:pPr>
                    <w:jc w:val="center"/>
                    <w:rPr>
                      <w:u w:val="wave"/>
                    </w:rPr>
                  </w:pPr>
                  <w:r w:rsidRPr="00561F3F">
                    <w:rPr>
                      <w:u w:val="wave"/>
                    </w:rPr>
                    <w:t>指标</w:t>
                  </w:r>
                </w:p>
              </w:tc>
              <w:tc>
                <w:tcPr>
                  <w:tcW w:w="381" w:type="pct"/>
                  <w:shd w:val="clear" w:color="auto" w:fill="FFFFFF" w:themeFill="background1"/>
                  <w:vAlign w:val="center"/>
                </w:tcPr>
                <w:p w:rsidR="001E3E54" w:rsidRPr="00561F3F" w:rsidRDefault="001E3E54" w:rsidP="00472E70">
                  <w:pPr>
                    <w:jc w:val="center"/>
                    <w:rPr>
                      <w:u w:val="wave"/>
                    </w:rPr>
                  </w:pPr>
                  <w:r w:rsidRPr="00561F3F">
                    <w:rPr>
                      <w:u w:val="wave"/>
                    </w:rPr>
                    <w:t>TN</w:t>
                  </w:r>
                </w:p>
              </w:tc>
              <w:tc>
                <w:tcPr>
                  <w:tcW w:w="381" w:type="pct"/>
                  <w:shd w:val="clear" w:color="auto" w:fill="FFFFFF" w:themeFill="background1"/>
                  <w:vAlign w:val="center"/>
                </w:tcPr>
                <w:p w:rsidR="001E3E54" w:rsidRPr="00561F3F" w:rsidRDefault="001E3E54" w:rsidP="00472E70">
                  <w:pPr>
                    <w:jc w:val="center"/>
                    <w:rPr>
                      <w:u w:val="wave"/>
                    </w:rPr>
                  </w:pPr>
                  <w:r w:rsidRPr="00561F3F">
                    <w:rPr>
                      <w:u w:val="wave"/>
                    </w:rPr>
                    <w:t>TP</w:t>
                  </w:r>
                </w:p>
              </w:tc>
              <w:tc>
                <w:tcPr>
                  <w:tcW w:w="381" w:type="pct"/>
                  <w:shd w:val="clear" w:color="auto" w:fill="FFFFFF" w:themeFill="background1"/>
                  <w:vAlign w:val="center"/>
                </w:tcPr>
                <w:p w:rsidR="001E3E54" w:rsidRPr="00561F3F" w:rsidRDefault="001E3E54" w:rsidP="00472E70">
                  <w:pPr>
                    <w:jc w:val="center"/>
                    <w:rPr>
                      <w:u w:val="wave"/>
                    </w:rPr>
                  </w:pPr>
                  <w:r w:rsidRPr="00561F3F">
                    <w:rPr>
                      <w:rFonts w:hint="eastAsia"/>
                      <w:u w:val="wave"/>
                    </w:rPr>
                    <w:t>p</w:t>
                  </w:r>
                  <w:r w:rsidRPr="00561F3F">
                    <w:rPr>
                      <w:u w:val="wave"/>
                    </w:rPr>
                    <w:t>H</w:t>
                  </w:r>
                </w:p>
              </w:tc>
              <w:tc>
                <w:tcPr>
                  <w:tcW w:w="421" w:type="pct"/>
                  <w:shd w:val="clear" w:color="auto" w:fill="FFFFFF" w:themeFill="background1"/>
                  <w:vAlign w:val="center"/>
                </w:tcPr>
                <w:p w:rsidR="001E3E54" w:rsidRPr="00561F3F" w:rsidRDefault="001E3E54" w:rsidP="00472E70">
                  <w:pPr>
                    <w:jc w:val="center"/>
                    <w:rPr>
                      <w:u w:val="wave"/>
                    </w:rPr>
                  </w:pPr>
                  <w:r w:rsidRPr="00561F3F">
                    <w:rPr>
                      <w:u w:val="wave"/>
                    </w:rPr>
                    <w:t>COD</w:t>
                  </w:r>
                </w:p>
              </w:tc>
              <w:tc>
                <w:tcPr>
                  <w:tcW w:w="351" w:type="pct"/>
                  <w:shd w:val="clear" w:color="auto" w:fill="FFFFFF" w:themeFill="background1"/>
                  <w:vAlign w:val="center"/>
                </w:tcPr>
                <w:p w:rsidR="001E3E54" w:rsidRPr="00561F3F" w:rsidRDefault="001E3E54" w:rsidP="00472E70">
                  <w:pPr>
                    <w:jc w:val="center"/>
                    <w:rPr>
                      <w:u w:val="wave"/>
                    </w:rPr>
                  </w:pPr>
                  <w:r w:rsidRPr="00561F3F">
                    <w:rPr>
                      <w:rFonts w:hint="eastAsia"/>
                      <w:u w:val="wave"/>
                    </w:rPr>
                    <w:t>BOD</w:t>
                  </w:r>
                  <w:r w:rsidRPr="00561F3F">
                    <w:rPr>
                      <w:rFonts w:hint="eastAsia"/>
                      <w:u w:val="wave"/>
                      <w:vertAlign w:val="subscript"/>
                    </w:rPr>
                    <w:t>5</w:t>
                  </w:r>
                </w:p>
              </w:tc>
              <w:tc>
                <w:tcPr>
                  <w:tcW w:w="424" w:type="pct"/>
                  <w:shd w:val="clear" w:color="auto" w:fill="FFFFFF" w:themeFill="background1"/>
                  <w:vAlign w:val="center"/>
                </w:tcPr>
                <w:p w:rsidR="001E3E54" w:rsidRPr="00561F3F" w:rsidRDefault="001E3E54" w:rsidP="00472E70">
                  <w:pPr>
                    <w:jc w:val="center"/>
                    <w:rPr>
                      <w:u w:val="wave"/>
                    </w:rPr>
                  </w:pPr>
                  <w:r w:rsidRPr="00561F3F">
                    <w:rPr>
                      <w:u w:val="wave"/>
                    </w:rPr>
                    <w:t>Cu</w:t>
                  </w:r>
                </w:p>
              </w:tc>
              <w:tc>
                <w:tcPr>
                  <w:tcW w:w="509" w:type="pct"/>
                  <w:shd w:val="clear" w:color="auto" w:fill="FFFFFF" w:themeFill="background1"/>
                  <w:vAlign w:val="center"/>
                </w:tcPr>
                <w:p w:rsidR="001E3E54" w:rsidRPr="00561F3F" w:rsidRDefault="001E3E54" w:rsidP="00472E70">
                  <w:pPr>
                    <w:jc w:val="center"/>
                    <w:rPr>
                      <w:u w:val="wave"/>
                    </w:rPr>
                  </w:pPr>
                  <w:r w:rsidRPr="00561F3F">
                    <w:rPr>
                      <w:u w:val="wave"/>
                    </w:rPr>
                    <w:t>Ni</w:t>
                  </w:r>
                </w:p>
              </w:tc>
              <w:tc>
                <w:tcPr>
                  <w:tcW w:w="423" w:type="pct"/>
                  <w:shd w:val="clear" w:color="auto" w:fill="FFFFFF" w:themeFill="background1"/>
                  <w:vAlign w:val="center"/>
                </w:tcPr>
                <w:p w:rsidR="001E3E54" w:rsidRPr="00561F3F" w:rsidRDefault="001E3E54" w:rsidP="00472E70">
                  <w:pPr>
                    <w:jc w:val="center"/>
                    <w:rPr>
                      <w:u w:val="wave"/>
                    </w:rPr>
                  </w:pPr>
                  <w:r w:rsidRPr="00561F3F">
                    <w:rPr>
                      <w:u w:val="wave"/>
                    </w:rPr>
                    <w:t>Ti</w:t>
                  </w:r>
                </w:p>
              </w:tc>
              <w:tc>
                <w:tcPr>
                  <w:tcW w:w="482" w:type="pct"/>
                  <w:shd w:val="clear" w:color="auto" w:fill="FFFFFF" w:themeFill="background1"/>
                  <w:vAlign w:val="center"/>
                </w:tcPr>
                <w:p w:rsidR="001E3E54" w:rsidRPr="00561F3F" w:rsidRDefault="001E3E54" w:rsidP="00472E70">
                  <w:pPr>
                    <w:jc w:val="center"/>
                    <w:rPr>
                      <w:u w:val="wave"/>
                    </w:rPr>
                  </w:pPr>
                  <w:r w:rsidRPr="00561F3F">
                    <w:rPr>
                      <w:u w:val="wave"/>
                    </w:rPr>
                    <w:t>Zn</w:t>
                  </w:r>
                </w:p>
              </w:tc>
              <w:tc>
                <w:tcPr>
                  <w:tcW w:w="367" w:type="pct"/>
                  <w:shd w:val="clear" w:color="auto" w:fill="FFFFFF" w:themeFill="background1"/>
                  <w:vAlign w:val="center"/>
                </w:tcPr>
                <w:p w:rsidR="001E3E54" w:rsidRPr="00561F3F" w:rsidRDefault="001E3E54" w:rsidP="00472E70">
                  <w:pPr>
                    <w:jc w:val="center"/>
                    <w:rPr>
                      <w:u w:val="wave"/>
                    </w:rPr>
                  </w:pPr>
                  <w:r w:rsidRPr="00561F3F">
                    <w:rPr>
                      <w:u w:val="wave"/>
                    </w:rPr>
                    <w:t>Sn</w:t>
                  </w:r>
                </w:p>
              </w:tc>
              <w:tc>
                <w:tcPr>
                  <w:tcW w:w="416" w:type="pct"/>
                  <w:shd w:val="clear" w:color="auto" w:fill="FFFFFF" w:themeFill="background1"/>
                  <w:vAlign w:val="center"/>
                </w:tcPr>
                <w:p w:rsidR="001E3E54" w:rsidRPr="00561F3F" w:rsidRDefault="001E3E54" w:rsidP="00472E70">
                  <w:pPr>
                    <w:jc w:val="center"/>
                    <w:rPr>
                      <w:u w:val="wave"/>
                    </w:rPr>
                  </w:pPr>
                  <w:r w:rsidRPr="00561F3F">
                    <w:rPr>
                      <w:u w:val="wave"/>
                    </w:rPr>
                    <w:t>CN</w:t>
                  </w:r>
                </w:p>
              </w:tc>
            </w:tr>
            <w:tr w:rsidR="001E3E54" w:rsidRPr="00561F3F" w:rsidTr="001E3E54">
              <w:trPr>
                <w:trHeight w:val="656"/>
                <w:jc w:val="center"/>
              </w:trPr>
              <w:tc>
                <w:tcPr>
                  <w:tcW w:w="465" w:type="pct"/>
                  <w:shd w:val="clear" w:color="auto" w:fill="FFFFFF" w:themeFill="background1"/>
                  <w:vAlign w:val="center"/>
                </w:tcPr>
                <w:p w:rsidR="001E3E54" w:rsidRPr="00561F3F" w:rsidRDefault="001E3E54" w:rsidP="001E3E54">
                  <w:pPr>
                    <w:jc w:val="center"/>
                    <w:rPr>
                      <w:u w:val="wave"/>
                    </w:rPr>
                  </w:pPr>
                  <w:r w:rsidRPr="00561F3F">
                    <w:rPr>
                      <w:u w:val="wave"/>
                    </w:rPr>
                    <w:t>出水</w:t>
                  </w:r>
                </w:p>
                <w:p w:rsidR="001E3E54" w:rsidRPr="00561F3F" w:rsidRDefault="001E3E54" w:rsidP="001E3E54">
                  <w:pPr>
                    <w:jc w:val="center"/>
                    <w:rPr>
                      <w:u w:val="wave"/>
                    </w:rPr>
                  </w:pPr>
                  <w:r w:rsidRPr="00561F3F">
                    <w:rPr>
                      <w:u w:val="wave"/>
                    </w:rPr>
                    <w:t>（</w:t>
                  </w:r>
                  <w:r w:rsidRPr="00561F3F">
                    <w:rPr>
                      <w:u w:val="wave"/>
                    </w:rPr>
                    <w:t>mg/L</w:t>
                  </w:r>
                  <w:r w:rsidRPr="00561F3F">
                    <w:rPr>
                      <w:u w:val="wave"/>
                    </w:rPr>
                    <w:t>）</w:t>
                  </w:r>
                </w:p>
              </w:tc>
              <w:tc>
                <w:tcPr>
                  <w:tcW w:w="381" w:type="pct"/>
                  <w:shd w:val="clear" w:color="auto" w:fill="FFFFFF" w:themeFill="background1"/>
                  <w:vAlign w:val="center"/>
                </w:tcPr>
                <w:p w:rsidR="001E3E54" w:rsidRPr="00561F3F" w:rsidRDefault="001E3E54" w:rsidP="001E3E54">
                  <w:pPr>
                    <w:jc w:val="center"/>
                    <w:rPr>
                      <w:u w:val="wave"/>
                    </w:rPr>
                  </w:pPr>
                  <w:r w:rsidRPr="00561F3F">
                    <w:rPr>
                      <w:u w:val="wave"/>
                    </w:rPr>
                    <w:t>0~30</w:t>
                  </w:r>
                </w:p>
              </w:tc>
              <w:tc>
                <w:tcPr>
                  <w:tcW w:w="381" w:type="pct"/>
                  <w:shd w:val="clear" w:color="auto" w:fill="FFFFFF" w:themeFill="background1"/>
                  <w:vAlign w:val="center"/>
                </w:tcPr>
                <w:p w:rsidR="001E3E54" w:rsidRPr="00561F3F" w:rsidRDefault="001E3E54" w:rsidP="001E3E54">
                  <w:pPr>
                    <w:jc w:val="center"/>
                    <w:rPr>
                      <w:u w:val="wave"/>
                    </w:rPr>
                  </w:pPr>
                  <w:r w:rsidRPr="00561F3F">
                    <w:rPr>
                      <w:u w:val="wave"/>
                    </w:rPr>
                    <w:t>0~2.0</w:t>
                  </w:r>
                </w:p>
              </w:tc>
              <w:tc>
                <w:tcPr>
                  <w:tcW w:w="381" w:type="pct"/>
                  <w:shd w:val="clear" w:color="auto" w:fill="FFFFFF" w:themeFill="background1"/>
                  <w:vAlign w:val="center"/>
                </w:tcPr>
                <w:p w:rsidR="001E3E54" w:rsidRPr="00561F3F" w:rsidRDefault="001E3E54" w:rsidP="001E3E54">
                  <w:pPr>
                    <w:jc w:val="center"/>
                    <w:rPr>
                      <w:u w:val="wave"/>
                    </w:rPr>
                  </w:pPr>
                  <w:r w:rsidRPr="00561F3F">
                    <w:rPr>
                      <w:u w:val="wave"/>
                    </w:rPr>
                    <w:t>6~9</w:t>
                  </w:r>
                </w:p>
              </w:tc>
              <w:tc>
                <w:tcPr>
                  <w:tcW w:w="421" w:type="pct"/>
                  <w:shd w:val="clear" w:color="auto" w:fill="FFFFFF" w:themeFill="background1"/>
                  <w:vAlign w:val="center"/>
                </w:tcPr>
                <w:p w:rsidR="001E3E54" w:rsidRPr="00561F3F" w:rsidRDefault="001E3E54" w:rsidP="001E3E54">
                  <w:pPr>
                    <w:jc w:val="center"/>
                    <w:rPr>
                      <w:u w:val="wave"/>
                    </w:rPr>
                  </w:pPr>
                  <w:r w:rsidRPr="00561F3F">
                    <w:rPr>
                      <w:u w:val="wave"/>
                    </w:rPr>
                    <w:t>20~50</w:t>
                  </w:r>
                </w:p>
              </w:tc>
              <w:tc>
                <w:tcPr>
                  <w:tcW w:w="351" w:type="pct"/>
                  <w:shd w:val="clear" w:color="auto" w:fill="FFFFFF" w:themeFill="background1"/>
                  <w:vAlign w:val="center"/>
                </w:tcPr>
                <w:p w:rsidR="001E3E54" w:rsidRPr="00561F3F" w:rsidRDefault="00472E70" w:rsidP="00472E70">
                  <w:pPr>
                    <w:jc w:val="center"/>
                    <w:rPr>
                      <w:u w:val="wave"/>
                    </w:rPr>
                  </w:pPr>
                  <w:r w:rsidRPr="00561F3F">
                    <w:rPr>
                      <w:rFonts w:hint="eastAsia"/>
                      <w:u w:val="wave"/>
                    </w:rPr>
                    <w:t>3</w:t>
                  </w:r>
                  <w:r w:rsidR="00B97ADD" w:rsidRPr="00561F3F">
                    <w:rPr>
                      <w:rFonts w:hint="eastAsia"/>
                      <w:u w:val="wave"/>
                    </w:rPr>
                    <w:t>~</w:t>
                  </w:r>
                  <w:r w:rsidRPr="00561F3F">
                    <w:rPr>
                      <w:rFonts w:hint="eastAsia"/>
                      <w:u w:val="wave"/>
                    </w:rPr>
                    <w:t>8</w:t>
                  </w:r>
                </w:p>
              </w:tc>
              <w:tc>
                <w:tcPr>
                  <w:tcW w:w="424" w:type="pct"/>
                  <w:shd w:val="clear" w:color="auto" w:fill="FFFFFF" w:themeFill="background1"/>
                  <w:vAlign w:val="center"/>
                </w:tcPr>
                <w:p w:rsidR="001E3E54" w:rsidRPr="00561F3F" w:rsidRDefault="001E3E54" w:rsidP="001E3E54">
                  <w:pPr>
                    <w:jc w:val="center"/>
                    <w:rPr>
                      <w:u w:val="wave"/>
                    </w:rPr>
                  </w:pPr>
                  <w:r w:rsidRPr="00561F3F">
                    <w:rPr>
                      <w:u w:val="wave"/>
                    </w:rPr>
                    <w:t>0.1~0.2</w:t>
                  </w:r>
                </w:p>
              </w:tc>
              <w:tc>
                <w:tcPr>
                  <w:tcW w:w="509" w:type="pct"/>
                  <w:shd w:val="clear" w:color="auto" w:fill="FFFFFF" w:themeFill="background1"/>
                  <w:vAlign w:val="center"/>
                </w:tcPr>
                <w:p w:rsidR="001E3E54" w:rsidRPr="00561F3F" w:rsidRDefault="001E3E54" w:rsidP="001E3E54">
                  <w:pPr>
                    <w:jc w:val="center"/>
                    <w:rPr>
                      <w:u w:val="wave"/>
                    </w:rPr>
                  </w:pPr>
                  <w:r w:rsidRPr="00561F3F">
                    <w:rPr>
                      <w:u w:val="wave"/>
                    </w:rPr>
                    <w:t>0.01~0.05</w:t>
                  </w:r>
                </w:p>
              </w:tc>
              <w:tc>
                <w:tcPr>
                  <w:tcW w:w="423" w:type="pct"/>
                  <w:shd w:val="clear" w:color="auto" w:fill="FFFFFF" w:themeFill="background1"/>
                  <w:vAlign w:val="center"/>
                </w:tcPr>
                <w:p w:rsidR="001E3E54" w:rsidRPr="00561F3F" w:rsidRDefault="001E3E54" w:rsidP="001E3E54">
                  <w:pPr>
                    <w:jc w:val="center"/>
                    <w:rPr>
                      <w:u w:val="wave"/>
                    </w:rPr>
                  </w:pPr>
                  <w:r w:rsidRPr="00561F3F">
                    <w:rPr>
                      <w:u w:val="wave"/>
                    </w:rPr>
                    <w:t>0.1~0.5</w:t>
                  </w:r>
                </w:p>
              </w:tc>
              <w:tc>
                <w:tcPr>
                  <w:tcW w:w="482" w:type="pct"/>
                  <w:shd w:val="clear" w:color="auto" w:fill="FFFFFF" w:themeFill="background1"/>
                  <w:vAlign w:val="center"/>
                </w:tcPr>
                <w:p w:rsidR="001E3E54" w:rsidRPr="00561F3F" w:rsidRDefault="001E3E54" w:rsidP="001E3E54">
                  <w:pPr>
                    <w:jc w:val="center"/>
                    <w:rPr>
                      <w:u w:val="wave"/>
                    </w:rPr>
                  </w:pPr>
                  <w:r w:rsidRPr="00561F3F">
                    <w:rPr>
                      <w:u w:val="wave"/>
                    </w:rPr>
                    <w:t>0.05~1.0</w:t>
                  </w:r>
                </w:p>
              </w:tc>
              <w:tc>
                <w:tcPr>
                  <w:tcW w:w="367" w:type="pct"/>
                  <w:shd w:val="clear" w:color="auto" w:fill="FFFFFF" w:themeFill="background1"/>
                  <w:vAlign w:val="center"/>
                </w:tcPr>
                <w:p w:rsidR="001E3E54" w:rsidRPr="00561F3F" w:rsidRDefault="001E3E54" w:rsidP="001E3E54">
                  <w:pPr>
                    <w:jc w:val="center"/>
                    <w:rPr>
                      <w:u w:val="wave"/>
                    </w:rPr>
                  </w:pPr>
                  <w:r w:rsidRPr="00561F3F">
                    <w:rPr>
                      <w:u w:val="wave"/>
                    </w:rPr>
                    <w:t>0.1~0.2</w:t>
                  </w:r>
                </w:p>
              </w:tc>
              <w:tc>
                <w:tcPr>
                  <w:tcW w:w="416" w:type="pct"/>
                  <w:shd w:val="clear" w:color="auto" w:fill="FFFFFF" w:themeFill="background1"/>
                  <w:vAlign w:val="center"/>
                </w:tcPr>
                <w:p w:rsidR="001E3E54" w:rsidRPr="00561F3F" w:rsidRDefault="001E3E54" w:rsidP="001E3E54">
                  <w:pPr>
                    <w:jc w:val="center"/>
                    <w:rPr>
                      <w:u w:val="wave"/>
                    </w:rPr>
                  </w:pPr>
                  <w:r w:rsidRPr="00561F3F">
                    <w:rPr>
                      <w:u w:val="wave"/>
                    </w:rPr>
                    <w:t>≤0.2</w:t>
                  </w:r>
                </w:p>
              </w:tc>
            </w:tr>
          </w:tbl>
          <w:p w:rsidR="00472E70" w:rsidRPr="00561F3F" w:rsidRDefault="00472E70" w:rsidP="001E548B">
            <w:pPr>
              <w:spacing w:line="360" w:lineRule="auto"/>
              <w:ind w:firstLineChars="200" w:firstLine="480"/>
              <w:rPr>
                <w:rFonts w:hAnsi="宋体"/>
                <w:b/>
                <w:sz w:val="24"/>
                <w:u w:val="wave"/>
              </w:rPr>
            </w:pPr>
            <w:r w:rsidRPr="00561F3F">
              <w:rPr>
                <w:rFonts w:hint="eastAsia"/>
                <w:sz w:val="24"/>
                <w:u w:val="wave"/>
              </w:rPr>
              <w:t>本项目主要投加碳源，</w:t>
            </w:r>
            <w:r w:rsidR="000D51D2" w:rsidRPr="00561F3F">
              <w:rPr>
                <w:rFonts w:hint="eastAsia"/>
                <w:sz w:val="24"/>
                <w:u w:val="wave"/>
              </w:rPr>
              <w:t>对废水进行调节，</w:t>
            </w:r>
            <w:r w:rsidRPr="00561F3F">
              <w:rPr>
                <w:rFonts w:hint="eastAsia"/>
                <w:sz w:val="24"/>
                <w:u w:val="wave"/>
              </w:rPr>
              <w:t>提高该废水的可生化性</w:t>
            </w:r>
            <w:r w:rsidR="001E548B" w:rsidRPr="00561F3F">
              <w:rPr>
                <w:rFonts w:hint="eastAsia"/>
                <w:sz w:val="24"/>
                <w:u w:val="wave"/>
              </w:rPr>
              <w:t>，</w:t>
            </w:r>
            <w:r w:rsidRPr="00561F3F">
              <w:rPr>
                <w:rFonts w:hint="eastAsia"/>
                <w:sz w:val="24"/>
                <w:u w:val="wave"/>
              </w:rPr>
              <w:t>不对其他废水污染因子进行处理</w:t>
            </w:r>
            <w:r w:rsidR="001E548B" w:rsidRPr="00561F3F">
              <w:rPr>
                <w:rFonts w:hint="eastAsia"/>
                <w:sz w:val="24"/>
                <w:u w:val="wave"/>
              </w:rPr>
              <w:t>。</w:t>
            </w:r>
            <w:r w:rsidR="001E548B" w:rsidRPr="00561F3F">
              <w:rPr>
                <w:rFonts w:hAnsi="宋体"/>
                <w:b/>
                <w:sz w:val="24"/>
                <w:u w:val="wave"/>
              </w:rPr>
              <w:t xml:space="preserve"> </w:t>
            </w:r>
          </w:p>
          <w:p w:rsidR="00DF165B" w:rsidRPr="00561F3F" w:rsidRDefault="00DF165B" w:rsidP="00DF165B">
            <w:pPr>
              <w:spacing w:line="360" w:lineRule="auto"/>
              <w:ind w:firstLine="482"/>
              <w:jc w:val="left"/>
              <w:rPr>
                <w:b/>
                <w:sz w:val="24"/>
              </w:rPr>
            </w:pPr>
            <w:r w:rsidRPr="00561F3F">
              <w:rPr>
                <w:rFonts w:hint="eastAsia"/>
                <w:b/>
                <w:sz w:val="24"/>
              </w:rPr>
              <w:t>（</w:t>
            </w:r>
            <w:r w:rsidR="00C36375" w:rsidRPr="00561F3F">
              <w:rPr>
                <w:rFonts w:hint="eastAsia"/>
                <w:b/>
                <w:sz w:val="24"/>
              </w:rPr>
              <w:t>5</w:t>
            </w:r>
            <w:r w:rsidRPr="00561F3F">
              <w:rPr>
                <w:rFonts w:hint="eastAsia"/>
                <w:b/>
                <w:sz w:val="24"/>
              </w:rPr>
              <w:t>）尾水排放途径</w:t>
            </w:r>
          </w:p>
          <w:p w:rsidR="00DF165B" w:rsidRPr="00561F3F" w:rsidRDefault="00DF165B" w:rsidP="00A9290E">
            <w:pPr>
              <w:autoSpaceDE w:val="0"/>
              <w:autoSpaceDN w:val="0"/>
              <w:adjustRightInd w:val="0"/>
              <w:spacing w:line="360" w:lineRule="auto"/>
              <w:ind w:firstLineChars="200" w:firstLine="480"/>
              <w:jc w:val="left"/>
              <w:rPr>
                <w:sz w:val="24"/>
              </w:rPr>
            </w:pPr>
            <w:r w:rsidRPr="00561F3F">
              <w:rPr>
                <w:rFonts w:hint="eastAsia"/>
                <w:sz w:val="24"/>
              </w:rPr>
              <w:t>根据可研、初设方案，污水处理站的尾水由污水管网排入云龙污水处理厂，经处理达到《</w:t>
            </w:r>
            <w:r w:rsidRPr="00561F3F">
              <w:rPr>
                <w:sz w:val="24"/>
              </w:rPr>
              <w:t>城镇污水处理厂污染物排放标准</w:t>
            </w:r>
            <w:r w:rsidRPr="00561F3F">
              <w:rPr>
                <w:sz w:val="24"/>
              </w:rPr>
              <w:t xml:space="preserve"> </w:t>
            </w:r>
            <w:r w:rsidRPr="00561F3F">
              <w:rPr>
                <w:sz w:val="24"/>
              </w:rPr>
              <w:t>》</w:t>
            </w:r>
            <w:r w:rsidRPr="00561F3F">
              <w:rPr>
                <w:rFonts w:hint="eastAsia"/>
                <w:sz w:val="24"/>
              </w:rPr>
              <w:t>（</w:t>
            </w:r>
            <w:r w:rsidRPr="00561F3F">
              <w:rPr>
                <w:sz w:val="24"/>
              </w:rPr>
              <w:t>GB18918-2002</w:t>
            </w:r>
            <w:r w:rsidRPr="00561F3F">
              <w:rPr>
                <w:rFonts w:hint="eastAsia"/>
                <w:sz w:val="24"/>
              </w:rPr>
              <w:t>）一级</w:t>
            </w:r>
            <w:r w:rsidRPr="00561F3F">
              <w:rPr>
                <w:rFonts w:hint="eastAsia"/>
                <w:sz w:val="24"/>
              </w:rPr>
              <w:t>A</w:t>
            </w:r>
            <w:r w:rsidRPr="00561F3F">
              <w:rPr>
                <w:rFonts w:hint="eastAsia"/>
                <w:sz w:val="24"/>
              </w:rPr>
              <w:t>标准，再排至</w:t>
            </w:r>
            <w:r w:rsidR="00BE2139" w:rsidRPr="00561F3F">
              <w:rPr>
                <w:rFonts w:hint="eastAsia"/>
                <w:sz w:val="24"/>
              </w:rPr>
              <w:t>龙母河</w:t>
            </w:r>
            <w:r w:rsidRPr="00561F3F">
              <w:rPr>
                <w:rFonts w:hint="eastAsia"/>
                <w:sz w:val="24"/>
              </w:rPr>
              <w:t>（云龙湖目前未建成）；</w:t>
            </w:r>
            <w:r w:rsidR="00BE2139" w:rsidRPr="00561F3F">
              <w:rPr>
                <w:rFonts w:hint="eastAsia"/>
                <w:sz w:val="24"/>
              </w:rPr>
              <w:t>经龙母河（白石港）排入湘江，水功能为</w:t>
            </w:r>
            <w:r w:rsidRPr="00561F3F">
              <w:rPr>
                <w:rFonts w:hint="eastAsia"/>
                <w:sz w:val="24"/>
              </w:rPr>
              <w:t>景观娱乐用水。</w:t>
            </w:r>
          </w:p>
          <w:p w:rsidR="008940B0" w:rsidRPr="00561F3F" w:rsidRDefault="00DF165B" w:rsidP="00DF165B">
            <w:pPr>
              <w:spacing w:line="360" w:lineRule="auto"/>
              <w:ind w:firstLineChars="200" w:firstLine="482"/>
              <w:rPr>
                <w:b/>
                <w:sz w:val="24"/>
              </w:rPr>
            </w:pPr>
            <w:r w:rsidRPr="00561F3F">
              <w:rPr>
                <w:rFonts w:hint="eastAsia"/>
                <w:b/>
                <w:sz w:val="24"/>
              </w:rPr>
              <w:t>（</w:t>
            </w:r>
            <w:r w:rsidR="00C36375" w:rsidRPr="00561F3F">
              <w:rPr>
                <w:rFonts w:hint="eastAsia"/>
                <w:b/>
                <w:sz w:val="24"/>
              </w:rPr>
              <w:t>6</w:t>
            </w:r>
            <w:r w:rsidRPr="00561F3F">
              <w:rPr>
                <w:rFonts w:hint="eastAsia"/>
                <w:b/>
                <w:sz w:val="24"/>
              </w:rPr>
              <w:t>）云龙污水处理厂设计进出水水质</w:t>
            </w:r>
          </w:p>
          <w:p w:rsidR="00DF165B" w:rsidRPr="00561F3F" w:rsidRDefault="00DF165B" w:rsidP="00DF165B">
            <w:pPr>
              <w:pStyle w:val="afb"/>
              <w:tabs>
                <w:tab w:val="left" w:pos="1401"/>
              </w:tabs>
              <w:spacing w:before="0"/>
              <w:ind w:left="0" w:firstLine="480"/>
              <w:rPr>
                <w:rFonts w:ascii="Times New Roman" w:hAnsi="Times New Roman" w:cs="Times New Roman"/>
                <w:sz w:val="24"/>
                <w:szCs w:val="24"/>
                <w:lang w:val="en-US" w:bidi="ar-SA"/>
              </w:rPr>
            </w:pPr>
            <w:r w:rsidRPr="00561F3F">
              <w:rPr>
                <w:rFonts w:ascii="Times New Roman" w:hAnsi="Times New Roman" w:cs="Times New Roman"/>
                <w:sz w:val="24"/>
                <w:szCs w:val="24"/>
                <w:lang w:val="en-US" w:bidi="ar-SA"/>
              </w:rPr>
              <w:t>已建成</w:t>
            </w:r>
            <w:r w:rsidR="00AD1302" w:rsidRPr="00561F3F">
              <w:rPr>
                <w:rFonts w:ascii="Times New Roman" w:hAnsi="Times New Roman" w:cs="Times New Roman" w:hint="eastAsia"/>
                <w:sz w:val="24"/>
                <w:szCs w:val="24"/>
                <w:lang w:val="en-US" w:bidi="ar-SA"/>
              </w:rPr>
              <w:t>运行的</w:t>
            </w:r>
            <w:r w:rsidRPr="00561F3F">
              <w:rPr>
                <w:rFonts w:ascii="Times New Roman" w:hAnsi="Times New Roman" w:cs="Times New Roman"/>
                <w:sz w:val="24"/>
                <w:szCs w:val="24"/>
                <w:lang w:val="en-US" w:bidi="ar-SA"/>
              </w:rPr>
              <w:t>云龙污水处理厂设计进出水水质标准</w:t>
            </w:r>
            <w:r w:rsidRPr="00561F3F">
              <w:rPr>
                <w:rFonts w:ascii="Times New Roman" w:hAnsi="Times New Roman" w:cs="Times New Roman" w:hint="eastAsia"/>
                <w:sz w:val="24"/>
                <w:szCs w:val="24"/>
                <w:lang w:val="en-US" w:bidi="ar-SA"/>
              </w:rPr>
              <w:t>见表</w:t>
            </w:r>
            <w:r w:rsidRPr="00561F3F">
              <w:rPr>
                <w:rFonts w:ascii="Times New Roman" w:hAnsi="Times New Roman" w:cs="Times New Roman" w:hint="eastAsia"/>
                <w:sz w:val="24"/>
                <w:szCs w:val="24"/>
                <w:lang w:val="en-US" w:bidi="ar-SA"/>
              </w:rPr>
              <w:t>2-</w:t>
            </w:r>
            <w:r w:rsidR="00DE3C20" w:rsidRPr="00561F3F">
              <w:rPr>
                <w:rFonts w:ascii="Times New Roman" w:hAnsi="Times New Roman" w:cs="Times New Roman" w:hint="eastAsia"/>
                <w:sz w:val="24"/>
                <w:szCs w:val="24"/>
                <w:lang w:val="en-US" w:bidi="ar-SA"/>
              </w:rPr>
              <w:t>3</w:t>
            </w:r>
            <w:r w:rsidRPr="00561F3F">
              <w:rPr>
                <w:rFonts w:ascii="Times New Roman" w:hAnsi="Times New Roman" w:cs="Times New Roman"/>
                <w:sz w:val="24"/>
                <w:szCs w:val="24"/>
                <w:lang w:val="en-US" w:bidi="ar-SA"/>
              </w:rPr>
              <w:t>。</w:t>
            </w:r>
          </w:p>
          <w:p w:rsidR="00DF165B" w:rsidRPr="00561F3F" w:rsidRDefault="00DF165B" w:rsidP="008D3A65">
            <w:pPr>
              <w:adjustRightInd w:val="0"/>
              <w:snapToGrid w:val="0"/>
              <w:jc w:val="center"/>
              <w:rPr>
                <w:rFonts w:hAnsi="宋体"/>
                <w:b/>
                <w:szCs w:val="21"/>
              </w:rPr>
            </w:pPr>
            <w:r w:rsidRPr="00561F3F">
              <w:rPr>
                <w:rFonts w:hAnsi="宋体"/>
                <w:b/>
                <w:szCs w:val="21"/>
              </w:rPr>
              <w:t>表</w:t>
            </w:r>
            <w:r w:rsidRPr="00561F3F">
              <w:rPr>
                <w:rFonts w:hAnsi="宋体" w:hint="eastAsia"/>
                <w:b/>
                <w:szCs w:val="21"/>
              </w:rPr>
              <w:t>2-</w:t>
            </w:r>
            <w:r w:rsidR="00DE3C20" w:rsidRPr="00561F3F">
              <w:rPr>
                <w:rFonts w:hAnsi="宋体" w:hint="eastAsia"/>
                <w:b/>
                <w:szCs w:val="21"/>
              </w:rPr>
              <w:t>3</w:t>
            </w:r>
            <w:r w:rsidRPr="00561F3F">
              <w:rPr>
                <w:rFonts w:hAnsi="宋体"/>
                <w:b/>
                <w:szCs w:val="21"/>
              </w:rPr>
              <w:t>云龙污水处理厂设计进出水水质</w:t>
            </w:r>
          </w:p>
          <w:tbl>
            <w:tblPr>
              <w:tblW w:w="4811" w:type="pct"/>
              <w:jc w:val="center"/>
              <w:tblBorders>
                <w:top w:val="single" w:sz="12" w:space="0" w:color="000000"/>
                <w:bottom w:val="single" w:sz="12" w:space="0" w:color="000000"/>
                <w:insideH w:val="single" w:sz="2" w:space="0" w:color="000000"/>
                <w:insideV w:val="single" w:sz="2" w:space="0" w:color="000000"/>
              </w:tblBorders>
              <w:tblLayout w:type="fixed"/>
              <w:tblCellMar>
                <w:left w:w="0" w:type="dxa"/>
                <w:right w:w="0" w:type="dxa"/>
              </w:tblCellMar>
              <w:tblLook w:val="04A0"/>
            </w:tblPr>
            <w:tblGrid>
              <w:gridCol w:w="1427"/>
              <w:gridCol w:w="1037"/>
              <w:gridCol w:w="1037"/>
              <w:gridCol w:w="1037"/>
              <w:gridCol w:w="1035"/>
              <w:gridCol w:w="1035"/>
              <w:gridCol w:w="1037"/>
            </w:tblGrid>
            <w:tr w:rsidR="00971107" w:rsidRPr="00561F3F" w:rsidTr="00971107">
              <w:trPr>
                <w:trHeight w:val="517"/>
                <w:jc w:val="center"/>
              </w:trPr>
              <w:tc>
                <w:tcPr>
                  <w:tcW w:w="933" w:type="pct"/>
                  <w:vAlign w:val="center"/>
                </w:tcPr>
                <w:p w:rsidR="00971107" w:rsidRPr="00561F3F" w:rsidRDefault="00971107" w:rsidP="0019274E">
                  <w:pPr>
                    <w:pStyle w:val="TableParagraph"/>
                    <w:spacing w:line="240" w:lineRule="atLeast"/>
                    <w:jc w:val="center"/>
                    <w:rPr>
                      <w:rFonts w:ascii="Times New Roman" w:hAnsi="Times New Roman" w:cs="Times New Roman"/>
                      <w:sz w:val="21"/>
                    </w:rPr>
                  </w:pPr>
                  <w:r w:rsidRPr="00561F3F">
                    <w:rPr>
                      <w:rFonts w:ascii="Times New Roman" w:hAnsi="Times New Roman" w:cs="Times New Roman"/>
                      <w:sz w:val="21"/>
                    </w:rPr>
                    <w:t>污染物项目</w:t>
                  </w:r>
                </w:p>
              </w:tc>
              <w:tc>
                <w:tcPr>
                  <w:tcW w:w="678" w:type="pct"/>
                  <w:vAlign w:val="center"/>
                </w:tcPr>
                <w:p w:rsidR="00971107" w:rsidRPr="00561F3F" w:rsidRDefault="00971107" w:rsidP="00DF165B">
                  <w:pPr>
                    <w:pStyle w:val="TableParagraph"/>
                    <w:spacing w:line="240" w:lineRule="atLeast"/>
                    <w:jc w:val="center"/>
                    <w:rPr>
                      <w:rFonts w:ascii="Times New Roman" w:hAnsi="Times New Roman" w:cs="Times New Roman"/>
                      <w:sz w:val="21"/>
                    </w:rPr>
                  </w:pPr>
                  <w:r w:rsidRPr="00561F3F">
                    <w:rPr>
                      <w:rFonts w:ascii="Times New Roman" w:hAnsi="Times New Roman" w:cs="Times New Roman"/>
                      <w:sz w:val="21"/>
                    </w:rPr>
                    <w:t>COD</w:t>
                  </w:r>
                  <w:r w:rsidRPr="00561F3F">
                    <w:rPr>
                      <w:rFonts w:ascii="Times New Roman" w:hAnsi="Times New Roman" w:cs="Times New Roman"/>
                      <w:sz w:val="21"/>
                      <w:vertAlign w:val="subscript"/>
                    </w:rPr>
                    <w:t>Cr</w:t>
                  </w:r>
                </w:p>
                <w:p w:rsidR="00971107" w:rsidRPr="00561F3F" w:rsidRDefault="00971107" w:rsidP="00DF165B">
                  <w:pPr>
                    <w:pStyle w:val="TableParagraph"/>
                    <w:spacing w:line="240" w:lineRule="atLeast"/>
                    <w:jc w:val="center"/>
                    <w:rPr>
                      <w:rFonts w:ascii="Times New Roman" w:hAnsi="Times New Roman" w:cs="Times New Roman"/>
                      <w:sz w:val="21"/>
                    </w:rPr>
                  </w:pPr>
                  <w:r w:rsidRPr="00561F3F">
                    <w:rPr>
                      <w:rFonts w:ascii="Times New Roman" w:hAnsi="Times New Roman" w:cs="Times New Roman"/>
                      <w:sz w:val="21"/>
                    </w:rPr>
                    <w:t>（</w:t>
                  </w:r>
                  <w:r w:rsidRPr="00561F3F">
                    <w:rPr>
                      <w:rFonts w:ascii="Times New Roman" w:eastAsia="Times New Roman" w:hAnsi="Times New Roman" w:cs="Times New Roman"/>
                      <w:sz w:val="21"/>
                    </w:rPr>
                    <w:t>mg/L</w:t>
                  </w:r>
                  <w:r w:rsidRPr="00561F3F">
                    <w:rPr>
                      <w:rFonts w:ascii="Times New Roman" w:hAnsi="Times New Roman" w:cs="Times New Roman"/>
                      <w:sz w:val="21"/>
                    </w:rPr>
                    <w:t>）</w:t>
                  </w:r>
                </w:p>
              </w:tc>
              <w:tc>
                <w:tcPr>
                  <w:tcW w:w="678" w:type="pct"/>
                  <w:vAlign w:val="center"/>
                </w:tcPr>
                <w:p w:rsidR="00971107" w:rsidRPr="00561F3F" w:rsidRDefault="00971107" w:rsidP="00DF165B">
                  <w:pPr>
                    <w:pStyle w:val="TableParagraph"/>
                    <w:spacing w:line="240" w:lineRule="atLeast"/>
                    <w:jc w:val="center"/>
                    <w:rPr>
                      <w:rFonts w:ascii="Times New Roman" w:hAnsi="Times New Roman" w:cs="Times New Roman"/>
                      <w:sz w:val="21"/>
                    </w:rPr>
                  </w:pPr>
                  <w:r w:rsidRPr="00561F3F">
                    <w:rPr>
                      <w:rFonts w:ascii="Times New Roman" w:hAnsi="Times New Roman" w:cs="Times New Roman"/>
                      <w:sz w:val="21"/>
                    </w:rPr>
                    <w:t>BOD</w:t>
                  </w:r>
                  <w:r w:rsidRPr="00561F3F">
                    <w:rPr>
                      <w:rFonts w:ascii="Times New Roman" w:hAnsi="Times New Roman" w:cs="Times New Roman"/>
                      <w:sz w:val="21"/>
                      <w:vertAlign w:val="subscript"/>
                    </w:rPr>
                    <w:t>5</w:t>
                  </w:r>
                </w:p>
                <w:p w:rsidR="00971107" w:rsidRPr="00561F3F" w:rsidRDefault="00971107" w:rsidP="00DF165B">
                  <w:pPr>
                    <w:pStyle w:val="TableParagraph"/>
                    <w:spacing w:line="240" w:lineRule="atLeast"/>
                    <w:jc w:val="center"/>
                    <w:rPr>
                      <w:rFonts w:ascii="Times New Roman" w:hAnsi="Times New Roman" w:cs="Times New Roman"/>
                      <w:sz w:val="21"/>
                    </w:rPr>
                  </w:pPr>
                  <w:r w:rsidRPr="00561F3F">
                    <w:rPr>
                      <w:rFonts w:ascii="Times New Roman" w:hAnsi="Times New Roman" w:cs="Times New Roman"/>
                      <w:sz w:val="21"/>
                    </w:rPr>
                    <w:t>（</w:t>
                  </w:r>
                  <w:r w:rsidRPr="00561F3F">
                    <w:rPr>
                      <w:rFonts w:ascii="Times New Roman" w:eastAsia="Times New Roman" w:hAnsi="Times New Roman" w:cs="Times New Roman"/>
                      <w:sz w:val="21"/>
                    </w:rPr>
                    <w:t>mg/L</w:t>
                  </w:r>
                  <w:r w:rsidRPr="00561F3F">
                    <w:rPr>
                      <w:rFonts w:ascii="Times New Roman" w:hAnsi="Times New Roman" w:cs="Times New Roman"/>
                      <w:sz w:val="21"/>
                    </w:rPr>
                    <w:t>）</w:t>
                  </w:r>
                </w:p>
              </w:tc>
              <w:tc>
                <w:tcPr>
                  <w:tcW w:w="678" w:type="pct"/>
                  <w:vAlign w:val="center"/>
                </w:tcPr>
                <w:p w:rsidR="00971107" w:rsidRPr="00561F3F" w:rsidRDefault="00971107" w:rsidP="00DF165B">
                  <w:pPr>
                    <w:pStyle w:val="TableParagraph"/>
                    <w:spacing w:line="240" w:lineRule="atLeast"/>
                    <w:jc w:val="center"/>
                    <w:rPr>
                      <w:rFonts w:ascii="Times New Roman" w:hAnsi="Times New Roman" w:cs="Times New Roman"/>
                      <w:sz w:val="21"/>
                    </w:rPr>
                  </w:pPr>
                  <w:r w:rsidRPr="00561F3F">
                    <w:rPr>
                      <w:rFonts w:ascii="Times New Roman" w:hAnsi="Times New Roman" w:cs="Times New Roman"/>
                      <w:sz w:val="21"/>
                    </w:rPr>
                    <w:t>SS</w:t>
                  </w:r>
                </w:p>
                <w:p w:rsidR="00971107" w:rsidRPr="00561F3F" w:rsidRDefault="00971107" w:rsidP="00DF165B">
                  <w:pPr>
                    <w:pStyle w:val="TableParagraph"/>
                    <w:spacing w:line="240" w:lineRule="atLeast"/>
                    <w:jc w:val="center"/>
                    <w:rPr>
                      <w:rFonts w:ascii="Times New Roman" w:hAnsi="Times New Roman" w:cs="Times New Roman"/>
                      <w:sz w:val="21"/>
                    </w:rPr>
                  </w:pPr>
                  <w:r w:rsidRPr="00561F3F">
                    <w:rPr>
                      <w:rFonts w:ascii="Times New Roman" w:hAnsi="Times New Roman" w:cs="Times New Roman"/>
                      <w:sz w:val="21"/>
                    </w:rPr>
                    <w:t>（</w:t>
                  </w:r>
                  <w:r w:rsidRPr="00561F3F">
                    <w:rPr>
                      <w:rFonts w:ascii="Times New Roman" w:eastAsia="Times New Roman" w:hAnsi="Times New Roman" w:cs="Times New Roman"/>
                      <w:sz w:val="21"/>
                    </w:rPr>
                    <w:t>mg/L</w:t>
                  </w:r>
                  <w:r w:rsidRPr="00561F3F">
                    <w:rPr>
                      <w:rFonts w:ascii="Times New Roman" w:hAnsi="Times New Roman" w:cs="Times New Roman"/>
                      <w:sz w:val="21"/>
                    </w:rPr>
                    <w:t>）</w:t>
                  </w:r>
                </w:p>
              </w:tc>
              <w:tc>
                <w:tcPr>
                  <w:tcW w:w="677" w:type="pct"/>
                  <w:vAlign w:val="center"/>
                </w:tcPr>
                <w:p w:rsidR="00971107" w:rsidRPr="00561F3F" w:rsidRDefault="00971107" w:rsidP="00DF165B">
                  <w:pPr>
                    <w:pStyle w:val="TableParagraph"/>
                    <w:spacing w:line="240" w:lineRule="atLeast"/>
                    <w:jc w:val="center"/>
                    <w:rPr>
                      <w:rFonts w:ascii="Times New Roman" w:hAnsi="Times New Roman" w:cs="Times New Roman"/>
                      <w:sz w:val="21"/>
                    </w:rPr>
                  </w:pPr>
                  <w:r w:rsidRPr="00561F3F">
                    <w:rPr>
                      <w:rFonts w:ascii="Times New Roman" w:hAnsi="Times New Roman" w:cs="Times New Roman"/>
                      <w:sz w:val="21"/>
                    </w:rPr>
                    <w:t>NH</w:t>
                  </w:r>
                  <w:r w:rsidRPr="00561F3F">
                    <w:rPr>
                      <w:rFonts w:ascii="Times New Roman" w:hAnsi="Times New Roman" w:cs="Times New Roman"/>
                      <w:sz w:val="21"/>
                      <w:vertAlign w:val="subscript"/>
                      <w:lang w:eastAsia="zh-CN"/>
                    </w:rPr>
                    <w:t>3</w:t>
                  </w:r>
                  <w:r w:rsidRPr="00561F3F">
                    <w:rPr>
                      <w:rFonts w:ascii="Times New Roman" w:hAnsi="Times New Roman" w:cs="Times New Roman"/>
                      <w:sz w:val="21"/>
                    </w:rPr>
                    <w:t>-N</w:t>
                  </w:r>
                </w:p>
                <w:p w:rsidR="00971107" w:rsidRPr="00561F3F" w:rsidRDefault="00971107" w:rsidP="00DF165B">
                  <w:pPr>
                    <w:pStyle w:val="TableParagraph"/>
                    <w:spacing w:line="240" w:lineRule="atLeast"/>
                    <w:jc w:val="center"/>
                    <w:rPr>
                      <w:rFonts w:ascii="Times New Roman" w:hAnsi="Times New Roman" w:cs="Times New Roman"/>
                      <w:sz w:val="21"/>
                    </w:rPr>
                  </w:pPr>
                  <w:r w:rsidRPr="00561F3F">
                    <w:rPr>
                      <w:rFonts w:ascii="Times New Roman" w:hAnsi="Times New Roman" w:cs="Times New Roman"/>
                      <w:sz w:val="21"/>
                    </w:rPr>
                    <w:t>（</w:t>
                  </w:r>
                  <w:r w:rsidRPr="00561F3F">
                    <w:rPr>
                      <w:rFonts w:ascii="Times New Roman" w:eastAsia="Times New Roman" w:hAnsi="Times New Roman" w:cs="Times New Roman"/>
                      <w:sz w:val="21"/>
                    </w:rPr>
                    <w:t>mg/L</w:t>
                  </w:r>
                  <w:r w:rsidRPr="00561F3F">
                    <w:rPr>
                      <w:rFonts w:ascii="Times New Roman" w:hAnsi="Times New Roman" w:cs="Times New Roman"/>
                      <w:sz w:val="21"/>
                    </w:rPr>
                    <w:t>）</w:t>
                  </w:r>
                </w:p>
              </w:tc>
              <w:tc>
                <w:tcPr>
                  <w:tcW w:w="677" w:type="pct"/>
                  <w:vAlign w:val="center"/>
                </w:tcPr>
                <w:p w:rsidR="00971107" w:rsidRPr="00561F3F" w:rsidRDefault="00971107" w:rsidP="00DF165B">
                  <w:pPr>
                    <w:pStyle w:val="TableParagraph"/>
                    <w:spacing w:line="240" w:lineRule="atLeast"/>
                    <w:jc w:val="center"/>
                    <w:rPr>
                      <w:rFonts w:ascii="Times New Roman" w:hAnsi="Times New Roman" w:cs="Times New Roman"/>
                      <w:sz w:val="21"/>
                    </w:rPr>
                  </w:pPr>
                  <w:r w:rsidRPr="00561F3F">
                    <w:rPr>
                      <w:rFonts w:ascii="Times New Roman" w:hAnsi="Times New Roman" w:cs="Times New Roman"/>
                      <w:sz w:val="21"/>
                    </w:rPr>
                    <w:t>TN</w:t>
                  </w:r>
                </w:p>
                <w:p w:rsidR="00971107" w:rsidRPr="00561F3F" w:rsidRDefault="00971107" w:rsidP="00DF165B">
                  <w:pPr>
                    <w:pStyle w:val="TableParagraph"/>
                    <w:spacing w:line="240" w:lineRule="atLeast"/>
                    <w:jc w:val="center"/>
                    <w:rPr>
                      <w:rFonts w:ascii="Times New Roman" w:hAnsi="Times New Roman" w:cs="Times New Roman"/>
                      <w:sz w:val="21"/>
                    </w:rPr>
                  </w:pPr>
                  <w:r w:rsidRPr="00561F3F">
                    <w:rPr>
                      <w:rFonts w:ascii="Times New Roman" w:hAnsi="Times New Roman" w:cs="Times New Roman"/>
                      <w:sz w:val="21"/>
                    </w:rPr>
                    <w:t>（</w:t>
                  </w:r>
                  <w:r w:rsidRPr="00561F3F">
                    <w:rPr>
                      <w:rFonts w:ascii="Times New Roman" w:eastAsia="Times New Roman" w:hAnsi="Times New Roman" w:cs="Times New Roman"/>
                      <w:sz w:val="21"/>
                    </w:rPr>
                    <w:t>mg/L</w:t>
                  </w:r>
                  <w:r w:rsidRPr="00561F3F">
                    <w:rPr>
                      <w:rFonts w:ascii="Times New Roman" w:hAnsi="Times New Roman" w:cs="Times New Roman"/>
                      <w:sz w:val="21"/>
                    </w:rPr>
                    <w:t>）</w:t>
                  </w:r>
                </w:p>
              </w:tc>
              <w:tc>
                <w:tcPr>
                  <w:tcW w:w="678" w:type="pct"/>
                  <w:vAlign w:val="center"/>
                </w:tcPr>
                <w:p w:rsidR="00971107" w:rsidRPr="00561F3F" w:rsidRDefault="00971107" w:rsidP="00DF165B">
                  <w:pPr>
                    <w:pStyle w:val="TableParagraph"/>
                    <w:spacing w:line="240" w:lineRule="atLeast"/>
                    <w:jc w:val="center"/>
                    <w:rPr>
                      <w:rFonts w:ascii="Times New Roman" w:hAnsi="Times New Roman" w:cs="Times New Roman"/>
                      <w:sz w:val="21"/>
                    </w:rPr>
                  </w:pPr>
                  <w:r w:rsidRPr="00561F3F">
                    <w:rPr>
                      <w:rFonts w:ascii="Times New Roman" w:hAnsi="Times New Roman" w:cs="Times New Roman"/>
                      <w:sz w:val="21"/>
                    </w:rPr>
                    <w:t>TP</w:t>
                  </w:r>
                </w:p>
                <w:p w:rsidR="00971107" w:rsidRPr="00561F3F" w:rsidRDefault="00971107" w:rsidP="00DF165B">
                  <w:pPr>
                    <w:pStyle w:val="TableParagraph"/>
                    <w:spacing w:line="240" w:lineRule="atLeast"/>
                    <w:jc w:val="center"/>
                    <w:rPr>
                      <w:rFonts w:ascii="Times New Roman" w:hAnsi="Times New Roman" w:cs="Times New Roman"/>
                      <w:sz w:val="21"/>
                    </w:rPr>
                  </w:pPr>
                  <w:r w:rsidRPr="00561F3F">
                    <w:rPr>
                      <w:rFonts w:ascii="Times New Roman" w:hAnsi="Times New Roman" w:cs="Times New Roman"/>
                      <w:sz w:val="21"/>
                    </w:rPr>
                    <w:t>（</w:t>
                  </w:r>
                  <w:r w:rsidRPr="00561F3F">
                    <w:rPr>
                      <w:rFonts w:ascii="Times New Roman" w:eastAsia="Times New Roman" w:hAnsi="Times New Roman" w:cs="Times New Roman"/>
                      <w:sz w:val="21"/>
                    </w:rPr>
                    <w:t>mg/L</w:t>
                  </w:r>
                  <w:r w:rsidRPr="00561F3F">
                    <w:rPr>
                      <w:rFonts w:ascii="Times New Roman" w:hAnsi="Times New Roman" w:cs="Times New Roman"/>
                      <w:sz w:val="21"/>
                    </w:rPr>
                    <w:t>）</w:t>
                  </w:r>
                </w:p>
              </w:tc>
            </w:tr>
            <w:tr w:rsidR="00971107" w:rsidRPr="00561F3F" w:rsidTr="00971107">
              <w:trPr>
                <w:trHeight w:val="400"/>
                <w:jc w:val="center"/>
              </w:trPr>
              <w:tc>
                <w:tcPr>
                  <w:tcW w:w="933" w:type="pct"/>
                  <w:vAlign w:val="center"/>
                </w:tcPr>
                <w:p w:rsidR="00971107" w:rsidRPr="00561F3F" w:rsidRDefault="00971107" w:rsidP="0019274E">
                  <w:pPr>
                    <w:pStyle w:val="TableParagraph"/>
                    <w:spacing w:line="240" w:lineRule="atLeast"/>
                    <w:jc w:val="center"/>
                    <w:rPr>
                      <w:rFonts w:ascii="Times New Roman" w:hAnsi="Times New Roman" w:cs="Times New Roman"/>
                      <w:sz w:val="21"/>
                      <w:lang w:eastAsia="zh-CN"/>
                    </w:rPr>
                  </w:pPr>
                  <w:r w:rsidRPr="00561F3F">
                    <w:rPr>
                      <w:rFonts w:ascii="Times New Roman" w:hAnsi="Times New Roman" w:cs="Times New Roman"/>
                      <w:sz w:val="21"/>
                      <w:lang w:eastAsia="zh-CN"/>
                    </w:rPr>
                    <w:t>设计进水水质</w:t>
                  </w:r>
                </w:p>
              </w:tc>
              <w:tc>
                <w:tcPr>
                  <w:tcW w:w="678" w:type="pct"/>
                  <w:vAlign w:val="center"/>
                </w:tcPr>
                <w:p w:rsidR="00971107" w:rsidRPr="00561F3F" w:rsidRDefault="00971107" w:rsidP="0019274E">
                  <w:pPr>
                    <w:pStyle w:val="TableParagraph"/>
                    <w:spacing w:line="240" w:lineRule="atLeast"/>
                    <w:jc w:val="center"/>
                    <w:rPr>
                      <w:rFonts w:ascii="Times New Roman" w:hAnsi="Times New Roman" w:cs="Times New Roman"/>
                      <w:sz w:val="21"/>
                      <w:lang w:eastAsia="zh-CN"/>
                    </w:rPr>
                  </w:pPr>
                  <w:r w:rsidRPr="00561F3F">
                    <w:rPr>
                      <w:rFonts w:ascii="Times New Roman" w:hAnsi="Times New Roman" w:cs="Times New Roman"/>
                      <w:sz w:val="21"/>
                      <w:szCs w:val="21"/>
                      <w:lang w:eastAsia="zh-CN"/>
                    </w:rPr>
                    <w:t>300</w:t>
                  </w:r>
                </w:p>
              </w:tc>
              <w:tc>
                <w:tcPr>
                  <w:tcW w:w="678" w:type="pct"/>
                  <w:vAlign w:val="center"/>
                </w:tcPr>
                <w:p w:rsidR="00971107" w:rsidRPr="00561F3F" w:rsidRDefault="00971107" w:rsidP="0019274E">
                  <w:pPr>
                    <w:pStyle w:val="TableParagraph"/>
                    <w:spacing w:line="240" w:lineRule="atLeast"/>
                    <w:jc w:val="center"/>
                    <w:rPr>
                      <w:rFonts w:ascii="Times New Roman" w:hAnsi="Times New Roman" w:cs="Times New Roman"/>
                      <w:sz w:val="21"/>
                      <w:lang w:eastAsia="zh-CN"/>
                    </w:rPr>
                  </w:pPr>
                  <w:r w:rsidRPr="00561F3F">
                    <w:rPr>
                      <w:rFonts w:ascii="Times New Roman" w:hAnsi="Times New Roman" w:cs="Times New Roman"/>
                      <w:sz w:val="21"/>
                      <w:szCs w:val="21"/>
                      <w:lang w:eastAsia="zh-CN"/>
                    </w:rPr>
                    <w:t>150</w:t>
                  </w:r>
                </w:p>
              </w:tc>
              <w:tc>
                <w:tcPr>
                  <w:tcW w:w="678" w:type="pct"/>
                  <w:vAlign w:val="center"/>
                </w:tcPr>
                <w:p w:rsidR="00971107" w:rsidRPr="00561F3F" w:rsidRDefault="00971107" w:rsidP="0019274E">
                  <w:pPr>
                    <w:pStyle w:val="TableParagraph"/>
                    <w:spacing w:line="240" w:lineRule="atLeast"/>
                    <w:jc w:val="center"/>
                    <w:rPr>
                      <w:rFonts w:ascii="Times New Roman" w:hAnsi="Times New Roman" w:cs="Times New Roman"/>
                      <w:sz w:val="21"/>
                      <w:lang w:eastAsia="zh-CN"/>
                    </w:rPr>
                  </w:pPr>
                  <w:r w:rsidRPr="00561F3F">
                    <w:rPr>
                      <w:rFonts w:ascii="Times New Roman" w:hAnsi="Times New Roman" w:cs="Times New Roman"/>
                      <w:sz w:val="21"/>
                      <w:szCs w:val="21"/>
                      <w:lang w:eastAsia="zh-CN"/>
                    </w:rPr>
                    <w:t>200</w:t>
                  </w:r>
                </w:p>
              </w:tc>
              <w:tc>
                <w:tcPr>
                  <w:tcW w:w="677" w:type="pct"/>
                  <w:vAlign w:val="center"/>
                </w:tcPr>
                <w:p w:rsidR="00971107" w:rsidRPr="00561F3F" w:rsidRDefault="00971107" w:rsidP="0019274E">
                  <w:pPr>
                    <w:pStyle w:val="TableParagraph"/>
                    <w:spacing w:line="240" w:lineRule="atLeast"/>
                    <w:jc w:val="center"/>
                    <w:rPr>
                      <w:rFonts w:ascii="Times New Roman" w:hAnsi="Times New Roman" w:cs="Times New Roman"/>
                      <w:sz w:val="21"/>
                      <w:lang w:eastAsia="zh-CN"/>
                    </w:rPr>
                  </w:pPr>
                  <w:r w:rsidRPr="00561F3F">
                    <w:rPr>
                      <w:rFonts w:ascii="Times New Roman" w:hAnsi="Times New Roman" w:cs="Times New Roman"/>
                      <w:sz w:val="21"/>
                      <w:szCs w:val="21"/>
                      <w:lang w:eastAsia="zh-CN"/>
                    </w:rPr>
                    <w:t>25</w:t>
                  </w:r>
                </w:p>
              </w:tc>
              <w:tc>
                <w:tcPr>
                  <w:tcW w:w="677" w:type="pct"/>
                  <w:vAlign w:val="center"/>
                </w:tcPr>
                <w:p w:rsidR="00971107" w:rsidRPr="00561F3F" w:rsidRDefault="00971107" w:rsidP="0019274E">
                  <w:pPr>
                    <w:pStyle w:val="TableParagraph"/>
                    <w:spacing w:line="240" w:lineRule="atLeast"/>
                    <w:jc w:val="center"/>
                    <w:rPr>
                      <w:rFonts w:ascii="Times New Roman" w:hAnsi="Times New Roman" w:cs="Times New Roman"/>
                      <w:sz w:val="21"/>
                      <w:lang w:eastAsia="zh-CN"/>
                    </w:rPr>
                  </w:pPr>
                  <w:r w:rsidRPr="00561F3F">
                    <w:rPr>
                      <w:rFonts w:ascii="Times New Roman" w:hAnsi="Times New Roman" w:cs="Times New Roman"/>
                      <w:sz w:val="21"/>
                      <w:szCs w:val="21"/>
                      <w:lang w:eastAsia="zh-CN"/>
                    </w:rPr>
                    <w:t>35</w:t>
                  </w:r>
                </w:p>
              </w:tc>
              <w:tc>
                <w:tcPr>
                  <w:tcW w:w="678" w:type="pct"/>
                  <w:vAlign w:val="center"/>
                </w:tcPr>
                <w:p w:rsidR="00971107" w:rsidRPr="00561F3F" w:rsidRDefault="00971107" w:rsidP="0019274E">
                  <w:pPr>
                    <w:pStyle w:val="TableParagraph"/>
                    <w:spacing w:line="240" w:lineRule="atLeast"/>
                    <w:jc w:val="center"/>
                    <w:rPr>
                      <w:rFonts w:ascii="Times New Roman" w:hAnsi="Times New Roman" w:cs="Times New Roman"/>
                      <w:sz w:val="21"/>
                      <w:lang w:eastAsia="zh-CN"/>
                    </w:rPr>
                  </w:pPr>
                  <w:r w:rsidRPr="00561F3F">
                    <w:rPr>
                      <w:rFonts w:ascii="Times New Roman" w:hAnsi="Times New Roman" w:cs="Times New Roman"/>
                      <w:sz w:val="21"/>
                      <w:szCs w:val="21"/>
                      <w:lang w:eastAsia="zh-CN"/>
                    </w:rPr>
                    <w:t>3</w:t>
                  </w:r>
                </w:p>
              </w:tc>
            </w:tr>
            <w:tr w:rsidR="00971107" w:rsidRPr="00561F3F" w:rsidTr="00971107">
              <w:trPr>
                <w:trHeight w:val="400"/>
                <w:jc w:val="center"/>
              </w:trPr>
              <w:tc>
                <w:tcPr>
                  <w:tcW w:w="933" w:type="pct"/>
                  <w:vAlign w:val="center"/>
                </w:tcPr>
                <w:p w:rsidR="00971107" w:rsidRPr="00561F3F" w:rsidRDefault="00971107" w:rsidP="0019274E">
                  <w:pPr>
                    <w:pStyle w:val="TableParagraph"/>
                    <w:spacing w:line="240" w:lineRule="atLeast"/>
                    <w:jc w:val="center"/>
                    <w:rPr>
                      <w:rFonts w:ascii="Times New Roman" w:hAnsi="Times New Roman" w:cs="Times New Roman"/>
                      <w:sz w:val="21"/>
                      <w:lang w:eastAsia="zh-CN"/>
                    </w:rPr>
                  </w:pPr>
                  <w:r w:rsidRPr="00561F3F">
                    <w:rPr>
                      <w:rFonts w:ascii="Times New Roman" w:hAnsi="Times New Roman" w:cs="Times New Roman"/>
                      <w:sz w:val="21"/>
                      <w:lang w:eastAsia="zh-CN"/>
                    </w:rPr>
                    <w:t>设计出水水质</w:t>
                  </w:r>
                </w:p>
              </w:tc>
              <w:tc>
                <w:tcPr>
                  <w:tcW w:w="678" w:type="pct"/>
                  <w:vAlign w:val="center"/>
                </w:tcPr>
                <w:p w:rsidR="00971107" w:rsidRPr="00561F3F" w:rsidRDefault="00971107" w:rsidP="0019274E">
                  <w:pPr>
                    <w:pStyle w:val="TableParagraph"/>
                    <w:spacing w:line="240" w:lineRule="atLeast"/>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w:t>
                  </w:r>
                  <w:r w:rsidRPr="00561F3F">
                    <w:rPr>
                      <w:rFonts w:ascii="Times New Roman" w:hAnsi="Times New Roman" w:cs="Times New Roman"/>
                      <w:sz w:val="21"/>
                      <w:lang w:eastAsia="zh-CN"/>
                    </w:rPr>
                    <w:t>50</w:t>
                  </w:r>
                </w:p>
              </w:tc>
              <w:tc>
                <w:tcPr>
                  <w:tcW w:w="678" w:type="pct"/>
                  <w:vAlign w:val="center"/>
                </w:tcPr>
                <w:p w:rsidR="00971107" w:rsidRPr="00561F3F" w:rsidRDefault="00971107" w:rsidP="0019274E">
                  <w:pPr>
                    <w:pStyle w:val="TableParagraph"/>
                    <w:spacing w:line="240" w:lineRule="atLeast"/>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w:t>
                  </w:r>
                  <w:r w:rsidRPr="00561F3F">
                    <w:rPr>
                      <w:rFonts w:ascii="Times New Roman" w:hAnsi="Times New Roman" w:cs="Times New Roman"/>
                      <w:sz w:val="21"/>
                      <w:lang w:eastAsia="zh-CN"/>
                    </w:rPr>
                    <w:t>10</w:t>
                  </w:r>
                </w:p>
              </w:tc>
              <w:tc>
                <w:tcPr>
                  <w:tcW w:w="678" w:type="pct"/>
                  <w:vAlign w:val="center"/>
                </w:tcPr>
                <w:p w:rsidR="00971107" w:rsidRPr="00561F3F" w:rsidRDefault="00971107" w:rsidP="0019274E">
                  <w:pPr>
                    <w:pStyle w:val="TableParagraph"/>
                    <w:spacing w:line="240" w:lineRule="atLeast"/>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w:t>
                  </w:r>
                  <w:r w:rsidRPr="00561F3F">
                    <w:rPr>
                      <w:rFonts w:ascii="Times New Roman" w:hAnsi="Times New Roman" w:cs="Times New Roman"/>
                      <w:sz w:val="21"/>
                      <w:lang w:eastAsia="zh-CN"/>
                    </w:rPr>
                    <w:t>10</w:t>
                  </w:r>
                </w:p>
              </w:tc>
              <w:tc>
                <w:tcPr>
                  <w:tcW w:w="677" w:type="pct"/>
                  <w:vAlign w:val="center"/>
                </w:tcPr>
                <w:p w:rsidR="00971107" w:rsidRPr="00561F3F" w:rsidRDefault="00971107" w:rsidP="0019274E">
                  <w:pPr>
                    <w:pStyle w:val="TableParagraph"/>
                    <w:spacing w:line="240" w:lineRule="atLeast"/>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w:t>
                  </w:r>
                  <w:r w:rsidRPr="00561F3F">
                    <w:rPr>
                      <w:rFonts w:ascii="Times New Roman" w:hAnsi="Times New Roman" w:cs="Times New Roman"/>
                      <w:sz w:val="21"/>
                      <w:lang w:eastAsia="zh-CN"/>
                    </w:rPr>
                    <w:t>5</w:t>
                  </w:r>
                  <w:r w:rsidRPr="00561F3F">
                    <w:rPr>
                      <w:rFonts w:ascii="Times New Roman" w:hAnsi="Times New Roman" w:cs="Times New Roman"/>
                      <w:sz w:val="21"/>
                      <w:lang w:eastAsia="zh-CN"/>
                    </w:rPr>
                    <w:t>（</w:t>
                  </w:r>
                  <w:r w:rsidRPr="00561F3F">
                    <w:rPr>
                      <w:rFonts w:ascii="Times New Roman" w:hAnsi="Times New Roman" w:cs="Times New Roman"/>
                      <w:sz w:val="21"/>
                      <w:lang w:eastAsia="zh-CN"/>
                    </w:rPr>
                    <w:t>8</w:t>
                  </w:r>
                  <w:r w:rsidRPr="00561F3F">
                    <w:rPr>
                      <w:rFonts w:ascii="Times New Roman" w:hAnsi="Times New Roman" w:cs="Times New Roman"/>
                      <w:sz w:val="21"/>
                      <w:lang w:eastAsia="zh-CN"/>
                    </w:rPr>
                    <w:t>）</w:t>
                  </w:r>
                </w:p>
              </w:tc>
              <w:tc>
                <w:tcPr>
                  <w:tcW w:w="677" w:type="pct"/>
                  <w:vAlign w:val="center"/>
                </w:tcPr>
                <w:p w:rsidR="00971107" w:rsidRPr="00561F3F" w:rsidRDefault="00971107" w:rsidP="0019274E">
                  <w:pPr>
                    <w:pStyle w:val="TableParagraph"/>
                    <w:spacing w:line="240" w:lineRule="atLeast"/>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w:t>
                  </w:r>
                  <w:r w:rsidRPr="00561F3F">
                    <w:rPr>
                      <w:rFonts w:ascii="Times New Roman" w:hAnsi="Times New Roman" w:cs="Times New Roman"/>
                      <w:sz w:val="21"/>
                      <w:lang w:eastAsia="zh-CN"/>
                    </w:rPr>
                    <w:t>15</w:t>
                  </w:r>
                </w:p>
              </w:tc>
              <w:tc>
                <w:tcPr>
                  <w:tcW w:w="678" w:type="pct"/>
                  <w:vAlign w:val="center"/>
                </w:tcPr>
                <w:p w:rsidR="00971107" w:rsidRPr="00561F3F" w:rsidRDefault="00971107" w:rsidP="0019274E">
                  <w:pPr>
                    <w:pStyle w:val="TableParagraph"/>
                    <w:spacing w:line="240" w:lineRule="atLeast"/>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w:t>
                  </w:r>
                  <w:r w:rsidRPr="00561F3F">
                    <w:rPr>
                      <w:rFonts w:ascii="Times New Roman" w:hAnsi="Times New Roman" w:cs="Times New Roman"/>
                      <w:sz w:val="21"/>
                      <w:lang w:eastAsia="zh-CN"/>
                    </w:rPr>
                    <w:t>0.5</w:t>
                  </w:r>
                </w:p>
              </w:tc>
            </w:tr>
          </w:tbl>
          <w:p w:rsidR="001E548B" w:rsidRPr="00561F3F" w:rsidRDefault="002D0298" w:rsidP="00F60E05">
            <w:pPr>
              <w:spacing w:beforeLines="50" w:line="360" w:lineRule="auto"/>
              <w:ind w:firstLineChars="200" w:firstLine="482"/>
              <w:rPr>
                <w:b/>
                <w:sz w:val="24"/>
              </w:rPr>
            </w:pPr>
            <w:r w:rsidRPr="00561F3F">
              <w:rPr>
                <w:rFonts w:hint="eastAsia"/>
                <w:b/>
                <w:sz w:val="24"/>
              </w:rPr>
              <w:t>（</w:t>
            </w:r>
            <w:r w:rsidRPr="00561F3F">
              <w:rPr>
                <w:rFonts w:hint="eastAsia"/>
                <w:b/>
                <w:sz w:val="24"/>
              </w:rPr>
              <w:t>7</w:t>
            </w:r>
            <w:r w:rsidRPr="00561F3F">
              <w:rPr>
                <w:rFonts w:hint="eastAsia"/>
                <w:b/>
                <w:sz w:val="24"/>
              </w:rPr>
              <w:t>）工艺方案可行性</w:t>
            </w:r>
          </w:p>
          <w:p w:rsidR="005A4BE2" w:rsidRPr="00561F3F" w:rsidRDefault="00736924" w:rsidP="00631A8C">
            <w:pPr>
              <w:autoSpaceDE w:val="0"/>
              <w:autoSpaceDN w:val="0"/>
              <w:adjustRightInd w:val="0"/>
              <w:spacing w:line="360" w:lineRule="auto"/>
              <w:ind w:firstLineChars="200" w:firstLine="480"/>
              <w:rPr>
                <w:sz w:val="24"/>
                <w:u w:val="wave"/>
              </w:rPr>
            </w:pPr>
            <w:r w:rsidRPr="00561F3F">
              <w:rPr>
                <w:rFonts w:hint="eastAsia"/>
                <w:sz w:val="24"/>
                <w:u w:val="wave"/>
              </w:rPr>
              <w:t>株洲市云霞工业污水预处理站</w:t>
            </w:r>
            <w:r w:rsidR="005A4BE2" w:rsidRPr="00561F3F">
              <w:rPr>
                <w:rFonts w:hint="eastAsia"/>
                <w:sz w:val="24"/>
                <w:u w:val="wave"/>
              </w:rPr>
              <w:t>主要功能为华夏幸福工业小区企业排水调质可生化性处理，减少湖南越摩先进半导体有限公司、湖南盛元半导体有限公司</w:t>
            </w:r>
            <w:r w:rsidR="00356F6A" w:rsidRPr="00561F3F">
              <w:rPr>
                <w:rFonts w:hint="eastAsia"/>
                <w:sz w:val="24"/>
                <w:u w:val="wave"/>
              </w:rPr>
              <w:t>主要</w:t>
            </w:r>
            <w:r w:rsidR="005A4BE2" w:rsidRPr="00561F3F">
              <w:rPr>
                <w:rFonts w:hint="eastAsia"/>
                <w:sz w:val="24"/>
                <w:u w:val="wave"/>
              </w:rPr>
              <w:t>排</w:t>
            </w:r>
            <w:r w:rsidR="00356F6A" w:rsidRPr="00561F3F">
              <w:rPr>
                <w:rFonts w:hint="eastAsia"/>
                <w:sz w:val="24"/>
                <w:u w:val="wave"/>
              </w:rPr>
              <w:t>无机废水</w:t>
            </w:r>
            <w:r w:rsidR="005A4BE2" w:rsidRPr="00561F3F">
              <w:rPr>
                <w:rFonts w:hint="eastAsia"/>
                <w:sz w:val="24"/>
                <w:u w:val="wave"/>
              </w:rPr>
              <w:t>对云龙污水处理厂负荷冲击</w:t>
            </w:r>
            <w:r w:rsidR="00631A8C" w:rsidRPr="00561F3F">
              <w:rPr>
                <w:rFonts w:hint="eastAsia"/>
                <w:sz w:val="24"/>
                <w:u w:val="wave"/>
              </w:rPr>
              <w:t>，改善废水的可生化性</w:t>
            </w:r>
            <w:r w:rsidR="005A4BE2" w:rsidRPr="00561F3F">
              <w:rPr>
                <w:rFonts w:hint="eastAsia"/>
                <w:sz w:val="24"/>
                <w:u w:val="wave"/>
              </w:rPr>
              <w:t>；同时可兼</w:t>
            </w:r>
            <w:r w:rsidR="00356F6A" w:rsidRPr="00561F3F">
              <w:rPr>
                <w:rFonts w:hint="eastAsia"/>
                <w:sz w:val="24"/>
                <w:u w:val="wave"/>
              </w:rPr>
              <w:t>作幸福工业小区的事故池，防止企业</w:t>
            </w:r>
            <w:r w:rsidR="00631A8C" w:rsidRPr="00561F3F">
              <w:rPr>
                <w:rFonts w:hint="eastAsia"/>
                <w:sz w:val="24"/>
                <w:u w:val="wave"/>
              </w:rPr>
              <w:t>废水</w:t>
            </w:r>
            <w:r w:rsidR="00356F6A" w:rsidRPr="00561F3F">
              <w:rPr>
                <w:rFonts w:hint="eastAsia"/>
                <w:sz w:val="24"/>
                <w:u w:val="wave"/>
              </w:rPr>
              <w:t>事故排放及火灾</w:t>
            </w:r>
            <w:r w:rsidR="00631A8C" w:rsidRPr="00561F3F">
              <w:rPr>
                <w:rFonts w:hint="eastAsia"/>
                <w:sz w:val="24"/>
                <w:u w:val="wave"/>
              </w:rPr>
              <w:t>消防废水的</w:t>
            </w:r>
            <w:r w:rsidR="00356F6A" w:rsidRPr="00561F3F">
              <w:rPr>
                <w:rFonts w:hint="eastAsia"/>
                <w:sz w:val="24"/>
                <w:u w:val="wave"/>
              </w:rPr>
              <w:lastRenderedPageBreak/>
              <w:t>有毒有害污染物进入云龙污水处理厂，导致废水处理系统设施</w:t>
            </w:r>
            <w:r w:rsidR="00631A8C" w:rsidRPr="00561F3F">
              <w:rPr>
                <w:rFonts w:hint="eastAsia"/>
                <w:sz w:val="24"/>
                <w:u w:val="wave"/>
              </w:rPr>
              <w:t>瘫痪；</w:t>
            </w:r>
            <w:r w:rsidR="00356F6A" w:rsidRPr="00561F3F">
              <w:rPr>
                <w:rFonts w:hint="eastAsia"/>
                <w:kern w:val="21"/>
                <w:sz w:val="24"/>
                <w:u w:val="wave"/>
              </w:rPr>
              <w:t>调节池设为独立的</w:t>
            </w:r>
            <w:r w:rsidR="00356F6A" w:rsidRPr="00561F3F">
              <w:rPr>
                <w:rFonts w:hint="eastAsia"/>
                <w:kern w:val="21"/>
                <w:sz w:val="24"/>
                <w:u w:val="wave"/>
              </w:rPr>
              <w:t>3</w:t>
            </w:r>
            <w:r w:rsidR="00356F6A" w:rsidRPr="00561F3F">
              <w:rPr>
                <w:rFonts w:hint="eastAsia"/>
                <w:kern w:val="21"/>
                <w:sz w:val="24"/>
                <w:u w:val="wave"/>
              </w:rPr>
              <w:t>格，可保障超标废水不与达标废水进行混合；若越摩等企业运营管理不善，可能出现突发环境污染事故不能进行有效控制，调节池最大容积为</w:t>
            </w:r>
            <w:r w:rsidR="00356F6A" w:rsidRPr="00561F3F">
              <w:rPr>
                <w:rFonts w:hint="eastAsia"/>
                <w:kern w:val="21"/>
                <w:sz w:val="24"/>
                <w:u w:val="wave"/>
              </w:rPr>
              <w:t>6250</w:t>
            </w:r>
            <w:r w:rsidR="00356F6A" w:rsidRPr="00561F3F">
              <w:rPr>
                <w:kern w:val="21"/>
                <w:sz w:val="24"/>
                <w:u w:val="wave"/>
              </w:rPr>
              <w:t>m</w:t>
            </w:r>
            <w:r w:rsidR="00356F6A" w:rsidRPr="00561F3F">
              <w:rPr>
                <w:kern w:val="21"/>
                <w:sz w:val="24"/>
                <w:u w:val="wave"/>
                <w:vertAlign w:val="superscript"/>
              </w:rPr>
              <w:t>3</w:t>
            </w:r>
            <w:r w:rsidR="00356F6A" w:rsidRPr="00561F3F">
              <w:rPr>
                <w:rFonts w:hint="eastAsia"/>
                <w:kern w:val="21"/>
                <w:sz w:val="24"/>
                <w:u w:val="wave"/>
              </w:rPr>
              <w:t>，可有效储存废水。</w:t>
            </w:r>
            <w:r w:rsidR="00631A8C" w:rsidRPr="00561F3F">
              <w:rPr>
                <w:rFonts w:hint="eastAsia"/>
                <w:kern w:val="21"/>
                <w:sz w:val="24"/>
                <w:u w:val="wave"/>
              </w:rPr>
              <w:t>工艺方案满足云龙污水处理厂前段预处理要求。建议增设运营管理平台，实现预处理站与服务范围内各企业联动。</w:t>
            </w:r>
          </w:p>
          <w:p w:rsidR="008D3A65" w:rsidRPr="00561F3F" w:rsidRDefault="008D3A65" w:rsidP="008D3A65">
            <w:pPr>
              <w:autoSpaceDE w:val="0"/>
              <w:autoSpaceDN w:val="0"/>
              <w:adjustRightInd w:val="0"/>
              <w:spacing w:line="360" w:lineRule="auto"/>
              <w:rPr>
                <w:b/>
                <w:sz w:val="24"/>
              </w:rPr>
            </w:pPr>
            <w:r w:rsidRPr="00561F3F">
              <w:rPr>
                <w:rFonts w:hint="eastAsia"/>
                <w:b/>
                <w:sz w:val="24"/>
              </w:rPr>
              <w:t>2.2</w:t>
            </w:r>
            <w:r w:rsidRPr="00561F3F">
              <w:rPr>
                <w:rFonts w:hint="eastAsia"/>
                <w:b/>
                <w:sz w:val="24"/>
              </w:rPr>
              <w:t>管网规模、方案</w:t>
            </w:r>
          </w:p>
          <w:p w:rsidR="008D3A65" w:rsidRPr="00561F3F" w:rsidRDefault="008D3A65" w:rsidP="008D3A65">
            <w:pPr>
              <w:spacing w:line="360" w:lineRule="auto"/>
              <w:rPr>
                <w:b/>
                <w:sz w:val="24"/>
              </w:rPr>
            </w:pPr>
            <w:bookmarkStart w:id="6" w:name="_Toc42336727"/>
            <w:r w:rsidRPr="00561F3F">
              <w:rPr>
                <w:rFonts w:hint="eastAsia"/>
                <w:b/>
                <w:sz w:val="24"/>
              </w:rPr>
              <w:t>（</w:t>
            </w:r>
            <w:r w:rsidRPr="00561F3F">
              <w:rPr>
                <w:rFonts w:hint="eastAsia"/>
                <w:b/>
                <w:sz w:val="24"/>
              </w:rPr>
              <w:t>1</w:t>
            </w:r>
            <w:r w:rsidRPr="00561F3F">
              <w:rPr>
                <w:rFonts w:hint="eastAsia"/>
                <w:b/>
                <w:sz w:val="24"/>
              </w:rPr>
              <w:t>）</w:t>
            </w:r>
            <w:bookmarkEnd w:id="6"/>
            <w:r w:rsidRPr="00561F3F">
              <w:rPr>
                <w:rFonts w:hint="eastAsia"/>
                <w:b/>
                <w:sz w:val="24"/>
              </w:rPr>
              <w:t>管网基本情况</w:t>
            </w:r>
          </w:p>
          <w:p w:rsidR="005E1167" w:rsidRPr="00561F3F" w:rsidRDefault="00C67278" w:rsidP="00C67278">
            <w:pPr>
              <w:spacing w:line="360" w:lineRule="auto"/>
              <w:ind w:firstLineChars="200" w:firstLine="480"/>
              <w:rPr>
                <w:sz w:val="24"/>
              </w:rPr>
            </w:pPr>
            <w:r w:rsidRPr="00BD00A6">
              <w:rPr>
                <w:rFonts w:hint="eastAsia"/>
                <w:color w:val="FF0000"/>
                <w:sz w:val="24"/>
                <w:u w:val="wave"/>
              </w:rPr>
              <w:t>根据</w:t>
            </w:r>
            <w:r w:rsidR="00BD00A6" w:rsidRPr="00BD00A6">
              <w:rPr>
                <w:rFonts w:hint="eastAsia"/>
                <w:color w:val="FF0000"/>
                <w:sz w:val="24"/>
                <w:u w:val="wave"/>
              </w:rPr>
              <w:t>《云龙新城排水规划</w:t>
            </w:r>
            <w:r w:rsidR="00BD00A6" w:rsidRPr="00BD00A6">
              <w:rPr>
                <w:rFonts w:hint="eastAsia"/>
                <w:color w:val="FF0000"/>
                <w:sz w:val="24"/>
                <w:u w:val="wave"/>
              </w:rPr>
              <w:t>-</w:t>
            </w:r>
            <w:r w:rsidR="00BD00A6" w:rsidRPr="00BD00A6">
              <w:rPr>
                <w:rFonts w:hint="eastAsia"/>
                <w:color w:val="FF0000"/>
                <w:sz w:val="24"/>
                <w:u w:val="wave"/>
              </w:rPr>
              <w:t>污水系统布局图》，Ⅰ区范围为云霞大道以南，官典坝西支流以西，东南至盘龙路；</w:t>
            </w:r>
            <w:r w:rsidR="005E1167" w:rsidRPr="00BD00A6">
              <w:rPr>
                <w:rFonts w:hint="eastAsia"/>
                <w:color w:val="FF0000"/>
                <w:sz w:val="24"/>
                <w:u w:val="wave"/>
              </w:rPr>
              <w:t>云龙产业新城电子信息产业集团华夏幸福工业小区</w:t>
            </w:r>
            <w:r w:rsidR="00BD00A6" w:rsidRPr="00BD00A6">
              <w:rPr>
                <w:rFonts w:hint="eastAsia"/>
                <w:color w:val="FF0000"/>
                <w:sz w:val="24"/>
                <w:u w:val="wave"/>
              </w:rPr>
              <w:t>属于Ⅰ区；污水经排污干管</w:t>
            </w:r>
            <w:r w:rsidRPr="00BD00A6">
              <w:rPr>
                <w:rFonts w:hint="eastAsia"/>
                <w:color w:val="FF0000"/>
                <w:sz w:val="24"/>
                <w:u w:val="wave"/>
              </w:rPr>
              <w:t>进入云龙污水处理厂进行处理</w:t>
            </w:r>
            <w:r w:rsidR="00BD00A6" w:rsidRPr="00BD00A6">
              <w:rPr>
                <w:rFonts w:hint="eastAsia"/>
                <w:color w:val="FF0000"/>
                <w:sz w:val="24"/>
                <w:u w:val="wave"/>
              </w:rPr>
              <w:t>；</w:t>
            </w:r>
            <w:r w:rsidRPr="00BD00A6">
              <w:rPr>
                <w:rFonts w:hint="eastAsia"/>
                <w:color w:val="FF0000"/>
                <w:sz w:val="24"/>
                <w:u w:val="wave"/>
              </w:rPr>
              <w:t>规划的污水管网沿官典坝西支流敷设，经云瑞路流入污水处理厂。</w:t>
            </w:r>
            <w:r w:rsidRPr="00561F3F">
              <w:rPr>
                <w:rFonts w:hint="eastAsia"/>
                <w:sz w:val="24"/>
                <w:u w:val="wave"/>
              </w:rPr>
              <w:t>现</w:t>
            </w:r>
            <w:r w:rsidR="005E1167" w:rsidRPr="00561F3F">
              <w:rPr>
                <w:rFonts w:hint="eastAsia"/>
                <w:sz w:val="24"/>
                <w:u w:val="wave"/>
              </w:rPr>
              <w:t>云霞大道两侧敷设有污水管网，</w:t>
            </w:r>
            <w:r w:rsidRPr="00561F3F">
              <w:rPr>
                <w:rFonts w:hint="eastAsia"/>
                <w:sz w:val="24"/>
                <w:u w:val="wave"/>
              </w:rPr>
              <w:t>无与污水处理厂的连接干管，</w:t>
            </w:r>
            <w:r w:rsidR="005E1167" w:rsidRPr="00561F3F">
              <w:rPr>
                <w:rFonts w:hint="eastAsia"/>
                <w:sz w:val="24"/>
                <w:u w:val="wave"/>
              </w:rPr>
              <w:t>区域污水目前无法进入云龙污水处理厂进行处理</w:t>
            </w:r>
            <w:r w:rsidRPr="00561F3F">
              <w:rPr>
                <w:rFonts w:hint="eastAsia"/>
                <w:sz w:val="24"/>
                <w:u w:val="wave"/>
              </w:rPr>
              <w:t>。现园区企业陆续入住，亟需配套建设连接干管。</w:t>
            </w:r>
            <w:r w:rsidRPr="00561F3F">
              <w:rPr>
                <w:rFonts w:hint="eastAsia"/>
                <w:sz w:val="24"/>
              </w:rPr>
              <w:t xml:space="preserve"> </w:t>
            </w:r>
          </w:p>
          <w:p w:rsidR="008D3A65" w:rsidRPr="00561F3F" w:rsidRDefault="008D3A65" w:rsidP="00A9290E">
            <w:pPr>
              <w:spacing w:line="360" w:lineRule="auto"/>
              <w:ind w:firstLineChars="200" w:firstLine="480"/>
              <w:rPr>
                <w:sz w:val="24"/>
              </w:rPr>
            </w:pPr>
            <w:r w:rsidRPr="00561F3F">
              <w:rPr>
                <w:rFonts w:hint="eastAsia"/>
                <w:sz w:val="24"/>
              </w:rPr>
              <w:t>根据《株洲市云霞工业污水预处理站一期及配套管网建设工程可行性研究报告》、《株洲市云霞工业污水预处理站一期及配套管网建设工程初步设计》，污水进入云龙污水处理厂为自流，无提升泵站；在管线沿线设有沉泥井、检查井、跌水井等，污水管网布置见附图。</w:t>
            </w:r>
          </w:p>
          <w:p w:rsidR="008D3A65" w:rsidRPr="00561F3F" w:rsidRDefault="002C018E" w:rsidP="002C018E">
            <w:pPr>
              <w:spacing w:line="360" w:lineRule="auto"/>
              <w:rPr>
                <w:b/>
                <w:sz w:val="24"/>
              </w:rPr>
            </w:pPr>
            <w:r w:rsidRPr="00561F3F">
              <w:rPr>
                <w:rFonts w:hint="eastAsia"/>
                <w:b/>
                <w:sz w:val="24"/>
              </w:rPr>
              <w:t>（</w:t>
            </w:r>
            <w:r w:rsidRPr="00561F3F">
              <w:rPr>
                <w:rFonts w:hint="eastAsia"/>
                <w:b/>
                <w:sz w:val="24"/>
              </w:rPr>
              <w:t>2</w:t>
            </w:r>
            <w:r w:rsidRPr="00561F3F">
              <w:rPr>
                <w:rFonts w:hint="eastAsia"/>
                <w:b/>
                <w:sz w:val="24"/>
              </w:rPr>
              <w:t>）</w:t>
            </w:r>
            <w:r w:rsidR="008D3A65" w:rsidRPr="00561F3F">
              <w:rPr>
                <w:rFonts w:hint="eastAsia"/>
                <w:b/>
                <w:sz w:val="24"/>
              </w:rPr>
              <w:t>管材选用</w:t>
            </w:r>
            <w:r w:rsidRPr="00561F3F">
              <w:rPr>
                <w:rFonts w:hint="eastAsia"/>
                <w:b/>
                <w:sz w:val="24"/>
              </w:rPr>
              <w:t>及</w:t>
            </w:r>
            <w:r w:rsidR="008D3A65" w:rsidRPr="00561F3F">
              <w:rPr>
                <w:rFonts w:hint="eastAsia"/>
                <w:b/>
                <w:sz w:val="24"/>
              </w:rPr>
              <w:t>敷设</w:t>
            </w:r>
          </w:p>
          <w:p w:rsidR="002C018E" w:rsidRPr="00561F3F" w:rsidRDefault="002C018E" w:rsidP="002C018E">
            <w:pPr>
              <w:spacing w:line="360" w:lineRule="auto"/>
              <w:ind w:firstLineChars="200" w:firstLine="480"/>
              <w:rPr>
                <w:sz w:val="24"/>
              </w:rPr>
            </w:pPr>
            <w:r w:rsidRPr="00561F3F">
              <w:rPr>
                <w:rFonts w:hint="eastAsia"/>
                <w:sz w:val="24"/>
              </w:rPr>
              <w:t>污水管道：明挖段污水管管径为</w:t>
            </w:r>
            <w:r w:rsidRPr="00561F3F">
              <w:rPr>
                <w:rFonts w:hint="eastAsia"/>
                <w:sz w:val="24"/>
              </w:rPr>
              <w:t>DN500~d800</w:t>
            </w:r>
            <w:r w:rsidRPr="00561F3F">
              <w:rPr>
                <w:rFonts w:hint="eastAsia"/>
                <w:sz w:val="24"/>
              </w:rPr>
              <w:t>。</w:t>
            </w:r>
          </w:p>
          <w:p w:rsidR="002C018E" w:rsidRPr="00561F3F" w:rsidRDefault="002C018E" w:rsidP="002C2E3F">
            <w:pPr>
              <w:spacing w:line="360" w:lineRule="auto"/>
              <w:ind w:firstLineChars="200" w:firstLine="480"/>
              <w:rPr>
                <w:sz w:val="24"/>
                <w:u w:val="wave"/>
              </w:rPr>
            </w:pPr>
            <w:r w:rsidRPr="00561F3F">
              <w:rPr>
                <w:rFonts w:hint="eastAsia"/>
                <w:sz w:val="24"/>
                <w:u w:val="wave"/>
              </w:rPr>
              <w:t>污水管管径</w:t>
            </w:r>
            <w:r w:rsidRPr="00561F3F">
              <w:rPr>
                <w:rFonts w:hint="eastAsia"/>
                <w:sz w:val="24"/>
                <w:u w:val="wave"/>
              </w:rPr>
              <w:t>DN500~DN600</w:t>
            </w:r>
            <w:r w:rsidRPr="00561F3F">
              <w:rPr>
                <w:rFonts w:hint="eastAsia"/>
                <w:sz w:val="24"/>
                <w:u w:val="wave"/>
              </w:rPr>
              <w:t>，采用</w:t>
            </w:r>
            <w:r w:rsidRPr="00561F3F">
              <w:rPr>
                <w:rFonts w:hint="eastAsia"/>
                <w:sz w:val="24"/>
                <w:u w:val="wave"/>
              </w:rPr>
              <w:t>HDPE</w:t>
            </w:r>
            <w:r w:rsidRPr="00561F3F">
              <w:rPr>
                <w:rFonts w:hint="eastAsia"/>
                <w:sz w:val="24"/>
                <w:u w:val="wave"/>
              </w:rPr>
              <w:t>缠绕结构壁管（</w:t>
            </w:r>
            <w:r w:rsidRPr="00561F3F">
              <w:rPr>
                <w:rFonts w:hint="eastAsia"/>
                <w:sz w:val="24"/>
                <w:u w:val="wave"/>
              </w:rPr>
              <w:t>B</w:t>
            </w:r>
            <w:r w:rsidRPr="00561F3F">
              <w:rPr>
                <w:rFonts w:hint="eastAsia"/>
                <w:sz w:val="24"/>
                <w:u w:val="wave"/>
              </w:rPr>
              <w:t>型），橡胶密封圈连接，粗砂基础；</w:t>
            </w:r>
            <w:r w:rsidRPr="00561F3F">
              <w:rPr>
                <w:rFonts w:hint="eastAsia"/>
                <w:sz w:val="24"/>
                <w:u w:val="wave"/>
              </w:rPr>
              <w:t>DN</w:t>
            </w:r>
            <w:r w:rsidR="00CC3420" w:rsidRPr="00561F3F">
              <w:rPr>
                <w:rFonts w:hint="eastAsia"/>
                <w:sz w:val="24"/>
                <w:u w:val="wave"/>
              </w:rPr>
              <w:t>8</w:t>
            </w:r>
            <w:r w:rsidRPr="00561F3F">
              <w:rPr>
                <w:rFonts w:hint="eastAsia"/>
                <w:sz w:val="24"/>
                <w:u w:val="wave"/>
              </w:rPr>
              <w:t>00</w:t>
            </w:r>
            <w:r w:rsidRPr="00561F3F">
              <w:rPr>
                <w:rFonts w:hint="eastAsia"/>
                <w:sz w:val="24"/>
                <w:u w:val="wave"/>
              </w:rPr>
              <w:t>污水管采用Ⅲ级钢筋混凝土承插口管，弹性橡胶密封圈连接，粗砂基础</w:t>
            </w:r>
            <w:r w:rsidR="002C2E3F" w:rsidRPr="00561F3F">
              <w:rPr>
                <w:rFonts w:hint="eastAsia"/>
                <w:sz w:val="24"/>
                <w:u w:val="wave"/>
              </w:rPr>
              <w:t>；</w:t>
            </w:r>
            <w:r w:rsidRPr="00561F3F">
              <w:rPr>
                <w:rFonts w:hint="eastAsia"/>
                <w:sz w:val="24"/>
                <w:u w:val="wave"/>
              </w:rPr>
              <w:t>顶管段污水管管径为</w:t>
            </w:r>
            <w:r w:rsidRPr="00561F3F">
              <w:rPr>
                <w:rFonts w:hint="eastAsia"/>
                <w:sz w:val="24"/>
                <w:u w:val="wave"/>
              </w:rPr>
              <w:t>DN 1000</w:t>
            </w:r>
            <w:r w:rsidRPr="00561F3F">
              <w:rPr>
                <w:rFonts w:hint="eastAsia"/>
                <w:sz w:val="24"/>
                <w:u w:val="wave"/>
              </w:rPr>
              <w:t>，采用</w:t>
            </w:r>
            <w:r w:rsidRPr="00561F3F">
              <w:rPr>
                <w:rFonts w:hint="eastAsia"/>
                <w:sz w:val="24"/>
                <w:u w:val="wave"/>
              </w:rPr>
              <w:t>F</w:t>
            </w:r>
            <w:r w:rsidRPr="00561F3F">
              <w:rPr>
                <w:rFonts w:hint="eastAsia"/>
                <w:sz w:val="24"/>
                <w:u w:val="wave"/>
              </w:rPr>
              <w:t>型钢制承口的</w:t>
            </w:r>
            <w:r w:rsidRPr="00561F3F">
              <w:rPr>
                <w:rFonts w:hint="eastAsia"/>
                <w:sz w:val="24"/>
                <w:u w:val="wave"/>
              </w:rPr>
              <w:t>III</w:t>
            </w:r>
            <w:r w:rsidRPr="00561F3F">
              <w:rPr>
                <w:rFonts w:hint="eastAsia"/>
                <w:sz w:val="24"/>
                <w:u w:val="wave"/>
              </w:rPr>
              <w:t>级顶管专用排水砼管材，在钢套环内设楔形胶圈密封止水</w:t>
            </w:r>
            <w:r w:rsidR="002C2E3F" w:rsidRPr="00561F3F">
              <w:rPr>
                <w:rFonts w:hint="eastAsia"/>
                <w:sz w:val="24"/>
                <w:u w:val="wave"/>
              </w:rPr>
              <w:t>；可以有效做到管网建设防渗要求。</w:t>
            </w:r>
          </w:p>
          <w:p w:rsidR="008D3A65" w:rsidRPr="00561F3F" w:rsidRDefault="008D3A65" w:rsidP="008D3A65">
            <w:pPr>
              <w:adjustRightInd w:val="0"/>
              <w:snapToGrid w:val="0"/>
              <w:jc w:val="center"/>
              <w:rPr>
                <w:rFonts w:hAnsi="宋体"/>
                <w:b/>
                <w:szCs w:val="21"/>
              </w:rPr>
            </w:pPr>
            <w:r w:rsidRPr="00561F3F">
              <w:rPr>
                <w:rFonts w:hAnsi="宋体" w:hint="eastAsia"/>
                <w:b/>
                <w:szCs w:val="21"/>
              </w:rPr>
              <w:t>表</w:t>
            </w:r>
            <w:r w:rsidR="002C018E" w:rsidRPr="00561F3F">
              <w:rPr>
                <w:rFonts w:hAnsi="宋体" w:hint="eastAsia"/>
                <w:b/>
                <w:szCs w:val="21"/>
              </w:rPr>
              <w:t>2-</w:t>
            </w:r>
            <w:r w:rsidR="00DE3C20" w:rsidRPr="00561F3F">
              <w:rPr>
                <w:rFonts w:hAnsi="宋体" w:hint="eastAsia"/>
                <w:b/>
                <w:szCs w:val="21"/>
              </w:rPr>
              <w:t>4</w:t>
            </w:r>
            <w:r w:rsidRPr="00561F3F">
              <w:rPr>
                <w:rFonts w:hAnsi="宋体" w:hint="eastAsia"/>
                <w:b/>
                <w:szCs w:val="21"/>
              </w:rPr>
              <w:t>管网工程一览表</w:t>
            </w:r>
          </w:p>
          <w:tbl>
            <w:tblPr>
              <w:tblW w:w="7587" w:type="dxa"/>
              <w:jc w:val="center"/>
              <w:tblBorders>
                <w:top w:val="single" w:sz="12" w:space="0" w:color="000000"/>
                <w:bottom w:val="single" w:sz="12" w:space="0" w:color="000000"/>
                <w:insideH w:val="single" w:sz="4" w:space="0" w:color="000000"/>
                <w:insideV w:val="single" w:sz="4" w:space="0" w:color="000000"/>
              </w:tblBorders>
              <w:tblLayout w:type="fixed"/>
              <w:tblLook w:val="04A0"/>
            </w:tblPr>
            <w:tblGrid>
              <w:gridCol w:w="1078"/>
              <w:gridCol w:w="3998"/>
              <w:gridCol w:w="1040"/>
              <w:gridCol w:w="1471"/>
            </w:tblGrid>
            <w:tr w:rsidR="002C018E" w:rsidRPr="00561F3F" w:rsidTr="002C018E">
              <w:trPr>
                <w:trHeight w:val="397"/>
                <w:jc w:val="center"/>
              </w:trPr>
              <w:tc>
                <w:tcPr>
                  <w:tcW w:w="1078"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rFonts w:hint="eastAsia"/>
                      <w:kern w:val="0"/>
                      <w:szCs w:val="21"/>
                    </w:rPr>
                    <w:t>序号</w:t>
                  </w:r>
                </w:p>
              </w:tc>
              <w:tc>
                <w:tcPr>
                  <w:tcW w:w="3998"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rFonts w:hint="eastAsia"/>
                      <w:kern w:val="0"/>
                      <w:szCs w:val="21"/>
                    </w:rPr>
                    <w:t>项目</w:t>
                  </w:r>
                </w:p>
              </w:tc>
              <w:tc>
                <w:tcPr>
                  <w:tcW w:w="1040"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rFonts w:hint="eastAsia"/>
                      <w:kern w:val="0"/>
                      <w:szCs w:val="21"/>
                    </w:rPr>
                    <w:t>单位</w:t>
                  </w:r>
                </w:p>
              </w:tc>
              <w:tc>
                <w:tcPr>
                  <w:tcW w:w="1471"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rFonts w:hint="eastAsia"/>
                      <w:kern w:val="0"/>
                      <w:szCs w:val="21"/>
                    </w:rPr>
                    <w:t>指标</w:t>
                  </w:r>
                </w:p>
              </w:tc>
            </w:tr>
            <w:tr w:rsidR="002C018E" w:rsidRPr="00561F3F" w:rsidTr="002C018E">
              <w:trPr>
                <w:trHeight w:val="397"/>
                <w:jc w:val="center"/>
              </w:trPr>
              <w:tc>
                <w:tcPr>
                  <w:tcW w:w="1078"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kern w:val="0"/>
                      <w:szCs w:val="21"/>
                    </w:rPr>
                    <w:t>1</w:t>
                  </w:r>
                </w:p>
              </w:tc>
              <w:tc>
                <w:tcPr>
                  <w:tcW w:w="3998"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kern w:val="0"/>
                      <w:szCs w:val="21"/>
                    </w:rPr>
                    <w:t>DN400</w:t>
                  </w:r>
                  <w:r w:rsidRPr="00561F3F">
                    <w:rPr>
                      <w:rFonts w:hint="eastAsia"/>
                      <w:kern w:val="0"/>
                      <w:szCs w:val="21"/>
                    </w:rPr>
                    <w:t>污水管</w:t>
                  </w:r>
                </w:p>
              </w:tc>
              <w:tc>
                <w:tcPr>
                  <w:tcW w:w="1040"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kern w:val="0"/>
                      <w:szCs w:val="21"/>
                    </w:rPr>
                    <w:t>m</w:t>
                  </w:r>
                </w:p>
              </w:tc>
              <w:tc>
                <w:tcPr>
                  <w:tcW w:w="1471" w:type="dxa"/>
                  <w:shd w:val="clear" w:color="auto" w:fill="auto"/>
                  <w:vAlign w:val="center"/>
                </w:tcPr>
                <w:p w:rsidR="002C018E" w:rsidRPr="00561F3F" w:rsidRDefault="002C018E" w:rsidP="00AD1302">
                  <w:pPr>
                    <w:widowControl/>
                    <w:spacing w:line="280" w:lineRule="exact"/>
                    <w:jc w:val="center"/>
                    <w:textAlignment w:val="center"/>
                    <w:rPr>
                      <w:kern w:val="0"/>
                      <w:szCs w:val="21"/>
                    </w:rPr>
                  </w:pPr>
                  <w:r w:rsidRPr="00561F3F">
                    <w:rPr>
                      <w:kern w:val="0"/>
                      <w:szCs w:val="21"/>
                    </w:rPr>
                    <w:t>42.0</w:t>
                  </w:r>
                </w:p>
              </w:tc>
            </w:tr>
            <w:tr w:rsidR="002C018E" w:rsidRPr="00561F3F" w:rsidTr="002C018E">
              <w:trPr>
                <w:trHeight w:val="397"/>
                <w:jc w:val="center"/>
              </w:trPr>
              <w:tc>
                <w:tcPr>
                  <w:tcW w:w="1078"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kern w:val="0"/>
                      <w:szCs w:val="21"/>
                    </w:rPr>
                    <w:t>2</w:t>
                  </w:r>
                </w:p>
              </w:tc>
              <w:tc>
                <w:tcPr>
                  <w:tcW w:w="3998"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kern w:val="0"/>
                      <w:szCs w:val="21"/>
                    </w:rPr>
                    <w:t>DN500</w:t>
                  </w:r>
                  <w:r w:rsidRPr="00561F3F">
                    <w:rPr>
                      <w:rFonts w:hint="eastAsia"/>
                      <w:kern w:val="0"/>
                      <w:szCs w:val="21"/>
                    </w:rPr>
                    <w:t>污水管</w:t>
                  </w:r>
                </w:p>
              </w:tc>
              <w:tc>
                <w:tcPr>
                  <w:tcW w:w="1040"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kern w:val="0"/>
                      <w:szCs w:val="21"/>
                    </w:rPr>
                    <w:t>m</w:t>
                  </w:r>
                </w:p>
              </w:tc>
              <w:tc>
                <w:tcPr>
                  <w:tcW w:w="1471" w:type="dxa"/>
                  <w:shd w:val="clear" w:color="auto" w:fill="auto"/>
                  <w:vAlign w:val="center"/>
                </w:tcPr>
                <w:p w:rsidR="002C018E" w:rsidRPr="00561F3F" w:rsidRDefault="002C018E" w:rsidP="00AD1302">
                  <w:pPr>
                    <w:widowControl/>
                    <w:spacing w:line="280" w:lineRule="exact"/>
                    <w:jc w:val="center"/>
                    <w:textAlignment w:val="center"/>
                    <w:rPr>
                      <w:kern w:val="0"/>
                      <w:szCs w:val="21"/>
                    </w:rPr>
                  </w:pPr>
                  <w:r w:rsidRPr="00561F3F">
                    <w:rPr>
                      <w:kern w:val="0"/>
                      <w:szCs w:val="21"/>
                    </w:rPr>
                    <w:t>386.0</w:t>
                  </w:r>
                </w:p>
              </w:tc>
            </w:tr>
            <w:tr w:rsidR="002C018E" w:rsidRPr="00561F3F" w:rsidTr="002C018E">
              <w:trPr>
                <w:trHeight w:val="397"/>
                <w:jc w:val="center"/>
              </w:trPr>
              <w:tc>
                <w:tcPr>
                  <w:tcW w:w="1078"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kern w:val="0"/>
                      <w:szCs w:val="21"/>
                    </w:rPr>
                    <w:t>3</w:t>
                  </w:r>
                </w:p>
              </w:tc>
              <w:tc>
                <w:tcPr>
                  <w:tcW w:w="3998"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kern w:val="0"/>
                      <w:szCs w:val="21"/>
                    </w:rPr>
                    <w:t>DN600</w:t>
                  </w:r>
                  <w:r w:rsidRPr="00561F3F">
                    <w:rPr>
                      <w:rFonts w:hint="eastAsia"/>
                      <w:kern w:val="0"/>
                      <w:szCs w:val="21"/>
                    </w:rPr>
                    <w:t>污水管</w:t>
                  </w:r>
                </w:p>
              </w:tc>
              <w:tc>
                <w:tcPr>
                  <w:tcW w:w="1040"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kern w:val="0"/>
                      <w:szCs w:val="21"/>
                    </w:rPr>
                    <w:t>m</w:t>
                  </w:r>
                </w:p>
              </w:tc>
              <w:tc>
                <w:tcPr>
                  <w:tcW w:w="1471" w:type="dxa"/>
                  <w:shd w:val="clear" w:color="auto" w:fill="auto"/>
                  <w:vAlign w:val="center"/>
                </w:tcPr>
                <w:p w:rsidR="002C018E" w:rsidRPr="00561F3F" w:rsidRDefault="002C018E" w:rsidP="00AD1302">
                  <w:pPr>
                    <w:widowControl/>
                    <w:spacing w:line="280" w:lineRule="exact"/>
                    <w:jc w:val="center"/>
                    <w:textAlignment w:val="center"/>
                    <w:rPr>
                      <w:kern w:val="0"/>
                      <w:szCs w:val="21"/>
                    </w:rPr>
                  </w:pPr>
                  <w:r w:rsidRPr="00561F3F">
                    <w:rPr>
                      <w:kern w:val="0"/>
                      <w:szCs w:val="21"/>
                    </w:rPr>
                    <w:t>70.0</w:t>
                  </w:r>
                </w:p>
              </w:tc>
            </w:tr>
            <w:tr w:rsidR="002C018E" w:rsidRPr="00561F3F" w:rsidTr="002C018E">
              <w:trPr>
                <w:trHeight w:val="397"/>
                <w:jc w:val="center"/>
              </w:trPr>
              <w:tc>
                <w:tcPr>
                  <w:tcW w:w="1078"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kern w:val="0"/>
                      <w:szCs w:val="21"/>
                    </w:rPr>
                    <w:lastRenderedPageBreak/>
                    <w:t>4</w:t>
                  </w:r>
                </w:p>
              </w:tc>
              <w:tc>
                <w:tcPr>
                  <w:tcW w:w="3998"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kern w:val="0"/>
                      <w:szCs w:val="21"/>
                    </w:rPr>
                    <w:t>DN600</w:t>
                  </w:r>
                  <w:r w:rsidRPr="00561F3F">
                    <w:rPr>
                      <w:rFonts w:hint="eastAsia"/>
                      <w:kern w:val="0"/>
                      <w:szCs w:val="21"/>
                    </w:rPr>
                    <w:t>污水管</w:t>
                  </w:r>
                </w:p>
              </w:tc>
              <w:tc>
                <w:tcPr>
                  <w:tcW w:w="1040"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kern w:val="0"/>
                      <w:szCs w:val="21"/>
                    </w:rPr>
                    <w:t>m</w:t>
                  </w:r>
                </w:p>
              </w:tc>
              <w:tc>
                <w:tcPr>
                  <w:tcW w:w="1471" w:type="dxa"/>
                  <w:shd w:val="clear" w:color="auto" w:fill="auto"/>
                  <w:vAlign w:val="center"/>
                </w:tcPr>
                <w:p w:rsidR="002C018E" w:rsidRPr="00561F3F" w:rsidRDefault="002C018E" w:rsidP="00AD1302">
                  <w:pPr>
                    <w:widowControl/>
                    <w:spacing w:line="280" w:lineRule="exact"/>
                    <w:jc w:val="center"/>
                    <w:textAlignment w:val="center"/>
                    <w:rPr>
                      <w:kern w:val="0"/>
                      <w:szCs w:val="21"/>
                    </w:rPr>
                  </w:pPr>
                  <w:r w:rsidRPr="00561F3F">
                    <w:rPr>
                      <w:kern w:val="0"/>
                      <w:szCs w:val="21"/>
                    </w:rPr>
                    <w:t>99.0</w:t>
                  </w:r>
                </w:p>
              </w:tc>
            </w:tr>
            <w:tr w:rsidR="002C018E" w:rsidRPr="00561F3F" w:rsidTr="002C018E">
              <w:trPr>
                <w:trHeight w:val="397"/>
                <w:jc w:val="center"/>
              </w:trPr>
              <w:tc>
                <w:tcPr>
                  <w:tcW w:w="1078"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kern w:val="0"/>
                      <w:szCs w:val="21"/>
                    </w:rPr>
                    <w:t>5</w:t>
                  </w:r>
                </w:p>
              </w:tc>
              <w:tc>
                <w:tcPr>
                  <w:tcW w:w="3998"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kern w:val="0"/>
                      <w:szCs w:val="21"/>
                    </w:rPr>
                    <w:t>DN800</w:t>
                  </w:r>
                  <w:r w:rsidRPr="00561F3F">
                    <w:rPr>
                      <w:rFonts w:hint="eastAsia"/>
                      <w:kern w:val="0"/>
                      <w:szCs w:val="21"/>
                    </w:rPr>
                    <w:t>污水管</w:t>
                  </w:r>
                </w:p>
              </w:tc>
              <w:tc>
                <w:tcPr>
                  <w:tcW w:w="1040"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kern w:val="0"/>
                      <w:szCs w:val="21"/>
                    </w:rPr>
                    <w:t>m</w:t>
                  </w:r>
                </w:p>
              </w:tc>
              <w:tc>
                <w:tcPr>
                  <w:tcW w:w="1471" w:type="dxa"/>
                  <w:shd w:val="clear" w:color="auto" w:fill="auto"/>
                  <w:vAlign w:val="center"/>
                </w:tcPr>
                <w:p w:rsidR="002C018E" w:rsidRPr="00561F3F" w:rsidRDefault="002C018E" w:rsidP="00AD1302">
                  <w:pPr>
                    <w:widowControl/>
                    <w:spacing w:line="280" w:lineRule="exact"/>
                    <w:jc w:val="center"/>
                    <w:textAlignment w:val="center"/>
                    <w:rPr>
                      <w:kern w:val="0"/>
                      <w:szCs w:val="21"/>
                    </w:rPr>
                  </w:pPr>
                  <w:r w:rsidRPr="00561F3F">
                    <w:rPr>
                      <w:kern w:val="0"/>
                      <w:szCs w:val="21"/>
                    </w:rPr>
                    <w:t>348.0</w:t>
                  </w:r>
                </w:p>
              </w:tc>
            </w:tr>
            <w:tr w:rsidR="002C018E" w:rsidRPr="00561F3F" w:rsidTr="002C018E">
              <w:trPr>
                <w:trHeight w:val="397"/>
                <w:jc w:val="center"/>
              </w:trPr>
              <w:tc>
                <w:tcPr>
                  <w:tcW w:w="1078"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kern w:val="0"/>
                      <w:szCs w:val="21"/>
                    </w:rPr>
                    <w:t>6</w:t>
                  </w:r>
                </w:p>
              </w:tc>
              <w:tc>
                <w:tcPr>
                  <w:tcW w:w="3998"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kern w:val="0"/>
                      <w:szCs w:val="21"/>
                    </w:rPr>
                    <w:t>DN800</w:t>
                  </w:r>
                  <w:r w:rsidRPr="00561F3F">
                    <w:rPr>
                      <w:rFonts w:hint="eastAsia"/>
                      <w:kern w:val="0"/>
                      <w:szCs w:val="21"/>
                    </w:rPr>
                    <w:t>污水管</w:t>
                  </w:r>
                </w:p>
              </w:tc>
              <w:tc>
                <w:tcPr>
                  <w:tcW w:w="1040"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kern w:val="0"/>
                      <w:szCs w:val="21"/>
                    </w:rPr>
                    <w:t>m</w:t>
                  </w:r>
                </w:p>
              </w:tc>
              <w:tc>
                <w:tcPr>
                  <w:tcW w:w="1471" w:type="dxa"/>
                  <w:shd w:val="clear" w:color="auto" w:fill="auto"/>
                  <w:vAlign w:val="center"/>
                </w:tcPr>
                <w:p w:rsidR="002C018E" w:rsidRPr="00561F3F" w:rsidRDefault="002C018E" w:rsidP="00AD1302">
                  <w:pPr>
                    <w:widowControl/>
                    <w:spacing w:line="280" w:lineRule="exact"/>
                    <w:jc w:val="center"/>
                    <w:textAlignment w:val="center"/>
                    <w:rPr>
                      <w:kern w:val="0"/>
                      <w:szCs w:val="21"/>
                    </w:rPr>
                  </w:pPr>
                  <w:r w:rsidRPr="00561F3F">
                    <w:rPr>
                      <w:kern w:val="0"/>
                      <w:szCs w:val="21"/>
                    </w:rPr>
                    <w:t>665.0</w:t>
                  </w:r>
                </w:p>
              </w:tc>
            </w:tr>
            <w:tr w:rsidR="002C018E" w:rsidRPr="00561F3F" w:rsidTr="002C018E">
              <w:trPr>
                <w:trHeight w:val="397"/>
                <w:jc w:val="center"/>
              </w:trPr>
              <w:tc>
                <w:tcPr>
                  <w:tcW w:w="1078"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kern w:val="0"/>
                      <w:szCs w:val="21"/>
                    </w:rPr>
                    <w:t>7</w:t>
                  </w:r>
                </w:p>
              </w:tc>
              <w:tc>
                <w:tcPr>
                  <w:tcW w:w="3998"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rFonts w:hint="eastAsia"/>
                      <w:kern w:val="0"/>
                      <w:szCs w:val="21"/>
                    </w:rPr>
                    <w:t>井座井盖</w:t>
                  </w:r>
                  <w:r w:rsidRPr="00561F3F">
                    <w:rPr>
                      <w:rFonts w:hint="eastAsia"/>
                      <w:kern w:val="0"/>
                      <w:szCs w:val="21"/>
                    </w:rPr>
                    <w:t>Ø700</w:t>
                  </w:r>
                </w:p>
              </w:tc>
              <w:tc>
                <w:tcPr>
                  <w:tcW w:w="1040"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rFonts w:hint="eastAsia"/>
                      <w:kern w:val="0"/>
                      <w:szCs w:val="21"/>
                    </w:rPr>
                    <w:t>座</w:t>
                  </w:r>
                </w:p>
              </w:tc>
              <w:tc>
                <w:tcPr>
                  <w:tcW w:w="1471" w:type="dxa"/>
                  <w:shd w:val="clear" w:color="auto" w:fill="auto"/>
                  <w:vAlign w:val="center"/>
                </w:tcPr>
                <w:p w:rsidR="002C018E" w:rsidRPr="00561F3F" w:rsidRDefault="002C018E" w:rsidP="00AD1302">
                  <w:pPr>
                    <w:widowControl/>
                    <w:spacing w:line="280" w:lineRule="exact"/>
                    <w:jc w:val="center"/>
                    <w:textAlignment w:val="center"/>
                    <w:rPr>
                      <w:kern w:val="0"/>
                      <w:szCs w:val="21"/>
                    </w:rPr>
                  </w:pPr>
                  <w:r w:rsidRPr="00561F3F">
                    <w:rPr>
                      <w:kern w:val="0"/>
                      <w:szCs w:val="21"/>
                    </w:rPr>
                    <w:t>42.0</w:t>
                  </w:r>
                </w:p>
              </w:tc>
            </w:tr>
            <w:tr w:rsidR="002C018E" w:rsidRPr="00561F3F" w:rsidTr="002C018E">
              <w:trPr>
                <w:trHeight w:val="397"/>
                <w:jc w:val="center"/>
              </w:trPr>
              <w:tc>
                <w:tcPr>
                  <w:tcW w:w="1078"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kern w:val="0"/>
                      <w:szCs w:val="21"/>
                    </w:rPr>
                    <w:t>8</w:t>
                  </w:r>
                </w:p>
              </w:tc>
              <w:tc>
                <w:tcPr>
                  <w:tcW w:w="3998"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rFonts w:hint="eastAsia"/>
                      <w:kern w:val="0"/>
                      <w:szCs w:val="21"/>
                    </w:rPr>
                    <w:t>污水砼检查井</w:t>
                  </w:r>
                  <w:r w:rsidRPr="00561F3F">
                    <w:rPr>
                      <w:rFonts w:hint="eastAsia"/>
                      <w:kern w:val="0"/>
                      <w:szCs w:val="21"/>
                    </w:rPr>
                    <w:t>Ø1300</w:t>
                  </w:r>
                </w:p>
              </w:tc>
              <w:tc>
                <w:tcPr>
                  <w:tcW w:w="1040"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rFonts w:hint="eastAsia"/>
                      <w:kern w:val="0"/>
                      <w:szCs w:val="21"/>
                    </w:rPr>
                    <w:t>座</w:t>
                  </w:r>
                </w:p>
              </w:tc>
              <w:tc>
                <w:tcPr>
                  <w:tcW w:w="1471" w:type="dxa"/>
                  <w:shd w:val="clear" w:color="auto" w:fill="auto"/>
                  <w:vAlign w:val="center"/>
                </w:tcPr>
                <w:p w:rsidR="002C018E" w:rsidRPr="00561F3F" w:rsidRDefault="002C018E" w:rsidP="00AD1302">
                  <w:pPr>
                    <w:widowControl/>
                    <w:spacing w:line="280" w:lineRule="exact"/>
                    <w:jc w:val="center"/>
                    <w:textAlignment w:val="center"/>
                    <w:rPr>
                      <w:kern w:val="0"/>
                      <w:szCs w:val="21"/>
                    </w:rPr>
                  </w:pPr>
                  <w:r w:rsidRPr="00561F3F">
                    <w:rPr>
                      <w:kern w:val="0"/>
                      <w:szCs w:val="21"/>
                    </w:rPr>
                    <w:t>11.0</w:t>
                  </w:r>
                </w:p>
              </w:tc>
            </w:tr>
            <w:tr w:rsidR="002C018E" w:rsidRPr="00561F3F" w:rsidTr="002C018E">
              <w:trPr>
                <w:trHeight w:val="397"/>
                <w:jc w:val="center"/>
              </w:trPr>
              <w:tc>
                <w:tcPr>
                  <w:tcW w:w="1078"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kern w:val="0"/>
                      <w:szCs w:val="21"/>
                    </w:rPr>
                    <w:t>9</w:t>
                  </w:r>
                </w:p>
              </w:tc>
              <w:tc>
                <w:tcPr>
                  <w:tcW w:w="3998"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rFonts w:hint="eastAsia"/>
                      <w:kern w:val="0"/>
                      <w:szCs w:val="21"/>
                    </w:rPr>
                    <w:t>污水砼沉泥井</w:t>
                  </w:r>
                  <w:r w:rsidRPr="00561F3F">
                    <w:rPr>
                      <w:rFonts w:hint="eastAsia"/>
                      <w:kern w:val="0"/>
                      <w:szCs w:val="21"/>
                    </w:rPr>
                    <w:t>Ø1300</w:t>
                  </w:r>
                </w:p>
              </w:tc>
              <w:tc>
                <w:tcPr>
                  <w:tcW w:w="1040"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rFonts w:hint="eastAsia"/>
                      <w:kern w:val="0"/>
                      <w:szCs w:val="21"/>
                    </w:rPr>
                    <w:t>座</w:t>
                  </w:r>
                </w:p>
              </w:tc>
              <w:tc>
                <w:tcPr>
                  <w:tcW w:w="1471" w:type="dxa"/>
                  <w:shd w:val="clear" w:color="auto" w:fill="auto"/>
                  <w:vAlign w:val="center"/>
                </w:tcPr>
                <w:p w:rsidR="002C018E" w:rsidRPr="00561F3F" w:rsidRDefault="002C018E" w:rsidP="00AD1302">
                  <w:pPr>
                    <w:widowControl/>
                    <w:spacing w:line="280" w:lineRule="exact"/>
                    <w:jc w:val="center"/>
                    <w:textAlignment w:val="center"/>
                    <w:rPr>
                      <w:kern w:val="0"/>
                      <w:szCs w:val="21"/>
                    </w:rPr>
                  </w:pPr>
                  <w:r w:rsidRPr="00561F3F">
                    <w:rPr>
                      <w:kern w:val="0"/>
                      <w:szCs w:val="21"/>
                    </w:rPr>
                    <w:t>4.0</w:t>
                  </w:r>
                </w:p>
              </w:tc>
            </w:tr>
            <w:tr w:rsidR="002C018E" w:rsidRPr="00561F3F" w:rsidTr="002C018E">
              <w:trPr>
                <w:trHeight w:val="397"/>
                <w:jc w:val="center"/>
              </w:trPr>
              <w:tc>
                <w:tcPr>
                  <w:tcW w:w="1078"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kern w:val="0"/>
                      <w:szCs w:val="21"/>
                    </w:rPr>
                    <w:t>10</w:t>
                  </w:r>
                </w:p>
              </w:tc>
              <w:tc>
                <w:tcPr>
                  <w:tcW w:w="3998"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rFonts w:hint="eastAsia"/>
                      <w:kern w:val="0"/>
                      <w:szCs w:val="21"/>
                    </w:rPr>
                    <w:t>污水砼检查井</w:t>
                  </w:r>
                  <w:r w:rsidRPr="00561F3F">
                    <w:rPr>
                      <w:rFonts w:hint="eastAsia"/>
                      <w:kern w:val="0"/>
                      <w:szCs w:val="21"/>
                    </w:rPr>
                    <w:t>Ø1500</w:t>
                  </w:r>
                </w:p>
              </w:tc>
              <w:tc>
                <w:tcPr>
                  <w:tcW w:w="1040"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rFonts w:hint="eastAsia"/>
                      <w:kern w:val="0"/>
                      <w:szCs w:val="21"/>
                    </w:rPr>
                    <w:t>座</w:t>
                  </w:r>
                </w:p>
              </w:tc>
              <w:tc>
                <w:tcPr>
                  <w:tcW w:w="1471" w:type="dxa"/>
                  <w:shd w:val="clear" w:color="auto" w:fill="auto"/>
                  <w:vAlign w:val="center"/>
                </w:tcPr>
                <w:p w:rsidR="002C018E" w:rsidRPr="00561F3F" w:rsidRDefault="002C018E" w:rsidP="00AD1302">
                  <w:pPr>
                    <w:widowControl/>
                    <w:spacing w:line="280" w:lineRule="exact"/>
                    <w:jc w:val="center"/>
                    <w:textAlignment w:val="center"/>
                    <w:rPr>
                      <w:kern w:val="0"/>
                      <w:szCs w:val="21"/>
                    </w:rPr>
                  </w:pPr>
                  <w:r w:rsidRPr="00561F3F">
                    <w:rPr>
                      <w:kern w:val="0"/>
                      <w:szCs w:val="21"/>
                    </w:rPr>
                    <w:t>21.0</w:t>
                  </w:r>
                </w:p>
              </w:tc>
            </w:tr>
            <w:tr w:rsidR="002C018E" w:rsidRPr="00561F3F" w:rsidTr="002C018E">
              <w:trPr>
                <w:trHeight w:val="397"/>
                <w:jc w:val="center"/>
              </w:trPr>
              <w:tc>
                <w:tcPr>
                  <w:tcW w:w="1078"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kern w:val="0"/>
                      <w:szCs w:val="21"/>
                    </w:rPr>
                    <w:t>11</w:t>
                  </w:r>
                </w:p>
              </w:tc>
              <w:tc>
                <w:tcPr>
                  <w:tcW w:w="3998"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rFonts w:hint="eastAsia"/>
                      <w:kern w:val="0"/>
                      <w:szCs w:val="21"/>
                    </w:rPr>
                    <w:t>污水跌水井</w:t>
                  </w:r>
                  <w:r w:rsidRPr="00561F3F">
                    <w:rPr>
                      <w:rFonts w:hint="eastAsia"/>
                      <w:kern w:val="0"/>
                      <w:szCs w:val="21"/>
                    </w:rPr>
                    <w:t>2500*1600</w:t>
                  </w:r>
                </w:p>
              </w:tc>
              <w:tc>
                <w:tcPr>
                  <w:tcW w:w="1040"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rFonts w:hint="eastAsia"/>
                      <w:kern w:val="0"/>
                      <w:szCs w:val="21"/>
                    </w:rPr>
                    <w:t>座</w:t>
                  </w:r>
                </w:p>
              </w:tc>
              <w:tc>
                <w:tcPr>
                  <w:tcW w:w="1471" w:type="dxa"/>
                  <w:shd w:val="clear" w:color="auto" w:fill="auto"/>
                  <w:vAlign w:val="center"/>
                </w:tcPr>
                <w:p w:rsidR="002C018E" w:rsidRPr="00561F3F" w:rsidRDefault="002C018E" w:rsidP="00AD1302">
                  <w:pPr>
                    <w:widowControl/>
                    <w:spacing w:line="280" w:lineRule="exact"/>
                    <w:jc w:val="center"/>
                    <w:textAlignment w:val="center"/>
                    <w:rPr>
                      <w:kern w:val="0"/>
                      <w:szCs w:val="21"/>
                    </w:rPr>
                  </w:pPr>
                  <w:r w:rsidRPr="00561F3F">
                    <w:rPr>
                      <w:kern w:val="0"/>
                      <w:szCs w:val="21"/>
                    </w:rPr>
                    <w:t>1.0</w:t>
                  </w:r>
                </w:p>
              </w:tc>
            </w:tr>
            <w:tr w:rsidR="002C018E" w:rsidRPr="00561F3F" w:rsidTr="002C018E">
              <w:trPr>
                <w:trHeight w:val="397"/>
                <w:jc w:val="center"/>
              </w:trPr>
              <w:tc>
                <w:tcPr>
                  <w:tcW w:w="1078"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rFonts w:hint="eastAsia"/>
                      <w:kern w:val="0"/>
                      <w:szCs w:val="21"/>
                    </w:rPr>
                    <w:t>12</w:t>
                  </w:r>
                </w:p>
              </w:tc>
              <w:tc>
                <w:tcPr>
                  <w:tcW w:w="3998" w:type="dxa"/>
                  <w:shd w:val="clear" w:color="auto" w:fill="auto"/>
                  <w:vAlign w:val="center"/>
                </w:tcPr>
                <w:p w:rsidR="002C018E" w:rsidRPr="00561F3F" w:rsidRDefault="00CC3420" w:rsidP="002C018E">
                  <w:pPr>
                    <w:widowControl/>
                    <w:spacing w:line="280" w:lineRule="exact"/>
                    <w:jc w:val="center"/>
                    <w:textAlignment w:val="center"/>
                    <w:rPr>
                      <w:kern w:val="0"/>
                      <w:szCs w:val="21"/>
                    </w:rPr>
                  </w:pPr>
                  <w:r w:rsidRPr="00561F3F">
                    <w:rPr>
                      <w:kern w:val="0"/>
                      <w:szCs w:val="21"/>
                    </w:rPr>
                    <w:t>DN</w:t>
                  </w:r>
                  <w:r w:rsidRPr="00561F3F">
                    <w:rPr>
                      <w:rFonts w:hint="eastAsia"/>
                      <w:kern w:val="0"/>
                      <w:szCs w:val="21"/>
                    </w:rPr>
                    <w:t xml:space="preserve"> </w:t>
                  </w:r>
                  <w:r w:rsidR="002C018E" w:rsidRPr="00561F3F">
                    <w:rPr>
                      <w:rFonts w:hint="eastAsia"/>
                      <w:kern w:val="0"/>
                      <w:szCs w:val="21"/>
                    </w:rPr>
                    <w:t>1000</w:t>
                  </w:r>
                  <w:r w:rsidR="002C018E" w:rsidRPr="00561F3F">
                    <w:rPr>
                      <w:rFonts w:hint="eastAsia"/>
                      <w:kern w:val="0"/>
                      <w:szCs w:val="21"/>
                    </w:rPr>
                    <w:t>顶管</w:t>
                  </w:r>
                </w:p>
              </w:tc>
              <w:tc>
                <w:tcPr>
                  <w:tcW w:w="1040"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kern w:val="0"/>
                      <w:szCs w:val="21"/>
                    </w:rPr>
                    <w:t>m</w:t>
                  </w:r>
                </w:p>
              </w:tc>
              <w:tc>
                <w:tcPr>
                  <w:tcW w:w="1471" w:type="dxa"/>
                  <w:shd w:val="clear" w:color="auto" w:fill="auto"/>
                  <w:vAlign w:val="center"/>
                </w:tcPr>
                <w:p w:rsidR="002C018E" w:rsidRPr="00561F3F" w:rsidRDefault="002C018E" w:rsidP="00AD1302">
                  <w:pPr>
                    <w:widowControl/>
                    <w:spacing w:line="280" w:lineRule="exact"/>
                    <w:jc w:val="center"/>
                    <w:textAlignment w:val="center"/>
                    <w:rPr>
                      <w:kern w:val="0"/>
                      <w:szCs w:val="21"/>
                    </w:rPr>
                  </w:pPr>
                  <w:r w:rsidRPr="00561F3F">
                    <w:rPr>
                      <w:kern w:val="0"/>
                      <w:szCs w:val="21"/>
                    </w:rPr>
                    <w:t>174.0</w:t>
                  </w:r>
                </w:p>
              </w:tc>
            </w:tr>
            <w:tr w:rsidR="002C018E" w:rsidRPr="00561F3F" w:rsidTr="002C018E">
              <w:trPr>
                <w:trHeight w:val="397"/>
                <w:jc w:val="center"/>
              </w:trPr>
              <w:tc>
                <w:tcPr>
                  <w:tcW w:w="1078"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rFonts w:hint="eastAsia"/>
                      <w:kern w:val="0"/>
                      <w:szCs w:val="21"/>
                    </w:rPr>
                    <w:t>13</w:t>
                  </w:r>
                </w:p>
              </w:tc>
              <w:tc>
                <w:tcPr>
                  <w:tcW w:w="3998"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kern w:val="0"/>
                      <w:szCs w:val="21"/>
                    </w:rPr>
                    <w:t>Ø6500</w:t>
                  </w:r>
                  <w:r w:rsidRPr="00561F3F">
                    <w:rPr>
                      <w:rFonts w:hint="eastAsia"/>
                      <w:kern w:val="0"/>
                      <w:szCs w:val="21"/>
                    </w:rPr>
                    <w:t>钢筋砼工作坑（内含</w:t>
                  </w:r>
                  <w:r w:rsidRPr="00561F3F">
                    <w:rPr>
                      <w:kern w:val="0"/>
                      <w:szCs w:val="21"/>
                    </w:rPr>
                    <w:t>Ø2000</w:t>
                  </w:r>
                  <w:r w:rsidRPr="00561F3F">
                    <w:rPr>
                      <w:rFonts w:hint="eastAsia"/>
                      <w:kern w:val="0"/>
                      <w:szCs w:val="21"/>
                    </w:rPr>
                    <w:t>检查井）</w:t>
                  </w:r>
                </w:p>
              </w:tc>
              <w:tc>
                <w:tcPr>
                  <w:tcW w:w="1040"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rFonts w:hint="eastAsia"/>
                      <w:kern w:val="0"/>
                      <w:szCs w:val="21"/>
                    </w:rPr>
                    <w:t>座</w:t>
                  </w:r>
                </w:p>
              </w:tc>
              <w:tc>
                <w:tcPr>
                  <w:tcW w:w="1471" w:type="dxa"/>
                  <w:shd w:val="clear" w:color="auto" w:fill="auto"/>
                  <w:vAlign w:val="center"/>
                </w:tcPr>
                <w:p w:rsidR="002C018E" w:rsidRPr="00561F3F" w:rsidRDefault="002C018E" w:rsidP="00AD1302">
                  <w:pPr>
                    <w:widowControl/>
                    <w:spacing w:line="280" w:lineRule="exact"/>
                    <w:jc w:val="center"/>
                    <w:textAlignment w:val="center"/>
                    <w:rPr>
                      <w:kern w:val="0"/>
                      <w:szCs w:val="21"/>
                    </w:rPr>
                  </w:pPr>
                  <w:r w:rsidRPr="00561F3F">
                    <w:rPr>
                      <w:kern w:val="0"/>
                      <w:szCs w:val="21"/>
                    </w:rPr>
                    <w:t>2.0</w:t>
                  </w:r>
                </w:p>
              </w:tc>
            </w:tr>
            <w:tr w:rsidR="002C018E" w:rsidRPr="00561F3F" w:rsidTr="002C018E">
              <w:trPr>
                <w:trHeight w:val="397"/>
                <w:jc w:val="center"/>
              </w:trPr>
              <w:tc>
                <w:tcPr>
                  <w:tcW w:w="1078"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rFonts w:hint="eastAsia"/>
                      <w:kern w:val="0"/>
                      <w:szCs w:val="21"/>
                    </w:rPr>
                    <w:t>14</w:t>
                  </w:r>
                </w:p>
              </w:tc>
              <w:tc>
                <w:tcPr>
                  <w:tcW w:w="3998"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kern w:val="0"/>
                      <w:szCs w:val="21"/>
                    </w:rPr>
                    <w:t>Ø3000</w:t>
                  </w:r>
                  <w:r w:rsidRPr="00561F3F">
                    <w:rPr>
                      <w:rFonts w:hint="eastAsia"/>
                      <w:kern w:val="0"/>
                      <w:szCs w:val="21"/>
                    </w:rPr>
                    <w:t>钢筋砼接收井</w:t>
                  </w:r>
                </w:p>
              </w:tc>
              <w:tc>
                <w:tcPr>
                  <w:tcW w:w="1040" w:type="dxa"/>
                  <w:shd w:val="clear" w:color="auto" w:fill="auto"/>
                  <w:vAlign w:val="center"/>
                </w:tcPr>
                <w:p w:rsidR="002C018E" w:rsidRPr="00561F3F" w:rsidRDefault="002C018E" w:rsidP="002C018E">
                  <w:pPr>
                    <w:widowControl/>
                    <w:spacing w:line="280" w:lineRule="exact"/>
                    <w:jc w:val="center"/>
                    <w:textAlignment w:val="center"/>
                    <w:rPr>
                      <w:kern w:val="0"/>
                      <w:szCs w:val="21"/>
                    </w:rPr>
                  </w:pPr>
                  <w:r w:rsidRPr="00561F3F">
                    <w:rPr>
                      <w:rFonts w:hint="eastAsia"/>
                      <w:kern w:val="0"/>
                      <w:szCs w:val="21"/>
                    </w:rPr>
                    <w:t>座</w:t>
                  </w:r>
                </w:p>
              </w:tc>
              <w:tc>
                <w:tcPr>
                  <w:tcW w:w="1471" w:type="dxa"/>
                  <w:shd w:val="clear" w:color="auto" w:fill="auto"/>
                  <w:vAlign w:val="center"/>
                </w:tcPr>
                <w:p w:rsidR="002C018E" w:rsidRPr="00561F3F" w:rsidRDefault="002C018E" w:rsidP="00AD1302">
                  <w:pPr>
                    <w:widowControl/>
                    <w:spacing w:line="280" w:lineRule="exact"/>
                    <w:jc w:val="center"/>
                    <w:textAlignment w:val="center"/>
                    <w:rPr>
                      <w:kern w:val="0"/>
                      <w:szCs w:val="21"/>
                    </w:rPr>
                  </w:pPr>
                  <w:r w:rsidRPr="00561F3F">
                    <w:rPr>
                      <w:kern w:val="0"/>
                      <w:szCs w:val="21"/>
                    </w:rPr>
                    <w:t>3.0</w:t>
                  </w:r>
                </w:p>
              </w:tc>
            </w:tr>
          </w:tbl>
          <w:p w:rsidR="008D3A65" w:rsidRPr="00561F3F" w:rsidRDefault="008D3A65" w:rsidP="008940B0">
            <w:pPr>
              <w:autoSpaceDE w:val="0"/>
              <w:autoSpaceDN w:val="0"/>
              <w:adjustRightInd w:val="0"/>
              <w:spacing w:line="360" w:lineRule="auto"/>
              <w:ind w:firstLineChars="200" w:firstLine="482"/>
              <w:rPr>
                <w:b/>
                <w:sz w:val="24"/>
              </w:rPr>
            </w:pPr>
          </w:p>
          <w:p w:rsidR="002C018E" w:rsidRPr="00561F3F" w:rsidRDefault="002C018E" w:rsidP="002C018E">
            <w:pPr>
              <w:spacing w:line="360" w:lineRule="auto"/>
              <w:rPr>
                <w:b/>
                <w:sz w:val="24"/>
              </w:rPr>
            </w:pPr>
            <w:r w:rsidRPr="00561F3F">
              <w:rPr>
                <w:rFonts w:hint="eastAsia"/>
                <w:b/>
                <w:sz w:val="24"/>
              </w:rPr>
              <w:t>（</w:t>
            </w:r>
            <w:r w:rsidRPr="00561F3F">
              <w:rPr>
                <w:rFonts w:hint="eastAsia"/>
                <w:b/>
                <w:sz w:val="24"/>
              </w:rPr>
              <w:t>3</w:t>
            </w:r>
            <w:r w:rsidRPr="00561F3F">
              <w:rPr>
                <w:rFonts w:hint="eastAsia"/>
                <w:b/>
                <w:sz w:val="24"/>
              </w:rPr>
              <w:t>）管网施工方式</w:t>
            </w:r>
          </w:p>
          <w:p w:rsidR="00A9290E" w:rsidRPr="00561F3F" w:rsidRDefault="00A9290E" w:rsidP="00BE2139">
            <w:pPr>
              <w:spacing w:line="360" w:lineRule="auto"/>
              <w:ind w:firstLineChars="200" w:firstLine="480"/>
              <w:rPr>
                <w:sz w:val="24"/>
              </w:rPr>
            </w:pPr>
            <w:r w:rsidRPr="00561F3F">
              <w:rPr>
                <w:rFonts w:hint="eastAsia"/>
                <w:sz w:val="24"/>
              </w:rPr>
              <w:t>项目</w:t>
            </w:r>
            <w:r w:rsidR="002C018E" w:rsidRPr="00561F3F">
              <w:rPr>
                <w:rFonts w:hint="eastAsia"/>
                <w:sz w:val="24"/>
              </w:rPr>
              <w:t>顶管施工</w:t>
            </w:r>
            <w:r w:rsidR="00757F12" w:rsidRPr="00561F3F">
              <w:rPr>
                <w:rFonts w:hint="eastAsia"/>
                <w:sz w:val="24"/>
              </w:rPr>
              <w:t>174m</w:t>
            </w:r>
            <w:r w:rsidRPr="00561F3F">
              <w:rPr>
                <w:rFonts w:hint="eastAsia"/>
                <w:sz w:val="24"/>
              </w:rPr>
              <w:t>，</w:t>
            </w:r>
            <w:r w:rsidRPr="00561F3F">
              <w:rPr>
                <w:sz w:val="24"/>
              </w:rPr>
              <w:t>顶管法施工就是在工作坑内借助于顶进设备产生的顶力，克服管道与周围土壤的</w:t>
            </w:r>
            <w:hyperlink r:id="rId15" w:tgtFrame="_blank" w:history="1">
              <w:r w:rsidRPr="00561F3F">
                <w:rPr>
                  <w:sz w:val="24"/>
                </w:rPr>
                <w:t>摩擦力</w:t>
              </w:r>
            </w:hyperlink>
            <w:r w:rsidRPr="00561F3F">
              <w:rPr>
                <w:sz w:val="24"/>
              </w:rPr>
              <w:t>，将管道按设计的坡度顶入土中，并将土方运走。</w:t>
            </w:r>
          </w:p>
          <w:p w:rsidR="002C018E" w:rsidRPr="00561F3F" w:rsidRDefault="002C018E" w:rsidP="00BE2139">
            <w:pPr>
              <w:spacing w:line="360" w:lineRule="auto"/>
              <w:ind w:firstLineChars="200" w:firstLine="480"/>
              <w:rPr>
                <w:sz w:val="24"/>
              </w:rPr>
            </w:pPr>
            <w:r w:rsidRPr="00561F3F">
              <w:rPr>
                <w:rFonts w:hint="eastAsia"/>
                <w:sz w:val="24"/>
              </w:rPr>
              <w:t>管网主要沿</w:t>
            </w:r>
            <w:r w:rsidR="00757F12" w:rsidRPr="00561F3F">
              <w:rPr>
                <w:rFonts w:hint="eastAsia"/>
                <w:sz w:val="24"/>
              </w:rPr>
              <w:t>官典坝西支流西</w:t>
            </w:r>
            <w:r w:rsidRPr="00561F3F">
              <w:rPr>
                <w:rFonts w:hint="eastAsia"/>
                <w:sz w:val="24"/>
              </w:rPr>
              <w:t>侧敷设，沟槽开挖的方式可快速施工，具有噪声影响较低，方便多余的弃渣及时清运</w:t>
            </w:r>
            <w:r w:rsidR="00BE2139" w:rsidRPr="00561F3F">
              <w:rPr>
                <w:rFonts w:hint="eastAsia"/>
                <w:sz w:val="24"/>
              </w:rPr>
              <w:t>作道路建设填方用</w:t>
            </w:r>
            <w:r w:rsidRPr="00561F3F">
              <w:rPr>
                <w:rFonts w:hint="eastAsia"/>
                <w:sz w:val="24"/>
              </w:rPr>
              <w:t>。</w:t>
            </w:r>
          </w:p>
          <w:p w:rsidR="00757F12" w:rsidRPr="00561F3F" w:rsidRDefault="00757F12" w:rsidP="00757F12">
            <w:pPr>
              <w:spacing w:line="360" w:lineRule="auto"/>
              <w:rPr>
                <w:b/>
                <w:sz w:val="24"/>
              </w:rPr>
            </w:pPr>
            <w:r w:rsidRPr="00561F3F">
              <w:rPr>
                <w:rFonts w:hint="eastAsia"/>
                <w:b/>
                <w:sz w:val="24"/>
              </w:rPr>
              <w:t>（</w:t>
            </w:r>
            <w:r w:rsidRPr="00561F3F">
              <w:rPr>
                <w:rFonts w:hint="eastAsia"/>
                <w:b/>
                <w:sz w:val="24"/>
              </w:rPr>
              <w:t>4</w:t>
            </w:r>
            <w:r w:rsidRPr="00561F3F">
              <w:rPr>
                <w:rFonts w:hint="eastAsia"/>
                <w:b/>
                <w:sz w:val="24"/>
              </w:rPr>
              <w:t>）管道基础</w:t>
            </w:r>
          </w:p>
          <w:p w:rsidR="00757F12" w:rsidRPr="00561F3F" w:rsidRDefault="00757F12" w:rsidP="00757F12">
            <w:pPr>
              <w:spacing w:line="360" w:lineRule="auto"/>
              <w:ind w:firstLineChars="200" w:firstLine="480"/>
              <w:rPr>
                <w:sz w:val="24"/>
              </w:rPr>
            </w:pPr>
            <w:r w:rsidRPr="00561F3F">
              <w:rPr>
                <w:rFonts w:hint="eastAsia"/>
                <w:sz w:val="24"/>
              </w:rPr>
              <w:t>管道基础采用砂砾垫层基础，基础厚度为</w:t>
            </w:r>
            <w:r w:rsidRPr="00561F3F">
              <w:rPr>
                <w:sz w:val="24"/>
              </w:rPr>
              <w:t>200mm</w:t>
            </w:r>
            <w:r w:rsidRPr="00561F3F">
              <w:rPr>
                <w:rFonts w:hint="eastAsia"/>
                <w:sz w:val="24"/>
              </w:rPr>
              <w:t>，砂砾垫层基础应平整，其密实度应达到</w:t>
            </w:r>
            <w:r w:rsidRPr="00561F3F">
              <w:rPr>
                <w:sz w:val="24"/>
              </w:rPr>
              <w:t>90%</w:t>
            </w:r>
            <w:r w:rsidRPr="00561F3F">
              <w:rPr>
                <w:rFonts w:hint="eastAsia"/>
                <w:sz w:val="24"/>
              </w:rPr>
              <w:t>。</w:t>
            </w:r>
          </w:p>
          <w:p w:rsidR="002C018E" w:rsidRPr="00561F3F" w:rsidRDefault="00757F12" w:rsidP="00757F12">
            <w:pPr>
              <w:autoSpaceDE w:val="0"/>
              <w:autoSpaceDN w:val="0"/>
              <w:adjustRightInd w:val="0"/>
              <w:spacing w:line="360" w:lineRule="auto"/>
              <w:ind w:firstLineChars="200" w:firstLine="482"/>
              <w:jc w:val="center"/>
              <w:rPr>
                <w:b/>
                <w:sz w:val="24"/>
              </w:rPr>
            </w:pPr>
            <w:r w:rsidRPr="00561F3F">
              <w:rPr>
                <w:rFonts w:hint="eastAsia"/>
                <w:b/>
                <w:noProof/>
                <w:sz w:val="24"/>
              </w:rPr>
              <w:drawing>
                <wp:inline distT="0" distB="0" distL="0" distR="0">
                  <wp:extent cx="3500664" cy="2551564"/>
                  <wp:effectExtent l="19050" t="0" r="4536" b="0"/>
                  <wp:docPr id="3" name="图片 2" descr="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jpg"/>
                          <pic:cNvPicPr/>
                        </pic:nvPicPr>
                        <pic:blipFill>
                          <a:blip r:embed="rId16"/>
                          <a:stretch>
                            <a:fillRect/>
                          </a:stretch>
                        </pic:blipFill>
                        <pic:spPr>
                          <a:xfrm>
                            <a:off x="0" y="0"/>
                            <a:ext cx="3502994" cy="2553262"/>
                          </a:xfrm>
                          <a:prstGeom prst="rect">
                            <a:avLst/>
                          </a:prstGeom>
                        </pic:spPr>
                      </pic:pic>
                    </a:graphicData>
                  </a:graphic>
                </wp:inline>
              </w:drawing>
            </w:r>
          </w:p>
          <w:p w:rsidR="00757F12" w:rsidRPr="00561F3F" w:rsidRDefault="00757F12" w:rsidP="00757F12">
            <w:pPr>
              <w:autoSpaceDE w:val="0"/>
              <w:autoSpaceDN w:val="0"/>
              <w:adjustRightInd w:val="0"/>
              <w:spacing w:line="360" w:lineRule="auto"/>
              <w:ind w:firstLineChars="200" w:firstLine="422"/>
              <w:jc w:val="center"/>
              <w:rPr>
                <w:b/>
                <w:szCs w:val="21"/>
              </w:rPr>
            </w:pPr>
            <w:r w:rsidRPr="00561F3F">
              <w:rPr>
                <w:rFonts w:hint="eastAsia"/>
                <w:b/>
                <w:szCs w:val="21"/>
              </w:rPr>
              <w:lastRenderedPageBreak/>
              <w:t>图</w:t>
            </w:r>
            <w:r w:rsidRPr="00561F3F">
              <w:rPr>
                <w:rFonts w:hint="eastAsia"/>
                <w:b/>
                <w:szCs w:val="21"/>
              </w:rPr>
              <w:t>2-1</w:t>
            </w:r>
            <w:r w:rsidRPr="00561F3F">
              <w:rPr>
                <w:rFonts w:hint="eastAsia"/>
                <w:b/>
                <w:szCs w:val="21"/>
              </w:rPr>
              <w:t>沟槽及管基横断面图</w:t>
            </w:r>
          </w:p>
          <w:p w:rsidR="00AF4EB8" w:rsidRPr="00561F3F" w:rsidRDefault="00726711" w:rsidP="00726711">
            <w:pPr>
              <w:autoSpaceDE w:val="0"/>
              <w:autoSpaceDN w:val="0"/>
              <w:adjustRightInd w:val="0"/>
              <w:spacing w:line="360" w:lineRule="auto"/>
              <w:rPr>
                <w:b/>
                <w:sz w:val="24"/>
              </w:rPr>
            </w:pPr>
            <w:r w:rsidRPr="00561F3F">
              <w:rPr>
                <w:rFonts w:hint="eastAsia"/>
                <w:b/>
                <w:sz w:val="24"/>
              </w:rPr>
              <w:t>4</w:t>
            </w:r>
            <w:r w:rsidR="00405343" w:rsidRPr="00561F3F">
              <w:rPr>
                <w:rFonts w:hint="eastAsia"/>
                <w:b/>
                <w:sz w:val="24"/>
              </w:rPr>
              <w:t>、主要生产设施及设施参数</w:t>
            </w:r>
          </w:p>
          <w:p w:rsidR="00813C5B" w:rsidRPr="00561F3F" w:rsidRDefault="00953352" w:rsidP="00BD717D">
            <w:pPr>
              <w:autoSpaceDE w:val="0"/>
              <w:autoSpaceDN w:val="0"/>
              <w:adjustRightInd w:val="0"/>
              <w:spacing w:line="360" w:lineRule="auto"/>
              <w:ind w:firstLineChars="200" w:firstLine="480"/>
              <w:jc w:val="left"/>
              <w:rPr>
                <w:sz w:val="24"/>
                <w:u w:val="wave"/>
              </w:rPr>
            </w:pPr>
            <w:r w:rsidRPr="00561F3F">
              <w:rPr>
                <w:rFonts w:hint="eastAsia"/>
                <w:sz w:val="24"/>
                <w:u w:val="wave"/>
              </w:rPr>
              <w:t>根据《株洲市云霞工业污水预处理站一期及配套管网建设工程初步设计》，</w:t>
            </w:r>
            <w:r w:rsidR="005A2FF2" w:rsidRPr="00561F3F">
              <w:rPr>
                <w:rFonts w:hint="eastAsia"/>
                <w:sz w:val="24"/>
                <w:u w:val="wave"/>
              </w:rPr>
              <w:t>调蓄池尺寸</w:t>
            </w:r>
            <w:r w:rsidR="005A2FF2" w:rsidRPr="00561F3F">
              <w:rPr>
                <w:sz w:val="24"/>
                <w:u w:val="wave"/>
              </w:rPr>
              <w:t>L×B×H=50m×25m×5m</w:t>
            </w:r>
            <w:r w:rsidR="005A2FF2" w:rsidRPr="00561F3F">
              <w:rPr>
                <w:rFonts w:hint="eastAsia"/>
                <w:sz w:val="24"/>
                <w:u w:val="wave"/>
              </w:rPr>
              <w:t>，地埋式，分三格，一格尺寸为</w:t>
            </w:r>
            <w:r w:rsidR="005A2FF2" w:rsidRPr="00561F3F">
              <w:rPr>
                <w:sz w:val="24"/>
                <w:u w:val="wave"/>
              </w:rPr>
              <w:t>L×B×H=20m×25m×5m</w:t>
            </w:r>
            <w:r w:rsidR="005A2FF2" w:rsidRPr="00561F3F">
              <w:rPr>
                <w:rFonts w:hint="eastAsia"/>
                <w:sz w:val="24"/>
                <w:u w:val="wave"/>
              </w:rPr>
              <w:t>，二格和三格尺寸均为</w:t>
            </w:r>
            <w:r w:rsidR="005A2FF2" w:rsidRPr="00561F3F">
              <w:rPr>
                <w:sz w:val="24"/>
                <w:u w:val="wave"/>
              </w:rPr>
              <w:t>L×B×H=15m×25m×5m</w:t>
            </w:r>
            <w:r w:rsidR="005A2FF2" w:rsidRPr="00561F3F">
              <w:rPr>
                <w:rFonts w:hint="eastAsia"/>
                <w:sz w:val="24"/>
                <w:u w:val="wave"/>
              </w:rPr>
              <w:t>；每隔独立设置进水管和出水管，闸门控制</w:t>
            </w:r>
            <w:r w:rsidR="00BD717D" w:rsidRPr="00561F3F">
              <w:rPr>
                <w:rFonts w:hint="eastAsia"/>
                <w:sz w:val="24"/>
                <w:u w:val="wave"/>
              </w:rPr>
              <w:t>。</w:t>
            </w:r>
          </w:p>
          <w:p w:rsidR="00813C5B" w:rsidRPr="00561F3F" w:rsidRDefault="00A377F6" w:rsidP="00BD717D">
            <w:pPr>
              <w:spacing w:line="360" w:lineRule="auto"/>
              <w:ind w:left="482"/>
              <w:rPr>
                <w:rFonts w:eastAsiaTheme="minorEastAsia"/>
                <w:sz w:val="24"/>
                <w:u w:val="wave"/>
              </w:rPr>
            </w:pPr>
            <w:r w:rsidRPr="00561F3F">
              <w:rPr>
                <w:rFonts w:eastAsiaTheme="minorEastAsia" w:hint="eastAsia"/>
                <w:sz w:val="24"/>
                <w:u w:val="wave"/>
              </w:rPr>
              <w:t>（</w:t>
            </w:r>
            <w:r w:rsidRPr="00561F3F">
              <w:rPr>
                <w:rFonts w:eastAsiaTheme="minorEastAsia" w:hint="eastAsia"/>
                <w:sz w:val="24"/>
                <w:u w:val="wave"/>
              </w:rPr>
              <w:t>1</w:t>
            </w:r>
            <w:r w:rsidRPr="00561F3F">
              <w:rPr>
                <w:rFonts w:eastAsiaTheme="minorEastAsia" w:hint="eastAsia"/>
                <w:sz w:val="24"/>
                <w:u w:val="wave"/>
              </w:rPr>
              <w:t>）</w:t>
            </w:r>
            <w:r w:rsidR="00813C5B" w:rsidRPr="00561F3F">
              <w:rPr>
                <w:rFonts w:eastAsiaTheme="minorEastAsia"/>
                <w:sz w:val="24"/>
                <w:u w:val="wave"/>
              </w:rPr>
              <w:t>潜水搅拌器</w:t>
            </w:r>
          </w:p>
          <w:p w:rsidR="00813C5B" w:rsidRPr="00561F3F" w:rsidRDefault="00813C5B" w:rsidP="00BD717D">
            <w:pPr>
              <w:pStyle w:val="afb"/>
              <w:spacing w:before="0"/>
              <w:ind w:left="0" w:firstLine="480"/>
              <w:rPr>
                <w:rFonts w:ascii="Times New Roman" w:eastAsiaTheme="minorEastAsia" w:hAnsi="Times New Roman"/>
                <w:sz w:val="24"/>
                <w:u w:val="wave"/>
              </w:rPr>
            </w:pPr>
            <w:r w:rsidRPr="00561F3F">
              <w:rPr>
                <w:rFonts w:ascii="Times New Roman" w:eastAsiaTheme="minorEastAsia" w:hAnsi="Times New Roman" w:hint="eastAsia"/>
                <w:sz w:val="24"/>
                <w:u w:val="wave"/>
              </w:rPr>
              <w:t>选用</w:t>
            </w:r>
            <w:r w:rsidRPr="00561F3F">
              <w:rPr>
                <w:rFonts w:ascii="Times New Roman" w:eastAsiaTheme="minorEastAsia" w:hAnsi="Times New Roman"/>
                <w:sz w:val="24"/>
                <w:u w:val="wave"/>
              </w:rPr>
              <w:t>OJB1.5/6-260/3-980/S</w:t>
            </w:r>
            <w:r w:rsidRPr="00561F3F">
              <w:rPr>
                <w:rFonts w:ascii="Times New Roman" w:eastAsiaTheme="minorEastAsia" w:hAnsi="Times New Roman" w:hint="eastAsia"/>
                <w:sz w:val="24"/>
                <w:u w:val="wave"/>
              </w:rPr>
              <w:t>型推流式潜水搅拌机，搅拌器桨叶数</w:t>
            </w:r>
            <w:r w:rsidRPr="00561F3F">
              <w:rPr>
                <w:rFonts w:ascii="Times New Roman" w:eastAsiaTheme="minorEastAsia" w:hAnsi="Times New Roman" w:hint="eastAsia"/>
                <w:sz w:val="24"/>
                <w:u w:val="wave"/>
              </w:rPr>
              <w:t>Z=3</w:t>
            </w:r>
            <w:r w:rsidRPr="00561F3F">
              <w:rPr>
                <w:rFonts w:ascii="Times New Roman" w:eastAsiaTheme="minorEastAsia" w:hAnsi="Times New Roman" w:hint="eastAsia"/>
                <w:sz w:val="24"/>
                <w:u w:val="wave"/>
              </w:rPr>
              <w:t>片，叶轮直径</w:t>
            </w:r>
            <w:r w:rsidRPr="00561F3F">
              <w:rPr>
                <w:rFonts w:ascii="Times New Roman" w:eastAsiaTheme="minorEastAsia" w:hAnsi="Times New Roman" w:hint="eastAsia"/>
                <w:sz w:val="24"/>
                <w:u w:val="wave"/>
              </w:rPr>
              <w:t>d</w:t>
            </w:r>
            <w:r w:rsidRPr="00561F3F">
              <w:rPr>
                <w:rFonts w:ascii="Times New Roman" w:eastAsiaTheme="minorEastAsia" w:hAnsi="Times New Roman" w:hint="eastAsia"/>
                <w:sz w:val="24"/>
                <w:u w:val="wave"/>
              </w:rPr>
              <w:t>为</w:t>
            </w:r>
            <w:r w:rsidRPr="00561F3F">
              <w:rPr>
                <w:rFonts w:ascii="Times New Roman" w:eastAsiaTheme="minorEastAsia" w:hAnsi="Times New Roman" w:hint="eastAsia"/>
                <w:sz w:val="24"/>
                <w:u w:val="wave"/>
              </w:rPr>
              <w:t>260mm</w:t>
            </w:r>
            <w:r w:rsidRPr="00561F3F">
              <w:rPr>
                <w:rFonts w:ascii="Times New Roman" w:eastAsiaTheme="minorEastAsia" w:hAnsi="Times New Roman" w:hint="eastAsia"/>
                <w:sz w:val="24"/>
                <w:u w:val="wave"/>
              </w:rPr>
              <w:t>，转速</w:t>
            </w:r>
            <w:r w:rsidRPr="00561F3F">
              <w:rPr>
                <w:rFonts w:ascii="Times New Roman" w:eastAsiaTheme="minorEastAsia" w:hAnsi="Times New Roman" w:hint="eastAsia"/>
                <w:sz w:val="24"/>
                <w:u w:val="wave"/>
              </w:rPr>
              <w:t>n</w:t>
            </w:r>
            <w:r w:rsidRPr="00561F3F">
              <w:rPr>
                <w:rFonts w:ascii="Times New Roman" w:eastAsiaTheme="minorEastAsia" w:hAnsi="Times New Roman" w:hint="eastAsia"/>
                <w:sz w:val="24"/>
                <w:u w:val="wave"/>
              </w:rPr>
              <w:t>为</w:t>
            </w:r>
            <w:r w:rsidRPr="00561F3F">
              <w:rPr>
                <w:rFonts w:ascii="Times New Roman" w:eastAsiaTheme="minorEastAsia" w:hAnsi="Times New Roman" w:hint="eastAsia"/>
                <w:sz w:val="24"/>
                <w:u w:val="wave"/>
              </w:rPr>
              <w:t>980r/min</w:t>
            </w:r>
            <w:r w:rsidRPr="00561F3F">
              <w:rPr>
                <w:rFonts w:ascii="Times New Roman" w:eastAsiaTheme="minorEastAsia" w:hAnsi="Times New Roman" w:hint="eastAsia"/>
                <w:sz w:val="24"/>
                <w:u w:val="wave"/>
              </w:rPr>
              <w:t>，功率</w:t>
            </w:r>
            <w:r w:rsidRPr="00561F3F">
              <w:rPr>
                <w:rFonts w:ascii="Times New Roman" w:eastAsiaTheme="minorEastAsia" w:hAnsi="Times New Roman" w:hint="eastAsia"/>
                <w:sz w:val="24"/>
                <w:u w:val="wave"/>
              </w:rPr>
              <w:t>p=1.5kW</w:t>
            </w:r>
            <w:r w:rsidR="00BD717D" w:rsidRPr="00561F3F">
              <w:rPr>
                <w:rFonts w:ascii="Times New Roman" w:eastAsiaTheme="minorEastAsia" w:hAnsi="Times New Roman" w:hint="eastAsia"/>
                <w:sz w:val="24"/>
                <w:u w:val="wave"/>
              </w:rPr>
              <w:t>，</w:t>
            </w:r>
            <w:r w:rsidRPr="00561F3F">
              <w:rPr>
                <w:rFonts w:ascii="Times New Roman" w:eastAsiaTheme="minorEastAsia" w:hAnsi="Times New Roman" w:hint="eastAsia"/>
                <w:sz w:val="24"/>
                <w:u w:val="wave"/>
              </w:rPr>
              <w:t>校核功率。</w:t>
            </w:r>
          </w:p>
          <w:p w:rsidR="00813C5B" w:rsidRPr="00561F3F" w:rsidRDefault="00813C5B" w:rsidP="00BD717D">
            <w:pPr>
              <w:pStyle w:val="afb"/>
              <w:spacing w:before="0"/>
              <w:ind w:left="0" w:firstLine="480"/>
              <w:rPr>
                <w:rFonts w:ascii="Times New Roman" w:eastAsiaTheme="minorEastAsia" w:hAnsi="Times New Roman"/>
                <w:sz w:val="24"/>
                <w:u w:val="wave"/>
              </w:rPr>
            </w:pPr>
            <w:r w:rsidRPr="00561F3F">
              <w:rPr>
                <w:rFonts w:ascii="Times New Roman" w:eastAsiaTheme="minorEastAsia" w:hAnsi="Times New Roman" w:hint="eastAsia"/>
                <w:sz w:val="24"/>
                <w:u w:val="wave"/>
              </w:rPr>
              <w:t>混合时间</w:t>
            </w:r>
            <w:r w:rsidR="00A377F6" w:rsidRPr="00561F3F">
              <w:rPr>
                <w:rFonts w:ascii="Times New Roman" w:eastAsiaTheme="minorEastAsia" w:hAnsi="Times New Roman" w:hint="eastAsia"/>
                <w:sz w:val="24"/>
                <w:u w:val="wave"/>
              </w:rPr>
              <w:t>：</w:t>
            </w:r>
            <w:r w:rsidRPr="00561F3F">
              <w:rPr>
                <w:rFonts w:ascii="Times New Roman" w:eastAsiaTheme="minorEastAsia" w:hAnsi="Times New Roman" w:hint="eastAsia"/>
                <w:sz w:val="24"/>
                <w:u w:val="wave"/>
              </w:rPr>
              <w:t>t=20s</w:t>
            </w:r>
          </w:p>
          <w:p w:rsidR="00813C5B" w:rsidRPr="00561F3F" w:rsidRDefault="00813C5B" w:rsidP="00BD717D">
            <w:pPr>
              <w:pStyle w:val="afb"/>
              <w:spacing w:before="0"/>
              <w:ind w:left="0" w:firstLine="480"/>
              <w:rPr>
                <w:rFonts w:ascii="Times New Roman" w:eastAsiaTheme="minorEastAsia" w:hAnsi="Times New Roman"/>
                <w:sz w:val="24"/>
                <w:u w:val="wave"/>
              </w:rPr>
            </w:pPr>
            <w:r w:rsidRPr="00561F3F">
              <w:rPr>
                <w:rFonts w:ascii="Times New Roman" w:eastAsiaTheme="minorEastAsia" w:hAnsi="Times New Roman" w:hint="eastAsia"/>
                <w:sz w:val="24"/>
                <w:u w:val="wave"/>
              </w:rPr>
              <w:t>流量</w:t>
            </w:r>
            <w:r w:rsidR="00BD717D" w:rsidRPr="00561F3F">
              <w:rPr>
                <w:rFonts w:ascii="Times New Roman" w:eastAsiaTheme="minorEastAsia" w:hAnsi="Times New Roman" w:hint="eastAsia"/>
                <w:sz w:val="24"/>
                <w:u w:val="wave"/>
              </w:rPr>
              <w:t>：</w:t>
            </w:r>
            <w:r w:rsidRPr="00561F3F">
              <w:rPr>
                <w:rFonts w:ascii="Times New Roman" w:eastAsiaTheme="minorEastAsia" w:hAnsi="Times New Roman" w:hint="eastAsia"/>
                <w:sz w:val="24"/>
                <w:u w:val="wave"/>
              </w:rPr>
              <w:t>Q=5000m</w:t>
            </w:r>
            <w:r w:rsidRPr="00561F3F">
              <w:rPr>
                <w:rFonts w:ascii="Times New Roman" w:eastAsiaTheme="minorEastAsia" w:hAnsi="Times New Roman" w:hint="eastAsia"/>
                <w:sz w:val="24"/>
                <w:u w:val="wave"/>
                <w:vertAlign w:val="superscript"/>
              </w:rPr>
              <w:t>3</w:t>
            </w:r>
            <w:r w:rsidRPr="00561F3F">
              <w:rPr>
                <w:rFonts w:ascii="Times New Roman" w:eastAsiaTheme="minorEastAsia" w:hAnsi="Times New Roman" w:hint="eastAsia"/>
                <w:sz w:val="24"/>
                <w:u w:val="wave"/>
              </w:rPr>
              <w:t>/d= 0.058m</w:t>
            </w:r>
            <w:r w:rsidRPr="00561F3F">
              <w:rPr>
                <w:rFonts w:ascii="Times New Roman" w:eastAsiaTheme="minorEastAsia" w:hAnsi="Times New Roman" w:hint="eastAsia"/>
                <w:sz w:val="24"/>
                <w:u w:val="wave"/>
                <w:vertAlign w:val="superscript"/>
              </w:rPr>
              <w:t>3</w:t>
            </w:r>
            <w:r w:rsidRPr="00561F3F">
              <w:rPr>
                <w:rFonts w:ascii="Times New Roman" w:eastAsiaTheme="minorEastAsia" w:hAnsi="Times New Roman" w:hint="eastAsia"/>
                <w:sz w:val="24"/>
                <w:u w:val="wave"/>
              </w:rPr>
              <w:t>/s</w:t>
            </w:r>
          </w:p>
          <w:p w:rsidR="00813C5B" w:rsidRPr="00561F3F" w:rsidRDefault="00813C5B" w:rsidP="00BD717D">
            <w:pPr>
              <w:pStyle w:val="afb"/>
              <w:spacing w:before="0"/>
              <w:ind w:left="0" w:firstLine="480"/>
              <w:rPr>
                <w:rFonts w:ascii="Times New Roman" w:eastAsiaTheme="minorEastAsia" w:hAnsi="Times New Roman"/>
                <w:sz w:val="24"/>
                <w:u w:val="wave"/>
              </w:rPr>
            </w:pPr>
            <w:r w:rsidRPr="00561F3F">
              <w:rPr>
                <w:rFonts w:ascii="Times New Roman" w:eastAsiaTheme="minorEastAsia" w:hAnsi="Times New Roman" w:hint="eastAsia"/>
                <w:sz w:val="24"/>
                <w:u w:val="wave"/>
              </w:rPr>
              <w:t>平均水温</w:t>
            </w:r>
            <w:r w:rsidRPr="00561F3F">
              <w:rPr>
                <w:rFonts w:ascii="Times New Roman" w:eastAsiaTheme="minorEastAsia" w:hAnsi="Times New Roman" w:hint="eastAsia"/>
                <w:sz w:val="24"/>
                <w:u w:val="wave"/>
              </w:rPr>
              <w:t>15</w:t>
            </w:r>
            <w:r w:rsidRPr="00561F3F">
              <w:rPr>
                <w:rFonts w:ascii="Times New Roman" w:eastAsiaTheme="minorEastAsia" w:hAnsi="Times New Roman" w:hint="eastAsia"/>
                <w:sz w:val="24"/>
                <w:u w:val="wave"/>
              </w:rPr>
              <w:t>摄氏度时，水的动力学粘度μ</w:t>
            </w:r>
            <w:r w:rsidRPr="00561F3F">
              <w:rPr>
                <w:rFonts w:ascii="Times New Roman" w:eastAsiaTheme="minorEastAsia" w:hAnsi="Times New Roman" w:hint="eastAsia"/>
                <w:sz w:val="24"/>
                <w:u w:val="wave"/>
              </w:rPr>
              <w:t>=1.14x10</w:t>
            </w:r>
            <w:r w:rsidRPr="00561F3F">
              <w:rPr>
                <w:rFonts w:ascii="Times New Roman" w:eastAsiaTheme="minorEastAsia" w:hAnsi="Times New Roman" w:hint="eastAsia"/>
                <w:sz w:val="24"/>
                <w:u w:val="wave"/>
                <w:vertAlign w:val="superscript"/>
              </w:rPr>
              <w:t>-3</w:t>
            </w:r>
            <w:r w:rsidRPr="00561F3F">
              <w:rPr>
                <w:rFonts w:ascii="Times New Roman" w:eastAsiaTheme="minorEastAsia" w:hAnsi="Times New Roman" w:hint="eastAsia"/>
                <w:sz w:val="24"/>
                <w:u w:val="wave"/>
              </w:rPr>
              <w:t>Pa</w:t>
            </w:r>
            <w:r w:rsidRPr="00561F3F">
              <w:rPr>
                <w:rFonts w:hint="eastAsia"/>
                <w:sz w:val="24"/>
                <w:u w:val="wave"/>
              </w:rPr>
              <w:t>·</w:t>
            </w:r>
            <w:r w:rsidRPr="00561F3F">
              <w:rPr>
                <w:rFonts w:ascii="Times New Roman" w:eastAsiaTheme="minorEastAsia" w:hAnsi="Times New Roman" w:hint="eastAsia"/>
                <w:sz w:val="24"/>
                <w:u w:val="wave"/>
              </w:rPr>
              <w:t>s</w:t>
            </w:r>
          </w:p>
          <w:p w:rsidR="00813C5B" w:rsidRPr="00561F3F" w:rsidRDefault="00813C5B" w:rsidP="00BD717D">
            <w:pPr>
              <w:pStyle w:val="afb"/>
              <w:spacing w:before="0"/>
              <w:ind w:left="0" w:firstLine="480"/>
              <w:rPr>
                <w:rFonts w:ascii="Times New Roman" w:eastAsiaTheme="minorEastAsia" w:hAnsi="Times New Roman"/>
                <w:sz w:val="24"/>
                <w:u w:val="wave"/>
                <w:vertAlign w:val="superscript"/>
              </w:rPr>
            </w:pPr>
            <w:r w:rsidRPr="00561F3F">
              <w:rPr>
                <w:rFonts w:ascii="Times New Roman" w:eastAsiaTheme="minorEastAsia" w:hAnsi="Times New Roman" w:hint="eastAsia"/>
                <w:sz w:val="24"/>
                <w:u w:val="wave"/>
              </w:rPr>
              <w:t>搅拌速度梯度：</w:t>
            </w:r>
            <w:r w:rsidRPr="00561F3F">
              <w:rPr>
                <w:rFonts w:ascii="Times New Roman" w:eastAsiaTheme="minorEastAsia" w:hAnsi="Times New Roman" w:hint="eastAsia"/>
                <w:sz w:val="24"/>
                <w:u w:val="wave"/>
              </w:rPr>
              <w:t>G=800s</w:t>
            </w:r>
            <w:r w:rsidRPr="00561F3F">
              <w:rPr>
                <w:rFonts w:ascii="Times New Roman" w:eastAsiaTheme="minorEastAsia" w:hAnsi="Times New Roman" w:hint="eastAsia"/>
                <w:sz w:val="24"/>
                <w:u w:val="wave"/>
                <w:vertAlign w:val="superscript"/>
              </w:rPr>
              <w:t>-1</w:t>
            </w:r>
          </w:p>
          <w:p w:rsidR="00813C5B" w:rsidRPr="00561F3F" w:rsidRDefault="00813C5B" w:rsidP="00BD717D">
            <w:pPr>
              <w:spacing w:line="360" w:lineRule="auto"/>
              <w:ind w:firstLineChars="200" w:firstLine="480"/>
              <w:rPr>
                <w:rFonts w:eastAsiaTheme="minorEastAsia"/>
                <w:sz w:val="24"/>
                <w:u w:val="wave"/>
              </w:rPr>
            </w:pPr>
            <w:r w:rsidRPr="00561F3F">
              <w:rPr>
                <w:rFonts w:eastAsiaTheme="minorEastAsia" w:hint="eastAsia"/>
                <w:sz w:val="24"/>
                <w:u w:val="wave"/>
              </w:rPr>
              <w:t>单位体积水体所消耗的功率：</w:t>
            </w:r>
            <w:r w:rsidRPr="00561F3F">
              <w:rPr>
                <w:rFonts w:eastAsiaTheme="minorEastAsia" w:hint="eastAsia"/>
                <w:sz w:val="24"/>
                <w:u w:val="wave"/>
              </w:rPr>
              <w:t>p=G</w:t>
            </w:r>
            <w:r w:rsidRPr="00561F3F">
              <w:rPr>
                <w:rFonts w:eastAsiaTheme="minorEastAsia" w:hint="eastAsia"/>
                <w:sz w:val="24"/>
                <w:u w:val="wave"/>
                <w:vertAlign w:val="superscript"/>
              </w:rPr>
              <w:t>2</w:t>
            </w:r>
            <w:r w:rsidRPr="00561F3F">
              <w:rPr>
                <w:rFonts w:eastAsiaTheme="minorEastAsia" w:hint="eastAsia"/>
                <w:sz w:val="24"/>
                <w:u w:val="wave"/>
              </w:rPr>
              <w:t>×μ</w:t>
            </w:r>
            <w:r w:rsidRPr="00561F3F">
              <w:rPr>
                <w:rFonts w:eastAsiaTheme="minorEastAsia" w:hint="eastAsia"/>
                <w:sz w:val="24"/>
                <w:u w:val="wave"/>
              </w:rPr>
              <w:t>=800</w:t>
            </w:r>
            <w:r w:rsidRPr="00561F3F">
              <w:rPr>
                <w:rFonts w:eastAsiaTheme="minorEastAsia" w:hint="eastAsia"/>
                <w:sz w:val="24"/>
                <w:u w:val="wave"/>
                <w:vertAlign w:val="superscript"/>
              </w:rPr>
              <w:t>2</w:t>
            </w:r>
            <w:r w:rsidRPr="00561F3F">
              <w:rPr>
                <w:rFonts w:eastAsiaTheme="minorEastAsia" w:hint="eastAsia"/>
                <w:sz w:val="24"/>
                <w:u w:val="wave"/>
              </w:rPr>
              <w:t>×</w:t>
            </w:r>
            <w:r w:rsidRPr="00561F3F">
              <w:rPr>
                <w:rFonts w:eastAsiaTheme="minorEastAsia" w:hint="eastAsia"/>
                <w:sz w:val="24"/>
                <w:u w:val="wave"/>
              </w:rPr>
              <w:t>1.14x10</w:t>
            </w:r>
            <w:r w:rsidRPr="00561F3F">
              <w:rPr>
                <w:rFonts w:eastAsiaTheme="minorEastAsia" w:hint="eastAsia"/>
                <w:sz w:val="24"/>
                <w:u w:val="wave"/>
                <w:vertAlign w:val="superscript"/>
              </w:rPr>
              <w:t>-3</w:t>
            </w:r>
            <w:r w:rsidRPr="00561F3F">
              <w:rPr>
                <w:rFonts w:eastAsiaTheme="minorEastAsia" w:hint="eastAsia"/>
                <w:sz w:val="24"/>
                <w:u w:val="wave"/>
              </w:rPr>
              <w:t>=729.6W/m</w:t>
            </w:r>
            <w:r w:rsidRPr="00561F3F">
              <w:rPr>
                <w:rFonts w:eastAsiaTheme="minorEastAsia" w:hint="eastAsia"/>
                <w:sz w:val="24"/>
                <w:u w:val="wave"/>
                <w:vertAlign w:val="superscript"/>
              </w:rPr>
              <w:t>3</w:t>
            </w:r>
          </w:p>
          <w:p w:rsidR="00813C5B" w:rsidRPr="00561F3F" w:rsidRDefault="00813C5B" w:rsidP="00BD717D">
            <w:pPr>
              <w:spacing w:line="360" w:lineRule="auto"/>
              <w:ind w:firstLineChars="200" w:firstLine="480"/>
              <w:rPr>
                <w:rFonts w:eastAsiaTheme="minorEastAsia"/>
                <w:sz w:val="24"/>
                <w:u w:val="wave"/>
              </w:rPr>
            </w:pPr>
            <w:r w:rsidRPr="00561F3F">
              <w:rPr>
                <w:rFonts w:eastAsiaTheme="minorEastAsia" w:hint="eastAsia"/>
                <w:sz w:val="24"/>
                <w:u w:val="wave"/>
              </w:rPr>
              <w:t>混合时间内所需功率：</w:t>
            </w:r>
            <w:r w:rsidRPr="00561F3F">
              <w:rPr>
                <w:rFonts w:eastAsiaTheme="minorEastAsia" w:hint="eastAsia"/>
                <w:sz w:val="24"/>
                <w:u w:val="wave"/>
              </w:rPr>
              <w:t>N=pQt=729.6</w:t>
            </w:r>
            <w:r w:rsidRPr="00561F3F">
              <w:rPr>
                <w:rFonts w:eastAsiaTheme="minorEastAsia" w:hint="eastAsia"/>
                <w:sz w:val="24"/>
                <w:u w:val="wave"/>
              </w:rPr>
              <w:t>×</w:t>
            </w:r>
            <w:r w:rsidRPr="00561F3F">
              <w:rPr>
                <w:rFonts w:eastAsiaTheme="minorEastAsia" w:hint="eastAsia"/>
                <w:sz w:val="24"/>
                <w:u w:val="wave"/>
              </w:rPr>
              <w:t>0.058</w:t>
            </w:r>
            <w:r w:rsidRPr="00561F3F">
              <w:rPr>
                <w:rFonts w:eastAsiaTheme="minorEastAsia" w:hint="eastAsia"/>
                <w:sz w:val="24"/>
                <w:u w:val="wave"/>
              </w:rPr>
              <w:t>×</w:t>
            </w:r>
            <w:r w:rsidRPr="00561F3F">
              <w:rPr>
                <w:rFonts w:eastAsiaTheme="minorEastAsia" w:hint="eastAsia"/>
                <w:sz w:val="24"/>
                <w:u w:val="wave"/>
              </w:rPr>
              <w:t>20=844.4W=0.844kW &lt; 1.5kW</w:t>
            </w:r>
            <w:r w:rsidRPr="00561F3F">
              <w:rPr>
                <w:rFonts w:eastAsiaTheme="minorEastAsia" w:hint="eastAsia"/>
                <w:sz w:val="24"/>
                <w:u w:val="wave"/>
              </w:rPr>
              <w:t>。满足要求。</w:t>
            </w:r>
          </w:p>
          <w:p w:rsidR="00813C5B" w:rsidRPr="00561F3F" w:rsidRDefault="00813C5B" w:rsidP="00BD717D">
            <w:pPr>
              <w:spacing w:line="360" w:lineRule="auto"/>
              <w:ind w:firstLineChars="200" w:firstLine="480"/>
              <w:rPr>
                <w:rFonts w:eastAsiaTheme="minorEastAsia"/>
                <w:sz w:val="24"/>
                <w:u w:val="wave"/>
              </w:rPr>
            </w:pPr>
            <w:r w:rsidRPr="00561F3F">
              <w:rPr>
                <w:rFonts w:eastAsiaTheme="minorEastAsia" w:hint="eastAsia"/>
                <w:sz w:val="24"/>
                <w:u w:val="wave"/>
              </w:rPr>
              <w:t>每格设置一台搅拌器，布置位置：距池底</w:t>
            </w:r>
            <w:r w:rsidRPr="00561F3F">
              <w:rPr>
                <w:rFonts w:eastAsiaTheme="minorEastAsia" w:hint="eastAsia"/>
                <w:sz w:val="24"/>
                <w:u w:val="wave"/>
              </w:rPr>
              <w:t>0.34m</w:t>
            </w:r>
            <w:r w:rsidRPr="00561F3F">
              <w:rPr>
                <w:rFonts w:eastAsiaTheme="minorEastAsia" w:hint="eastAsia"/>
                <w:sz w:val="24"/>
                <w:u w:val="wave"/>
              </w:rPr>
              <w:t>，距水面</w:t>
            </w:r>
            <w:r w:rsidRPr="00561F3F">
              <w:rPr>
                <w:rFonts w:eastAsiaTheme="minorEastAsia" w:hint="eastAsia"/>
                <w:sz w:val="24"/>
                <w:u w:val="wave"/>
              </w:rPr>
              <w:t>0.4m</w:t>
            </w:r>
            <w:r w:rsidRPr="00561F3F">
              <w:rPr>
                <w:rFonts w:eastAsiaTheme="minorEastAsia" w:hint="eastAsia"/>
                <w:sz w:val="24"/>
                <w:u w:val="wave"/>
              </w:rPr>
              <w:t>。</w:t>
            </w:r>
          </w:p>
          <w:p w:rsidR="00813C5B" w:rsidRPr="00561F3F" w:rsidRDefault="00BD717D" w:rsidP="00804A45">
            <w:pPr>
              <w:spacing w:line="360" w:lineRule="auto"/>
              <w:ind w:left="482"/>
              <w:rPr>
                <w:rFonts w:eastAsiaTheme="minorEastAsia"/>
                <w:sz w:val="24"/>
                <w:u w:val="wave"/>
              </w:rPr>
            </w:pPr>
            <w:r w:rsidRPr="00561F3F">
              <w:rPr>
                <w:rFonts w:eastAsiaTheme="minorEastAsia" w:hint="eastAsia"/>
                <w:sz w:val="24"/>
                <w:u w:val="wave"/>
              </w:rPr>
              <w:t>（</w:t>
            </w:r>
            <w:r w:rsidRPr="00561F3F">
              <w:rPr>
                <w:rFonts w:eastAsiaTheme="minorEastAsia" w:hint="eastAsia"/>
                <w:sz w:val="24"/>
                <w:u w:val="wave"/>
              </w:rPr>
              <w:t>2</w:t>
            </w:r>
            <w:r w:rsidRPr="00561F3F">
              <w:rPr>
                <w:rFonts w:eastAsiaTheme="minorEastAsia" w:hint="eastAsia"/>
                <w:sz w:val="24"/>
                <w:u w:val="wave"/>
              </w:rPr>
              <w:t>）</w:t>
            </w:r>
            <w:r w:rsidR="00813C5B" w:rsidRPr="00561F3F">
              <w:rPr>
                <w:rFonts w:eastAsiaTheme="minorEastAsia" w:hint="eastAsia"/>
                <w:sz w:val="24"/>
                <w:u w:val="wave"/>
              </w:rPr>
              <w:t>排污泵</w:t>
            </w:r>
          </w:p>
          <w:p w:rsidR="00813C5B" w:rsidRPr="00561F3F" w:rsidRDefault="00813C5B" w:rsidP="00804A45">
            <w:pPr>
              <w:pStyle w:val="afb"/>
              <w:spacing w:before="0"/>
              <w:ind w:left="0" w:firstLine="480"/>
              <w:rPr>
                <w:rFonts w:ascii="Times New Roman" w:eastAsiaTheme="minorEastAsia" w:hAnsi="Times New Roman"/>
                <w:sz w:val="24"/>
                <w:u w:val="wave"/>
              </w:rPr>
            </w:pPr>
            <w:r w:rsidRPr="00561F3F">
              <w:rPr>
                <w:rFonts w:ascii="Times New Roman" w:eastAsiaTheme="minorEastAsia" w:hAnsi="Times New Roman" w:hint="eastAsia"/>
                <w:sz w:val="24"/>
                <w:u w:val="wave"/>
              </w:rPr>
              <w:t>事故时，调节池内污水通过集水坑内的潜污泵抽出调节池，根据流量和扬程，选用</w:t>
            </w:r>
            <w:r w:rsidRPr="00561F3F">
              <w:rPr>
                <w:rFonts w:ascii="Times New Roman" w:eastAsiaTheme="minorEastAsia" w:hAnsi="Times New Roman" w:hint="eastAsia"/>
                <w:sz w:val="24"/>
                <w:u w:val="wave"/>
              </w:rPr>
              <w:t>200QW250</w:t>
            </w:r>
            <w:r w:rsidRPr="00561F3F">
              <w:rPr>
                <w:rFonts w:ascii="Times New Roman" w:eastAsiaTheme="minorEastAsia" w:hAnsi="Times New Roman"/>
                <w:sz w:val="24"/>
                <w:u w:val="wave"/>
              </w:rPr>
              <w:t>-</w:t>
            </w:r>
            <w:r w:rsidRPr="00561F3F">
              <w:rPr>
                <w:rFonts w:ascii="Times New Roman" w:eastAsiaTheme="minorEastAsia" w:hAnsi="Times New Roman" w:hint="eastAsia"/>
                <w:sz w:val="24"/>
                <w:u w:val="wave"/>
              </w:rPr>
              <w:t>7</w:t>
            </w:r>
            <w:r w:rsidRPr="00561F3F">
              <w:rPr>
                <w:rFonts w:ascii="Times New Roman" w:eastAsiaTheme="minorEastAsia" w:hAnsi="Times New Roman"/>
                <w:sz w:val="24"/>
                <w:u w:val="wave"/>
              </w:rPr>
              <w:t>-</w:t>
            </w:r>
            <w:r w:rsidRPr="00561F3F">
              <w:rPr>
                <w:rFonts w:ascii="Times New Roman" w:eastAsiaTheme="minorEastAsia" w:hAnsi="Times New Roman" w:hint="eastAsia"/>
                <w:sz w:val="24"/>
                <w:u w:val="wave"/>
              </w:rPr>
              <w:t>11</w:t>
            </w:r>
            <w:r w:rsidRPr="00561F3F">
              <w:rPr>
                <w:rFonts w:ascii="Times New Roman" w:eastAsiaTheme="minorEastAsia" w:hAnsi="Times New Roman" w:hint="eastAsia"/>
                <w:sz w:val="24"/>
                <w:u w:val="wave"/>
              </w:rPr>
              <w:t>型潜污泵，数量为</w:t>
            </w:r>
            <w:r w:rsidRPr="00561F3F">
              <w:rPr>
                <w:rFonts w:ascii="Times New Roman" w:eastAsiaTheme="minorEastAsia" w:hAnsi="Times New Roman" w:hint="eastAsia"/>
                <w:sz w:val="24"/>
                <w:u w:val="wave"/>
              </w:rPr>
              <w:t>6</w:t>
            </w:r>
            <w:r w:rsidRPr="00561F3F">
              <w:rPr>
                <w:rFonts w:ascii="Times New Roman" w:eastAsiaTheme="minorEastAsia" w:hAnsi="Times New Roman"/>
                <w:sz w:val="24"/>
                <w:u w:val="wave"/>
              </w:rPr>
              <w:t>台（</w:t>
            </w:r>
            <w:r w:rsidRPr="00561F3F">
              <w:rPr>
                <w:rFonts w:ascii="Times New Roman" w:eastAsiaTheme="minorEastAsia" w:hAnsi="Times New Roman" w:hint="eastAsia"/>
                <w:sz w:val="24"/>
                <w:u w:val="wave"/>
              </w:rPr>
              <w:t>每格</w:t>
            </w:r>
            <w:r w:rsidRPr="00561F3F">
              <w:rPr>
                <w:rFonts w:ascii="Times New Roman" w:eastAsiaTheme="minorEastAsia" w:hAnsi="Times New Roman" w:hint="eastAsia"/>
                <w:sz w:val="24"/>
                <w:u w:val="wave"/>
              </w:rPr>
              <w:t>1</w:t>
            </w:r>
            <w:r w:rsidRPr="00561F3F">
              <w:rPr>
                <w:rFonts w:ascii="Times New Roman" w:eastAsiaTheme="minorEastAsia" w:hAnsi="Times New Roman"/>
                <w:sz w:val="24"/>
                <w:u w:val="wave"/>
              </w:rPr>
              <w:t>用</w:t>
            </w:r>
            <w:r w:rsidRPr="00561F3F">
              <w:rPr>
                <w:rFonts w:ascii="Times New Roman" w:eastAsiaTheme="minorEastAsia" w:hAnsi="Times New Roman" w:hint="eastAsia"/>
                <w:sz w:val="24"/>
                <w:u w:val="wave"/>
              </w:rPr>
              <w:t>1</w:t>
            </w:r>
            <w:r w:rsidRPr="00561F3F">
              <w:rPr>
                <w:rFonts w:ascii="Times New Roman" w:eastAsiaTheme="minorEastAsia" w:hAnsi="Times New Roman"/>
                <w:sz w:val="24"/>
                <w:u w:val="wave"/>
              </w:rPr>
              <w:t>备</w:t>
            </w:r>
            <w:r w:rsidRPr="00561F3F">
              <w:rPr>
                <w:rFonts w:ascii="Times New Roman" w:eastAsiaTheme="minorEastAsia" w:hAnsi="Times New Roman" w:hint="eastAsia"/>
                <w:sz w:val="24"/>
                <w:u w:val="wave"/>
              </w:rPr>
              <w:t>，变频</w:t>
            </w:r>
            <w:r w:rsidRPr="00561F3F">
              <w:rPr>
                <w:rFonts w:ascii="Times New Roman" w:eastAsiaTheme="minorEastAsia" w:hAnsi="Times New Roman"/>
                <w:sz w:val="24"/>
                <w:u w:val="wave"/>
              </w:rPr>
              <w:t>）</w:t>
            </w:r>
            <w:r w:rsidRPr="00561F3F">
              <w:rPr>
                <w:rFonts w:ascii="Times New Roman" w:eastAsiaTheme="minorEastAsia" w:hAnsi="Times New Roman" w:hint="eastAsia"/>
                <w:sz w:val="24"/>
                <w:u w:val="wave"/>
              </w:rPr>
              <w:t>。</w:t>
            </w:r>
            <w:r w:rsidRPr="00561F3F">
              <w:rPr>
                <w:rFonts w:ascii="Times New Roman" w:eastAsiaTheme="minorEastAsia" w:hAnsi="Times New Roman" w:hint="eastAsia"/>
                <w:sz w:val="24"/>
                <w:u w:val="wave"/>
              </w:rPr>
              <w:t>Q=250m</w:t>
            </w:r>
            <w:r w:rsidRPr="00561F3F">
              <w:rPr>
                <w:rFonts w:ascii="Times New Roman" w:eastAsiaTheme="minorEastAsia" w:hAnsi="Times New Roman" w:hint="eastAsia"/>
                <w:sz w:val="24"/>
                <w:u w:val="wave"/>
                <w:vertAlign w:val="superscript"/>
              </w:rPr>
              <w:t>3</w:t>
            </w:r>
            <w:r w:rsidRPr="00561F3F">
              <w:rPr>
                <w:rFonts w:ascii="Times New Roman" w:eastAsiaTheme="minorEastAsia" w:hAnsi="Times New Roman" w:hint="eastAsia"/>
                <w:sz w:val="24"/>
                <w:u w:val="wave"/>
              </w:rPr>
              <w:t>/h</w:t>
            </w:r>
            <w:r w:rsidRPr="00561F3F">
              <w:rPr>
                <w:rFonts w:ascii="Times New Roman" w:eastAsiaTheme="minorEastAsia" w:hAnsi="Times New Roman" w:hint="eastAsia"/>
                <w:sz w:val="24"/>
                <w:u w:val="wave"/>
              </w:rPr>
              <w:t>，</w:t>
            </w:r>
            <w:r w:rsidRPr="00561F3F">
              <w:rPr>
                <w:rFonts w:ascii="Times New Roman" w:eastAsiaTheme="minorEastAsia" w:hAnsi="Times New Roman" w:hint="eastAsia"/>
                <w:sz w:val="24"/>
                <w:u w:val="wave"/>
              </w:rPr>
              <w:t>H=7m</w:t>
            </w:r>
            <w:r w:rsidRPr="00561F3F">
              <w:rPr>
                <w:rFonts w:ascii="Times New Roman" w:eastAsiaTheme="minorEastAsia" w:hAnsi="Times New Roman" w:hint="eastAsia"/>
                <w:sz w:val="24"/>
                <w:u w:val="wave"/>
              </w:rPr>
              <w:t>，</w:t>
            </w:r>
            <w:r w:rsidRPr="00561F3F">
              <w:rPr>
                <w:rFonts w:ascii="Times New Roman" w:eastAsiaTheme="minorEastAsia" w:hAnsi="Times New Roman" w:hint="eastAsia"/>
                <w:sz w:val="24"/>
                <w:u w:val="wave"/>
              </w:rPr>
              <w:t>P=11kW</w:t>
            </w:r>
            <w:r w:rsidR="00BD717D" w:rsidRPr="00561F3F">
              <w:rPr>
                <w:rFonts w:ascii="Times New Roman" w:eastAsiaTheme="minorEastAsia" w:hAnsi="Times New Roman" w:hint="eastAsia"/>
                <w:sz w:val="24"/>
                <w:u w:val="wave"/>
              </w:rPr>
              <w:t>。</w:t>
            </w:r>
          </w:p>
          <w:p w:rsidR="005F2265" w:rsidRPr="00561F3F" w:rsidRDefault="005F2265" w:rsidP="00804A45">
            <w:pPr>
              <w:spacing w:line="360" w:lineRule="auto"/>
              <w:ind w:firstLine="480"/>
              <w:rPr>
                <w:rFonts w:eastAsiaTheme="minorEastAsia"/>
                <w:sz w:val="24"/>
              </w:rPr>
            </w:pPr>
            <w:r w:rsidRPr="00561F3F">
              <w:rPr>
                <w:rFonts w:eastAsiaTheme="minorEastAsia" w:hint="eastAsia"/>
                <w:sz w:val="24"/>
              </w:rPr>
              <w:t>（</w:t>
            </w:r>
            <w:r w:rsidRPr="00561F3F">
              <w:rPr>
                <w:rFonts w:eastAsiaTheme="minorEastAsia" w:hint="eastAsia"/>
                <w:sz w:val="24"/>
              </w:rPr>
              <w:t>3</w:t>
            </w:r>
            <w:r w:rsidRPr="00561F3F">
              <w:rPr>
                <w:rFonts w:eastAsiaTheme="minorEastAsia" w:hint="eastAsia"/>
                <w:sz w:val="24"/>
              </w:rPr>
              <w:t>）加药间设计</w:t>
            </w:r>
          </w:p>
          <w:p w:rsidR="005F2265" w:rsidRPr="00561F3F" w:rsidRDefault="005F2265" w:rsidP="00804A45">
            <w:pPr>
              <w:spacing w:line="360" w:lineRule="auto"/>
              <w:ind w:firstLine="480"/>
              <w:rPr>
                <w:rFonts w:eastAsiaTheme="minorEastAsia"/>
                <w:sz w:val="24"/>
                <w:u w:val="wave"/>
              </w:rPr>
            </w:pPr>
            <w:r w:rsidRPr="00561F3F">
              <w:rPr>
                <w:rFonts w:eastAsiaTheme="minorEastAsia"/>
                <w:sz w:val="24"/>
                <w:u w:val="wave"/>
              </w:rPr>
              <w:t>土建规模</w:t>
            </w:r>
            <w:r w:rsidRPr="00561F3F">
              <w:rPr>
                <w:rFonts w:eastAsiaTheme="minorEastAsia" w:hint="eastAsia"/>
                <w:sz w:val="24"/>
                <w:u w:val="wave"/>
              </w:rPr>
              <w:t>5000</w:t>
            </w:r>
            <w:r w:rsidRPr="00561F3F">
              <w:rPr>
                <w:rFonts w:eastAsiaTheme="minorEastAsia"/>
                <w:sz w:val="24"/>
                <w:u w:val="wave"/>
              </w:rPr>
              <w:t>m</w:t>
            </w:r>
            <w:r w:rsidRPr="00561F3F">
              <w:rPr>
                <w:rFonts w:eastAsiaTheme="minorEastAsia"/>
                <w:sz w:val="24"/>
                <w:u w:val="wave"/>
                <w:vertAlign w:val="superscript"/>
              </w:rPr>
              <w:t>3</w:t>
            </w:r>
            <w:r w:rsidRPr="00561F3F">
              <w:rPr>
                <w:rFonts w:eastAsiaTheme="minorEastAsia"/>
                <w:sz w:val="24"/>
                <w:u w:val="wave"/>
              </w:rPr>
              <w:t>/d</w:t>
            </w:r>
            <w:r w:rsidRPr="00561F3F">
              <w:rPr>
                <w:rFonts w:eastAsiaTheme="minorEastAsia"/>
                <w:sz w:val="24"/>
                <w:u w:val="wave"/>
              </w:rPr>
              <w:t>，设备规模</w:t>
            </w:r>
            <w:r w:rsidRPr="00561F3F">
              <w:rPr>
                <w:rFonts w:eastAsiaTheme="minorEastAsia" w:hint="eastAsia"/>
                <w:sz w:val="24"/>
                <w:u w:val="wave"/>
              </w:rPr>
              <w:t>5000</w:t>
            </w:r>
            <w:r w:rsidRPr="00561F3F">
              <w:rPr>
                <w:rFonts w:eastAsiaTheme="minorEastAsia"/>
                <w:sz w:val="24"/>
                <w:u w:val="wave"/>
              </w:rPr>
              <w:t>m</w:t>
            </w:r>
            <w:r w:rsidRPr="00561F3F">
              <w:rPr>
                <w:rFonts w:eastAsiaTheme="minorEastAsia"/>
                <w:sz w:val="24"/>
                <w:u w:val="wave"/>
                <w:vertAlign w:val="superscript"/>
              </w:rPr>
              <w:t>3</w:t>
            </w:r>
            <w:r w:rsidRPr="00561F3F">
              <w:rPr>
                <w:rFonts w:eastAsiaTheme="minorEastAsia"/>
                <w:sz w:val="24"/>
                <w:u w:val="wave"/>
              </w:rPr>
              <w:t>/d</w:t>
            </w:r>
            <w:r w:rsidRPr="00561F3F">
              <w:rPr>
                <w:rFonts w:eastAsiaTheme="minorEastAsia"/>
                <w:sz w:val="24"/>
                <w:u w:val="wave"/>
              </w:rPr>
              <w:t>安装</w:t>
            </w:r>
            <w:r w:rsidRPr="00561F3F">
              <w:rPr>
                <w:rFonts w:eastAsiaTheme="minorEastAsia" w:hint="eastAsia"/>
                <w:sz w:val="24"/>
                <w:u w:val="wave"/>
              </w:rPr>
              <w:t>，</w:t>
            </w:r>
            <w:r w:rsidRPr="00561F3F">
              <w:rPr>
                <w:rFonts w:eastAsiaTheme="minorEastAsia"/>
                <w:sz w:val="24"/>
                <w:u w:val="wave"/>
              </w:rPr>
              <w:t>集中存储及投加</w:t>
            </w:r>
            <w:r w:rsidRPr="00561F3F">
              <w:rPr>
                <w:rFonts w:eastAsiaTheme="minorEastAsia" w:hint="eastAsia"/>
                <w:sz w:val="24"/>
                <w:u w:val="wave"/>
              </w:rPr>
              <w:t>乙酸钠</w:t>
            </w:r>
            <w:r w:rsidRPr="00561F3F">
              <w:rPr>
                <w:rFonts w:eastAsiaTheme="minorEastAsia"/>
                <w:sz w:val="24"/>
                <w:u w:val="wave"/>
              </w:rPr>
              <w:t>等药剂</w:t>
            </w:r>
            <w:r w:rsidRPr="00561F3F">
              <w:rPr>
                <w:rFonts w:eastAsiaTheme="minorEastAsia" w:hint="eastAsia"/>
                <w:sz w:val="24"/>
                <w:u w:val="wave"/>
              </w:rPr>
              <w:t>，乙酸钠</w:t>
            </w:r>
            <w:r w:rsidRPr="00561F3F">
              <w:rPr>
                <w:rFonts w:eastAsiaTheme="minorEastAsia"/>
                <w:sz w:val="24"/>
                <w:u w:val="wave"/>
              </w:rPr>
              <w:t>加药装置</w:t>
            </w:r>
            <w:r w:rsidR="00804A45" w:rsidRPr="00561F3F">
              <w:rPr>
                <w:rFonts w:eastAsiaTheme="minorEastAsia" w:hint="eastAsia"/>
                <w:sz w:val="24"/>
                <w:u w:val="wave"/>
              </w:rPr>
              <w:t>见表</w:t>
            </w:r>
            <w:r w:rsidR="00804A45" w:rsidRPr="00561F3F">
              <w:rPr>
                <w:rFonts w:eastAsiaTheme="minorEastAsia" w:hint="eastAsia"/>
                <w:sz w:val="24"/>
                <w:u w:val="wave"/>
              </w:rPr>
              <w:t>4-1</w:t>
            </w:r>
            <w:r w:rsidR="00804A45" w:rsidRPr="00561F3F">
              <w:rPr>
                <w:rFonts w:eastAsiaTheme="minorEastAsia" w:hint="eastAsia"/>
                <w:sz w:val="24"/>
                <w:u w:val="wave"/>
              </w:rPr>
              <w:t>。</w:t>
            </w:r>
          </w:p>
          <w:p w:rsidR="00804A45" w:rsidRPr="00561F3F" w:rsidRDefault="00804A45" w:rsidP="00804A45">
            <w:pPr>
              <w:adjustRightInd w:val="0"/>
              <w:snapToGrid w:val="0"/>
              <w:jc w:val="center"/>
              <w:rPr>
                <w:rFonts w:hAnsi="宋体"/>
                <w:b/>
                <w:szCs w:val="21"/>
                <w:u w:val="wave"/>
              </w:rPr>
            </w:pPr>
            <w:r w:rsidRPr="00561F3F">
              <w:rPr>
                <w:rFonts w:hAnsi="宋体" w:hint="eastAsia"/>
                <w:b/>
                <w:szCs w:val="21"/>
                <w:u w:val="wave"/>
              </w:rPr>
              <w:t>表</w:t>
            </w:r>
            <w:r w:rsidRPr="00561F3F">
              <w:rPr>
                <w:rFonts w:hAnsi="宋体" w:hint="eastAsia"/>
                <w:b/>
                <w:szCs w:val="21"/>
                <w:u w:val="wave"/>
              </w:rPr>
              <w:t>4-1</w:t>
            </w:r>
            <w:r w:rsidRPr="00561F3F">
              <w:rPr>
                <w:rFonts w:hAnsi="宋体" w:hint="eastAsia"/>
                <w:b/>
                <w:szCs w:val="21"/>
                <w:u w:val="wave"/>
              </w:rPr>
              <w:t>乙酸钠加药装置</w:t>
            </w:r>
          </w:p>
          <w:tbl>
            <w:tblPr>
              <w:tblW w:w="7326"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tblPr>
            <w:tblGrid>
              <w:gridCol w:w="1505"/>
              <w:gridCol w:w="5821"/>
            </w:tblGrid>
            <w:tr w:rsidR="005F2265" w:rsidRPr="00561F3F" w:rsidTr="00804A45">
              <w:trPr>
                <w:trHeight w:val="432"/>
                <w:jc w:val="center"/>
              </w:trPr>
              <w:tc>
                <w:tcPr>
                  <w:tcW w:w="1505" w:type="dxa"/>
                  <w:vAlign w:val="center"/>
                </w:tcPr>
                <w:p w:rsidR="005F2265" w:rsidRPr="00561F3F" w:rsidRDefault="005F2265" w:rsidP="00804A45">
                  <w:pPr>
                    <w:spacing w:line="240" w:lineRule="exact"/>
                    <w:jc w:val="center"/>
                    <w:rPr>
                      <w:rFonts w:eastAsiaTheme="minorEastAsia"/>
                      <w:szCs w:val="21"/>
                      <w:u w:val="wave"/>
                    </w:rPr>
                  </w:pPr>
                  <w:r w:rsidRPr="00561F3F">
                    <w:rPr>
                      <w:rFonts w:eastAsiaTheme="minorEastAsia"/>
                      <w:szCs w:val="21"/>
                      <w:u w:val="wave"/>
                    </w:rPr>
                    <w:t>设备类型</w:t>
                  </w:r>
                </w:p>
              </w:tc>
              <w:tc>
                <w:tcPr>
                  <w:tcW w:w="5821" w:type="dxa"/>
                  <w:vAlign w:val="center"/>
                </w:tcPr>
                <w:p w:rsidR="005F2265" w:rsidRPr="00561F3F" w:rsidRDefault="005F2265" w:rsidP="00804A45">
                  <w:pPr>
                    <w:spacing w:line="240" w:lineRule="exact"/>
                    <w:rPr>
                      <w:rFonts w:eastAsiaTheme="minorEastAsia"/>
                      <w:szCs w:val="21"/>
                      <w:u w:val="wave"/>
                    </w:rPr>
                  </w:pPr>
                  <w:r w:rsidRPr="00561F3F">
                    <w:rPr>
                      <w:rFonts w:eastAsiaTheme="minorEastAsia" w:hint="eastAsia"/>
                      <w:szCs w:val="21"/>
                      <w:u w:val="wave"/>
                    </w:rPr>
                    <w:t>成套</w:t>
                  </w:r>
                  <w:r w:rsidRPr="00561F3F">
                    <w:rPr>
                      <w:rFonts w:eastAsiaTheme="minorEastAsia" w:hint="eastAsia"/>
                      <w:szCs w:val="21"/>
                      <w:u w:val="wave"/>
                    </w:rPr>
                    <w:t>:</w:t>
                  </w:r>
                  <w:r w:rsidRPr="00561F3F">
                    <w:rPr>
                      <w:rFonts w:eastAsiaTheme="minorEastAsia" w:hint="eastAsia"/>
                      <w:szCs w:val="21"/>
                      <w:u w:val="wave"/>
                    </w:rPr>
                    <w:t>含底座，电控箱，给水系统，排空管路系统，加药管路系统，溶液箱，计量泵校正柱，搅拌器，</w:t>
                  </w:r>
                  <w:r w:rsidRPr="00561F3F">
                    <w:rPr>
                      <w:rFonts w:eastAsiaTheme="minorEastAsia" w:hint="eastAsia"/>
                      <w:szCs w:val="21"/>
                      <w:u w:val="wave"/>
                    </w:rPr>
                    <w:t>GB0120</w:t>
                  </w:r>
                  <w:r w:rsidRPr="00561F3F">
                    <w:rPr>
                      <w:rFonts w:eastAsiaTheme="minorEastAsia" w:hint="eastAsia"/>
                      <w:szCs w:val="21"/>
                      <w:u w:val="wave"/>
                    </w:rPr>
                    <w:t>型计量泵等。</w:t>
                  </w:r>
                </w:p>
              </w:tc>
            </w:tr>
            <w:tr w:rsidR="005F2265" w:rsidRPr="00561F3F" w:rsidTr="00804A45">
              <w:trPr>
                <w:trHeight w:val="432"/>
                <w:jc w:val="center"/>
              </w:trPr>
              <w:tc>
                <w:tcPr>
                  <w:tcW w:w="1505" w:type="dxa"/>
                  <w:vAlign w:val="center"/>
                </w:tcPr>
                <w:p w:rsidR="005F2265" w:rsidRPr="00561F3F" w:rsidRDefault="005F2265" w:rsidP="00804A45">
                  <w:pPr>
                    <w:spacing w:line="240" w:lineRule="exact"/>
                    <w:jc w:val="center"/>
                    <w:rPr>
                      <w:rFonts w:eastAsiaTheme="minorEastAsia"/>
                      <w:szCs w:val="21"/>
                      <w:u w:val="wave"/>
                    </w:rPr>
                  </w:pPr>
                  <w:r w:rsidRPr="00561F3F">
                    <w:rPr>
                      <w:rFonts w:eastAsiaTheme="minorEastAsia"/>
                      <w:szCs w:val="21"/>
                      <w:u w:val="wave"/>
                    </w:rPr>
                    <w:t>数量</w:t>
                  </w:r>
                </w:p>
              </w:tc>
              <w:tc>
                <w:tcPr>
                  <w:tcW w:w="5821" w:type="dxa"/>
                  <w:vAlign w:val="center"/>
                </w:tcPr>
                <w:p w:rsidR="005F2265" w:rsidRPr="00561F3F" w:rsidRDefault="005F2265" w:rsidP="00804A45">
                  <w:pPr>
                    <w:spacing w:line="240" w:lineRule="exact"/>
                    <w:rPr>
                      <w:rFonts w:eastAsiaTheme="minorEastAsia"/>
                      <w:szCs w:val="21"/>
                      <w:u w:val="wave"/>
                    </w:rPr>
                  </w:pPr>
                  <w:r w:rsidRPr="00561F3F">
                    <w:rPr>
                      <w:rFonts w:eastAsiaTheme="minorEastAsia" w:hint="eastAsia"/>
                      <w:szCs w:val="21"/>
                      <w:u w:val="wave"/>
                    </w:rPr>
                    <w:t>2</w:t>
                  </w:r>
                  <w:r w:rsidRPr="00561F3F">
                    <w:rPr>
                      <w:rFonts w:eastAsiaTheme="minorEastAsia" w:hint="eastAsia"/>
                      <w:szCs w:val="21"/>
                      <w:u w:val="wave"/>
                    </w:rPr>
                    <w:t>套（一用一备）</w:t>
                  </w:r>
                </w:p>
              </w:tc>
            </w:tr>
          </w:tbl>
          <w:p w:rsidR="00151BCD" w:rsidRPr="00561F3F" w:rsidRDefault="00151BCD" w:rsidP="00151BCD">
            <w:pPr>
              <w:autoSpaceDE w:val="0"/>
              <w:autoSpaceDN w:val="0"/>
              <w:adjustRightInd w:val="0"/>
              <w:spacing w:line="360" w:lineRule="auto"/>
              <w:ind w:firstLineChars="200" w:firstLine="480"/>
              <w:jc w:val="left"/>
              <w:rPr>
                <w:sz w:val="24"/>
              </w:rPr>
            </w:pPr>
            <w:r w:rsidRPr="00561F3F">
              <w:rPr>
                <w:rFonts w:hint="eastAsia"/>
                <w:sz w:val="24"/>
              </w:rPr>
              <w:t>（</w:t>
            </w:r>
            <w:r w:rsidRPr="00561F3F">
              <w:rPr>
                <w:rFonts w:hint="eastAsia"/>
                <w:sz w:val="24"/>
              </w:rPr>
              <w:t>4</w:t>
            </w:r>
            <w:r w:rsidRPr="00561F3F">
              <w:rPr>
                <w:rFonts w:hint="eastAsia"/>
                <w:sz w:val="24"/>
              </w:rPr>
              <w:t>）主要构筑物</w:t>
            </w:r>
          </w:p>
          <w:p w:rsidR="00953352" w:rsidRPr="00561F3F" w:rsidRDefault="00953352" w:rsidP="00151BCD">
            <w:pPr>
              <w:autoSpaceDE w:val="0"/>
              <w:autoSpaceDN w:val="0"/>
              <w:adjustRightInd w:val="0"/>
              <w:spacing w:line="360" w:lineRule="auto"/>
              <w:ind w:firstLineChars="200" w:firstLine="480"/>
              <w:jc w:val="left"/>
              <w:rPr>
                <w:sz w:val="24"/>
              </w:rPr>
            </w:pPr>
            <w:r w:rsidRPr="00561F3F">
              <w:rPr>
                <w:rFonts w:hint="eastAsia"/>
                <w:sz w:val="24"/>
              </w:rPr>
              <w:t>主要构筑物工程见表</w:t>
            </w:r>
            <w:r w:rsidR="00A9290E" w:rsidRPr="00561F3F">
              <w:rPr>
                <w:rFonts w:hint="eastAsia"/>
                <w:sz w:val="24"/>
              </w:rPr>
              <w:t>4-</w:t>
            </w:r>
            <w:r w:rsidR="00804A45" w:rsidRPr="00561F3F">
              <w:rPr>
                <w:rFonts w:hint="eastAsia"/>
                <w:sz w:val="24"/>
              </w:rPr>
              <w:t>2</w:t>
            </w:r>
            <w:r w:rsidRPr="00561F3F">
              <w:rPr>
                <w:rFonts w:hint="eastAsia"/>
                <w:sz w:val="24"/>
              </w:rPr>
              <w:t>。</w:t>
            </w:r>
          </w:p>
          <w:p w:rsidR="00953352" w:rsidRPr="00561F3F" w:rsidRDefault="00953352" w:rsidP="00953352">
            <w:pPr>
              <w:adjustRightInd w:val="0"/>
              <w:snapToGrid w:val="0"/>
              <w:jc w:val="center"/>
              <w:rPr>
                <w:rFonts w:hAnsi="宋体"/>
                <w:b/>
                <w:szCs w:val="21"/>
              </w:rPr>
            </w:pPr>
            <w:r w:rsidRPr="00561F3F">
              <w:rPr>
                <w:rFonts w:hAnsi="宋体" w:hint="eastAsia"/>
                <w:b/>
                <w:szCs w:val="21"/>
              </w:rPr>
              <w:lastRenderedPageBreak/>
              <w:t>表</w:t>
            </w:r>
            <w:r w:rsidR="00A9290E" w:rsidRPr="00561F3F">
              <w:rPr>
                <w:rFonts w:hAnsi="宋体" w:hint="eastAsia"/>
                <w:b/>
                <w:szCs w:val="21"/>
              </w:rPr>
              <w:t>4-</w:t>
            </w:r>
            <w:r w:rsidR="00804A45" w:rsidRPr="00561F3F">
              <w:rPr>
                <w:rFonts w:hAnsi="宋体" w:hint="eastAsia"/>
                <w:b/>
                <w:szCs w:val="21"/>
              </w:rPr>
              <w:t>2</w:t>
            </w:r>
            <w:r w:rsidRPr="00561F3F">
              <w:rPr>
                <w:rFonts w:hAnsi="宋体" w:hint="eastAsia"/>
                <w:b/>
                <w:szCs w:val="21"/>
              </w:rPr>
              <w:t>主要构筑物工程一览表</w:t>
            </w:r>
          </w:p>
          <w:tbl>
            <w:tblPr>
              <w:tblW w:w="7596"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678"/>
              <w:gridCol w:w="1601"/>
              <w:gridCol w:w="1931"/>
              <w:gridCol w:w="1076"/>
              <w:gridCol w:w="611"/>
              <w:gridCol w:w="822"/>
              <w:gridCol w:w="877"/>
            </w:tblGrid>
            <w:tr w:rsidR="00953352" w:rsidRPr="00561F3F" w:rsidTr="00CC3420">
              <w:trPr>
                <w:trHeight w:val="401"/>
                <w:jc w:val="center"/>
              </w:trPr>
              <w:tc>
                <w:tcPr>
                  <w:tcW w:w="446" w:type="pct"/>
                  <w:vAlign w:val="center"/>
                </w:tcPr>
                <w:p w:rsidR="00953352" w:rsidRPr="00561F3F" w:rsidRDefault="00953352" w:rsidP="002F6727">
                  <w:pPr>
                    <w:widowControl/>
                    <w:adjustRightInd w:val="0"/>
                    <w:snapToGrid w:val="0"/>
                    <w:jc w:val="center"/>
                    <w:rPr>
                      <w:kern w:val="0"/>
                      <w:szCs w:val="21"/>
                    </w:rPr>
                  </w:pPr>
                  <w:r w:rsidRPr="00561F3F">
                    <w:rPr>
                      <w:kern w:val="0"/>
                      <w:szCs w:val="21"/>
                    </w:rPr>
                    <w:t>序号</w:t>
                  </w:r>
                </w:p>
              </w:tc>
              <w:tc>
                <w:tcPr>
                  <w:tcW w:w="1054" w:type="pct"/>
                  <w:vAlign w:val="center"/>
                </w:tcPr>
                <w:p w:rsidR="00953352" w:rsidRPr="00561F3F" w:rsidRDefault="00953352" w:rsidP="002F6727">
                  <w:pPr>
                    <w:widowControl/>
                    <w:adjustRightInd w:val="0"/>
                    <w:snapToGrid w:val="0"/>
                    <w:jc w:val="center"/>
                    <w:rPr>
                      <w:kern w:val="0"/>
                      <w:szCs w:val="21"/>
                    </w:rPr>
                  </w:pPr>
                  <w:r w:rsidRPr="00561F3F">
                    <w:rPr>
                      <w:kern w:val="0"/>
                      <w:szCs w:val="21"/>
                    </w:rPr>
                    <w:t>名称</w:t>
                  </w:r>
                </w:p>
              </w:tc>
              <w:tc>
                <w:tcPr>
                  <w:tcW w:w="1271" w:type="pct"/>
                  <w:vAlign w:val="center"/>
                </w:tcPr>
                <w:p w:rsidR="00953352" w:rsidRPr="00561F3F" w:rsidRDefault="00953352" w:rsidP="002F6727">
                  <w:pPr>
                    <w:widowControl/>
                    <w:adjustRightInd w:val="0"/>
                    <w:snapToGrid w:val="0"/>
                    <w:jc w:val="center"/>
                    <w:rPr>
                      <w:kern w:val="0"/>
                      <w:szCs w:val="21"/>
                    </w:rPr>
                  </w:pPr>
                  <w:r w:rsidRPr="00561F3F">
                    <w:rPr>
                      <w:kern w:val="0"/>
                      <w:szCs w:val="21"/>
                    </w:rPr>
                    <w:t>规格（</w:t>
                  </w:r>
                  <w:r w:rsidRPr="00561F3F">
                    <w:rPr>
                      <w:kern w:val="0"/>
                      <w:szCs w:val="21"/>
                    </w:rPr>
                    <w:t>m</w:t>
                  </w:r>
                  <w:r w:rsidRPr="00561F3F">
                    <w:rPr>
                      <w:kern w:val="0"/>
                      <w:szCs w:val="21"/>
                    </w:rPr>
                    <w:t>）</w:t>
                  </w:r>
                </w:p>
              </w:tc>
              <w:tc>
                <w:tcPr>
                  <w:tcW w:w="708" w:type="pct"/>
                  <w:vAlign w:val="center"/>
                </w:tcPr>
                <w:p w:rsidR="00953352" w:rsidRPr="00561F3F" w:rsidRDefault="00953352" w:rsidP="002F6727">
                  <w:pPr>
                    <w:widowControl/>
                    <w:adjustRightInd w:val="0"/>
                    <w:snapToGrid w:val="0"/>
                    <w:jc w:val="center"/>
                    <w:rPr>
                      <w:kern w:val="0"/>
                      <w:szCs w:val="21"/>
                    </w:rPr>
                  </w:pPr>
                  <w:r w:rsidRPr="00561F3F">
                    <w:rPr>
                      <w:kern w:val="0"/>
                      <w:szCs w:val="21"/>
                    </w:rPr>
                    <w:t>结构型式</w:t>
                  </w:r>
                </w:p>
              </w:tc>
              <w:tc>
                <w:tcPr>
                  <w:tcW w:w="402" w:type="pct"/>
                  <w:vAlign w:val="center"/>
                </w:tcPr>
                <w:p w:rsidR="00953352" w:rsidRPr="00561F3F" w:rsidRDefault="00953352" w:rsidP="002F6727">
                  <w:pPr>
                    <w:widowControl/>
                    <w:adjustRightInd w:val="0"/>
                    <w:snapToGrid w:val="0"/>
                    <w:jc w:val="center"/>
                    <w:rPr>
                      <w:kern w:val="0"/>
                      <w:szCs w:val="21"/>
                    </w:rPr>
                  </w:pPr>
                  <w:r w:rsidRPr="00561F3F">
                    <w:rPr>
                      <w:kern w:val="0"/>
                      <w:szCs w:val="21"/>
                    </w:rPr>
                    <w:t>单位</w:t>
                  </w:r>
                </w:p>
              </w:tc>
              <w:tc>
                <w:tcPr>
                  <w:tcW w:w="541" w:type="pct"/>
                  <w:vAlign w:val="center"/>
                </w:tcPr>
                <w:p w:rsidR="00953352" w:rsidRPr="00561F3F" w:rsidRDefault="00953352" w:rsidP="002F6727">
                  <w:pPr>
                    <w:widowControl/>
                    <w:adjustRightInd w:val="0"/>
                    <w:snapToGrid w:val="0"/>
                    <w:jc w:val="center"/>
                    <w:rPr>
                      <w:kern w:val="0"/>
                      <w:szCs w:val="21"/>
                    </w:rPr>
                  </w:pPr>
                  <w:r w:rsidRPr="00561F3F">
                    <w:rPr>
                      <w:kern w:val="0"/>
                      <w:szCs w:val="21"/>
                    </w:rPr>
                    <w:t>数量</w:t>
                  </w:r>
                </w:p>
              </w:tc>
              <w:tc>
                <w:tcPr>
                  <w:tcW w:w="577" w:type="pct"/>
                  <w:vAlign w:val="center"/>
                </w:tcPr>
                <w:p w:rsidR="00953352" w:rsidRPr="00561F3F" w:rsidRDefault="00953352" w:rsidP="002F6727">
                  <w:pPr>
                    <w:widowControl/>
                    <w:adjustRightInd w:val="0"/>
                    <w:snapToGrid w:val="0"/>
                    <w:jc w:val="center"/>
                    <w:rPr>
                      <w:kern w:val="0"/>
                      <w:szCs w:val="21"/>
                    </w:rPr>
                  </w:pPr>
                  <w:r w:rsidRPr="00561F3F">
                    <w:rPr>
                      <w:kern w:val="0"/>
                      <w:szCs w:val="21"/>
                    </w:rPr>
                    <w:t>备注</w:t>
                  </w:r>
                </w:p>
              </w:tc>
            </w:tr>
            <w:tr w:rsidR="00953352" w:rsidRPr="00561F3F" w:rsidTr="00CC3420">
              <w:trPr>
                <w:trHeight w:val="401"/>
                <w:jc w:val="center"/>
              </w:trPr>
              <w:tc>
                <w:tcPr>
                  <w:tcW w:w="446" w:type="pct"/>
                  <w:vAlign w:val="center"/>
                </w:tcPr>
                <w:p w:rsidR="00953352" w:rsidRPr="00561F3F" w:rsidRDefault="00953352" w:rsidP="002F6727">
                  <w:pPr>
                    <w:widowControl/>
                    <w:adjustRightInd w:val="0"/>
                    <w:snapToGrid w:val="0"/>
                    <w:jc w:val="center"/>
                    <w:rPr>
                      <w:kern w:val="0"/>
                      <w:szCs w:val="21"/>
                    </w:rPr>
                  </w:pPr>
                  <w:r w:rsidRPr="00561F3F">
                    <w:rPr>
                      <w:kern w:val="0"/>
                      <w:szCs w:val="21"/>
                    </w:rPr>
                    <w:t>1</w:t>
                  </w:r>
                </w:p>
              </w:tc>
              <w:tc>
                <w:tcPr>
                  <w:tcW w:w="1054" w:type="pct"/>
                  <w:vAlign w:val="center"/>
                </w:tcPr>
                <w:p w:rsidR="00953352" w:rsidRPr="00561F3F" w:rsidRDefault="00953352" w:rsidP="002F6727">
                  <w:pPr>
                    <w:widowControl/>
                    <w:adjustRightInd w:val="0"/>
                    <w:snapToGrid w:val="0"/>
                    <w:jc w:val="center"/>
                    <w:rPr>
                      <w:kern w:val="0"/>
                      <w:szCs w:val="21"/>
                    </w:rPr>
                  </w:pPr>
                  <w:r w:rsidRPr="00561F3F">
                    <w:rPr>
                      <w:rFonts w:hint="eastAsia"/>
                      <w:kern w:val="0"/>
                      <w:szCs w:val="21"/>
                    </w:rPr>
                    <w:t>地埋式调节池</w:t>
                  </w:r>
                </w:p>
              </w:tc>
              <w:tc>
                <w:tcPr>
                  <w:tcW w:w="1271" w:type="pct"/>
                  <w:vAlign w:val="center"/>
                </w:tcPr>
                <w:p w:rsidR="00953352" w:rsidRPr="00561F3F" w:rsidRDefault="00953352" w:rsidP="00A9290E">
                  <w:pPr>
                    <w:widowControl/>
                    <w:adjustRightInd w:val="0"/>
                    <w:snapToGrid w:val="0"/>
                    <w:spacing w:line="260" w:lineRule="exact"/>
                    <w:jc w:val="center"/>
                    <w:rPr>
                      <w:kern w:val="0"/>
                      <w:szCs w:val="21"/>
                    </w:rPr>
                  </w:pPr>
                  <w:r w:rsidRPr="00561F3F">
                    <w:rPr>
                      <w:kern w:val="0"/>
                      <w:szCs w:val="21"/>
                    </w:rPr>
                    <w:t>L×B×</w:t>
                  </w:r>
                  <w:r w:rsidRPr="00561F3F">
                    <w:rPr>
                      <w:rFonts w:hint="eastAsia"/>
                      <w:kern w:val="0"/>
                      <w:szCs w:val="21"/>
                    </w:rPr>
                    <w:t>h</w:t>
                  </w:r>
                  <w:r w:rsidRPr="00561F3F">
                    <w:rPr>
                      <w:kern w:val="0"/>
                      <w:szCs w:val="21"/>
                    </w:rPr>
                    <w:t>=</w:t>
                  </w:r>
                  <w:r w:rsidRPr="00561F3F">
                    <w:rPr>
                      <w:rFonts w:hint="eastAsia"/>
                      <w:kern w:val="0"/>
                      <w:szCs w:val="21"/>
                    </w:rPr>
                    <w:t>50</w:t>
                  </w:r>
                  <w:r w:rsidRPr="00561F3F">
                    <w:rPr>
                      <w:kern w:val="0"/>
                      <w:szCs w:val="21"/>
                    </w:rPr>
                    <w:t>m×</w:t>
                  </w:r>
                  <w:r w:rsidRPr="00561F3F">
                    <w:rPr>
                      <w:rFonts w:hint="eastAsia"/>
                      <w:kern w:val="0"/>
                      <w:szCs w:val="21"/>
                    </w:rPr>
                    <w:t>25</w:t>
                  </w:r>
                  <w:r w:rsidRPr="00561F3F">
                    <w:rPr>
                      <w:kern w:val="0"/>
                      <w:szCs w:val="21"/>
                    </w:rPr>
                    <w:t>m×</w:t>
                  </w:r>
                  <w:r w:rsidRPr="00561F3F">
                    <w:rPr>
                      <w:rFonts w:hint="eastAsia"/>
                      <w:kern w:val="0"/>
                      <w:szCs w:val="21"/>
                    </w:rPr>
                    <w:t>5</w:t>
                  </w:r>
                  <w:r w:rsidRPr="00561F3F">
                    <w:rPr>
                      <w:kern w:val="0"/>
                      <w:szCs w:val="21"/>
                    </w:rPr>
                    <w:t>m</w:t>
                  </w:r>
                </w:p>
              </w:tc>
              <w:tc>
                <w:tcPr>
                  <w:tcW w:w="708" w:type="pct"/>
                  <w:vAlign w:val="center"/>
                </w:tcPr>
                <w:p w:rsidR="00953352" w:rsidRPr="00561F3F" w:rsidRDefault="00953352" w:rsidP="00A9290E">
                  <w:pPr>
                    <w:widowControl/>
                    <w:adjustRightInd w:val="0"/>
                    <w:snapToGrid w:val="0"/>
                    <w:spacing w:line="260" w:lineRule="exact"/>
                    <w:jc w:val="center"/>
                    <w:rPr>
                      <w:kern w:val="0"/>
                      <w:szCs w:val="21"/>
                    </w:rPr>
                  </w:pPr>
                  <w:r w:rsidRPr="00561F3F">
                    <w:rPr>
                      <w:kern w:val="0"/>
                      <w:szCs w:val="21"/>
                    </w:rPr>
                    <w:t>全地下式钢筋砼</w:t>
                  </w:r>
                </w:p>
              </w:tc>
              <w:tc>
                <w:tcPr>
                  <w:tcW w:w="402" w:type="pct"/>
                  <w:vAlign w:val="center"/>
                </w:tcPr>
                <w:p w:rsidR="00953352" w:rsidRPr="00561F3F" w:rsidRDefault="00953352" w:rsidP="002F6727">
                  <w:pPr>
                    <w:widowControl/>
                    <w:adjustRightInd w:val="0"/>
                    <w:snapToGrid w:val="0"/>
                    <w:jc w:val="center"/>
                    <w:rPr>
                      <w:kern w:val="0"/>
                      <w:szCs w:val="21"/>
                    </w:rPr>
                  </w:pPr>
                  <w:r w:rsidRPr="00561F3F">
                    <w:rPr>
                      <w:kern w:val="0"/>
                      <w:szCs w:val="21"/>
                    </w:rPr>
                    <w:t>座</w:t>
                  </w:r>
                </w:p>
              </w:tc>
              <w:tc>
                <w:tcPr>
                  <w:tcW w:w="541" w:type="pct"/>
                  <w:vAlign w:val="center"/>
                </w:tcPr>
                <w:p w:rsidR="00953352" w:rsidRPr="00561F3F" w:rsidRDefault="00953352" w:rsidP="002F6727">
                  <w:pPr>
                    <w:widowControl/>
                    <w:adjustRightInd w:val="0"/>
                    <w:snapToGrid w:val="0"/>
                    <w:jc w:val="center"/>
                    <w:rPr>
                      <w:kern w:val="0"/>
                      <w:szCs w:val="21"/>
                    </w:rPr>
                  </w:pPr>
                  <w:r w:rsidRPr="00561F3F">
                    <w:rPr>
                      <w:kern w:val="0"/>
                      <w:szCs w:val="21"/>
                    </w:rPr>
                    <w:t>1</w:t>
                  </w:r>
                </w:p>
              </w:tc>
              <w:tc>
                <w:tcPr>
                  <w:tcW w:w="577" w:type="pct"/>
                  <w:vAlign w:val="center"/>
                </w:tcPr>
                <w:p w:rsidR="00953352" w:rsidRPr="00561F3F" w:rsidRDefault="00953352" w:rsidP="002F6727">
                  <w:pPr>
                    <w:widowControl/>
                    <w:adjustRightInd w:val="0"/>
                    <w:snapToGrid w:val="0"/>
                    <w:jc w:val="center"/>
                    <w:rPr>
                      <w:kern w:val="0"/>
                      <w:szCs w:val="21"/>
                      <w:u w:val="wave"/>
                    </w:rPr>
                  </w:pPr>
                </w:p>
              </w:tc>
            </w:tr>
            <w:tr w:rsidR="00CC3420" w:rsidRPr="00561F3F" w:rsidTr="00CC3420">
              <w:trPr>
                <w:trHeight w:val="401"/>
                <w:jc w:val="center"/>
              </w:trPr>
              <w:tc>
                <w:tcPr>
                  <w:tcW w:w="446" w:type="pct"/>
                  <w:vAlign w:val="center"/>
                </w:tcPr>
                <w:p w:rsidR="00CC3420" w:rsidRPr="00561F3F" w:rsidRDefault="00CC3420" w:rsidP="002F6727">
                  <w:pPr>
                    <w:widowControl/>
                    <w:adjustRightInd w:val="0"/>
                    <w:snapToGrid w:val="0"/>
                    <w:jc w:val="center"/>
                    <w:rPr>
                      <w:kern w:val="0"/>
                      <w:szCs w:val="21"/>
                    </w:rPr>
                  </w:pPr>
                  <w:r w:rsidRPr="00561F3F">
                    <w:rPr>
                      <w:rFonts w:hint="eastAsia"/>
                      <w:kern w:val="0"/>
                      <w:szCs w:val="21"/>
                    </w:rPr>
                    <w:t>2</w:t>
                  </w:r>
                </w:p>
              </w:tc>
              <w:tc>
                <w:tcPr>
                  <w:tcW w:w="1054" w:type="pct"/>
                  <w:vAlign w:val="center"/>
                </w:tcPr>
                <w:p w:rsidR="00CC3420" w:rsidRPr="00561F3F" w:rsidRDefault="00CC3420" w:rsidP="002F6727">
                  <w:pPr>
                    <w:widowControl/>
                    <w:adjustRightInd w:val="0"/>
                    <w:snapToGrid w:val="0"/>
                    <w:jc w:val="center"/>
                    <w:rPr>
                      <w:kern w:val="0"/>
                      <w:szCs w:val="21"/>
                    </w:rPr>
                  </w:pPr>
                  <w:r w:rsidRPr="00561F3F">
                    <w:rPr>
                      <w:rFonts w:hint="eastAsia"/>
                      <w:kern w:val="0"/>
                      <w:szCs w:val="21"/>
                    </w:rPr>
                    <w:t>加药间</w:t>
                  </w:r>
                </w:p>
              </w:tc>
              <w:tc>
                <w:tcPr>
                  <w:tcW w:w="1271" w:type="pct"/>
                  <w:vAlign w:val="center"/>
                </w:tcPr>
                <w:p w:rsidR="00CC3420" w:rsidRPr="00561F3F" w:rsidRDefault="00CC3420" w:rsidP="00CC3420">
                  <w:pPr>
                    <w:widowControl/>
                    <w:adjustRightInd w:val="0"/>
                    <w:snapToGrid w:val="0"/>
                    <w:jc w:val="center"/>
                    <w:rPr>
                      <w:kern w:val="0"/>
                      <w:szCs w:val="21"/>
                    </w:rPr>
                  </w:pPr>
                  <w:r w:rsidRPr="00561F3F">
                    <w:rPr>
                      <w:kern w:val="0"/>
                      <w:szCs w:val="21"/>
                    </w:rPr>
                    <w:t>L×B =</w:t>
                  </w:r>
                  <w:r w:rsidRPr="00561F3F">
                    <w:rPr>
                      <w:rFonts w:hint="eastAsia"/>
                      <w:kern w:val="0"/>
                      <w:szCs w:val="21"/>
                    </w:rPr>
                    <w:t>8.1</w:t>
                  </w:r>
                  <w:r w:rsidRPr="00561F3F">
                    <w:rPr>
                      <w:kern w:val="0"/>
                      <w:szCs w:val="21"/>
                    </w:rPr>
                    <w:t>m×</w:t>
                  </w:r>
                  <w:r w:rsidRPr="00561F3F">
                    <w:rPr>
                      <w:rFonts w:hint="eastAsia"/>
                      <w:kern w:val="0"/>
                      <w:szCs w:val="21"/>
                    </w:rPr>
                    <w:t>6.0</w:t>
                  </w:r>
                  <w:r w:rsidRPr="00561F3F">
                    <w:rPr>
                      <w:kern w:val="0"/>
                      <w:szCs w:val="21"/>
                    </w:rPr>
                    <w:t>m</w:t>
                  </w:r>
                </w:p>
              </w:tc>
              <w:tc>
                <w:tcPr>
                  <w:tcW w:w="708" w:type="pct"/>
                  <w:vAlign w:val="center"/>
                </w:tcPr>
                <w:p w:rsidR="00CC3420" w:rsidRPr="00561F3F" w:rsidRDefault="00CC3420" w:rsidP="002F6727">
                  <w:pPr>
                    <w:widowControl/>
                    <w:adjustRightInd w:val="0"/>
                    <w:snapToGrid w:val="0"/>
                    <w:jc w:val="center"/>
                    <w:rPr>
                      <w:kern w:val="0"/>
                      <w:szCs w:val="21"/>
                    </w:rPr>
                  </w:pPr>
                  <w:r w:rsidRPr="00561F3F">
                    <w:rPr>
                      <w:rFonts w:hint="eastAsia"/>
                      <w:kern w:val="0"/>
                      <w:szCs w:val="21"/>
                    </w:rPr>
                    <w:t>砖混结构</w:t>
                  </w:r>
                </w:p>
              </w:tc>
              <w:tc>
                <w:tcPr>
                  <w:tcW w:w="402" w:type="pct"/>
                  <w:vAlign w:val="center"/>
                </w:tcPr>
                <w:p w:rsidR="00CC3420" w:rsidRPr="00561F3F" w:rsidRDefault="00CC3420" w:rsidP="002F6727">
                  <w:pPr>
                    <w:widowControl/>
                    <w:adjustRightInd w:val="0"/>
                    <w:snapToGrid w:val="0"/>
                    <w:jc w:val="center"/>
                    <w:rPr>
                      <w:kern w:val="0"/>
                      <w:szCs w:val="21"/>
                    </w:rPr>
                  </w:pPr>
                  <w:r w:rsidRPr="00561F3F">
                    <w:rPr>
                      <w:rFonts w:hint="eastAsia"/>
                      <w:kern w:val="0"/>
                      <w:szCs w:val="21"/>
                    </w:rPr>
                    <w:t>栋</w:t>
                  </w:r>
                </w:p>
              </w:tc>
              <w:tc>
                <w:tcPr>
                  <w:tcW w:w="541" w:type="pct"/>
                  <w:vAlign w:val="center"/>
                </w:tcPr>
                <w:p w:rsidR="00CC3420" w:rsidRPr="00561F3F" w:rsidRDefault="00CC3420" w:rsidP="002F6727">
                  <w:pPr>
                    <w:widowControl/>
                    <w:adjustRightInd w:val="0"/>
                    <w:snapToGrid w:val="0"/>
                    <w:jc w:val="center"/>
                    <w:rPr>
                      <w:kern w:val="0"/>
                      <w:szCs w:val="21"/>
                    </w:rPr>
                  </w:pPr>
                  <w:r w:rsidRPr="00561F3F">
                    <w:rPr>
                      <w:rFonts w:hint="eastAsia"/>
                      <w:kern w:val="0"/>
                      <w:szCs w:val="21"/>
                    </w:rPr>
                    <w:t>1</w:t>
                  </w:r>
                </w:p>
              </w:tc>
              <w:tc>
                <w:tcPr>
                  <w:tcW w:w="577" w:type="pct"/>
                  <w:vAlign w:val="center"/>
                </w:tcPr>
                <w:p w:rsidR="00CC3420" w:rsidRPr="00561F3F" w:rsidRDefault="00CC3420" w:rsidP="002F6727">
                  <w:pPr>
                    <w:widowControl/>
                    <w:adjustRightInd w:val="0"/>
                    <w:snapToGrid w:val="0"/>
                    <w:jc w:val="center"/>
                    <w:rPr>
                      <w:kern w:val="0"/>
                      <w:szCs w:val="21"/>
                      <w:u w:val="wave"/>
                    </w:rPr>
                  </w:pPr>
                </w:p>
              </w:tc>
            </w:tr>
            <w:tr w:rsidR="00CC3420" w:rsidRPr="00561F3F" w:rsidTr="00CC3420">
              <w:trPr>
                <w:trHeight w:val="401"/>
                <w:jc w:val="center"/>
              </w:trPr>
              <w:tc>
                <w:tcPr>
                  <w:tcW w:w="446" w:type="pct"/>
                  <w:vAlign w:val="center"/>
                </w:tcPr>
                <w:p w:rsidR="00CC3420" w:rsidRPr="00561F3F" w:rsidRDefault="00CC3420" w:rsidP="002F6727">
                  <w:pPr>
                    <w:widowControl/>
                    <w:adjustRightInd w:val="0"/>
                    <w:snapToGrid w:val="0"/>
                    <w:jc w:val="center"/>
                    <w:rPr>
                      <w:kern w:val="0"/>
                      <w:szCs w:val="21"/>
                    </w:rPr>
                  </w:pPr>
                  <w:r w:rsidRPr="00561F3F">
                    <w:rPr>
                      <w:rFonts w:hint="eastAsia"/>
                      <w:kern w:val="0"/>
                      <w:szCs w:val="21"/>
                    </w:rPr>
                    <w:t>3</w:t>
                  </w:r>
                </w:p>
              </w:tc>
              <w:tc>
                <w:tcPr>
                  <w:tcW w:w="1054" w:type="pct"/>
                  <w:vAlign w:val="center"/>
                </w:tcPr>
                <w:p w:rsidR="00CC3420" w:rsidRPr="00561F3F" w:rsidRDefault="00CC3420" w:rsidP="002F6727">
                  <w:pPr>
                    <w:widowControl/>
                    <w:adjustRightInd w:val="0"/>
                    <w:snapToGrid w:val="0"/>
                    <w:jc w:val="center"/>
                    <w:rPr>
                      <w:kern w:val="0"/>
                      <w:szCs w:val="21"/>
                    </w:rPr>
                  </w:pPr>
                  <w:r w:rsidRPr="00561F3F">
                    <w:rPr>
                      <w:rFonts w:hint="eastAsia"/>
                      <w:kern w:val="0"/>
                      <w:szCs w:val="21"/>
                    </w:rPr>
                    <w:t>值班室</w:t>
                  </w:r>
                </w:p>
              </w:tc>
              <w:tc>
                <w:tcPr>
                  <w:tcW w:w="1271" w:type="pct"/>
                  <w:vAlign w:val="center"/>
                </w:tcPr>
                <w:p w:rsidR="00CC3420" w:rsidRPr="00561F3F" w:rsidRDefault="00CC3420" w:rsidP="00CC3420">
                  <w:pPr>
                    <w:widowControl/>
                    <w:adjustRightInd w:val="0"/>
                    <w:snapToGrid w:val="0"/>
                    <w:jc w:val="center"/>
                    <w:rPr>
                      <w:kern w:val="0"/>
                      <w:szCs w:val="21"/>
                    </w:rPr>
                  </w:pPr>
                  <w:r w:rsidRPr="00561F3F">
                    <w:rPr>
                      <w:kern w:val="0"/>
                      <w:szCs w:val="21"/>
                    </w:rPr>
                    <w:t>L×B =</w:t>
                  </w:r>
                  <w:r w:rsidRPr="00561F3F">
                    <w:rPr>
                      <w:rFonts w:hint="eastAsia"/>
                      <w:kern w:val="0"/>
                      <w:szCs w:val="21"/>
                    </w:rPr>
                    <w:t>5.1</w:t>
                  </w:r>
                  <w:r w:rsidRPr="00561F3F">
                    <w:rPr>
                      <w:kern w:val="0"/>
                      <w:szCs w:val="21"/>
                    </w:rPr>
                    <w:t>m×</w:t>
                  </w:r>
                  <w:r w:rsidRPr="00561F3F">
                    <w:rPr>
                      <w:rFonts w:hint="eastAsia"/>
                      <w:kern w:val="0"/>
                      <w:szCs w:val="21"/>
                    </w:rPr>
                    <w:t>3.9</w:t>
                  </w:r>
                  <w:r w:rsidRPr="00561F3F">
                    <w:rPr>
                      <w:kern w:val="0"/>
                      <w:szCs w:val="21"/>
                    </w:rPr>
                    <w:t>m</w:t>
                  </w:r>
                </w:p>
              </w:tc>
              <w:tc>
                <w:tcPr>
                  <w:tcW w:w="708" w:type="pct"/>
                  <w:vAlign w:val="center"/>
                </w:tcPr>
                <w:p w:rsidR="00CC3420" w:rsidRPr="00561F3F" w:rsidRDefault="00CC3420" w:rsidP="002F6727">
                  <w:pPr>
                    <w:widowControl/>
                    <w:adjustRightInd w:val="0"/>
                    <w:snapToGrid w:val="0"/>
                    <w:jc w:val="center"/>
                    <w:rPr>
                      <w:kern w:val="0"/>
                      <w:szCs w:val="21"/>
                    </w:rPr>
                  </w:pPr>
                  <w:r w:rsidRPr="00561F3F">
                    <w:rPr>
                      <w:rFonts w:hint="eastAsia"/>
                      <w:kern w:val="0"/>
                      <w:szCs w:val="21"/>
                    </w:rPr>
                    <w:t>砖混结构</w:t>
                  </w:r>
                </w:p>
              </w:tc>
              <w:tc>
                <w:tcPr>
                  <w:tcW w:w="402" w:type="pct"/>
                  <w:vAlign w:val="center"/>
                </w:tcPr>
                <w:p w:rsidR="00CC3420" w:rsidRPr="00561F3F" w:rsidRDefault="00CC3420" w:rsidP="002F6727">
                  <w:pPr>
                    <w:widowControl/>
                    <w:adjustRightInd w:val="0"/>
                    <w:snapToGrid w:val="0"/>
                    <w:jc w:val="center"/>
                    <w:rPr>
                      <w:kern w:val="0"/>
                      <w:szCs w:val="21"/>
                    </w:rPr>
                  </w:pPr>
                  <w:r w:rsidRPr="00561F3F">
                    <w:rPr>
                      <w:rFonts w:hint="eastAsia"/>
                      <w:kern w:val="0"/>
                      <w:szCs w:val="21"/>
                    </w:rPr>
                    <w:t>栋</w:t>
                  </w:r>
                </w:p>
              </w:tc>
              <w:tc>
                <w:tcPr>
                  <w:tcW w:w="541" w:type="pct"/>
                  <w:vAlign w:val="center"/>
                </w:tcPr>
                <w:p w:rsidR="00CC3420" w:rsidRPr="00561F3F" w:rsidRDefault="00CC3420" w:rsidP="002F6727">
                  <w:pPr>
                    <w:widowControl/>
                    <w:adjustRightInd w:val="0"/>
                    <w:snapToGrid w:val="0"/>
                    <w:jc w:val="center"/>
                    <w:rPr>
                      <w:kern w:val="0"/>
                      <w:szCs w:val="21"/>
                    </w:rPr>
                  </w:pPr>
                  <w:r w:rsidRPr="00561F3F">
                    <w:rPr>
                      <w:rFonts w:hint="eastAsia"/>
                      <w:kern w:val="0"/>
                      <w:szCs w:val="21"/>
                    </w:rPr>
                    <w:t>1</w:t>
                  </w:r>
                </w:p>
              </w:tc>
              <w:tc>
                <w:tcPr>
                  <w:tcW w:w="577" w:type="pct"/>
                  <w:vAlign w:val="center"/>
                </w:tcPr>
                <w:p w:rsidR="00CC3420" w:rsidRPr="00561F3F" w:rsidRDefault="00CC3420" w:rsidP="002F6727">
                  <w:pPr>
                    <w:widowControl/>
                    <w:adjustRightInd w:val="0"/>
                    <w:snapToGrid w:val="0"/>
                    <w:jc w:val="center"/>
                    <w:rPr>
                      <w:kern w:val="0"/>
                      <w:szCs w:val="21"/>
                      <w:u w:val="wave"/>
                    </w:rPr>
                  </w:pPr>
                </w:p>
              </w:tc>
            </w:tr>
            <w:tr w:rsidR="00CC3420" w:rsidRPr="00561F3F" w:rsidTr="00CC3420">
              <w:trPr>
                <w:trHeight w:val="401"/>
                <w:jc w:val="center"/>
              </w:trPr>
              <w:tc>
                <w:tcPr>
                  <w:tcW w:w="446" w:type="pct"/>
                  <w:vAlign w:val="center"/>
                </w:tcPr>
                <w:p w:rsidR="00CC3420" w:rsidRPr="00561F3F" w:rsidRDefault="00A9290E" w:rsidP="002F6727">
                  <w:pPr>
                    <w:widowControl/>
                    <w:adjustRightInd w:val="0"/>
                    <w:snapToGrid w:val="0"/>
                    <w:jc w:val="center"/>
                    <w:rPr>
                      <w:kern w:val="0"/>
                      <w:szCs w:val="21"/>
                    </w:rPr>
                  </w:pPr>
                  <w:r w:rsidRPr="00561F3F">
                    <w:rPr>
                      <w:rFonts w:hint="eastAsia"/>
                      <w:kern w:val="0"/>
                      <w:szCs w:val="21"/>
                    </w:rPr>
                    <w:t>4</w:t>
                  </w:r>
                </w:p>
              </w:tc>
              <w:tc>
                <w:tcPr>
                  <w:tcW w:w="1054" w:type="pct"/>
                  <w:vAlign w:val="center"/>
                </w:tcPr>
                <w:p w:rsidR="00CC3420" w:rsidRPr="00561F3F" w:rsidRDefault="00CC3420" w:rsidP="002F6727">
                  <w:pPr>
                    <w:widowControl/>
                    <w:adjustRightInd w:val="0"/>
                    <w:snapToGrid w:val="0"/>
                    <w:jc w:val="center"/>
                    <w:rPr>
                      <w:kern w:val="0"/>
                      <w:szCs w:val="21"/>
                    </w:rPr>
                  </w:pPr>
                  <w:r w:rsidRPr="00561F3F">
                    <w:rPr>
                      <w:rFonts w:hint="eastAsia"/>
                      <w:kern w:val="0"/>
                      <w:szCs w:val="21"/>
                    </w:rPr>
                    <w:t>配电间</w:t>
                  </w:r>
                </w:p>
              </w:tc>
              <w:tc>
                <w:tcPr>
                  <w:tcW w:w="1271" w:type="pct"/>
                  <w:vAlign w:val="center"/>
                </w:tcPr>
                <w:p w:rsidR="00CC3420" w:rsidRPr="00561F3F" w:rsidRDefault="00CC3420" w:rsidP="00CC3420">
                  <w:pPr>
                    <w:widowControl/>
                    <w:adjustRightInd w:val="0"/>
                    <w:snapToGrid w:val="0"/>
                    <w:jc w:val="center"/>
                    <w:rPr>
                      <w:kern w:val="0"/>
                      <w:szCs w:val="21"/>
                    </w:rPr>
                  </w:pPr>
                  <w:r w:rsidRPr="00561F3F">
                    <w:rPr>
                      <w:kern w:val="0"/>
                      <w:szCs w:val="21"/>
                    </w:rPr>
                    <w:t>L×B =</w:t>
                  </w:r>
                  <w:r w:rsidRPr="00561F3F">
                    <w:rPr>
                      <w:rFonts w:hint="eastAsia"/>
                      <w:kern w:val="0"/>
                      <w:szCs w:val="21"/>
                    </w:rPr>
                    <w:t>2.1</w:t>
                  </w:r>
                  <w:r w:rsidRPr="00561F3F">
                    <w:rPr>
                      <w:kern w:val="0"/>
                      <w:szCs w:val="21"/>
                    </w:rPr>
                    <w:t>m×</w:t>
                  </w:r>
                  <w:r w:rsidRPr="00561F3F">
                    <w:rPr>
                      <w:rFonts w:hint="eastAsia"/>
                      <w:kern w:val="0"/>
                      <w:szCs w:val="21"/>
                    </w:rPr>
                    <w:t>3.9</w:t>
                  </w:r>
                  <w:r w:rsidRPr="00561F3F">
                    <w:rPr>
                      <w:kern w:val="0"/>
                      <w:szCs w:val="21"/>
                    </w:rPr>
                    <w:t>m</w:t>
                  </w:r>
                </w:p>
              </w:tc>
              <w:tc>
                <w:tcPr>
                  <w:tcW w:w="708" w:type="pct"/>
                  <w:vAlign w:val="center"/>
                </w:tcPr>
                <w:p w:rsidR="00CC3420" w:rsidRPr="00561F3F" w:rsidRDefault="00CC3420" w:rsidP="002F6727">
                  <w:pPr>
                    <w:widowControl/>
                    <w:adjustRightInd w:val="0"/>
                    <w:snapToGrid w:val="0"/>
                    <w:jc w:val="center"/>
                    <w:rPr>
                      <w:kern w:val="0"/>
                      <w:szCs w:val="21"/>
                    </w:rPr>
                  </w:pPr>
                  <w:r w:rsidRPr="00561F3F">
                    <w:rPr>
                      <w:rFonts w:hint="eastAsia"/>
                      <w:kern w:val="0"/>
                      <w:szCs w:val="21"/>
                    </w:rPr>
                    <w:t>砖混结构</w:t>
                  </w:r>
                </w:p>
              </w:tc>
              <w:tc>
                <w:tcPr>
                  <w:tcW w:w="402" w:type="pct"/>
                  <w:vAlign w:val="center"/>
                </w:tcPr>
                <w:p w:rsidR="00CC3420" w:rsidRPr="00561F3F" w:rsidRDefault="00CC3420" w:rsidP="002F6727">
                  <w:pPr>
                    <w:widowControl/>
                    <w:adjustRightInd w:val="0"/>
                    <w:snapToGrid w:val="0"/>
                    <w:jc w:val="center"/>
                    <w:rPr>
                      <w:kern w:val="0"/>
                      <w:szCs w:val="21"/>
                    </w:rPr>
                  </w:pPr>
                  <w:r w:rsidRPr="00561F3F">
                    <w:rPr>
                      <w:rFonts w:hint="eastAsia"/>
                      <w:kern w:val="0"/>
                      <w:szCs w:val="21"/>
                    </w:rPr>
                    <w:t>栋</w:t>
                  </w:r>
                </w:p>
              </w:tc>
              <w:tc>
                <w:tcPr>
                  <w:tcW w:w="541" w:type="pct"/>
                  <w:vAlign w:val="center"/>
                </w:tcPr>
                <w:p w:rsidR="00CC3420" w:rsidRPr="00561F3F" w:rsidRDefault="00CC3420" w:rsidP="002F6727">
                  <w:pPr>
                    <w:widowControl/>
                    <w:adjustRightInd w:val="0"/>
                    <w:snapToGrid w:val="0"/>
                    <w:jc w:val="center"/>
                    <w:rPr>
                      <w:kern w:val="0"/>
                      <w:szCs w:val="21"/>
                    </w:rPr>
                  </w:pPr>
                  <w:r w:rsidRPr="00561F3F">
                    <w:rPr>
                      <w:rFonts w:hint="eastAsia"/>
                      <w:kern w:val="0"/>
                      <w:szCs w:val="21"/>
                    </w:rPr>
                    <w:t>1</w:t>
                  </w:r>
                </w:p>
              </w:tc>
              <w:tc>
                <w:tcPr>
                  <w:tcW w:w="577" w:type="pct"/>
                  <w:vAlign w:val="center"/>
                </w:tcPr>
                <w:p w:rsidR="00CC3420" w:rsidRPr="00561F3F" w:rsidRDefault="00CC3420" w:rsidP="002F6727">
                  <w:pPr>
                    <w:widowControl/>
                    <w:adjustRightInd w:val="0"/>
                    <w:snapToGrid w:val="0"/>
                    <w:jc w:val="center"/>
                    <w:rPr>
                      <w:kern w:val="0"/>
                      <w:szCs w:val="21"/>
                      <w:u w:val="wave"/>
                    </w:rPr>
                  </w:pPr>
                </w:p>
              </w:tc>
            </w:tr>
          </w:tbl>
          <w:p w:rsidR="00151BCD" w:rsidRPr="00561F3F" w:rsidRDefault="00151BCD" w:rsidP="00F60E05">
            <w:pPr>
              <w:spacing w:beforeLines="50" w:line="360" w:lineRule="auto"/>
              <w:ind w:firstLineChars="200" w:firstLine="480"/>
              <w:rPr>
                <w:sz w:val="24"/>
                <w:szCs w:val="28"/>
              </w:rPr>
            </w:pPr>
            <w:r w:rsidRPr="00561F3F">
              <w:rPr>
                <w:rFonts w:hint="eastAsia"/>
                <w:sz w:val="24"/>
                <w:szCs w:val="28"/>
              </w:rPr>
              <w:t>（</w:t>
            </w:r>
            <w:r w:rsidRPr="00561F3F">
              <w:rPr>
                <w:rFonts w:hint="eastAsia"/>
                <w:sz w:val="24"/>
                <w:szCs w:val="28"/>
              </w:rPr>
              <w:t>5</w:t>
            </w:r>
            <w:r w:rsidRPr="00561F3F">
              <w:rPr>
                <w:rFonts w:hint="eastAsia"/>
                <w:sz w:val="24"/>
                <w:szCs w:val="28"/>
              </w:rPr>
              <w:t>）主要生产设备</w:t>
            </w:r>
          </w:p>
          <w:p w:rsidR="00AF4EB8" w:rsidRPr="00561F3F" w:rsidRDefault="00405343" w:rsidP="00151BCD">
            <w:pPr>
              <w:spacing w:line="360" w:lineRule="auto"/>
              <w:ind w:firstLineChars="200" w:firstLine="480"/>
              <w:rPr>
                <w:bCs/>
                <w:sz w:val="24"/>
              </w:rPr>
            </w:pPr>
            <w:r w:rsidRPr="00561F3F">
              <w:rPr>
                <w:sz w:val="24"/>
                <w:szCs w:val="28"/>
              </w:rPr>
              <w:t>根据《产业结构调整指导目录（</w:t>
            </w:r>
            <w:r w:rsidRPr="00561F3F">
              <w:rPr>
                <w:sz w:val="24"/>
                <w:szCs w:val="28"/>
              </w:rPr>
              <w:t>201</w:t>
            </w:r>
            <w:r w:rsidRPr="00561F3F">
              <w:rPr>
                <w:rFonts w:hint="eastAsia"/>
                <w:sz w:val="24"/>
                <w:szCs w:val="28"/>
              </w:rPr>
              <w:t>9</w:t>
            </w:r>
            <w:r w:rsidRPr="00561F3F">
              <w:rPr>
                <w:sz w:val="24"/>
                <w:szCs w:val="28"/>
              </w:rPr>
              <w:t>年本）》以及《部分工业行业淘汰落后生产工艺装备和产品指导目录（</w:t>
            </w:r>
            <w:r w:rsidRPr="00561F3F">
              <w:rPr>
                <w:sz w:val="24"/>
                <w:szCs w:val="28"/>
              </w:rPr>
              <w:t>2010</w:t>
            </w:r>
            <w:r w:rsidRPr="00561F3F">
              <w:rPr>
                <w:sz w:val="24"/>
                <w:szCs w:val="28"/>
              </w:rPr>
              <w:t>年本》，项目所使用的生产设备不属于指导目录中淘汰设备</w:t>
            </w:r>
            <w:r w:rsidR="00A9290E" w:rsidRPr="00561F3F">
              <w:rPr>
                <w:rFonts w:hint="eastAsia"/>
                <w:sz w:val="24"/>
                <w:szCs w:val="28"/>
              </w:rPr>
              <w:t>，</w:t>
            </w:r>
            <w:r w:rsidRPr="00561F3F">
              <w:rPr>
                <w:rFonts w:hint="eastAsia"/>
                <w:bCs/>
                <w:sz w:val="24"/>
              </w:rPr>
              <w:t>主要设备一览表见表</w:t>
            </w:r>
            <w:r w:rsidR="00726711" w:rsidRPr="00561F3F">
              <w:rPr>
                <w:rFonts w:hint="eastAsia"/>
                <w:bCs/>
                <w:sz w:val="24"/>
              </w:rPr>
              <w:t>4</w:t>
            </w:r>
            <w:r w:rsidRPr="00561F3F">
              <w:rPr>
                <w:rFonts w:hint="eastAsia"/>
                <w:bCs/>
                <w:sz w:val="24"/>
              </w:rPr>
              <w:t>-</w:t>
            </w:r>
            <w:r w:rsidR="00804A45" w:rsidRPr="00561F3F">
              <w:rPr>
                <w:rFonts w:hint="eastAsia"/>
                <w:bCs/>
                <w:sz w:val="24"/>
              </w:rPr>
              <w:t>3</w:t>
            </w:r>
            <w:r w:rsidRPr="00561F3F">
              <w:rPr>
                <w:rFonts w:hint="eastAsia"/>
                <w:bCs/>
                <w:sz w:val="24"/>
              </w:rPr>
              <w:t>。</w:t>
            </w:r>
          </w:p>
          <w:p w:rsidR="00AF4EB8" w:rsidRPr="00561F3F" w:rsidRDefault="00405343" w:rsidP="00A34DE8">
            <w:pPr>
              <w:adjustRightInd w:val="0"/>
              <w:snapToGrid w:val="0"/>
              <w:spacing w:line="300" w:lineRule="exact"/>
              <w:ind w:firstLineChars="200" w:firstLine="422"/>
              <w:jc w:val="center"/>
              <w:rPr>
                <w:rFonts w:hAnsi="宋体"/>
                <w:b/>
                <w:szCs w:val="21"/>
              </w:rPr>
            </w:pPr>
            <w:r w:rsidRPr="00561F3F">
              <w:rPr>
                <w:rFonts w:hAnsi="宋体"/>
                <w:b/>
                <w:szCs w:val="21"/>
              </w:rPr>
              <w:t>表</w:t>
            </w:r>
            <w:r w:rsidR="00726711" w:rsidRPr="00561F3F">
              <w:rPr>
                <w:rFonts w:hAnsi="宋体" w:hint="eastAsia"/>
                <w:b/>
                <w:szCs w:val="21"/>
              </w:rPr>
              <w:t>4</w:t>
            </w:r>
            <w:r w:rsidRPr="00561F3F">
              <w:rPr>
                <w:rFonts w:hAnsi="宋体" w:hint="eastAsia"/>
                <w:b/>
                <w:szCs w:val="21"/>
              </w:rPr>
              <w:t>-</w:t>
            </w:r>
            <w:r w:rsidR="00804A45" w:rsidRPr="00561F3F">
              <w:rPr>
                <w:rFonts w:hAnsi="宋体" w:hint="eastAsia"/>
                <w:b/>
                <w:szCs w:val="21"/>
              </w:rPr>
              <w:t>3</w:t>
            </w:r>
            <w:r w:rsidRPr="00561F3F">
              <w:rPr>
                <w:rFonts w:hAnsi="宋体" w:hint="eastAsia"/>
                <w:b/>
                <w:szCs w:val="21"/>
              </w:rPr>
              <w:t>主要生产设施及设施参数一览表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142"/>
              <w:gridCol w:w="1748"/>
              <w:gridCol w:w="1985"/>
              <w:gridCol w:w="850"/>
              <w:gridCol w:w="1784"/>
            </w:tblGrid>
            <w:tr w:rsidR="00AF4EB8" w:rsidRPr="00561F3F" w:rsidTr="006571F8">
              <w:trPr>
                <w:trHeight w:val="385"/>
                <w:jc w:val="center"/>
              </w:trPr>
              <w:tc>
                <w:tcPr>
                  <w:tcW w:w="1142" w:type="dxa"/>
                  <w:vMerge w:val="restart"/>
                  <w:vAlign w:val="center"/>
                </w:tcPr>
                <w:p w:rsidR="00AF4EB8" w:rsidRPr="00561F3F" w:rsidRDefault="00405343">
                  <w:pPr>
                    <w:spacing w:line="240" w:lineRule="exact"/>
                    <w:jc w:val="center"/>
                    <w:rPr>
                      <w:bCs/>
                      <w:szCs w:val="21"/>
                    </w:rPr>
                  </w:pPr>
                  <w:r w:rsidRPr="00561F3F">
                    <w:rPr>
                      <w:bCs/>
                      <w:szCs w:val="21"/>
                    </w:rPr>
                    <w:t>类型</w:t>
                  </w:r>
                </w:p>
              </w:tc>
              <w:tc>
                <w:tcPr>
                  <w:tcW w:w="1748" w:type="dxa"/>
                  <w:vMerge w:val="restart"/>
                  <w:vAlign w:val="center"/>
                </w:tcPr>
                <w:p w:rsidR="00AF4EB8" w:rsidRPr="00561F3F" w:rsidRDefault="00405343">
                  <w:pPr>
                    <w:spacing w:line="240" w:lineRule="exact"/>
                    <w:jc w:val="center"/>
                    <w:rPr>
                      <w:bCs/>
                      <w:szCs w:val="21"/>
                    </w:rPr>
                  </w:pPr>
                  <w:r w:rsidRPr="00561F3F">
                    <w:rPr>
                      <w:bCs/>
                      <w:szCs w:val="21"/>
                    </w:rPr>
                    <w:t>设备名称</w:t>
                  </w:r>
                </w:p>
              </w:tc>
              <w:tc>
                <w:tcPr>
                  <w:tcW w:w="1985" w:type="dxa"/>
                  <w:vMerge w:val="restart"/>
                  <w:vAlign w:val="center"/>
                </w:tcPr>
                <w:p w:rsidR="00AF4EB8" w:rsidRPr="00561F3F" w:rsidRDefault="00405343">
                  <w:pPr>
                    <w:spacing w:line="240" w:lineRule="exact"/>
                    <w:jc w:val="center"/>
                    <w:rPr>
                      <w:bCs/>
                      <w:szCs w:val="21"/>
                    </w:rPr>
                  </w:pPr>
                  <w:r w:rsidRPr="00561F3F">
                    <w:rPr>
                      <w:bCs/>
                      <w:szCs w:val="21"/>
                    </w:rPr>
                    <w:t>规格型号</w:t>
                  </w:r>
                </w:p>
              </w:tc>
              <w:tc>
                <w:tcPr>
                  <w:tcW w:w="850" w:type="dxa"/>
                  <w:vMerge w:val="restart"/>
                  <w:vAlign w:val="center"/>
                </w:tcPr>
                <w:p w:rsidR="00AF4EB8" w:rsidRPr="00561F3F" w:rsidRDefault="00405343">
                  <w:pPr>
                    <w:spacing w:line="240" w:lineRule="exact"/>
                    <w:jc w:val="center"/>
                    <w:rPr>
                      <w:bCs/>
                      <w:szCs w:val="21"/>
                    </w:rPr>
                  </w:pPr>
                  <w:r w:rsidRPr="00561F3F">
                    <w:rPr>
                      <w:bCs/>
                      <w:szCs w:val="21"/>
                    </w:rPr>
                    <w:t>数量</w:t>
                  </w:r>
                </w:p>
              </w:tc>
              <w:tc>
                <w:tcPr>
                  <w:tcW w:w="1784" w:type="dxa"/>
                  <w:vMerge w:val="restart"/>
                  <w:vAlign w:val="center"/>
                </w:tcPr>
                <w:p w:rsidR="00AF4EB8" w:rsidRPr="00561F3F" w:rsidRDefault="00405343">
                  <w:pPr>
                    <w:spacing w:line="240" w:lineRule="exact"/>
                    <w:jc w:val="center"/>
                    <w:rPr>
                      <w:bCs/>
                      <w:szCs w:val="21"/>
                    </w:rPr>
                  </w:pPr>
                  <w:r w:rsidRPr="00561F3F">
                    <w:rPr>
                      <w:bCs/>
                      <w:szCs w:val="21"/>
                    </w:rPr>
                    <w:t>备注</w:t>
                  </w:r>
                </w:p>
              </w:tc>
            </w:tr>
            <w:tr w:rsidR="00AF4EB8" w:rsidRPr="00561F3F" w:rsidTr="006571F8">
              <w:trPr>
                <w:trHeight w:val="241"/>
                <w:jc w:val="center"/>
              </w:trPr>
              <w:tc>
                <w:tcPr>
                  <w:tcW w:w="1142" w:type="dxa"/>
                  <w:vMerge/>
                  <w:vAlign w:val="center"/>
                </w:tcPr>
                <w:p w:rsidR="00AF4EB8" w:rsidRPr="00561F3F" w:rsidRDefault="00AF4EB8">
                  <w:pPr>
                    <w:jc w:val="center"/>
                    <w:rPr>
                      <w:szCs w:val="21"/>
                    </w:rPr>
                  </w:pPr>
                </w:p>
              </w:tc>
              <w:tc>
                <w:tcPr>
                  <w:tcW w:w="1748" w:type="dxa"/>
                  <w:vMerge/>
                  <w:vAlign w:val="center"/>
                </w:tcPr>
                <w:p w:rsidR="00AF4EB8" w:rsidRPr="00561F3F" w:rsidRDefault="00AF4EB8">
                  <w:pPr>
                    <w:jc w:val="center"/>
                    <w:rPr>
                      <w:szCs w:val="21"/>
                    </w:rPr>
                  </w:pPr>
                </w:p>
              </w:tc>
              <w:tc>
                <w:tcPr>
                  <w:tcW w:w="1985" w:type="dxa"/>
                  <w:vMerge/>
                  <w:vAlign w:val="center"/>
                </w:tcPr>
                <w:p w:rsidR="00AF4EB8" w:rsidRPr="00561F3F" w:rsidRDefault="00AF4EB8">
                  <w:pPr>
                    <w:jc w:val="center"/>
                    <w:rPr>
                      <w:szCs w:val="21"/>
                    </w:rPr>
                  </w:pPr>
                </w:p>
              </w:tc>
              <w:tc>
                <w:tcPr>
                  <w:tcW w:w="850" w:type="dxa"/>
                  <w:vMerge/>
                  <w:vAlign w:val="center"/>
                </w:tcPr>
                <w:p w:rsidR="00AF4EB8" w:rsidRPr="00561F3F" w:rsidRDefault="00AF4EB8">
                  <w:pPr>
                    <w:jc w:val="center"/>
                    <w:rPr>
                      <w:szCs w:val="21"/>
                    </w:rPr>
                  </w:pPr>
                </w:p>
              </w:tc>
              <w:tc>
                <w:tcPr>
                  <w:tcW w:w="1784" w:type="dxa"/>
                  <w:vMerge/>
                  <w:vAlign w:val="center"/>
                </w:tcPr>
                <w:p w:rsidR="00AF4EB8" w:rsidRPr="00561F3F" w:rsidRDefault="00AF4EB8">
                  <w:pPr>
                    <w:jc w:val="center"/>
                    <w:rPr>
                      <w:szCs w:val="21"/>
                    </w:rPr>
                  </w:pPr>
                </w:p>
              </w:tc>
            </w:tr>
            <w:tr w:rsidR="00EB73DC" w:rsidRPr="00561F3F" w:rsidTr="006571F8">
              <w:trPr>
                <w:trHeight w:val="385"/>
                <w:jc w:val="center"/>
              </w:trPr>
              <w:tc>
                <w:tcPr>
                  <w:tcW w:w="1142" w:type="dxa"/>
                  <w:vMerge w:val="restart"/>
                  <w:vAlign w:val="center"/>
                </w:tcPr>
                <w:p w:rsidR="00EB73DC" w:rsidRPr="00561F3F" w:rsidRDefault="00EB73DC" w:rsidP="00CC3420">
                  <w:pPr>
                    <w:jc w:val="center"/>
                    <w:rPr>
                      <w:szCs w:val="21"/>
                    </w:rPr>
                  </w:pPr>
                  <w:r w:rsidRPr="00561F3F">
                    <w:rPr>
                      <w:rFonts w:hint="eastAsia"/>
                      <w:szCs w:val="21"/>
                    </w:rPr>
                    <w:t>调节池</w:t>
                  </w:r>
                  <w:r w:rsidRPr="00561F3F">
                    <w:rPr>
                      <w:szCs w:val="21"/>
                    </w:rPr>
                    <w:t>设备</w:t>
                  </w:r>
                </w:p>
              </w:tc>
              <w:tc>
                <w:tcPr>
                  <w:tcW w:w="1748" w:type="dxa"/>
                  <w:vAlign w:val="center"/>
                </w:tcPr>
                <w:p w:rsidR="00EB73DC" w:rsidRPr="00561F3F" w:rsidRDefault="00EB73DC" w:rsidP="002433CE">
                  <w:pPr>
                    <w:spacing w:line="280" w:lineRule="exact"/>
                    <w:jc w:val="center"/>
                    <w:rPr>
                      <w:szCs w:val="21"/>
                    </w:rPr>
                  </w:pPr>
                  <w:r w:rsidRPr="00561F3F">
                    <w:rPr>
                      <w:rFonts w:hint="eastAsia"/>
                      <w:szCs w:val="21"/>
                    </w:rPr>
                    <w:t>液位计</w:t>
                  </w:r>
                </w:p>
              </w:tc>
              <w:tc>
                <w:tcPr>
                  <w:tcW w:w="1985" w:type="dxa"/>
                  <w:vAlign w:val="center"/>
                </w:tcPr>
                <w:p w:rsidR="00EB73DC" w:rsidRPr="00561F3F" w:rsidRDefault="00EB73DC" w:rsidP="002433CE">
                  <w:pPr>
                    <w:spacing w:line="280" w:lineRule="exact"/>
                    <w:jc w:val="center"/>
                    <w:rPr>
                      <w:szCs w:val="21"/>
                    </w:rPr>
                  </w:pPr>
                  <w:r w:rsidRPr="00561F3F">
                    <w:rPr>
                      <w:rFonts w:hint="eastAsia"/>
                      <w:szCs w:val="21"/>
                    </w:rPr>
                    <w:t>超声波液位计</w:t>
                  </w:r>
                </w:p>
              </w:tc>
              <w:tc>
                <w:tcPr>
                  <w:tcW w:w="850" w:type="dxa"/>
                  <w:vAlign w:val="center"/>
                </w:tcPr>
                <w:p w:rsidR="00EB73DC" w:rsidRPr="00561F3F" w:rsidRDefault="00EB73DC" w:rsidP="002433CE">
                  <w:pPr>
                    <w:spacing w:line="280" w:lineRule="exact"/>
                    <w:jc w:val="center"/>
                    <w:rPr>
                      <w:szCs w:val="21"/>
                    </w:rPr>
                  </w:pPr>
                  <w:r w:rsidRPr="00561F3F">
                    <w:rPr>
                      <w:rFonts w:hint="eastAsia"/>
                      <w:szCs w:val="21"/>
                    </w:rPr>
                    <w:t>3</w:t>
                  </w:r>
                  <w:r w:rsidRPr="00561F3F">
                    <w:rPr>
                      <w:szCs w:val="21"/>
                    </w:rPr>
                    <w:t>台</w:t>
                  </w:r>
                </w:p>
              </w:tc>
              <w:tc>
                <w:tcPr>
                  <w:tcW w:w="1784" w:type="dxa"/>
                  <w:vAlign w:val="center"/>
                </w:tcPr>
                <w:p w:rsidR="00EB73DC" w:rsidRPr="00561F3F" w:rsidRDefault="00EB73DC">
                  <w:pPr>
                    <w:spacing w:line="240" w:lineRule="exact"/>
                    <w:jc w:val="center"/>
                    <w:rPr>
                      <w:bCs/>
                      <w:szCs w:val="21"/>
                    </w:rPr>
                  </w:pPr>
                </w:p>
              </w:tc>
            </w:tr>
            <w:tr w:rsidR="00EB73DC" w:rsidRPr="00561F3F" w:rsidTr="006571F8">
              <w:trPr>
                <w:trHeight w:val="385"/>
                <w:jc w:val="center"/>
              </w:trPr>
              <w:tc>
                <w:tcPr>
                  <w:tcW w:w="1142" w:type="dxa"/>
                  <w:vMerge/>
                  <w:vAlign w:val="center"/>
                </w:tcPr>
                <w:p w:rsidR="00EB73DC" w:rsidRPr="00561F3F" w:rsidRDefault="00EB73DC">
                  <w:pPr>
                    <w:jc w:val="center"/>
                    <w:rPr>
                      <w:szCs w:val="21"/>
                    </w:rPr>
                  </w:pPr>
                </w:p>
              </w:tc>
              <w:tc>
                <w:tcPr>
                  <w:tcW w:w="1748" w:type="dxa"/>
                  <w:vAlign w:val="center"/>
                </w:tcPr>
                <w:p w:rsidR="00EB73DC" w:rsidRPr="00561F3F" w:rsidRDefault="00EB73DC" w:rsidP="002433CE">
                  <w:pPr>
                    <w:spacing w:line="280" w:lineRule="exact"/>
                    <w:jc w:val="center"/>
                    <w:rPr>
                      <w:szCs w:val="21"/>
                    </w:rPr>
                  </w:pPr>
                  <w:r w:rsidRPr="00561F3F">
                    <w:rPr>
                      <w:rFonts w:hint="eastAsia"/>
                      <w:szCs w:val="21"/>
                    </w:rPr>
                    <w:t>潜水搅拌机</w:t>
                  </w:r>
                </w:p>
              </w:tc>
              <w:tc>
                <w:tcPr>
                  <w:tcW w:w="1985" w:type="dxa"/>
                  <w:vAlign w:val="center"/>
                </w:tcPr>
                <w:p w:rsidR="00EB73DC" w:rsidRPr="00561F3F" w:rsidRDefault="00EB73DC" w:rsidP="002433CE">
                  <w:pPr>
                    <w:spacing w:line="280" w:lineRule="exact"/>
                    <w:jc w:val="center"/>
                    <w:rPr>
                      <w:szCs w:val="21"/>
                    </w:rPr>
                  </w:pPr>
                  <w:r w:rsidRPr="00561F3F">
                    <w:rPr>
                      <w:rFonts w:hint="eastAsia"/>
                      <w:szCs w:val="21"/>
                    </w:rPr>
                    <w:t>N=1.5kw</w:t>
                  </w:r>
                </w:p>
              </w:tc>
              <w:tc>
                <w:tcPr>
                  <w:tcW w:w="850" w:type="dxa"/>
                  <w:vAlign w:val="center"/>
                </w:tcPr>
                <w:p w:rsidR="00EB73DC" w:rsidRPr="00561F3F" w:rsidRDefault="00EB73DC" w:rsidP="002433CE">
                  <w:pPr>
                    <w:spacing w:line="280" w:lineRule="exact"/>
                    <w:jc w:val="center"/>
                    <w:rPr>
                      <w:szCs w:val="21"/>
                    </w:rPr>
                  </w:pPr>
                  <w:r w:rsidRPr="00561F3F">
                    <w:rPr>
                      <w:rFonts w:hint="eastAsia"/>
                      <w:szCs w:val="21"/>
                    </w:rPr>
                    <w:t>3</w:t>
                  </w:r>
                  <w:r w:rsidRPr="00561F3F">
                    <w:t>台</w:t>
                  </w:r>
                </w:p>
              </w:tc>
              <w:tc>
                <w:tcPr>
                  <w:tcW w:w="1784" w:type="dxa"/>
                  <w:vAlign w:val="center"/>
                </w:tcPr>
                <w:p w:rsidR="00EB73DC" w:rsidRPr="00561F3F" w:rsidRDefault="00EB73DC" w:rsidP="00DF1A67">
                  <w:pPr>
                    <w:spacing w:line="240" w:lineRule="exact"/>
                    <w:jc w:val="center"/>
                    <w:rPr>
                      <w:bCs/>
                      <w:szCs w:val="21"/>
                    </w:rPr>
                  </w:pPr>
                </w:p>
              </w:tc>
            </w:tr>
            <w:tr w:rsidR="00EB73DC" w:rsidRPr="00561F3F" w:rsidTr="006571F8">
              <w:trPr>
                <w:trHeight w:val="385"/>
                <w:jc w:val="center"/>
              </w:trPr>
              <w:tc>
                <w:tcPr>
                  <w:tcW w:w="1142" w:type="dxa"/>
                  <w:vMerge/>
                  <w:vAlign w:val="center"/>
                </w:tcPr>
                <w:p w:rsidR="00EB73DC" w:rsidRPr="00561F3F" w:rsidRDefault="00EB73DC">
                  <w:pPr>
                    <w:jc w:val="center"/>
                    <w:rPr>
                      <w:szCs w:val="21"/>
                    </w:rPr>
                  </w:pPr>
                </w:p>
              </w:tc>
              <w:tc>
                <w:tcPr>
                  <w:tcW w:w="1748" w:type="dxa"/>
                  <w:vAlign w:val="center"/>
                </w:tcPr>
                <w:p w:rsidR="00EB73DC" w:rsidRPr="00561F3F" w:rsidRDefault="00EB73DC" w:rsidP="002433CE">
                  <w:pPr>
                    <w:spacing w:line="280" w:lineRule="exact"/>
                    <w:jc w:val="center"/>
                    <w:rPr>
                      <w:szCs w:val="21"/>
                    </w:rPr>
                  </w:pPr>
                  <w:r w:rsidRPr="00561F3F">
                    <w:rPr>
                      <w:rFonts w:hint="eastAsia"/>
                      <w:szCs w:val="21"/>
                    </w:rPr>
                    <w:t>潜污泵</w:t>
                  </w:r>
                </w:p>
              </w:tc>
              <w:tc>
                <w:tcPr>
                  <w:tcW w:w="1985" w:type="dxa"/>
                  <w:vAlign w:val="center"/>
                </w:tcPr>
                <w:p w:rsidR="00EB73DC" w:rsidRPr="00561F3F" w:rsidRDefault="00EB73DC" w:rsidP="002433CE">
                  <w:pPr>
                    <w:spacing w:line="280" w:lineRule="exact"/>
                    <w:jc w:val="center"/>
                    <w:rPr>
                      <w:szCs w:val="21"/>
                    </w:rPr>
                  </w:pPr>
                  <w:r w:rsidRPr="00561F3F">
                    <w:rPr>
                      <w:rFonts w:hint="eastAsia"/>
                      <w:szCs w:val="21"/>
                    </w:rPr>
                    <w:t>200QW250-7-11</w:t>
                  </w:r>
                </w:p>
              </w:tc>
              <w:tc>
                <w:tcPr>
                  <w:tcW w:w="850" w:type="dxa"/>
                  <w:vAlign w:val="center"/>
                </w:tcPr>
                <w:p w:rsidR="00EB73DC" w:rsidRPr="00561F3F" w:rsidRDefault="00EB73DC" w:rsidP="002433CE">
                  <w:pPr>
                    <w:spacing w:line="280" w:lineRule="exact"/>
                    <w:jc w:val="center"/>
                    <w:rPr>
                      <w:szCs w:val="21"/>
                    </w:rPr>
                  </w:pPr>
                  <w:r w:rsidRPr="00561F3F">
                    <w:rPr>
                      <w:rFonts w:hint="eastAsia"/>
                      <w:szCs w:val="21"/>
                    </w:rPr>
                    <w:t>2</w:t>
                  </w:r>
                  <w:r w:rsidRPr="00561F3F">
                    <w:t>台</w:t>
                  </w:r>
                </w:p>
              </w:tc>
              <w:tc>
                <w:tcPr>
                  <w:tcW w:w="1784" w:type="dxa"/>
                  <w:vAlign w:val="center"/>
                </w:tcPr>
                <w:p w:rsidR="00EB73DC" w:rsidRPr="00561F3F" w:rsidRDefault="00EB73DC">
                  <w:pPr>
                    <w:spacing w:line="240" w:lineRule="exact"/>
                    <w:jc w:val="center"/>
                    <w:rPr>
                      <w:bCs/>
                      <w:szCs w:val="21"/>
                    </w:rPr>
                  </w:pPr>
                </w:p>
              </w:tc>
            </w:tr>
            <w:tr w:rsidR="00EB73DC" w:rsidRPr="00561F3F" w:rsidTr="006571F8">
              <w:trPr>
                <w:trHeight w:val="385"/>
                <w:jc w:val="center"/>
              </w:trPr>
              <w:tc>
                <w:tcPr>
                  <w:tcW w:w="1142" w:type="dxa"/>
                  <w:vMerge/>
                  <w:vAlign w:val="center"/>
                </w:tcPr>
                <w:p w:rsidR="00EB73DC" w:rsidRPr="00561F3F" w:rsidRDefault="00EB73DC">
                  <w:pPr>
                    <w:jc w:val="center"/>
                    <w:rPr>
                      <w:szCs w:val="21"/>
                    </w:rPr>
                  </w:pPr>
                </w:p>
              </w:tc>
              <w:tc>
                <w:tcPr>
                  <w:tcW w:w="1748" w:type="dxa"/>
                  <w:vAlign w:val="center"/>
                </w:tcPr>
                <w:p w:rsidR="00EB73DC" w:rsidRPr="00561F3F" w:rsidRDefault="00EB73DC" w:rsidP="002433CE">
                  <w:pPr>
                    <w:spacing w:line="280" w:lineRule="exact"/>
                    <w:jc w:val="center"/>
                    <w:rPr>
                      <w:szCs w:val="21"/>
                    </w:rPr>
                  </w:pPr>
                  <w:r w:rsidRPr="00561F3F">
                    <w:rPr>
                      <w:rFonts w:hint="eastAsia"/>
                      <w:szCs w:val="21"/>
                    </w:rPr>
                    <w:t>电磁流量计</w:t>
                  </w:r>
                </w:p>
              </w:tc>
              <w:tc>
                <w:tcPr>
                  <w:tcW w:w="1985" w:type="dxa"/>
                  <w:vAlign w:val="center"/>
                </w:tcPr>
                <w:p w:rsidR="00EB73DC" w:rsidRPr="00561F3F" w:rsidRDefault="00EB73DC" w:rsidP="002433CE">
                  <w:pPr>
                    <w:spacing w:line="280" w:lineRule="exact"/>
                    <w:jc w:val="center"/>
                    <w:rPr>
                      <w:szCs w:val="21"/>
                    </w:rPr>
                  </w:pPr>
                  <w:r w:rsidRPr="00561F3F">
                    <w:rPr>
                      <w:rFonts w:hint="eastAsia"/>
                      <w:szCs w:val="21"/>
                    </w:rPr>
                    <w:t>DN400</w:t>
                  </w:r>
                </w:p>
              </w:tc>
              <w:tc>
                <w:tcPr>
                  <w:tcW w:w="850" w:type="dxa"/>
                  <w:vAlign w:val="center"/>
                </w:tcPr>
                <w:p w:rsidR="00EB73DC" w:rsidRPr="00561F3F" w:rsidRDefault="00EB73DC" w:rsidP="002433CE">
                  <w:pPr>
                    <w:spacing w:line="280" w:lineRule="exact"/>
                    <w:jc w:val="center"/>
                    <w:rPr>
                      <w:szCs w:val="21"/>
                    </w:rPr>
                  </w:pPr>
                  <w:r w:rsidRPr="00561F3F">
                    <w:rPr>
                      <w:rFonts w:hint="eastAsia"/>
                      <w:szCs w:val="21"/>
                    </w:rPr>
                    <w:t>4</w:t>
                  </w:r>
                  <w:r w:rsidRPr="00561F3F">
                    <w:rPr>
                      <w:rFonts w:hint="eastAsia"/>
                      <w:szCs w:val="21"/>
                    </w:rPr>
                    <w:t>套</w:t>
                  </w:r>
                </w:p>
              </w:tc>
              <w:tc>
                <w:tcPr>
                  <w:tcW w:w="1784" w:type="dxa"/>
                  <w:vAlign w:val="center"/>
                </w:tcPr>
                <w:p w:rsidR="00EB73DC" w:rsidRPr="00561F3F" w:rsidRDefault="00EB73DC">
                  <w:pPr>
                    <w:spacing w:line="240" w:lineRule="exact"/>
                    <w:jc w:val="center"/>
                    <w:rPr>
                      <w:bCs/>
                      <w:szCs w:val="21"/>
                    </w:rPr>
                  </w:pPr>
                </w:p>
              </w:tc>
            </w:tr>
            <w:tr w:rsidR="00EB73DC" w:rsidRPr="00561F3F" w:rsidTr="006571F8">
              <w:trPr>
                <w:trHeight w:val="385"/>
                <w:jc w:val="center"/>
              </w:trPr>
              <w:tc>
                <w:tcPr>
                  <w:tcW w:w="1142" w:type="dxa"/>
                  <w:vMerge/>
                  <w:vAlign w:val="center"/>
                </w:tcPr>
                <w:p w:rsidR="00EB73DC" w:rsidRPr="00561F3F" w:rsidRDefault="00EB73DC">
                  <w:pPr>
                    <w:jc w:val="center"/>
                    <w:rPr>
                      <w:szCs w:val="21"/>
                    </w:rPr>
                  </w:pPr>
                </w:p>
              </w:tc>
              <w:tc>
                <w:tcPr>
                  <w:tcW w:w="1748" w:type="dxa"/>
                  <w:vAlign w:val="center"/>
                </w:tcPr>
                <w:p w:rsidR="00EB73DC" w:rsidRPr="00561F3F" w:rsidRDefault="00EB73DC" w:rsidP="002433CE">
                  <w:pPr>
                    <w:spacing w:line="280" w:lineRule="exact"/>
                    <w:jc w:val="center"/>
                    <w:rPr>
                      <w:szCs w:val="21"/>
                    </w:rPr>
                  </w:pPr>
                  <w:r w:rsidRPr="00561F3F">
                    <w:rPr>
                      <w:rFonts w:hint="eastAsia"/>
                      <w:szCs w:val="21"/>
                    </w:rPr>
                    <w:t>流量控制阀</w:t>
                  </w:r>
                </w:p>
              </w:tc>
              <w:tc>
                <w:tcPr>
                  <w:tcW w:w="1985" w:type="dxa"/>
                  <w:vAlign w:val="center"/>
                </w:tcPr>
                <w:p w:rsidR="00EB73DC" w:rsidRPr="00561F3F" w:rsidRDefault="00EB73DC" w:rsidP="002433CE">
                  <w:pPr>
                    <w:spacing w:line="280" w:lineRule="exact"/>
                    <w:jc w:val="center"/>
                    <w:rPr>
                      <w:szCs w:val="21"/>
                    </w:rPr>
                  </w:pPr>
                  <w:r w:rsidRPr="00561F3F">
                    <w:rPr>
                      <w:rFonts w:hint="eastAsia"/>
                      <w:szCs w:val="21"/>
                    </w:rPr>
                    <w:t>DN25</w:t>
                  </w:r>
                </w:p>
              </w:tc>
              <w:tc>
                <w:tcPr>
                  <w:tcW w:w="850" w:type="dxa"/>
                  <w:vAlign w:val="center"/>
                </w:tcPr>
                <w:p w:rsidR="00EB73DC" w:rsidRPr="00561F3F" w:rsidRDefault="00EB73DC" w:rsidP="002433CE">
                  <w:pPr>
                    <w:spacing w:line="280" w:lineRule="exact"/>
                    <w:jc w:val="center"/>
                    <w:rPr>
                      <w:szCs w:val="21"/>
                    </w:rPr>
                  </w:pPr>
                  <w:r w:rsidRPr="00561F3F">
                    <w:rPr>
                      <w:rFonts w:hint="eastAsia"/>
                      <w:szCs w:val="21"/>
                    </w:rPr>
                    <w:t>3</w:t>
                  </w:r>
                  <w:r w:rsidRPr="00561F3F">
                    <w:rPr>
                      <w:rFonts w:hint="eastAsia"/>
                      <w:szCs w:val="21"/>
                    </w:rPr>
                    <w:t>个</w:t>
                  </w:r>
                </w:p>
              </w:tc>
              <w:tc>
                <w:tcPr>
                  <w:tcW w:w="1784" w:type="dxa"/>
                  <w:vAlign w:val="center"/>
                </w:tcPr>
                <w:p w:rsidR="00EB73DC" w:rsidRPr="00561F3F" w:rsidRDefault="00EB73DC">
                  <w:pPr>
                    <w:spacing w:line="240" w:lineRule="exact"/>
                    <w:jc w:val="center"/>
                    <w:rPr>
                      <w:bCs/>
                      <w:szCs w:val="21"/>
                    </w:rPr>
                  </w:pPr>
                </w:p>
              </w:tc>
            </w:tr>
            <w:tr w:rsidR="00E404C7" w:rsidRPr="00561F3F" w:rsidTr="006571F8">
              <w:trPr>
                <w:trHeight w:val="385"/>
                <w:jc w:val="center"/>
              </w:trPr>
              <w:tc>
                <w:tcPr>
                  <w:tcW w:w="1142" w:type="dxa"/>
                  <w:vMerge w:val="restart"/>
                  <w:vAlign w:val="center"/>
                </w:tcPr>
                <w:p w:rsidR="00E404C7" w:rsidRPr="00561F3F" w:rsidRDefault="00E404C7">
                  <w:pPr>
                    <w:jc w:val="center"/>
                    <w:rPr>
                      <w:szCs w:val="21"/>
                    </w:rPr>
                  </w:pPr>
                  <w:r w:rsidRPr="00561F3F">
                    <w:rPr>
                      <w:rFonts w:hint="eastAsia"/>
                      <w:szCs w:val="21"/>
                    </w:rPr>
                    <w:t>加药间设备</w:t>
                  </w:r>
                </w:p>
              </w:tc>
              <w:tc>
                <w:tcPr>
                  <w:tcW w:w="1748" w:type="dxa"/>
                  <w:vAlign w:val="center"/>
                </w:tcPr>
                <w:p w:rsidR="00E404C7" w:rsidRPr="00561F3F" w:rsidRDefault="00E404C7" w:rsidP="002433CE">
                  <w:pPr>
                    <w:spacing w:line="300" w:lineRule="exact"/>
                    <w:jc w:val="center"/>
                    <w:rPr>
                      <w:szCs w:val="21"/>
                    </w:rPr>
                  </w:pPr>
                  <w:r w:rsidRPr="00561F3F">
                    <w:rPr>
                      <w:rFonts w:hint="eastAsia"/>
                      <w:szCs w:val="21"/>
                    </w:rPr>
                    <w:t>碳源计量泵</w:t>
                  </w:r>
                </w:p>
              </w:tc>
              <w:tc>
                <w:tcPr>
                  <w:tcW w:w="1985" w:type="dxa"/>
                  <w:vAlign w:val="center"/>
                </w:tcPr>
                <w:p w:rsidR="00E404C7" w:rsidRPr="00561F3F" w:rsidRDefault="00E404C7" w:rsidP="002433CE">
                  <w:pPr>
                    <w:spacing w:line="300" w:lineRule="exact"/>
                    <w:jc w:val="center"/>
                    <w:rPr>
                      <w:szCs w:val="21"/>
                    </w:rPr>
                  </w:pPr>
                  <w:r w:rsidRPr="00561F3F">
                    <w:rPr>
                      <w:rFonts w:hint="eastAsia"/>
                      <w:szCs w:val="21"/>
                    </w:rPr>
                    <w:t>最大流量</w:t>
                  </w:r>
                  <w:r w:rsidRPr="00561F3F">
                    <w:rPr>
                      <w:rFonts w:hint="eastAsia"/>
                      <w:szCs w:val="21"/>
                    </w:rPr>
                    <w:t>120L/h</w:t>
                  </w:r>
                </w:p>
              </w:tc>
              <w:tc>
                <w:tcPr>
                  <w:tcW w:w="850" w:type="dxa"/>
                  <w:vAlign w:val="center"/>
                </w:tcPr>
                <w:p w:rsidR="00E404C7" w:rsidRPr="00561F3F" w:rsidRDefault="00E404C7" w:rsidP="002433CE">
                  <w:pPr>
                    <w:spacing w:line="300" w:lineRule="exact"/>
                    <w:jc w:val="center"/>
                    <w:rPr>
                      <w:szCs w:val="21"/>
                    </w:rPr>
                  </w:pPr>
                  <w:r w:rsidRPr="00561F3F">
                    <w:rPr>
                      <w:rFonts w:hint="eastAsia"/>
                      <w:szCs w:val="21"/>
                    </w:rPr>
                    <w:t>2</w:t>
                  </w:r>
                  <w:r w:rsidRPr="00561F3F">
                    <w:rPr>
                      <w:szCs w:val="21"/>
                    </w:rPr>
                    <w:t>台</w:t>
                  </w:r>
                </w:p>
              </w:tc>
              <w:tc>
                <w:tcPr>
                  <w:tcW w:w="1784" w:type="dxa"/>
                  <w:vAlign w:val="center"/>
                </w:tcPr>
                <w:p w:rsidR="00E404C7" w:rsidRPr="00561F3F" w:rsidRDefault="00E404C7">
                  <w:pPr>
                    <w:spacing w:line="240" w:lineRule="exact"/>
                    <w:jc w:val="center"/>
                    <w:rPr>
                      <w:bCs/>
                      <w:szCs w:val="21"/>
                    </w:rPr>
                  </w:pPr>
                  <w:r w:rsidRPr="00561F3F">
                    <w:rPr>
                      <w:rFonts w:hint="eastAsia"/>
                      <w:bCs/>
                      <w:szCs w:val="21"/>
                    </w:rPr>
                    <w:t>一用一备</w:t>
                  </w:r>
                </w:p>
              </w:tc>
            </w:tr>
            <w:tr w:rsidR="00E404C7" w:rsidRPr="00561F3F" w:rsidTr="006571F8">
              <w:trPr>
                <w:trHeight w:val="385"/>
                <w:jc w:val="center"/>
              </w:trPr>
              <w:tc>
                <w:tcPr>
                  <w:tcW w:w="1142" w:type="dxa"/>
                  <w:vMerge/>
                  <w:vAlign w:val="center"/>
                </w:tcPr>
                <w:p w:rsidR="00E404C7" w:rsidRPr="00561F3F" w:rsidRDefault="00E404C7">
                  <w:pPr>
                    <w:jc w:val="center"/>
                    <w:rPr>
                      <w:szCs w:val="21"/>
                    </w:rPr>
                  </w:pPr>
                </w:p>
              </w:tc>
              <w:tc>
                <w:tcPr>
                  <w:tcW w:w="1748" w:type="dxa"/>
                  <w:vAlign w:val="center"/>
                </w:tcPr>
                <w:p w:rsidR="00E404C7" w:rsidRPr="00561F3F" w:rsidRDefault="00E404C7" w:rsidP="002433CE">
                  <w:pPr>
                    <w:spacing w:line="300" w:lineRule="exact"/>
                    <w:jc w:val="center"/>
                    <w:rPr>
                      <w:szCs w:val="21"/>
                    </w:rPr>
                  </w:pPr>
                  <w:r w:rsidRPr="00561F3F">
                    <w:rPr>
                      <w:rFonts w:hint="eastAsia"/>
                      <w:szCs w:val="21"/>
                    </w:rPr>
                    <w:t>一体式加药装置</w:t>
                  </w:r>
                </w:p>
              </w:tc>
              <w:tc>
                <w:tcPr>
                  <w:tcW w:w="1985" w:type="dxa"/>
                  <w:vAlign w:val="center"/>
                </w:tcPr>
                <w:p w:rsidR="00E404C7" w:rsidRPr="00561F3F" w:rsidRDefault="00E404C7" w:rsidP="002433CE">
                  <w:pPr>
                    <w:spacing w:line="300" w:lineRule="exact"/>
                    <w:jc w:val="center"/>
                    <w:rPr>
                      <w:szCs w:val="21"/>
                    </w:rPr>
                  </w:pPr>
                  <w:r w:rsidRPr="00561F3F">
                    <w:rPr>
                      <w:rFonts w:hint="eastAsia"/>
                      <w:szCs w:val="21"/>
                    </w:rPr>
                    <w:t>JYA</w:t>
                  </w:r>
                  <w:r w:rsidRPr="00561F3F">
                    <w:rPr>
                      <w:rFonts w:hint="eastAsia"/>
                      <w:szCs w:val="21"/>
                    </w:rPr>
                    <w:t>型</w:t>
                  </w:r>
                </w:p>
              </w:tc>
              <w:tc>
                <w:tcPr>
                  <w:tcW w:w="850" w:type="dxa"/>
                  <w:vAlign w:val="center"/>
                </w:tcPr>
                <w:p w:rsidR="00E404C7" w:rsidRPr="00561F3F" w:rsidRDefault="00E404C7" w:rsidP="002433CE">
                  <w:pPr>
                    <w:spacing w:line="300" w:lineRule="exact"/>
                    <w:jc w:val="center"/>
                    <w:rPr>
                      <w:szCs w:val="21"/>
                    </w:rPr>
                  </w:pPr>
                  <w:r w:rsidRPr="00561F3F">
                    <w:rPr>
                      <w:rFonts w:hint="eastAsia"/>
                      <w:szCs w:val="21"/>
                    </w:rPr>
                    <w:t>2</w:t>
                  </w:r>
                  <w:r w:rsidRPr="00561F3F">
                    <w:rPr>
                      <w:szCs w:val="21"/>
                    </w:rPr>
                    <w:t>台</w:t>
                  </w:r>
                </w:p>
              </w:tc>
              <w:tc>
                <w:tcPr>
                  <w:tcW w:w="1784" w:type="dxa"/>
                  <w:vAlign w:val="center"/>
                </w:tcPr>
                <w:p w:rsidR="00E404C7" w:rsidRPr="00561F3F" w:rsidRDefault="00E404C7">
                  <w:pPr>
                    <w:spacing w:line="240" w:lineRule="exact"/>
                    <w:jc w:val="center"/>
                    <w:rPr>
                      <w:bCs/>
                      <w:szCs w:val="21"/>
                    </w:rPr>
                  </w:pPr>
                  <w:r w:rsidRPr="00561F3F">
                    <w:rPr>
                      <w:rFonts w:hint="eastAsia"/>
                      <w:bCs/>
                      <w:szCs w:val="21"/>
                    </w:rPr>
                    <w:t>一用一备</w:t>
                  </w:r>
                </w:p>
              </w:tc>
            </w:tr>
            <w:tr w:rsidR="006571F8" w:rsidRPr="00561F3F" w:rsidTr="006571F8">
              <w:trPr>
                <w:trHeight w:val="385"/>
                <w:jc w:val="center"/>
              </w:trPr>
              <w:tc>
                <w:tcPr>
                  <w:tcW w:w="1142" w:type="dxa"/>
                  <w:vAlign w:val="center"/>
                </w:tcPr>
                <w:p w:rsidR="006571F8" w:rsidRPr="00561F3F" w:rsidRDefault="006571F8">
                  <w:pPr>
                    <w:jc w:val="center"/>
                    <w:rPr>
                      <w:szCs w:val="21"/>
                    </w:rPr>
                  </w:pPr>
                  <w:r w:rsidRPr="00561F3F">
                    <w:rPr>
                      <w:szCs w:val="21"/>
                    </w:rPr>
                    <w:t>环保设备</w:t>
                  </w:r>
                </w:p>
              </w:tc>
              <w:tc>
                <w:tcPr>
                  <w:tcW w:w="1748" w:type="dxa"/>
                  <w:vAlign w:val="center"/>
                </w:tcPr>
                <w:p w:rsidR="006571F8" w:rsidRPr="00561F3F" w:rsidRDefault="00D668FB" w:rsidP="002433CE">
                  <w:pPr>
                    <w:spacing w:line="280" w:lineRule="exact"/>
                    <w:jc w:val="center"/>
                    <w:rPr>
                      <w:szCs w:val="21"/>
                    </w:rPr>
                  </w:pPr>
                  <w:r w:rsidRPr="00561F3F">
                    <w:rPr>
                      <w:rFonts w:hint="eastAsia"/>
                      <w:szCs w:val="21"/>
                    </w:rPr>
                    <w:t>生物除臭装置</w:t>
                  </w:r>
                </w:p>
              </w:tc>
              <w:tc>
                <w:tcPr>
                  <w:tcW w:w="1985" w:type="dxa"/>
                  <w:vAlign w:val="center"/>
                </w:tcPr>
                <w:p w:rsidR="006571F8" w:rsidRPr="00561F3F" w:rsidRDefault="00D668FB">
                  <w:pPr>
                    <w:jc w:val="center"/>
                    <w:rPr>
                      <w:szCs w:val="21"/>
                    </w:rPr>
                  </w:pPr>
                  <w:r w:rsidRPr="00561F3F">
                    <w:rPr>
                      <w:rFonts w:hint="eastAsia"/>
                      <w:szCs w:val="21"/>
                    </w:rPr>
                    <w:t>LL-SWCC-30K</w:t>
                  </w:r>
                </w:p>
              </w:tc>
              <w:tc>
                <w:tcPr>
                  <w:tcW w:w="850" w:type="dxa"/>
                  <w:vAlign w:val="center"/>
                </w:tcPr>
                <w:p w:rsidR="006571F8" w:rsidRPr="00561F3F" w:rsidRDefault="00D668FB">
                  <w:pPr>
                    <w:jc w:val="center"/>
                    <w:rPr>
                      <w:szCs w:val="21"/>
                    </w:rPr>
                  </w:pPr>
                  <w:r w:rsidRPr="00561F3F">
                    <w:rPr>
                      <w:rFonts w:hint="eastAsia"/>
                      <w:szCs w:val="21"/>
                    </w:rPr>
                    <w:t>1</w:t>
                  </w:r>
                  <w:r w:rsidR="006571F8" w:rsidRPr="00561F3F">
                    <w:rPr>
                      <w:rFonts w:hint="eastAsia"/>
                      <w:szCs w:val="21"/>
                    </w:rPr>
                    <w:t>套</w:t>
                  </w:r>
                </w:p>
              </w:tc>
              <w:tc>
                <w:tcPr>
                  <w:tcW w:w="1784" w:type="dxa"/>
                  <w:vAlign w:val="center"/>
                </w:tcPr>
                <w:p w:rsidR="006571F8" w:rsidRPr="00561F3F" w:rsidRDefault="006571F8">
                  <w:pPr>
                    <w:jc w:val="center"/>
                    <w:rPr>
                      <w:szCs w:val="21"/>
                    </w:rPr>
                  </w:pPr>
                </w:p>
              </w:tc>
            </w:tr>
          </w:tbl>
          <w:p w:rsidR="00AF4EB8" w:rsidRPr="00561F3F" w:rsidRDefault="00AF4EB8">
            <w:pPr>
              <w:adjustRightInd w:val="0"/>
              <w:snapToGrid w:val="0"/>
              <w:jc w:val="left"/>
              <w:rPr>
                <w:rFonts w:ascii="宋体" w:hAnsi="宋体" w:cs="宋体"/>
                <w:bCs/>
                <w:szCs w:val="21"/>
              </w:rPr>
            </w:pPr>
          </w:p>
          <w:p w:rsidR="00AF4EB8" w:rsidRPr="00561F3F" w:rsidRDefault="00472263" w:rsidP="00472263">
            <w:pPr>
              <w:autoSpaceDE w:val="0"/>
              <w:autoSpaceDN w:val="0"/>
              <w:adjustRightInd w:val="0"/>
              <w:spacing w:line="360" w:lineRule="auto"/>
              <w:rPr>
                <w:b/>
                <w:sz w:val="24"/>
              </w:rPr>
            </w:pPr>
            <w:r w:rsidRPr="00561F3F">
              <w:rPr>
                <w:rFonts w:hint="eastAsia"/>
                <w:b/>
                <w:sz w:val="24"/>
              </w:rPr>
              <w:t>5</w:t>
            </w:r>
            <w:r w:rsidR="00405343" w:rsidRPr="00561F3F">
              <w:rPr>
                <w:rFonts w:hint="eastAsia"/>
                <w:b/>
                <w:sz w:val="24"/>
              </w:rPr>
              <w:t>、主要原辅材料及燃料</w:t>
            </w:r>
          </w:p>
          <w:p w:rsidR="002F6727" w:rsidRPr="00561F3F" w:rsidRDefault="00405343" w:rsidP="002F6727">
            <w:pPr>
              <w:spacing w:line="360" w:lineRule="auto"/>
              <w:ind w:firstLineChars="200" w:firstLine="480"/>
              <w:rPr>
                <w:rFonts w:eastAsiaTheme="minorEastAsia"/>
                <w:sz w:val="24"/>
              </w:rPr>
            </w:pPr>
            <w:r w:rsidRPr="00F60E05">
              <w:rPr>
                <w:rFonts w:hint="eastAsia"/>
                <w:bCs/>
                <w:color w:val="FF0000"/>
                <w:sz w:val="24"/>
                <w:u w:val="wave"/>
              </w:rPr>
              <w:t>根据</w:t>
            </w:r>
            <w:r w:rsidR="002F6727" w:rsidRPr="00F60E05">
              <w:rPr>
                <w:rFonts w:hint="eastAsia"/>
                <w:bCs/>
                <w:color w:val="FF0000"/>
                <w:sz w:val="24"/>
                <w:u w:val="wave"/>
              </w:rPr>
              <w:t>可研及初设相关资料</w:t>
            </w:r>
            <w:r w:rsidRPr="00F60E05">
              <w:rPr>
                <w:rFonts w:hint="eastAsia"/>
                <w:bCs/>
                <w:color w:val="FF0000"/>
                <w:sz w:val="24"/>
                <w:u w:val="wave"/>
              </w:rPr>
              <w:t>，</w:t>
            </w:r>
            <w:r w:rsidR="002F6727" w:rsidRPr="00F60E05">
              <w:rPr>
                <w:rFonts w:hint="eastAsia"/>
                <w:bCs/>
                <w:color w:val="FF0000"/>
                <w:sz w:val="24"/>
                <w:u w:val="wave"/>
              </w:rPr>
              <w:t>按云龙污水处理厂进出水水质及</w:t>
            </w:r>
            <w:r w:rsidR="00F60E05" w:rsidRPr="00F60E05">
              <w:rPr>
                <w:rFonts w:hint="eastAsia"/>
                <w:color w:val="FF0000"/>
                <w:sz w:val="24"/>
                <w:u w:val="wave"/>
              </w:rPr>
              <w:t>华夏幸福工业小区</w:t>
            </w:r>
            <w:r w:rsidR="002F6727" w:rsidRPr="00F60E05">
              <w:rPr>
                <w:rFonts w:hint="eastAsia"/>
                <w:bCs/>
                <w:color w:val="FF0000"/>
                <w:sz w:val="24"/>
                <w:u w:val="wave"/>
              </w:rPr>
              <w:t>排水情况进行估算</w:t>
            </w:r>
            <w:r w:rsidR="002F6727" w:rsidRPr="00F60E05">
              <w:rPr>
                <w:rFonts w:hint="eastAsia"/>
                <w:bCs/>
                <w:color w:val="FF0000"/>
                <w:sz w:val="24"/>
              </w:rPr>
              <w:t>，</w:t>
            </w:r>
            <w:r w:rsidR="002F6727" w:rsidRPr="00561F3F">
              <w:rPr>
                <w:rFonts w:eastAsiaTheme="minorEastAsia" w:hint="eastAsia"/>
                <w:sz w:val="24"/>
              </w:rPr>
              <w:t>进水</w:t>
            </w:r>
            <w:r w:rsidR="002F6727" w:rsidRPr="00561F3F">
              <w:rPr>
                <w:rFonts w:cs="Calibri"/>
                <w:bCs/>
                <w:kern w:val="24"/>
                <w:sz w:val="24"/>
              </w:rPr>
              <w:t>TN</w:t>
            </w:r>
            <w:r w:rsidR="002F6727" w:rsidRPr="00561F3F">
              <w:rPr>
                <w:rFonts w:cs="Calibri" w:hint="eastAsia"/>
                <w:bCs/>
                <w:kern w:val="24"/>
                <w:sz w:val="24"/>
              </w:rPr>
              <w:t>：</w:t>
            </w:r>
            <w:r w:rsidR="002F6727" w:rsidRPr="00561F3F">
              <w:rPr>
                <w:rFonts w:cs="Calibri" w:hint="eastAsia"/>
                <w:bCs/>
                <w:kern w:val="24"/>
                <w:sz w:val="24"/>
              </w:rPr>
              <w:t>30</w:t>
            </w:r>
            <w:r w:rsidR="002F6727" w:rsidRPr="00561F3F">
              <w:rPr>
                <w:rFonts w:eastAsiaTheme="minorEastAsia" w:hint="eastAsia"/>
                <w:sz w:val="24"/>
              </w:rPr>
              <w:t>mg/L</w:t>
            </w:r>
            <w:r w:rsidR="002F6727" w:rsidRPr="00561F3F">
              <w:rPr>
                <w:rFonts w:eastAsiaTheme="minorEastAsia" w:hint="eastAsia"/>
                <w:sz w:val="24"/>
              </w:rPr>
              <w:t>，出水</w:t>
            </w:r>
            <w:r w:rsidR="002F6727" w:rsidRPr="00561F3F">
              <w:rPr>
                <w:rFonts w:eastAsiaTheme="minorEastAsia" w:hint="eastAsia"/>
                <w:sz w:val="24"/>
              </w:rPr>
              <w:t>TN</w:t>
            </w:r>
            <w:r w:rsidR="002F6727" w:rsidRPr="00561F3F">
              <w:rPr>
                <w:rFonts w:eastAsiaTheme="minorEastAsia" w:hint="eastAsia"/>
                <w:sz w:val="24"/>
              </w:rPr>
              <w:t>：</w:t>
            </w:r>
            <w:r w:rsidR="002F6727" w:rsidRPr="00561F3F">
              <w:rPr>
                <w:rFonts w:eastAsiaTheme="minorEastAsia" w:hint="eastAsia"/>
                <w:sz w:val="24"/>
              </w:rPr>
              <w:t>15mg/L</w:t>
            </w:r>
            <w:r w:rsidR="002F6727" w:rsidRPr="00561F3F">
              <w:rPr>
                <w:rFonts w:eastAsiaTheme="minorEastAsia" w:hint="eastAsia"/>
                <w:sz w:val="24"/>
              </w:rPr>
              <w:t>，需投加的外部碳源</w:t>
            </w:r>
            <w:r w:rsidR="00431E1E" w:rsidRPr="00561F3F">
              <w:rPr>
                <w:rFonts w:eastAsiaTheme="minorEastAsia" w:hint="eastAsia"/>
                <w:sz w:val="24"/>
              </w:rPr>
              <w:t>最大</w:t>
            </w:r>
            <w:r w:rsidR="002F6727" w:rsidRPr="00561F3F">
              <w:rPr>
                <w:rFonts w:eastAsiaTheme="minorEastAsia" w:hint="eastAsia"/>
                <w:sz w:val="24"/>
              </w:rPr>
              <w:t>量（以</w:t>
            </w:r>
            <w:r w:rsidR="002F6727" w:rsidRPr="00561F3F">
              <w:rPr>
                <w:rFonts w:eastAsiaTheme="minorEastAsia" w:hint="eastAsia"/>
                <w:sz w:val="24"/>
              </w:rPr>
              <w:t>BOD</w:t>
            </w:r>
            <w:r w:rsidR="002F6727" w:rsidRPr="00561F3F">
              <w:rPr>
                <w:rFonts w:eastAsiaTheme="minorEastAsia" w:hint="eastAsia"/>
                <w:sz w:val="24"/>
              </w:rPr>
              <w:t>计）：</w:t>
            </w:r>
            <w:r w:rsidR="002F6727" w:rsidRPr="00561F3F">
              <w:rPr>
                <w:rFonts w:eastAsiaTheme="minorEastAsia" w:hint="eastAsia"/>
                <w:sz w:val="24"/>
              </w:rPr>
              <w:t>Cm=</w:t>
            </w:r>
            <w:r w:rsidR="002F6727" w:rsidRPr="00561F3F">
              <w:rPr>
                <w:rFonts w:eastAsiaTheme="minorEastAsia" w:hint="eastAsia"/>
                <w:sz w:val="24"/>
              </w:rPr>
              <w:t>（</w:t>
            </w:r>
            <w:r w:rsidR="002F6727" w:rsidRPr="00561F3F">
              <w:rPr>
                <w:rFonts w:eastAsiaTheme="minorEastAsia" w:hint="eastAsia"/>
                <w:sz w:val="24"/>
              </w:rPr>
              <w:t>30-15</w:t>
            </w:r>
            <w:r w:rsidR="002F6727" w:rsidRPr="00561F3F">
              <w:rPr>
                <w:rFonts w:eastAsiaTheme="minorEastAsia" w:hint="eastAsia"/>
                <w:sz w:val="24"/>
              </w:rPr>
              <w:t>）×</w:t>
            </w:r>
            <w:r w:rsidR="002F6727" w:rsidRPr="00561F3F">
              <w:rPr>
                <w:rFonts w:eastAsiaTheme="minorEastAsia" w:hint="eastAsia"/>
                <w:sz w:val="24"/>
              </w:rPr>
              <w:t>20-</w:t>
            </w:r>
            <w:r w:rsidR="002F6727" w:rsidRPr="00561F3F">
              <w:rPr>
                <w:rFonts w:eastAsiaTheme="minorEastAsia" w:hint="eastAsia"/>
                <w:sz w:val="24"/>
              </w:rPr>
              <w:t>（</w:t>
            </w:r>
            <w:r w:rsidR="002F6727" w:rsidRPr="00561F3F">
              <w:rPr>
                <w:rFonts w:eastAsiaTheme="minorEastAsia" w:hint="eastAsia"/>
                <w:sz w:val="24"/>
              </w:rPr>
              <w:t>20-50</w:t>
            </w:r>
            <w:r w:rsidR="002F6727" w:rsidRPr="00561F3F">
              <w:rPr>
                <w:rFonts w:eastAsiaTheme="minorEastAsia" w:hint="eastAsia"/>
                <w:sz w:val="24"/>
              </w:rPr>
              <w:t>）</w:t>
            </w:r>
            <w:r w:rsidR="002F6727" w:rsidRPr="00561F3F">
              <w:rPr>
                <w:rFonts w:eastAsiaTheme="minorEastAsia" w:hint="eastAsia"/>
                <w:sz w:val="24"/>
              </w:rPr>
              <w:t>=270</w:t>
            </w:r>
            <w:r w:rsidR="002F6727" w:rsidRPr="00561F3F">
              <w:rPr>
                <w:rFonts w:eastAsiaTheme="minorEastAsia" w:hint="eastAsia"/>
                <w:sz w:val="24"/>
              </w:rPr>
              <w:t>（</w:t>
            </w:r>
            <w:r w:rsidR="002F6727" w:rsidRPr="00561F3F">
              <w:rPr>
                <w:rFonts w:eastAsiaTheme="minorEastAsia" w:hint="eastAsia"/>
                <w:sz w:val="24"/>
              </w:rPr>
              <w:t>mgBOD/L</w:t>
            </w:r>
            <w:r w:rsidR="002F6727" w:rsidRPr="00561F3F">
              <w:rPr>
                <w:rFonts w:eastAsiaTheme="minorEastAsia" w:hint="eastAsia"/>
                <w:sz w:val="24"/>
              </w:rPr>
              <w:t>），</w:t>
            </w:r>
          </w:p>
          <w:p w:rsidR="002F6727" w:rsidRPr="00561F3F" w:rsidRDefault="002F6727" w:rsidP="002F6727">
            <w:pPr>
              <w:spacing w:line="360" w:lineRule="auto"/>
              <w:ind w:firstLineChars="200" w:firstLine="480"/>
              <w:rPr>
                <w:rFonts w:eastAsiaTheme="minorEastAsia"/>
                <w:sz w:val="24"/>
              </w:rPr>
            </w:pPr>
            <w:r w:rsidRPr="00561F3F">
              <w:rPr>
                <w:rFonts w:eastAsiaTheme="minorEastAsia" w:hint="eastAsia"/>
                <w:sz w:val="24"/>
              </w:rPr>
              <w:t>每日需外加</w:t>
            </w:r>
            <w:r w:rsidRPr="00561F3F">
              <w:rPr>
                <w:rFonts w:eastAsiaTheme="minorEastAsia" w:hint="eastAsia"/>
                <w:sz w:val="24"/>
              </w:rPr>
              <w:t>COD</w:t>
            </w:r>
            <w:r w:rsidR="00431E1E" w:rsidRPr="00561F3F">
              <w:rPr>
                <w:rFonts w:eastAsiaTheme="minorEastAsia" w:hint="eastAsia"/>
                <w:sz w:val="24"/>
              </w:rPr>
              <w:t>最大</w:t>
            </w:r>
            <w:r w:rsidRPr="00561F3F">
              <w:rPr>
                <w:rFonts w:eastAsiaTheme="minorEastAsia" w:hint="eastAsia"/>
                <w:sz w:val="24"/>
              </w:rPr>
              <w:t>量：</w:t>
            </w:r>
            <w:r w:rsidRPr="00561F3F">
              <w:rPr>
                <w:rFonts w:eastAsiaTheme="minorEastAsia" w:hint="eastAsia"/>
                <w:sz w:val="24"/>
              </w:rPr>
              <w:t>Cd=QCm=5000</w:t>
            </w:r>
            <w:r w:rsidRPr="00561F3F">
              <w:rPr>
                <w:rFonts w:eastAsiaTheme="minorEastAsia" w:hint="eastAsia"/>
                <w:sz w:val="24"/>
              </w:rPr>
              <w:t>×</w:t>
            </w:r>
            <w:r w:rsidRPr="00561F3F">
              <w:rPr>
                <w:rFonts w:eastAsiaTheme="minorEastAsia" w:hint="eastAsia"/>
                <w:sz w:val="24"/>
              </w:rPr>
              <w:t>270</w:t>
            </w:r>
            <w:r w:rsidRPr="00561F3F">
              <w:rPr>
                <w:rFonts w:eastAsiaTheme="minorEastAsia" w:hint="eastAsia"/>
                <w:sz w:val="24"/>
              </w:rPr>
              <w:t>×</w:t>
            </w:r>
            <w:r w:rsidRPr="00561F3F">
              <w:rPr>
                <w:rFonts w:eastAsiaTheme="minorEastAsia" w:hint="eastAsia"/>
                <w:sz w:val="24"/>
              </w:rPr>
              <w:t>10</w:t>
            </w:r>
            <w:r w:rsidRPr="00561F3F">
              <w:rPr>
                <w:rFonts w:eastAsiaTheme="minorEastAsia" w:hint="eastAsia"/>
                <w:sz w:val="24"/>
                <w:vertAlign w:val="superscript"/>
              </w:rPr>
              <w:t>-3</w:t>
            </w:r>
            <w:r w:rsidRPr="00561F3F">
              <w:rPr>
                <w:rFonts w:eastAsiaTheme="minorEastAsia" w:hint="eastAsia"/>
                <w:sz w:val="24"/>
              </w:rPr>
              <w:t>=135</w:t>
            </w:r>
            <w:r w:rsidR="00431E1E" w:rsidRPr="00561F3F">
              <w:rPr>
                <w:rFonts w:eastAsiaTheme="minorEastAsia" w:hint="eastAsia"/>
                <w:sz w:val="24"/>
              </w:rPr>
              <w:t>0</w:t>
            </w:r>
            <w:r w:rsidRPr="00561F3F">
              <w:rPr>
                <w:rFonts w:eastAsiaTheme="minorEastAsia" w:hint="eastAsia"/>
                <w:sz w:val="24"/>
              </w:rPr>
              <w:t>（</w:t>
            </w:r>
            <w:r w:rsidRPr="00561F3F">
              <w:rPr>
                <w:rFonts w:eastAsiaTheme="minorEastAsia" w:hint="eastAsia"/>
                <w:sz w:val="24"/>
              </w:rPr>
              <w:t>kgBOD/d</w:t>
            </w:r>
            <w:r w:rsidRPr="00561F3F">
              <w:rPr>
                <w:rFonts w:eastAsiaTheme="minorEastAsia" w:hint="eastAsia"/>
                <w:sz w:val="24"/>
              </w:rPr>
              <w:t>）</w:t>
            </w:r>
          </w:p>
          <w:p w:rsidR="002F6727" w:rsidRPr="00F60E05" w:rsidRDefault="002F6727" w:rsidP="002F6727">
            <w:pPr>
              <w:spacing w:line="360" w:lineRule="auto"/>
              <w:ind w:firstLine="480"/>
              <w:rPr>
                <w:rFonts w:eastAsiaTheme="minorEastAsia"/>
                <w:color w:val="FF0000"/>
                <w:sz w:val="24"/>
                <w:u w:val="wave"/>
              </w:rPr>
            </w:pPr>
            <w:r w:rsidRPr="00561F3F">
              <w:rPr>
                <w:rFonts w:eastAsiaTheme="minorEastAsia" w:hint="eastAsia"/>
                <w:sz w:val="24"/>
              </w:rPr>
              <w:t>本环评建议选用低风险乙酸钠为外加碳源，根据《污水脱氮工艺中外部碳源投加量简易计算方法），其</w:t>
            </w:r>
            <w:r w:rsidRPr="00561F3F">
              <w:rPr>
                <w:rFonts w:eastAsiaTheme="minorEastAsia" w:hint="eastAsia"/>
                <w:sz w:val="24"/>
              </w:rPr>
              <w:t>COD</w:t>
            </w:r>
            <w:r w:rsidRPr="00561F3F">
              <w:rPr>
                <w:rFonts w:eastAsiaTheme="minorEastAsia" w:hint="eastAsia"/>
                <w:sz w:val="24"/>
              </w:rPr>
              <w:t>当量为</w:t>
            </w:r>
            <w:r w:rsidRPr="00561F3F">
              <w:rPr>
                <w:rFonts w:eastAsiaTheme="minorEastAsia" w:hint="eastAsia"/>
                <w:sz w:val="24"/>
              </w:rPr>
              <w:t>0.68gCODcr/1g</w:t>
            </w:r>
            <w:r w:rsidRPr="00561F3F">
              <w:rPr>
                <w:rFonts w:eastAsiaTheme="minorEastAsia" w:hint="eastAsia"/>
                <w:sz w:val="24"/>
              </w:rPr>
              <w:t>乙酸钠，</w:t>
            </w:r>
            <w:r w:rsidR="00431E1E" w:rsidRPr="00561F3F">
              <w:rPr>
                <w:rFonts w:eastAsiaTheme="minorEastAsia" w:hint="eastAsia"/>
                <w:sz w:val="24"/>
              </w:rPr>
              <w:t>乙酸钠</w:t>
            </w:r>
            <w:r w:rsidRPr="00561F3F">
              <w:rPr>
                <w:rFonts w:eastAsiaTheme="minorEastAsia" w:hint="eastAsia"/>
                <w:sz w:val="24"/>
              </w:rPr>
              <w:t>量为</w:t>
            </w:r>
            <w:r w:rsidR="00431E1E" w:rsidRPr="00561F3F">
              <w:rPr>
                <w:rFonts w:eastAsiaTheme="minorEastAsia" w:hint="eastAsia"/>
                <w:sz w:val="24"/>
              </w:rPr>
              <w:t>：</w:t>
            </w:r>
            <w:r w:rsidR="00431E1E" w:rsidRPr="00561F3F">
              <w:rPr>
                <w:rFonts w:eastAsiaTheme="minorEastAsia" w:hint="eastAsia"/>
                <w:sz w:val="24"/>
              </w:rPr>
              <w:t>1350</w:t>
            </w:r>
            <w:r w:rsidRPr="00561F3F">
              <w:rPr>
                <w:rFonts w:eastAsiaTheme="minorEastAsia" w:hint="eastAsia"/>
                <w:sz w:val="24"/>
              </w:rPr>
              <w:t>/</w:t>
            </w:r>
            <w:r w:rsidR="00431E1E" w:rsidRPr="00561F3F">
              <w:rPr>
                <w:rFonts w:eastAsiaTheme="minorEastAsia" w:hint="eastAsia"/>
                <w:sz w:val="24"/>
              </w:rPr>
              <w:t>0.68</w:t>
            </w:r>
            <w:r w:rsidRPr="00561F3F">
              <w:rPr>
                <w:rFonts w:eastAsiaTheme="minorEastAsia" w:hint="eastAsia"/>
                <w:sz w:val="24"/>
              </w:rPr>
              <w:t>=</w:t>
            </w:r>
            <w:r w:rsidR="00431E1E" w:rsidRPr="00561F3F">
              <w:rPr>
                <w:rFonts w:eastAsiaTheme="minorEastAsia" w:hint="eastAsia"/>
                <w:sz w:val="24"/>
              </w:rPr>
              <w:t>1985</w:t>
            </w:r>
            <w:r w:rsidRPr="00561F3F">
              <w:rPr>
                <w:rFonts w:eastAsiaTheme="minorEastAsia" w:hint="eastAsia"/>
                <w:sz w:val="24"/>
              </w:rPr>
              <w:t>kg/d</w:t>
            </w:r>
            <w:r w:rsidR="00431E1E" w:rsidRPr="00561F3F">
              <w:rPr>
                <w:rFonts w:eastAsiaTheme="minorEastAsia" w:hint="eastAsia"/>
                <w:sz w:val="24"/>
              </w:rPr>
              <w:t>；</w:t>
            </w:r>
            <w:r w:rsidR="00431E1E" w:rsidRPr="00F60E05">
              <w:rPr>
                <w:rFonts w:eastAsiaTheme="minorEastAsia" w:hint="eastAsia"/>
                <w:color w:val="FF0000"/>
                <w:sz w:val="24"/>
                <w:u w:val="wave"/>
              </w:rPr>
              <w:t>因</w:t>
            </w:r>
            <w:r w:rsidR="00F60E05" w:rsidRPr="00F60E05">
              <w:rPr>
                <w:rFonts w:hint="eastAsia"/>
                <w:color w:val="FF0000"/>
                <w:sz w:val="24"/>
                <w:u w:val="wave"/>
              </w:rPr>
              <w:t>华夏幸福工业小区</w:t>
            </w:r>
            <w:r w:rsidR="00431E1E" w:rsidRPr="00F60E05">
              <w:rPr>
                <w:rFonts w:eastAsiaTheme="minorEastAsia" w:hint="eastAsia"/>
                <w:color w:val="FF0000"/>
                <w:sz w:val="24"/>
                <w:u w:val="wave"/>
              </w:rPr>
              <w:t>出水水质有波动，需要根据在线监测数据进行及时调整，本环评取系数</w:t>
            </w:r>
            <w:r w:rsidR="00431E1E" w:rsidRPr="00F60E05">
              <w:rPr>
                <w:rFonts w:eastAsiaTheme="minorEastAsia" w:hint="eastAsia"/>
                <w:color w:val="FF0000"/>
                <w:sz w:val="24"/>
                <w:u w:val="wave"/>
              </w:rPr>
              <w:t>0.7</w:t>
            </w:r>
            <w:r w:rsidR="00431E1E" w:rsidRPr="00F60E05">
              <w:rPr>
                <w:rFonts w:eastAsiaTheme="minorEastAsia" w:hint="eastAsia"/>
                <w:color w:val="FF0000"/>
                <w:sz w:val="24"/>
                <w:u w:val="wave"/>
              </w:rPr>
              <w:t>进行估算，则乙酸钠最大用</w:t>
            </w:r>
            <w:r w:rsidR="00431E1E" w:rsidRPr="00F60E05">
              <w:rPr>
                <w:rFonts w:eastAsiaTheme="minorEastAsia" w:hint="eastAsia"/>
                <w:color w:val="FF0000"/>
                <w:sz w:val="24"/>
                <w:u w:val="wave"/>
              </w:rPr>
              <w:lastRenderedPageBreak/>
              <w:t>量约</w:t>
            </w:r>
            <w:r w:rsidR="00431E1E" w:rsidRPr="00F60E05">
              <w:rPr>
                <w:rFonts w:eastAsiaTheme="minorEastAsia" w:hint="eastAsia"/>
                <w:color w:val="FF0000"/>
                <w:sz w:val="24"/>
                <w:u w:val="wave"/>
              </w:rPr>
              <w:t>1.39t/d</w:t>
            </w:r>
            <w:r w:rsidR="00431E1E" w:rsidRPr="00F60E05">
              <w:rPr>
                <w:rFonts w:eastAsiaTheme="minorEastAsia" w:hint="eastAsia"/>
                <w:color w:val="FF0000"/>
                <w:sz w:val="24"/>
                <w:u w:val="wave"/>
              </w:rPr>
              <w:t>。</w:t>
            </w:r>
          </w:p>
          <w:p w:rsidR="00AF4EB8" w:rsidRPr="00561F3F" w:rsidRDefault="00405343" w:rsidP="005D6FEB">
            <w:pPr>
              <w:spacing w:line="360" w:lineRule="auto"/>
              <w:ind w:firstLineChars="200" w:firstLine="480"/>
              <w:rPr>
                <w:rFonts w:hAnsi="宋体"/>
                <w:sz w:val="24"/>
                <w:u w:val="wave"/>
              </w:rPr>
            </w:pPr>
            <w:r w:rsidRPr="00561F3F">
              <w:rPr>
                <w:rFonts w:hint="eastAsia"/>
                <w:bCs/>
                <w:sz w:val="24"/>
                <w:u w:val="wave"/>
              </w:rPr>
              <w:t>本项目</w:t>
            </w:r>
            <w:r w:rsidRPr="00561F3F">
              <w:rPr>
                <w:bCs/>
                <w:sz w:val="24"/>
                <w:u w:val="wave"/>
              </w:rPr>
              <w:t>主要原辅材料</w:t>
            </w:r>
            <w:r w:rsidRPr="00561F3F">
              <w:rPr>
                <w:rFonts w:hint="eastAsia"/>
                <w:bCs/>
                <w:sz w:val="24"/>
                <w:u w:val="wave"/>
              </w:rPr>
              <w:t>消耗</w:t>
            </w:r>
            <w:r w:rsidRPr="00561F3F">
              <w:rPr>
                <w:bCs/>
                <w:sz w:val="24"/>
                <w:u w:val="wave"/>
              </w:rPr>
              <w:t>情况详见表</w:t>
            </w:r>
            <w:r w:rsidR="008F0E34" w:rsidRPr="00561F3F">
              <w:rPr>
                <w:rFonts w:hint="eastAsia"/>
                <w:bCs/>
                <w:sz w:val="24"/>
                <w:u w:val="wave"/>
              </w:rPr>
              <w:t>5</w:t>
            </w:r>
            <w:r w:rsidRPr="00561F3F">
              <w:rPr>
                <w:rFonts w:hint="eastAsia"/>
                <w:bCs/>
                <w:sz w:val="24"/>
                <w:u w:val="wave"/>
              </w:rPr>
              <w:t>-1</w:t>
            </w:r>
            <w:r w:rsidRPr="00561F3F">
              <w:rPr>
                <w:rFonts w:hint="eastAsia"/>
                <w:bCs/>
                <w:sz w:val="24"/>
                <w:u w:val="wave"/>
              </w:rPr>
              <w:t>，</w:t>
            </w:r>
            <w:r w:rsidRPr="00561F3F">
              <w:rPr>
                <w:rFonts w:hint="eastAsia"/>
                <w:sz w:val="24"/>
                <w:u w:val="wave"/>
              </w:rPr>
              <w:t>主要原辅材料物化性质及暂存方式见表</w:t>
            </w:r>
            <w:r w:rsidR="008F0E34" w:rsidRPr="00561F3F">
              <w:rPr>
                <w:rFonts w:hint="eastAsia"/>
                <w:sz w:val="24"/>
                <w:u w:val="wave"/>
              </w:rPr>
              <w:t>5</w:t>
            </w:r>
            <w:r w:rsidRPr="00561F3F">
              <w:rPr>
                <w:rFonts w:hint="eastAsia"/>
                <w:sz w:val="24"/>
                <w:u w:val="wave"/>
              </w:rPr>
              <w:t>-2</w:t>
            </w:r>
            <w:r w:rsidRPr="00561F3F">
              <w:rPr>
                <w:rFonts w:hAnsi="宋体" w:hint="eastAsia"/>
                <w:sz w:val="24"/>
                <w:u w:val="wave"/>
              </w:rPr>
              <w:t>。</w:t>
            </w:r>
          </w:p>
          <w:p w:rsidR="00AF4EB8" w:rsidRPr="00561F3F" w:rsidRDefault="00405343" w:rsidP="005C385E">
            <w:pPr>
              <w:adjustRightInd w:val="0"/>
              <w:snapToGrid w:val="0"/>
              <w:spacing w:line="300" w:lineRule="exact"/>
              <w:ind w:firstLineChars="200" w:firstLine="422"/>
              <w:jc w:val="center"/>
              <w:rPr>
                <w:rFonts w:hAnsi="宋体"/>
                <w:b/>
                <w:szCs w:val="21"/>
                <w:u w:val="wave"/>
              </w:rPr>
            </w:pPr>
            <w:r w:rsidRPr="00561F3F">
              <w:rPr>
                <w:rFonts w:hAnsi="宋体"/>
                <w:b/>
                <w:szCs w:val="21"/>
                <w:u w:val="wave"/>
              </w:rPr>
              <w:t>表</w:t>
            </w:r>
            <w:r w:rsidR="008F0E34" w:rsidRPr="00561F3F">
              <w:rPr>
                <w:rFonts w:hAnsi="宋体" w:hint="eastAsia"/>
                <w:b/>
                <w:szCs w:val="21"/>
                <w:u w:val="wave"/>
              </w:rPr>
              <w:t>5</w:t>
            </w:r>
            <w:r w:rsidRPr="00561F3F">
              <w:rPr>
                <w:rFonts w:hAnsi="宋体" w:hint="eastAsia"/>
                <w:b/>
                <w:szCs w:val="21"/>
                <w:u w:val="wave"/>
              </w:rPr>
              <w:t>-1</w:t>
            </w:r>
            <w:r w:rsidRPr="00561F3F">
              <w:rPr>
                <w:rFonts w:hAnsi="宋体"/>
                <w:b/>
                <w:szCs w:val="21"/>
                <w:u w:val="wave"/>
              </w:rPr>
              <w:t>主要原辅材料消耗情况一览表</w:t>
            </w:r>
          </w:p>
          <w:tbl>
            <w:tblPr>
              <w:tblW w:w="7765"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758"/>
              <w:gridCol w:w="2260"/>
              <w:gridCol w:w="1134"/>
              <w:gridCol w:w="1276"/>
              <w:gridCol w:w="2337"/>
            </w:tblGrid>
            <w:tr w:rsidR="00E404C7" w:rsidRPr="00561F3F" w:rsidTr="00E404C7">
              <w:trPr>
                <w:trHeight w:val="388"/>
                <w:jc w:val="center"/>
              </w:trPr>
              <w:tc>
                <w:tcPr>
                  <w:tcW w:w="758" w:type="dxa"/>
                  <w:tcBorders>
                    <w:top w:val="single" w:sz="12" w:space="0" w:color="auto"/>
                    <w:left w:val="nil"/>
                    <w:bottom w:val="single" w:sz="4" w:space="0" w:color="auto"/>
                    <w:right w:val="single" w:sz="4" w:space="0" w:color="auto"/>
                  </w:tcBorders>
                  <w:vAlign w:val="center"/>
                </w:tcPr>
                <w:p w:rsidR="00E404C7" w:rsidRPr="00561F3F" w:rsidRDefault="00E404C7" w:rsidP="00E404C7">
                  <w:pPr>
                    <w:spacing w:line="320" w:lineRule="exact"/>
                    <w:jc w:val="center"/>
                    <w:rPr>
                      <w:spacing w:val="8"/>
                      <w:szCs w:val="21"/>
                    </w:rPr>
                  </w:pPr>
                  <w:r w:rsidRPr="00561F3F">
                    <w:rPr>
                      <w:spacing w:val="8"/>
                      <w:szCs w:val="21"/>
                    </w:rPr>
                    <w:t>序号</w:t>
                  </w:r>
                </w:p>
              </w:tc>
              <w:tc>
                <w:tcPr>
                  <w:tcW w:w="2260" w:type="dxa"/>
                  <w:tcBorders>
                    <w:top w:val="single" w:sz="12" w:space="0" w:color="auto"/>
                    <w:left w:val="single" w:sz="4" w:space="0" w:color="auto"/>
                    <w:bottom w:val="single" w:sz="4" w:space="0" w:color="auto"/>
                    <w:right w:val="single" w:sz="4" w:space="0" w:color="auto"/>
                  </w:tcBorders>
                  <w:vAlign w:val="center"/>
                </w:tcPr>
                <w:p w:rsidR="00E404C7" w:rsidRPr="00561F3F" w:rsidRDefault="00E404C7" w:rsidP="00E404C7">
                  <w:pPr>
                    <w:spacing w:line="320" w:lineRule="exact"/>
                    <w:jc w:val="center"/>
                    <w:rPr>
                      <w:spacing w:val="8"/>
                      <w:szCs w:val="21"/>
                    </w:rPr>
                  </w:pPr>
                  <w:r w:rsidRPr="00561F3F">
                    <w:rPr>
                      <w:spacing w:val="8"/>
                      <w:szCs w:val="21"/>
                    </w:rPr>
                    <w:t>材料</w:t>
                  </w:r>
                  <w:r w:rsidRPr="00561F3F">
                    <w:rPr>
                      <w:spacing w:val="8"/>
                      <w:szCs w:val="21"/>
                    </w:rPr>
                    <w:t>/</w:t>
                  </w:r>
                  <w:r w:rsidRPr="00561F3F">
                    <w:rPr>
                      <w:spacing w:val="8"/>
                      <w:szCs w:val="21"/>
                    </w:rPr>
                    <w:t>能源</w:t>
                  </w:r>
                </w:p>
              </w:tc>
              <w:tc>
                <w:tcPr>
                  <w:tcW w:w="1134" w:type="dxa"/>
                  <w:tcBorders>
                    <w:top w:val="single" w:sz="12" w:space="0" w:color="auto"/>
                    <w:left w:val="single" w:sz="4" w:space="0" w:color="auto"/>
                    <w:bottom w:val="single" w:sz="4" w:space="0" w:color="auto"/>
                    <w:right w:val="single" w:sz="4" w:space="0" w:color="auto"/>
                  </w:tcBorders>
                  <w:vAlign w:val="center"/>
                </w:tcPr>
                <w:p w:rsidR="00E404C7" w:rsidRPr="00561F3F" w:rsidRDefault="00E404C7" w:rsidP="00E404C7">
                  <w:pPr>
                    <w:spacing w:line="320" w:lineRule="exact"/>
                    <w:jc w:val="center"/>
                    <w:rPr>
                      <w:spacing w:val="8"/>
                      <w:szCs w:val="21"/>
                    </w:rPr>
                  </w:pPr>
                  <w:r w:rsidRPr="00561F3F">
                    <w:rPr>
                      <w:spacing w:val="8"/>
                      <w:szCs w:val="21"/>
                    </w:rPr>
                    <w:t>单位</w:t>
                  </w:r>
                </w:p>
              </w:tc>
              <w:tc>
                <w:tcPr>
                  <w:tcW w:w="1276" w:type="dxa"/>
                  <w:tcBorders>
                    <w:top w:val="single" w:sz="12" w:space="0" w:color="auto"/>
                    <w:left w:val="single" w:sz="4" w:space="0" w:color="auto"/>
                    <w:bottom w:val="single" w:sz="4" w:space="0" w:color="auto"/>
                    <w:right w:val="single" w:sz="4" w:space="0" w:color="auto"/>
                  </w:tcBorders>
                  <w:vAlign w:val="center"/>
                </w:tcPr>
                <w:p w:rsidR="00E404C7" w:rsidRPr="00561F3F" w:rsidRDefault="00E404C7" w:rsidP="00E404C7">
                  <w:pPr>
                    <w:spacing w:line="320" w:lineRule="exact"/>
                    <w:jc w:val="center"/>
                    <w:rPr>
                      <w:spacing w:val="8"/>
                      <w:szCs w:val="21"/>
                    </w:rPr>
                  </w:pPr>
                  <w:r w:rsidRPr="00561F3F">
                    <w:rPr>
                      <w:rFonts w:hint="eastAsia"/>
                      <w:spacing w:val="8"/>
                      <w:szCs w:val="21"/>
                    </w:rPr>
                    <w:t>使用量</w:t>
                  </w:r>
                </w:p>
              </w:tc>
              <w:tc>
                <w:tcPr>
                  <w:tcW w:w="2337" w:type="dxa"/>
                  <w:tcBorders>
                    <w:top w:val="single" w:sz="12" w:space="0" w:color="auto"/>
                    <w:left w:val="single" w:sz="4" w:space="0" w:color="auto"/>
                    <w:bottom w:val="single" w:sz="4" w:space="0" w:color="auto"/>
                    <w:right w:val="nil"/>
                  </w:tcBorders>
                  <w:vAlign w:val="center"/>
                </w:tcPr>
                <w:p w:rsidR="00E404C7" w:rsidRPr="00561F3F" w:rsidRDefault="00E404C7" w:rsidP="00E404C7">
                  <w:pPr>
                    <w:spacing w:line="320" w:lineRule="exact"/>
                    <w:jc w:val="center"/>
                    <w:rPr>
                      <w:spacing w:val="8"/>
                      <w:szCs w:val="21"/>
                    </w:rPr>
                  </w:pPr>
                  <w:r w:rsidRPr="00561F3F">
                    <w:rPr>
                      <w:spacing w:val="8"/>
                      <w:szCs w:val="21"/>
                    </w:rPr>
                    <w:t>备注</w:t>
                  </w:r>
                </w:p>
              </w:tc>
            </w:tr>
            <w:tr w:rsidR="00E404C7" w:rsidRPr="00561F3F" w:rsidTr="00E404C7">
              <w:trPr>
                <w:trHeight w:val="388"/>
                <w:jc w:val="center"/>
              </w:trPr>
              <w:tc>
                <w:tcPr>
                  <w:tcW w:w="758" w:type="dxa"/>
                  <w:tcBorders>
                    <w:top w:val="single" w:sz="4" w:space="0" w:color="auto"/>
                    <w:left w:val="nil"/>
                    <w:bottom w:val="single" w:sz="4" w:space="0" w:color="auto"/>
                    <w:right w:val="single" w:sz="4" w:space="0" w:color="auto"/>
                  </w:tcBorders>
                  <w:vAlign w:val="center"/>
                </w:tcPr>
                <w:p w:rsidR="00E404C7" w:rsidRPr="00561F3F" w:rsidRDefault="00E404C7" w:rsidP="00E404C7">
                  <w:pPr>
                    <w:spacing w:line="320" w:lineRule="exact"/>
                    <w:jc w:val="center"/>
                    <w:rPr>
                      <w:spacing w:val="8"/>
                      <w:szCs w:val="21"/>
                    </w:rPr>
                  </w:pPr>
                  <w:r w:rsidRPr="00561F3F">
                    <w:rPr>
                      <w:spacing w:val="8"/>
                      <w:szCs w:val="21"/>
                    </w:rPr>
                    <w:t>一</w:t>
                  </w:r>
                </w:p>
              </w:tc>
              <w:tc>
                <w:tcPr>
                  <w:tcW w:w="7007" w:type="dxa"/>
                  <w:gridSpan w:val="4"/>
                  <w:tcBorders>
                    <w:top w:val="single" w:sz="4" w:space="0" w:color="auto"/>
                    <w:left w:val="single" w:sz="4" w:space="0" w:color="auto"/>
                    <w:bottom w:val="single" w:sz="4" w:space="0" w:color="auto"/>
                    <w:right w:val="nil"/>
                  </w:tcBorders>
                  <w:vAlign w:val="center"/>
                </w:tcPr>
                <w:p w:rsidR="00E404C7" w:rsidRPr="00561F3F" w:rsidRDefault="00E404C7" w:rsidP="00E404C7">
                  <w:pPr>
                    <w:spacing w:line="320" w:lineRule="exact"/>
                    <w:rPr>
                      <w:spacing w:val="8"/>
                      <w:szCs w:val="21"/>
                    </w:rPr>
                  </w:pPr>
                  <w:r w:rsidRPr="00561F3F">
                    <w:rPr>
                      <w:spacing w:val="8"/>
                      <w:szCs w:val="21"/>
                    </w:rPr>
                    <w:t>施工期</w:t>
                  </w:r>
                </w:p>
              </w:tc>
            </w:tr>
            <w:tr w:rsidR="00E404C7" w:rsidRPr="00561F3F" w:rsidTr="00E404C7">
              <w:trPr>
                <w:trHeight w:val="388"/>
                <w:jc w:val="center"/>
              </w:trPr>
              <w:tc>
                <w:tcPr>
                  <w:tcW w:w="758" w:type="dxa"/>
                  <w:tcBorders>
                    <w:top w:val="single" w:sz="4" w:space="0" w:color="auto"/>
                    <w:left w:val="nil"/>
                    <w:bottom w:val="single" w:sz="4" w:space="0" w:color="auto"/>
                    <w:right w:val="single" w:sz="4" w:space="0" w:color="auto"/>
                  </w:tcBorders>
                  <w:vAlign w:val="center"/>
                </w:tcPr>
                <w:p w:rsidR="00E404C7" w:rsidRPr="00561F3F" w:rsidRDefault="00E404C7" w:rsidP="00E404C7">
                  <w:pPr>
                    <w:spacing w:line="280" w:lineRule="exact"/>
                    <w:jc w:val="center"/>
                    <w:rPr>
                      <w:spacing w:val="8"/>
                      <w:szCs w:val="21"/>
                    </w:rPr>
                  </w:pPr>
                  <w:r w:rsidRPr="00561F3F">
                    <w:rPr>
                      <w:spacing w:val="8"/>
                      <w:szCs w:val="21"/>
                    </w:rPr>
                    <w:t>1</w:t>
                  </w:r>
                </w:p>
              </w:tc>
              <w:tc>
                <w:tcPr>
                  <w:tcW w:w="2260" w:type="dxa"/>
                  <w:tcBorders>
                    <w:top w:val="single" w:sz="4" w:space="0" w:color="auto"/>
                    <w:left w:val="single" w:sz="4" w:space="0" w:color="auto"/>
                    <w:bottom w:val="single" w:sz="4" w:space="0" w:color="auto"/>
                    <w:right w:val="single" w:sz="4" w:space="0" w:color="auto"/>
                  </w:tcBorders>
                  <w:vAlign w:val="center"/>
                </w:tcPr>
                <w:p w:rsidR="00E404C7" w:rsidRPr="00561F3F" w:rsidRDefault="00CC3420" w:rsidP="00E404C7">
                  <w:pPr>
                    <w:widowControl/>
                    <w:adjustRightInd w:val="0"/>
                    <w:snapToGrid w:val="0"/>
                    <w:spacing w:line="280" w:lineRule="exact"/>
                    <w:jc w:val="center"/>
                    <w:rPr>
                      <w:kern w:val="0"/>
                      <w:szCs w:val="21"/>
                    </w:rPr>
                  </w:pPr>
                  <w:r w:rsidRPr="00561F3F">
                    <w:rPr>
                      <w:rFonts w:hint="eastAsia"/>
                      <w:kern w:val="0"/>
                      <w:szCs w:val="21"/>
                    </w:rPr>
                    <w:t>HDPE</w:t>
                  </w:r>
                  <w:r w:rsidRPr="00561F3F">
                    <w:rPr>
                      <w:rFonts w:hint="eastAsia"/>
                      <w:kern w:val="0"/>
                      <w:szCs w:val="21"/>
                    </w:rPr>
                    <w:t>缠绕结构壁管</w:t>
                  </w:r>
                </w:p>
              </w:tc>
              <w:tc>
                <w:tcPr>
                  <w:tcW w:w="1134" w:type="dxa"/>
                  <w:tcBorders>
                    <w:top w:val="single" w:sz="4" w:space="0" w:color="auto"/>
                    <w:left w:val="single" w:sz="4" w:space="0" w:color="auto"/>
                    <w:bottom w:val="single" w:sz="4" w:space="0" w:color="auto"/>
                    <w:right w:val="single" w:sz="4" w:space="0" w:color="auto"/>
                  </w:tcBorders>
                  <w:vAlign w:val="center"/>
                </w:tcPr>
                <w:p w:rsidR="00E404C7" w:rsidRPr="00561F3F" w:rsidRDefault="00E404C7" w:rsidP="00E404C7">
                  <w:pPr>
                    <w:widowControl/>
                    <w:adjustRightInd w:val="0"/>
                    <w:snapToGrid w:val="0"/>
                    <w:spacing w:line="280" w:lineRule="exact"/>
                    <w:jc w:val="center"/>
                    <w:rPr>
                      <w:kern w:val="0"/>
                      <w:szCs w:val="21"/>
                    </w:rPr>
                  </w:pPr>
                  <w:r w:rsidRPr="00561F3F">
                    <w:rPr>
                      <w:kern w:val="0"/>
                      <w:szCs w:val="21"/>
                    </w:rPr>
                    <w:t>Km</w:t>
                  </w:r>
                </w:p>
              </w:tc>
              <w:tc>
                <w:tcPr>
                  <w:tcW w:w="1276" w:type="dxa"/>
                  <w:tcBorders>
                    <w:top w:val="single" w:sz="4" w:space="0" w:color="auto"/>
                    <w:left w:val="single" w:sz="4" w:space="0" w:color="auto"/>
                    <w:bottom w:val="single" w:sz="4" w:space="0" w:color="auto"/>
                    <w:right w:val="single" w:sz="4" w:space="0" w:color="auto"/>
                  </w:tcBorders>
                  <w:vAlign w:val="center"/>
                </w:tcPr>
                <w:p w:rsidR="00E404C7" w:rsidRPr="00561F3F" w:rsidRDefault="00CC3420" w:rsidP="00E404C7">
                  <w:pPr>
                    <w:widowControl/>
                    <w:adjustRightInd w:val="0"/>
                    <w:snapToGrid w:val="0"/>
                    <w:spacing w:line="280" w:lineRule="exact"/>
                    <w:jc w:val="center"/>
                    <w:rPr>
                      <w:kern w:val="0"/>
                      <w:szCs w:val="21"/>
                    </w:rPr>
                  </w:pPr>
                  <w:r w:rsidRPr="00561F3F">
                    <w:rPr>
                      <w:rFonts w:hint="eastAsia"/>
                      <w:kern w:val="0"/>
                      <w:szCs w:val="21"/>
                    </w:rPr>
                    <w:t>1.62</w:t>
                  </w:r>
                </w:p>
              </w:tc>
              <w:tc>
                <w:tcPr>
                  <w:tcW w:w="2337" w:type="dxa"/>
                  <w:tcBorders>
                    <w:top w:val="single" w:sz="4" w:space="0" w:color="auto"/>
                    <w:left w:val="single" w:sz="4" w:space="0" w:color="auto"/>
                    <w:bottom w:val="single" w:sz="4" w:space="0" w:color="auto"/>
                    <w:right w:val="nil"/>
                  </w:tcBorders>
                  <w:vAlign w:val="center"/>
                </w:tcPr>
                <w:p w:rsidR="00E404C7" w:rsidRPr="00561F3F" w:rsidRDefault="00E404C7" w:rsidP="00CC3420">
                  <w:pPr>
                    <w:spacing w:line="280" w:lineRule="exact"/>
                    <w:jc w:val="center"/>
                    <w:rPr>
                      <w:kern w:val="0"/>
                      <w:szCs w:val="21"/>
                    </w:rPr>
                  </w:pPr>
                  <w:r w:rsidRPr="00561F3F">
                    <w:rPr>
                      <w:kern w:val="0"/>
                      <w:szCs w:val="21"/>
                    </w:rPr>
                    <w:t>DN</w:t>
                  </w:r>
                  <w:r w:rsidRPr="00561F3F">
                    <w:rPr>
                      <w:rFonts w:hint="eastAsia"/>
                      <w:kern w:val="0"/>
                      <w:szCs w:val="21"/>
                    </w:rPr>
                    <w:t>400~DN</w:t>
                  </w:r>
                  <w:r w:rsidR="00CC3420" w:rsidRPr="00561F3F">
                    <w:rPr>
                      <w:rFonts w:hint="eastAsia"/>
                      <w:kern w:val="0"/>
                      <w:szCs w:val="21"/>
                    </w:rPr>
                    <w:t>8</w:t>
                  </w:r>
                  <w:r w:rsidRPr="00561F3F">
                    <w:rPr>
                      <w:rFonts w:hint="eastAsia"/>
                      <w:kern w:val="0"/>
                      <w:szCs w:val="21"/>
                    </w:rPr>
                    <w:t>00</w:t>
                  </w:r>
                </w:p>
              </w:tc>
            </w:tr>
            <w:tr w:rsidR="00CC3420" w:rsidRPr="00561F3F" w:rsidTr="00E404C7">
              <w:trPr>
                <w:trHeight w:val="388"/>
                <w:jc w:val="center"/>
              </w:trPr>
              <w:tc>
                <w:tcPr>
                  <w:tcW w:w="758" w:type="dxa"/>
                  <w:tcBorders>
                    <w:top w:val="single" w:sz="4" w:space="0" w:color="auto"/>
                    <w:left w:val="nil"/>
                    <w:bottom w:val="single" w:sz="4" w:space="0" w:color="auto"/>
                    <w:right w:val="single" w:sz="4" w:space="0" w:color="auto"/>
                  </w:tcBorders>
                  <w:vAlign w:val="center"/>
                </w:tcPr>
                <w:p w:rsidR="00CC3420" w:rsidRPr="00561F3F" w:rsidRDefault="00CC3420" w:rsidP="002F6727">
                  <w:pPr>
                    <w:spacing w:line="280" w:lineRule="exact"/>
                    <w:jc w:val="center"/>
                    <w:rPr>
                      <w:spacing w:val="8"/>
                      <w:szCs w:val="21"/>
                    </w:rPr>
                  </w:pPr>
                  <w:r w:rsidRPr="00561F3F">
                    <w:rPr>
                      <w:rFonts w:hint="eastAsia"/>
                      <w:spacing w:val="8"/>
                      <w:szCs w:val="21"/>
                    </w:rPr>
                    <w:t>2</w:t>
                  </w:r>
                </w:p>
              </w:tc>
              <w:tc>
                <w:tcPr>
                  <w:tcW w:w="2260" w:type="dxa"/>
                  <w:tcBorders>
                    <w:top w:val="single" w:sz="4" w:space="0" w:color="auto"/>
                    <w:left w:val="single" w:sz="4" w:space="0" w:color="auto"/>
                    <w:bottom w:val="single" w:sz="4" w:space="0" w:color="auto"/>
                    <w:right w:val="single" w:sz="4" w:space="0" w:color="auto"/>
                  </w:tcBorders>
                  <w:vAlign w:val="center"/>
                </w:tcPr>
                <w:p w:rsidR="00CC3420" w:rsidRPr="00561F3F" w:rsidRDefault="00CC3420" w:rsidP="00E404C7">
                  <w:pPr>
                    <w:widowControl/>
                    <w:adjustRightInd w:val="0"/>
                    <w:snapToGrid w:val="0"/>
                    <w:spacing w:line="280" w:lineRule="exact"/>
                    <w:jc w:val="center"/>
                    <w:rPr>
                      <w:kern w:val="0"/>
                      <w:szCs w:val="21"/>
                    </w:rPr>
                  </w:pPr>
                  <w:r w:rsidRPr="00561F3F">
                    <w:rPr>
                      <w:rFonts w:hint="eastAsia"/>
                      <w:kern w:val="0"/>
                      <w:szCs w:val="21"/>
                    </w:rPr>
                    <w:t>排水砼管材</w:t>
                  </w:r>
                </w:p>
              </w:tc>
              <w:tc>
                <w:tcPr>
                  <w:tcW w:w="1134" w:type="dxa"/>
                  <w:tcBorders>
                    <w:top w:val="single" w:sz="4" w:space="0" w:color="auto"/>
                    <w:left w:val="single" w:sz="4" w:space="0" w:color="auto"/>
                    <w:bottom w:val="single" w:sz="4" w:space="0" w:color="auto"/>
                    <w:right w:val="single" w:sz="4" w:space="0" w:color="auto"/>
                  </w:tcBorders>
                  <w:vAlign w:val="center"/>
                </w:tcPr>
                <w:p w:rsidR="00CC3420" w:rsidRPr="00561F3F" w:rsidRDefault="00CC3420" w:rsidP="00E404C7">
                  <w:pPr>
                    <w:widowControl/>
                    <w:adjustRightInd w:val="0"/>
                    <w:snapToGrid w:val="0"/>
                    <w:spacing w:line="280" w:lineRule="exact"/>
                    <w:jc w:val="center"/>
                    <w:rPr>
                      <w:kern w:val="0"/>
                      <w:szCs w:val="21"/>
                    </w:rPr>
                  </w:pPr>
                  <w:r w:rsidRPr="00561F3F">
                    <w:rPr>
                      <w:kern w:val="0"/>
                      <w:szCs w:val="21"/>
                    </w:rPr>
                    <w:t>Km</w:t>
                  </w:r>
                </w:p>
              </w:tc>
              <w:tc>
                <w:tcPr>
                  <w:tcW w:w="1276" w:type="dxa"/>
                  <w:tcBorders>
                    <w:top w:val="single" w:sz="4" w:space="0" w:color="auto"/>
                    <w:left w:val="single" w:sz="4" w:space="0" w:color="auto"/>
                    <w:bottom w:val="single" w:sz="4" w:space="0" w:color="auto"/>
                    <w:right w:val="single" w:sz="4" w:space="0" w:color="auto"/>
                  </w:tcBorders>
                  <w:vAlign w:val="center"/>
                </w:tcPr>
                <w:p w:rsidR="00CC3420" w:rsidRPr="00561F3F" w:rsidRDefault="00CC3420" w:rsidP="00E404C7">
                  <w:pPr>
                    <w:widowControl/>
                    <w:adjustRightInd w:val="0"/>
                    <w:snapToGrid w:val="0"/>
                    <w:spacing w:line="280" w:lineRule="exact"/>
                    <w:jc w:val="center"/>
                    <w:rPr>
                      <w:kern w:val="0"/>
                      <w:szCs w:val="21"/>
                    </w:rPr>
                  </w:pPr>
                  <w:r w:rsidRPr="00561F3F">
                    <w:rPr>
                      <w:rFonts w:hint="eastAsia"/>
                      <w:kern w:val="0"/>
                      <w:szCs w:val="21"/>
                    </w:rPr>
                    <w:t>0.174</w:t>
                  </w:r>
                </w:p>
              </w:tc>
              <w:tc>
                <w:tcPr>
                  <w:tcW w:w="2337" w:type="dxa"/>
                  <w:tcBorders>
                    <w:top w:val="single" w:sz="4" w:space="0" w:color="auto"/>
                    <w:left w:val="single" w:sz="4" w:space="0" w:color="auto"/>
                    <w:bottom w:val="single" w:sz="4" w:space="0" w:color="auto"/>
                    <w:right w:val="nil"/>
                  </w:tcBorders>
                  <w:vAlign w:val="center"/>
                </w:tcPr>
                <w:p w:rsidR="00CC3420" w:rsidRPr="00561F3F" w:rsidRDefault="00DE3C20" w:rsidP="00E404C7">
                  <w:pPr>
                    <w:spacing w:line="280" w:lineRule="exact"/>
                    <w:jc w:val="center"/>
                    <w:rPr>
                      <w:kern w:val="0"/>
                      <w:szCs w:val="21"/>
                    </w:rPr>
                  </w:pPr>
                  <w:r w:rsidRPr="00561F3F">
                    <w:rPr>
                      <w:rFonts w:hint="eastAsia"/>
                      <w:kern w:val="0"/>
                      <w:szCs w:val="21"/>
                    </w:rPr>
                    <w:t>DN 1000</w:t>
                  </w:r>
                </w:p>
              </w:tc>
            </w:tr>
            <w:tr w:rsidR="00CC3420" w:rsidRPr="00561F3F" w:rsidTr="00E404C7">
              <w:trPr>
                <w:trHeight w:val="388"/>
                <w:jc w:val="center"/>
              </w:trPr>
              <w:tc>
                <w:tcPr>
                  <w:tcW w:w="758" w:type="dxa"/>
                  <w:tcBorders>
                    <w:top w:val="single" w:sz="4" w:space="0" w:color="auto"/>
                    <w:left w:val="nil"/>
                    <w:bottom w:val="single" w:sz="4" w:space="0" w:color="auto"/>
                    <w:right w:val="single" w:sz="4" w:space="0" w:color="auto"/>
                  </w:tcBorders>
                  <w:vAlign w:val="center"/>
                </w:tcPr>
                <w:p w:rsidR="00CC3420" w:rsidRPr="00561F3F" w:rsidRDefault="00CC3420" w:rsidP="002F6727">
                  <w:pPr>
                    <w:spacing w:line="280" w:lineRule="exact"/>
                    <w:jc w:val="center"/>
                    <w:rPr>
                      <w:spacing w:val="8"/>
                      <w:szCs w:val="21"/>
                    </w:rPr>
                  </w:pPr>
                  <w:r w:rsidRPr="00561F3F">
                    <w:rPr>
                      <w:rFonts w:hint="eastAsia"/>
                      <w:spacing w:val="8"/>
                      <w:szCs w:val="21"/>
                    </w:rPr>
                    <w:t>3</w:t>
                  </w:r>
                </w:p>
              </w:tc>
              <w:tc>
                <w:tcPr>
                  <w:tcW w:w="2260" w:type="dxa"/>
                  <w:tcBorders>
                    <w:top w:val="single" w:sz="4" w:space="0" w:color="auto"/>
                    <w:left w:val="single" w:sz="4" w:space="0" w:color="auto"/>
                    <w:bottom w:val="single" w:sz="4" w:space="0" w:color="auto"/>
                    <w:right w:val="single" w:sz="4" w:space="0" w:color="auto"/>
                  </w:tcBorders>
                  <w:vAlign w:val="center"/>
                </w:tcPr>
                <w:p w:rsidR="00CC3420" w:rsidRPr="00561F3F" w:rsidRDefault="00CC3420" w:rsidP="00D668FB">
                  <w:pPr>
                    <w:widowControl/>
                    <w:adjustRightInd w:val="0"/>
                    <w:snapToGrid w:val="0"/>
                    <w:spacing w:line="280" w:lineRule="exact"/>
                    <w:jc w:val="center"/>
                    <w:rPr>
                      <w:kern w:val="0"/>
                      <w:szCs w:val="21"/>
                    </w:rPr>
                  </w:pPr>
                  <w:r w:rsidRPr="00561F3F">
                    <w:rPr>
                      <w:kern w:val="0"/>
                      <w:szCs w:val="21"/>
                    </w:rPr>
                    <w:t>C</w:t>
                  </w:r>
                  <w:r w:rsidRPr="00561F3F">
                    <w:rPr>
                      <w:rFonts w:hint="eastAsia"/>
                      <w:kern w:val="0"/>
                      <w:szCs w:val="21"/>
                    </w:rPr>
                    <w:t>25</w:t>
                  </w:r>
                  <w:r w:rsidRPr="00561F3F">
                    <w:rPr>
                      <w:rFonts w:hint="eastAsia"/>
                      <w:kern w:val="0"/>
                      <w:szCs w:val="21"/>
                    </w:rPr>
                    <w:t>、</w:t>
                  </w:r>
                  <w:r w:rsidRPr="00561F3F">
                    <w:rPr>
                      <w:kern w:val="0"/>
                      <w:szCs w:val="21"/>
                    </w:rPr>
                    <w:t>C30</w:t>
                  </w:r>
                  <w:r w:rsidRPr="00561F3F">
                    <w:rPr>
                      <w:kern w:val="0"/>
                      <w:szCs w:val="21"/>
                    </w:rPr>
                    <w:t>砼</w:t>
                  </w:r>
                </w:p>
              </w:tc>
              <w:tc>
                <w:tcPr>
                  <w:tcW w:w="1134" w:type="dxa"/>
                  <w:tcBorders>
                    <w:top w:val="single" w:sz="4" w:space="0" w:color="auto"/>
                    <w:left w:val="single" w:sz="4" w:space="0" w:color="auto"/>
                    <w:bottom w:val="single" w:sz="4" w:space="0" w:color="auto"/>
                    <w:right w:val="single" w:sz="4" w:space="0" w:color="auto"/>
                  </w:tcBorders>
                  <w:vAlign w:val="center"/>
                </w:tcPr>
                <w:p w:rsidR="00CC3420" w:rsidRPr="00561F3F" w:rsidRDefault="00CC3420" w:rsidP="00E404C7">
                  <w:pPr>
                    <w:widowControl/>
                    <w:adjustRightInd w:val="0"/>
                    <w:snapToGrid w:val="0"/>
                    <w:spacing w:line="280" w:lineRule="exact"/>
                    <w:jc w:val="center"/>
                    <w:rPr>
                      <w:kern w:val="0"/>
                      <w:szCs w:val="21"/>
                    </w:rPr>
                  </w:pPr>
                  <w:r w:rsidRPr="00561F3F">
                    <w:rPr>
                      <w:spacing w:val="8"/>
                      <w:szCs w:val="21"/>
                    </w:rPr>
                    <w:t>m</w:t>
                  </w:r>
                  <w:r w:rsidRPr="00561F3F">
                    <w:rPr>
                      <w:spacing w:val="8"/>
                      <w:szCs w:val="21"/>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rsidR="00CC3420" w:rsidRPr="00561F3F" w:rsidRDefault="00CC3420" w:rsidP="00E404C7">
                  <w:pPr>
                    <w:widowControl/>
                    <w:adjustRightInd w:val="0"/>
                    <w:snapToGrid w:val="0"/>
                    <w:spacing w:line="280" w:lineRule="exact"/>
                    <w:jc w:val="center"/>
                    <w:rPr>
                      <w:kern w:val="0"/>
                      <w:szCs w:val="21"/>
                    </w:rPr>
                  </w:pPr>
                  <w:r w:rsidRPr="00561F3F">
                    <w:rPr>
                      <w:rFonts w:hint="eastAsia"/>
                      <w:kern w:val="0"/>
                      <w:szCs w:val="21"/>
                    </w:rPr>
                    <w:t>2734</w:t>
                  </w:r>
                </w:p>
              </w:tc>
              <w:tc>
                <w:tcPr>
                  <w:tcW w:w="2337" w:type="dxa"/>
                  <w:tcBorders>
                    <w:top w:val="single" w:sz="4" w:space="0" w:color="auto"/>
                    <w:left w:val="single" w:sz="4" w:space="0" w:color="auto"/>
                    <w:bottom w:val="single" w:sz="4" w:space="0" w:color="auto"/>
                    <w:right w:val="nil"/>
                  </w:tcBorders>
                  <w:vAlign w:val="center"/>
                </w:tcPr>
                <w:p w:rsidR="00CC3420" w:rsidRPr="00561F3F" w:rsidRDefault="00CC3420" w:rsidP="00E404C7">
                  <w:pPr>
                    <w:spacing w:line="280" w:lineRule="exact"/>
                    <w:jc w:val="center"/>
                    <w:rPr>
                      <w:szCs w:val="21"/>
                    </w:rPr>
                  </w:pPr>
                  <w:r w:rsidRPr="00561F3F">
                    <w:rPr>
                      <w:szCs w:val="21"/>
                    </w:rPr>
                    <w:t>商品混凝土</w:t>
                  </w:r>
                </w:p>
              </w:tc>
            </w:tr>
            <w:tr w:rsidR="00CC3420" w:rsidRPr="00561F3F" w:rsidTr="00E404C7">
              <w:trPr>
                <w:trHeight w:val="388"/>
                <w:jc w:val="center"/>
              </w:trPr>
              <w:tc>
                <w:tcPr>
                  <w:tcW w:w="758" w:type="dxa"/>
                  <w:tcBorders>
                    <w:top w:val="single" w:sz="4" w:space="0" w:color="auto"/>
                    <w:left w:val="nil"/>
                    <w:bottom w:val="single" w:sz="4" w:space="0" w:color="auto"/>
                    <w:right w:val="single" w:sz="4" w:space="0" w:color="auto"/>
                  </w:tcBorders>
                  <w:vAlign w:val="center"/>
                </w:tcPr>
                <w:p w:rsidR="00CC3420" w:rsidRPr="00561F3F" w:rsidRDefault="00CC3420" w:rsidP="002F6727">
                  <w:pPr>
                    <w:spacing w:line="280" w:lineRule="exact"/>
                    <w:jc w:val="center"/>
                    <w:rPr>
                      <w:spacing w:val="8"/>
                      <w:szCs w:val="21"/>
                    </w:rPr>
                  </w:pPr>
                  <w:r w:rsidRPr="00561F3F">
                    <w:rPr>
                      <w:rFonts w:hint="eastAsia"/>
                      <w:spacing w:val="8"/>
                      <w:szCs w:val="21"/>
                    </w:rPr>
                    <w:t>4</w:t>
                  </w:r>
                </w:p>
              </w:tc>
              <w:tc>
                <w:tcPr>
                  <w:tcW w:w="2260" w:type="dxa"/>
                  <w:tcBorders>
                    <w:top w:val="single" w:sz="4" w:space="0" w:color="auto"/>
                    <w:left w:val="single" w:sz="4" w:space="0" w:color="auto"/>
                    <w:bottom w:val="single" w:sz="4" w:space="0" w:color="auto"/>
                    <w:right w:val="single" w:sz="4" w:space="0" w:color="auto"/>
                  </w:tcBorders>
                  <w:vAlign w:val="center"/>
                </w:tcPr>
                <w:p w:rsidR="00CC3420" w:rsidRPr="00561F3F" w:rsidRDefault="00CC3420" w:rsidP="00D668FB">
                  <w:pPr>
                    <w:widowControl/>
                    <w:adjustRightInd w:val="0"/>
                    <w:snapToGrid w:val="0"/>
                    <w:spacing w:line="280" w:lineRule="exact"/>
                    <w:jc w:val="center"/>
                    <w:rPr>
                      <w:kern w:val="0"/>
                      <w:szCs w:val="21"/>
                    </w:rPr>
                  </w:pPr>
                  <w:r w:rsidRPr="00561F3F">
                    <w:rPr>
                      <w:rFonts w:hint="eastAsia"/>
                      <w:kern w:val="0"/>
                      <w:szCs w:val="21"/>
                    </w:rPr>
                    <w:t>防腐涂层</w:t>
                  </w:r>
                </w:p>
              </w:tc>
              <w:tc>
                <w:tcPr>
                  <w:tcW w:w="1134" w:type="dxa"/>
                  <w:tcBorders>
                    <w:top w:val="single" w:sz="4" w:space="0" w:color="auto"/>
                    <w:left w:val="single" w:sz="4" w:space="0" w:color="auto"/>
                    <w:bottom w:val="single" w:sz="4" w:space="0" w:color="auto"/>
                    <w:right w:val="single" w:sz="4" w:space="0" w:color="auto"/>
                  </w:tcBorders>
                  <w:vAlign w:val="center"/>
                </w:tcPr>
                <w:p w:rsidR="00CC3420" w:rsidRPr="00561F3F" w:rsidRDefault="00CC3420" w:rsidP="00D668FB">
                  <w:pPr>
                    <w:widowControl/>
                    <w:adjustRightInd w:val="0"/>
                    <w:snapToGrid w:val="0"/>
                    <w:spacing w:line="280" w:lineRule="exact"/>
                    <w:jc w:val="center"/>
                    <w:rPr>
                      <w:spacing w:val="8"/>
                      <w:szCs w:val="21"/>
                    </w:rPr>
                  </w:pPr>
                  <w:r w:rsidRPr="00561F3F">
                    <w:rPr>
                      <w:spacing w:val="8"/>
                      <w:szCs w:val="21"/>
                    </w:rPr>
                    <w:t>m</w:t>
                  </w:r>
                  <w:r w:rsidRPr="00561F3F">
                    <w:rPr>
                      <w:rFonts w:hint="eastAsia"/>
                      <w:spacing w:val="8"/>
                      <w:szCs w:val="21"/>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rsidR="00CC3420" w:rsidRPr="00561F3F" w:rsidRDefault="00CC3420" w:rsidP="00E404C7">
                  <w:pPr>
                    <w:widowControl/>
                    <w:adjustRightInd w:val="0"/>
                    <w:snapToGrid w:val="0"/>
                    <w:spacing w:line="280" w:lineRule="exact"/>
                    <w:jc w:val="center"/>
                    <w:rPr>
                      <w:kern w:val="0"/>
                      <w:szCs w:val="21"/>
                    </w:rPr>
                  </w:pPr>
                  <w:r w:rsidRPr="00561F3F">
                    <w:rPr>
                      <w:rFonts w:hint="eastAsia"/>
                      <w:kern w:val="0"/>
                      <w:szCs w:val="21"/>
                    </w:rPr>
                    <w:t>3610</w:t>
                  </w:r>
                </w:p>
              </w:tc>
              <w:tc>
                <w:tcPr>
                  <w:tcW w:w="2337" w:type="dxa"/>
                  <w:tcBorders>
                    <w:top w:val="single" w:sz="4" w:space="0" w:color="auto"/>
                    <w:left w:val="single" w:sz="4" w:space="0" w:color="auto"/>
                    <w:bottom w:val="single" w:sz="4" w:space="0" w:color="auto"/>
                    <w:right w:val="nil"/>
                  </w:tcBorders>
                  <w:vAlign w:val="center"/>
                </w:tcPr>
                <w:p w:rsidR="00CC3420" w:rsidRPr="00561F3F" w:rsidRDefault="00CC3420" w:rsidP="00E404C7">
                  <w:pPr>
                    <w:spacing w:line="280" w:lineRule="exact"/>
                    <w:jc w:val="center"/>
                    <w:rPr>
                      <w:szCs w:val="21"/>
                    </w:rPr>
                  </w:pPr>
                </w:p>
              </w:tc>
            </w:tr>
            <w:tr w:rsidR="00CC3420" w:rsidRPr="00561F3F" w:rsidTr="00E404C7">
              <w:trPr>
                <w:trHeight w:val="388"/>
                <w:jc w:val="center"/>
              </w:trPr>
              <w:tc>
                <w:tcPr>
                  <w:tcW w:w="758" w:type="dxa"/>
                  <w:tcBorders>
                    <w:top w:val="single" w:sz="4" w:space="0" w:color="auto"/>
                    <w:left w:val="nil"/>
                    <w:bottom w:val="single" w:sz="4" w:space="0" w:color="auto"/>
                    <w:right w:val="single" w:sz="4" w:space="0" w:color="auto"/>
                  </w:tcBorders>
                  <w:vAlign w:val="center"/>
                </w:tcPr>
                <w:p w:rsidR="00CC3420" w:rsidRPr="00561F3F" w:rsidRDefault="00CC3420" w:rsidP="002F6727">
                  <w:pPr>
                    <w:spacing w:line="280" w:lineRule="exact"/>
                    <w:jc w:val="center"/>
                    <w:rPr>
                      <w:spacing w:val="8"/>
                      <w:szCs w:val="21"/>
                    </w:rPr>
                  </w:pPr>
                  <w:r w:rsidRPr="00561F3F">
                    <w:rPr>
                      <w:rFonts w:hint="eastAsia"/>
                      <w:spacing w:val="8"/>
                      <w:szCs w:val="21"/>
                    </w:rPr>
                    <w:t>5</w:t>
                  </w:r>
                </w:p>
              </w:tc>
              <w:tc>
                <w:tcPr>
                  <w:tcW w:w="2260" w:type="dxa"/>
                  <w:tcBorders>
                    <w:top w:val="single" w:sz="4" w:space="0" w:color="auto"/>
                    <w:left w:val="single" w:sz="4" w:space="0" w:color="auto"/>
                    <w:bottom w:val="single" w:sz="4" w:space="0" w:color="auto"/>
                    <w:right w:val="single" w:sz="4" w:space="0" w:color="auto"/>
                  </w:tcBorders>
                  <w:vAlign w:val="center"/>
                </w:tcPr>
                <w:p w:rsidR="00CC3420" w:rsidRPr="00561F3F" w:rsidRDefault="00CC3420" w:rsidP="00E404C7">
                  <w:pPr>
                    <w:widowControl/>
                    <w:adjustRightInd w:val="0"/>
                    <w:snapToGrid w:val="0"/>
                    <w:spacing w:line="280" w:lineRule="exact"/>
                    <w:jc w:val="center"/>
                    <w:rPr>
                      <w:kern w:val="0"/>
                      <w:szCs w:val="21"/>
                    </w:rPr>
                  </w:pPr>
                  <w:r w:rsidRPr="00561F3F">
                    <w:rPr>
                      <w:rFonts w:hint="eastAsia"/>
                      <w:kern w:val="0"/>
                      <w:szCs w:val="21"/>
                    </w:rPr>
                    <w:t>片石</w:t>
                  </w:r>
                </w:p>
              </w:tc>
              <w:tc>
                <w:tcPr>
                  <w:tcW w:w="1134" w:type="dxa"/>
                  <w:tcBorders>
                    <w:top w:val="single" w:sz="4" w:space="0" w:color="auto"/>
                    <w:left w:val="single" w:sz="4" w:space="0" w:color="auto"/>
                    <w:bottom w:val="single" w:sz="4" w:space="0" w:color="auto"/>
                    <w:right w:val="single" w:sz="4" w:space="0" w:color="auto"/>
                  </w:tcBorders>
                  <w:vAlign w:val="center"/>
                </w:tcPr>
                <w:p w:rsidR="00CC3420" w:rsidRPr="00561F3F" w:rsidRDefault="00CC3420" w:rsidP="00E404C7">
                  <w:pPr>
                    <w:widowControl/>
                    <w:adjustRightInd w:val="0"/>
                    <w:snapToGrid w:val="0"/>
                    <w:spacing w:line="280" w:lineRule="exact"/>
                    <w:jc w:val="center"/>
                    <w:rPr>
                      <w:spacing w:val="8"/>
                      <w:szCs w:val="21"/>
                    </w:rPr>
                  </w:pPr>
                  <w:r w:rsidRPr="00561F3F">
                    <w:rPr>
                      <w:spacing w:val="8"/>
                      <w:szCs w:val="21"/>
                    </w:rPr>
                    <w:t>m</w:t>
                  </w:r>
                  <w:r w:rsidRPr="00561F3F">
                    <w:rPr>
                      <w:spacing w:val="8"/>
                      <w:szCs w:val="21"/>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rsidR="00CC3420" w:rsidRPr="00561F3F" w:rsidRDefault="00CC3420" w:rsidP="00E404C7">
                  <w:pPr>
                    <w:widowControl/>
                    <w:adjustRightInd w:val="0"/>
                    <w:snapToGrid w:val="0"/>
                    <w:spacing w:line="280" w:lineRule="exact"/>
                    <w:jc w:val="center"/>
                    <w:rPr>
                      <w:kern w:val="0"/>
                      <w:szCs w:val="21"/>
                    </w:rPr>
                  </w:pPr>
                  <w:r w:rsidRPr="00561F3F">
                    <w:rPr>
                      <w:rFonts w:hint="eastAsia"/>
                      <w:kern w:val="0"/>
                      <w:szCs w:val="21"/>
                    </w:rPr>
                    <w:t>742</w:t>
                  </w:r>
                </w:p>
              </w:tc>
              <w:tc>
                <w:tcPr>
                  <w:tcW w:w="2337" w:type="dxa"/>
                  <w:tcBorders>
                    <w:top w:val="single" w:sz="4" w:space="0" w:color="auto"/>
                    <w:left w:val="single" w:sz="4" w:space="0" w:color="auto"/>
                    <w:bottom w:val="single" w:sz="4" w:space="0" w:color="auto"/>
                    <w:right w:val="nil"/>
                  </w:tcBorders>
                  <w:vAlign w:val="center"/>
                </w:tcPr>
                <w:p w:rsidR="00CC3420" w:rsidRPr="00561F3F" w:rsidRDefault="00CC3420" w:rsidP="00E404C7">
                  <w:pPr>
                    <w:spacing w:line="280" w:lineRule="exact"/>
                    <w:jc w:val="center"/>
                    <w:rPr>
                      <w:szCs w:val="21"/>
                    </w:rPr>
                  </w:pPr>
                  <w:r w:rsidRPr="00561F3F">
                    <w:rPr>
                      <w:rFonts w:hint="eastAsia"/>
                      <w:szCs w:val="21"/>
                    </w:rPr>
                    <w:t>换填</w:t>
                  </w:r>
                </w:p>
              </w:tc>
            </w:tr>
            <w:tr w:rsidR="00CC3420" w:rsidRPr="00561F3F" w:rsidTr="00E404C7">
              <w:trPr>
                <w:trHeight w:val="388"/>
                <w:jc w:val="center"/>
              </w:trPr>
              <w:tc>
                <w:tcPr>
                  <w:tcW w:w="758" w:type="dxa"/>
                  <w:tcBorders>
                    <w:top w:val="single" w:sz="4" w:space="0" w:color="auto"/>
                    <w:left w:val="nil"/>
                    <w:bottom w:val="single" w:sz="4" w:space="0" w:color="auto"/>
                    <w:right w:val="single" w:sz="4" w:space="0" w:color="auto"/>
                  </w:tcBorders>
                  <w:vAlign w:val="center"/>
                </w:tcPr>
                <w:p w:rsidR="00CC3420" w:rsidRPr="00561F3F" w:rsidRDefault="00CC3420" w:rsidP="002F6727">
                  <w:pPr>
                    <w:spacing w:line="280" w:lineRule="exact"/>
                    <w:jc w:val="center"/>
                    <w:rPr>
                      <w:spacing w:val="8"/>
                      <w:szCs w:val="21"/>
                    </w:rPr>
                  </w:pPr>
                  <w:r w:rsidRPr="00561F3F">
                    <w:rPr>
                      <w:rFonts w:hint="eastAsia"/>
                      <w:spacing w:val="8"/>
                      <w:szCs w:val="21"/>
                    </w:rPr>
                    <w:t>6</w:t>
                  </w:r>
                </w:p>
              </w:tc>
              <w:tc>
                <w:tcPr>
                  <w:tcW w:w="2260" w:type="dxa"/>
                  <w:tcBorders>
                    <w:top w:val="single" w:sz="4" w:space="0" w:color="auto"/>
                    <w:left w:val="single" w:sz="4" w:space="0" w:color="auto"/>
                    <w:bottom w:val="single" w:sz="4" w:space="0" w:color="auto"/>
                    <w:right w:val="single" w:sz="4" w:space="0" w:color="auto"/>
                  </w:tcBorders>
                  <w:vAlign w:val="center"/>
                </w:tcPr>
                <w:p w:rsidR="00CC3420" w:rsidRPr="00561F3F" w:rsidRDefault="00CC3420" w:rsidP="00E404C7">
                  <w:pPr>
                    <w:widowControl/>
                    <w:adjustRightInd w:val="0"/>
                    <w:snapToGrid w:val="0"/>
                    <w:spacing w:line="280" w:lineRule="exact"/>
                    <w:jc w:val="center"/>
                    <w:rPr>
                      <w:kern w:val="0"/>
                      <w:szCs w:val="21"/>
                    </w:rPr>
                  </w:pPr>
                  <w:r w:rsidRPr="00561F3F">
                    <w:rPr>
                      <w:rFonts w:hint="eastAsia"/>
                      <w:kern w:val="0"/>
                      <w:szCs w:val="21"/>
                    </w:rPr>
                    <w:t>建材</w:t>
                  </w:r>
                </w:p>
              </w:tc>
              <w:tc>
                <w:tcPr>
                  <w:tcW w:w="1134" w:type="dxa"/>
                  <w:tcBorders>
                    <w:top w:val="single" w:sz="4" w:space="0" w:color="auto"/>
                    <w:left w:val="single" w:sz="4" w:space="0" w:color="auto"/>
                    <w:bottom w:val="single" w:sz="4" w:space="0" w:color="auto"/>
                    <w:right w:val="single" w:sz="4" w:space="0" w:color="auto"/>
                  </w:tcBorders>
                  <w:vAlign w:val="center"/>
                </w:tcPr>
                <w:p w:rsidR="00CC3420" w:rsidRPr="00561F3F" w:rsidRDefault="00CC3420" w:rsidP="00E404C7">
                  <w:pPr>
                    <w:widowControl/>
                    <w:adjustRightInd w:val="0"/>
                    <w:snapToGrid w:val="0"/>
                    <w:spacing w:line="280" w:lineRule="exact"/>
                    <w:jc w:val="center"/>
                    <w:rPr>
                      <w:spacing w:val="8"/>
                      <w:szCs w:val="21"/>
                    </w:rPr>
                  </w:pPr>
                  <w:r w:rsidRPr="00561F3F">
                    <w:rPr>
                      <w:spacing w:val="8"/>
                      <w:szCs w:val="21"/>
                    </w:rPr>
                    <w:t>m</w:t>
                  </w:r>
                  <w:r w:rsidRPr="00561F3F">
                    <w:rPr>
                      <w:spacing w:val="8"/>
                      <w:szCs w:val="21"/>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rsidR="00CC3420" w:rsidRPr="00561F3F" w:rsidRDefault="00CC3420" w:rsidP="00E404C7">
                  <w:pPr>
                    <w:widowControl/>
                    <w:adjustRightInd w:val="0"/>
                    <w:snapToGrid w:val="0"/>
                    <w:spacing w:line="280" w:lineRule="exact"/>
                    <w:jc w:val="center"/>
                    <w:rPr>
                      <w:kern w:val="0"/>
                      <w:szCs w:val="21"/>
                    </w:rPr>
                  </w:pPr>
                  <w:r w:rsidRPr="00561F3F">
                    <w:rPr>
                      <w:rFonts w:hint="eastAsia"/>
                      <w:kern w:val="0"/>
                      <w:szCs w:val="21"/>
                    </w:rPr>
                    <w:t>若干</w:t>
                  </w:r>
                </w:p>
              </w:tc>
              <w:tc>
                <w:tcPr>
                  <w:tcW w:w="2337" w:type="dxa"/>
                  <w:tcBorders>
                    <w:top w:val="single" w:sz="4" w:space="0" w:color="auto"/>
                    <w:left w:val="single" w:sz="4" w:space="0" w:color="auto"/>
                    <w:bottom w:val="single" w:sz="4" w:space="0" w:color="auto"/>
                    <w:right w:val="nil"/>
                  </w:tcBorders>
                  <w:vAlign w:val="center"/>
                </w:tcPr>
                <w:p w:rsidR="00CC3420" w:rsidRPr="00561F3F" w:rsidRDefault="00CC3420" w:rsidP="00E404C7">
                  <w:pPr>
                    <w:spacing w:line="280" w:lineRule="exact"/>
                    <w:jc w:val="center"/>
                    <w:rPr>
                      <w:szCs w:val="21"/>
                    </w:rPr>
                  </w:pPr>
                  <w:r w:rsidRPr="00561F3F">
                    <w:rPr>
                      <w:rFonts w:hint="eastAsia"/>
                      <w:szCs w:val="21"/>
                    </w:rPr>
                    <w:t>检查井等建设</w:t>
                  </w:r>
                </w:p>
              </w:tc>
            </w:tr>
            <w:tr w:rsidR="00CC3420" w:rsidRPr="00561F3F" w:rsidTr="00E404C7">
              <w:trPr>
                <w:trHeight w:val="388"/>
                <w:jc w:val="center"/>
              </w:trPr>
              <w:tc>
                <w:tcPr>
                  <w:tcW w:w="758" w:type="dxa"/>
                  <w:tcBorders>
                    <w:top w:val="single" w:sz="4" w:space="0" w:color="auto"/>
                    <w:left w:val="nil"/>
                    <w:bottom w:val="single" w:sz="4" w:space="0" w:color="auto"/>
                    <w:right w:val="single" w:sz="4" w:space="0" w:color="auto"/>
                  </w:tcBorders>
                  <w:vAlign w:val="center"/>
                </w:tcPr>
                <w:p w:rsidR="00CC3420" w:rsidRPr="00561F3F" w:rsidRDefault="00CC3420" w:rsidP="002F6727">
                  <w:pPr>
                    <w:spacing w:line="280" w:lineRule="exact"/>
                    <w:jc w:val="center"/>
                    <w:rPr>
                      <w:spacing w:val="8"/>
                      <w:szCs w:val="21"/>
                    </w:rPr>
                  </w:pPr>
                  <w:r w:rsidRPr="00561F3F">
                    <w:rPr>
                      <w:rFonts w:hint="eastAsia"/>
                      <w:spacing w:val="8"/>
                      <w:szCs w:val="21"/>
                    </w:rPr>
                    <w:t>7</w:t>
                  </w:r>
                </w:p>
              </w:tc>
              <w:tc>
                <w:tcPr>
                  <w:tcW w:w="2260" w:type="dxa"/>
                  <w:tcBorders>
                    <w:top w:val="single" w:sz="4" w:space="0" w:color="auto"/>
                    <w:left w:val="single" w:sz="4" w:space="0" w:color="auto"/>
                    <w:bottom w:val="single" w:sz="4" w:space="0" w:color="auto"/>
                    <w:right w:val="single" w:sz="4" w:space="0" w:color="auto"/>
                  </w:tcBorders>
                  <w:vAlign w:val="center"/>
                </w:tcPr>
                <w:p w:rsidR="00CC3420" w:rsidRPr="00561F3F" w:rsidRDefault="00CC3420" w:rsidP="00E404C7">
                  <w:pPr>
                    <w:spacing w:line="280" w:lineRule="exact"/>
                    <w:jc w:val="center"/>
                    <w:rPr>
                      <w:szCs w:val="21"/>
                    </w:rPr>
                  </w:pPr>
                  <w:r w:rsidRPr="00561F3F">
                    <w:rPr>
                      <w:szCs w:val="21"/>
                    </w:rPr>
                    <w:t>柴油</w:t>
                  </w:r>
                </w:p>
              </w:tc>
              <w:tc>
                <w:tcPr>
                  <w:tcW w:w="1134" w:type="dxa"/>
                  <w:tcBorders>
                    <w:top w:val="single" w:sz="4" w:space="0" w:color="auto"/>
                    <w:left w:val="single" w:sz="4" w:space="0" w:color="auto"/>
                    <w:bottom w:val="single" w:sz="4" w:space="0" w:color="auto"/>
                    <w:right w:val="single" w:sz="4" w:space="0" w:color="auto"/>
                  </w:tcBorders>
                  <w:vAlign w:val="center"/>
                </w:tcPr>
                <w:p w:rsidR="00CC3420" w:rsidRPr="00561F3F" w:rsidRDefault="00CC3420" w:rsidP="00E404C7">
                  <w:pPr>
                    <w:spacing w:line="280" w:lineRule="exact"/>
                    <w:jc w:val="center"/>
                    <w:rPr>
                      <w:spacing w:val="8"/>
                      <w:szCs w:val="21"/>
                    </w:rPr>
                  </w:pPr>
                  <w:r w:rsidRPr="00561F3F">
                    <w:rPr>
                      <w:spacing w:val="8"/>
                      <w:szCs w:val="21"/>
                    </w:rPr>
                    <w:t>t</w:t>
                  </w:r>
                </w:p>
              </w:tc>
              <w:tc>
                <w:tcPr>
                  <w:tcW w:w="1276" w:type="dxa"/>
                  <w:tcBorders>
                    <w:top w:val="single" w:sz="4" w:space="0" w:color="auto"/>
                    <w:left w:val="single" w:sz="4" w:space="0" w:color="auto"/>
                    <w:bottom w:val="single" w:sz="4" w:space="0" w:color="auto"/>
                    <w:right w:val="single" w:sz="4" w:space="0" w:color="auto"/>
                  </w:tcBorders>
                  <w:vAlign w:val="center"/>
                </w:tcPr>
                <w:p w:rsidR="00CC3420" w:rsidRPr="00561F3F" w:rsidRDefault="00CC3420" w:rsidP="00E404C7">
                  <w:pPr>
                    <w:spacing w:line="280" w:lineRule="exact"/>
                    <w:jc w:val="center"/>
                    <w:rPr>
                      <w:spacing w:val="8"/>
                      <w:szCs w:val="21"/>
                    </w:rPr>
                  </w:pPr>
                  <w:r w:rsidRPr="00561F3F">
                    <w:rPr>
                      <w:rFonts w:hint="eastAsia"/>
                      <w:spacing w:val="8"/>
                      <w:szCs w:val="21"/>
                    </w:rPr>
                    <w:t>3</w:t>
                  </w:r>
                  <w:r w:rsidRPr="00561F3F">
                    <w:rPr>
                      <w:spacing w:val="8"/>
                      <w:szCs w:val="21"/>
                    </w:rPr>
                    <w:t>.0</w:t>
                  </w:r>
                </w:p>
              </w:tc>
              <w:tc>
                <w:tcPr>
                  <w:tcW w:w="2337" w:type="dxa"/>
                  <w:tcBorders>
                    <w:top w:val="single" w:sz="4" w:space="0" w:color="auto"/>
                    <w:left w:val="single" w:sz="4" w:space="0" w:color="auto"/>
                    <w:bottom w:val="single" w:sz="4" w:space="0" w:color="auto"/>
                    <w:right w:val="nil"/>
                  </w:tcBorders>
                  <w:vAlign w:val="center"/>
                </w:tcPr>
                <w:p w:rsidR="00CC3420" w:rsidRPr="00561F3F" w:rsidRDefault="00CC3420" w:rsidP="00E404C7">
                  <w:pPr>
                    <w:spacing w:line="280" w:lineRule="exact"/>
                    <w:jc w:val="center"/>
                    <w:rPr>
                      <w:szCs w:val="21"/>
                    </w:rPr>
                  </w:pPr>
                  <w:r w:rsidRPr="00561F3F">
                    <w:rPr>
                      <w:szCs w:val="21"/>
                    </w:rPr>
                    <w:t>施工设备用油</w:t>
                  </w:r>
                </w:p>
              </w:tc>
            </w:tr>
            <w:tr w:rsidR="00CC3420" w:rsidRPr="00561F3F" w:rsidTr="00E404C7">
              <w:trPr>
                <w:trHeight w:val="388"/>
                <w:jc w:val="center"/>
              </w:trPr>
              <w:tc>
                <w:tcPr>
                  <w:tcW w:w="758" w:type="dxa"/>
                  <w:tcBorders>
                    <w:top w:val="single" w:sz="4" w:space="0" w:color="auto"/>
                    <w:left w:val="nil"/>
                    <w:bottom w:val="single" w:sz="4" w:space="0" w:color="auto"/>
                    <w:right w:val="single" w:sz="4" w:space="0" w:color="auto"/>
                  </w:tcBorders>
                  <w:vAlign w:val="center"/>
                </w:tcPr>
                <w:p w:rsidR="00CC3420" w:rsidRPr="00561F3F" w:rsidRDefault="00CC3420" w:rsidP="00E404C7">
                  <w:pPr>
                    <w:spacing w:line="280" w:lineRule="exact"/>
                    <w:jc w:val="center"/>
                    <w:rPr>
                      <w:spacing w:val="8"/>
                      <w:szCs w:val="21"/>
                    </w:rPr>
                  </w:pPr>
                  <w:r w:rsidRPr="00561F3F">
                    <w:rPr>
                      <w:rFonts w:hint="eastAsia"/>
                      <w:spacing w:val="8"/>
                      <w:szCs w:val="21"/>
                    </w:rPr>
                    <w:t>8</w:t>
                  </w:r>
                </w:p>
              </w:tc>
              <w:tc>
                <w:tcPr>
                  <w:tcW w:w="2260" w:type="dxa"/>
                  <w:tcBorders>
                    <w:top w:val="single" w:sz="4" w:space="0" w:color="auto"/>
                    <w:left w:val="single" w:sz="4" w:space="0" w:color="auto"/>
                    <w:bottom w:val="single" w:sz="4" w:space="0" w:color="auto"/>
                    <w:right w:val="single" w:sz="4" w:space="0" w:color="auto"/>
                  </w:tcBorders>
                  <w:vAlign w:val="center"/>
                </w:tcPr>
                <w:p w:rsidR="00CC3420" w:rsidRPr="00561F3F" w:rsidRDefault="00CC3420" w:rsidP="00E404C7">
                  <w:pPr>
                    <w:spacing w:line="280" w:lineRule="exact"/>
                    <w:jc w:val="center"/>
                    <w:rPr>
                      <w:spacing w:val="8"/>
                      <w:szCs w:val="21"/>
                    </w:rPr>
                  </w:pPr>
                  <w:r w:rsidRPr="00561F3F">
                    <w:rPr>
                      <w:spacing w:val="8"/>
                      <w:szCs w:val="21"/>
                    </w:rPr>
                    <w:t>湿草帘</w:t>
                  </w:r>
                </w:p>
              </w:tc>
              <w:tc>
                <w:tcPr>
                  <w:tcW w:w="1134" w:type="dxa"/>
                  <w:tcBorders>
                    <w:top w:val="single" w:sz="4" w:space="0" w:color="auto"/>
                    <w:left w:val="single" w:sz="4" w:space="0" w:color="auto"/>
                    <w:bottom w:val="single" w:sz="4" w:space="0" w:color="auto"/>
                    <w:right w:val="single" w:sz="4" w:space="0" w:color="auto"/>
                  </w:tcBorders>
                  <w:vAlign w:val="center"/>
                </w:tcPr>
                <w:p w:rsidR="00CC3420" w:rsidRPr="00561F3F" w:rsidRDefault="00CC3420" w:rsidP="00E404C7">
                  <w:pPr>
                    <w:spacing w:line="280" w:lineRule="exact"/>
                    <w:jc w:val="center"/>
                    <w:rPr>
                      <w:spacing w:val="8"/>
                      <w:szCs w:val="21"/>
                    </w:rPr>
                  </w:pPr>
                  <w:r w:rsidRPr="00561F3F">
                    <w:rPr>
                      <w:spacing w:val="8"/>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CC3420" w:rsidRPr="00561F3F" w:rsidRDefault="00CC3420" w:rsidP="00E404C7">
                  <w:pPr>
                    <w:spacing w:line="280" w:lineRule="exact"/>
                    <w:jc w:val="center"/>
                    <w:rPr>
                      <w:spacing w:val="8"/>
                      <w:szCs w:val="21"/>
                    </w:rPr>
                  </w:pPr>
                  <w:r w:rsidRPr="00561F3F">
                    <w:rPr>
                      <w:spacing w:val="8"/>
                      <w:szCs w:val="21"/>
                    </w:rPr>
                    <w:t>若干</w:t>
                  </w:r>
                </w:p>
              </w:tc>
              <w:tc>
                <w:tcPr>
                  <w:tcW w:w="2337" w:type="dxa"/>
                  <w:tcBorders>
                    <w:top w:val="single" w:sz="4" w:space="0" w:color="auto"/>
                    <w:left w:val="single" w:sz="4" w:space="0" w:color="auto"/>
                    <w:bottom w:val="single" w:sz="4" w:space="0" w:color="auto"/>
                    <w:right w:val="nil"/>
                  </w:tcBorders>
                  <w:vAlign w:val="center"/>
                </w:tcPr>
                <w:p w:rsidR="00CC3420" w:rsidRPr="00561F3F" w:rsidRDefault="00CC3420" w:rsidP="00E404C7">
                  <w:pPr>
                    <w:spacing w:line="280" w:lineRule="exact"/>
                    <w:jc w:val="center"/>
                    <w:rPr>
                      <w:szCs w:val="21"/>
                    </w:rPr>
                  </w:pPr>
                  <w:r w:rsidRPr="00561F3F">
                    <w:rPr>
                      <w:szCs w:val="21"/>
                    </w:rPr>
                    <w:t>混凝土养护用</w:t>
                  </w:r>
                </w:p>
              </w:tc>
            </w:tr>
            <w:tr w:rsidR="00CC3420" w:rsidRPr="00561F3F" w:rsidTr="00E404C7">
              <w:trPr>
                <w:trHeight w:val="388"/>
                <w:jc w:val="center"/>
              </w:trPr>
              <w:tc>
                <w:tcPr>
                  <w:tcW w:w="758" w:type="dxa"/>
                  <w:tcBorders>
                    <w:top w:val="single" w:sz="4" w:space="0" w:color="auto"/>
                    <w:left w:val="nil"/>
                    <w:bottom w:val="single" w:sz="4" w:space="0" w:color="auto"/>
                    <w:right w:val="single" w:sz="4" w:space="0" w:color="auto"/>
                  </w:tcBorders>
                  <w:vAlign w:val="center"/>
                </w:tcPr>
                <w:p w:rsidR="00CC3420" w:rsidRPr="00561F3F" w:rsidRDefault="00CC3420" w:rsidP="00E404C7">
                  <w:pPr>
                    <w:spacing w:line="280" w:lineRule="exact"/>
                    <w:jc w:val="center"/>
                    <w:rPr>
                      <w:spacing w:val="8"/>
                      <w:szCs w:val="21"/>
                    </w:rPr>
                  </w:pPr>
                  <w:r w:rsidRPr="00561F3F">
                    <w:rPr>
                      <w:spacing w:val="8"/>
                      <w:szCs w:val="21"/>
                    </w:rPr>
                    <w:t>二</w:t>
                  </w:r>
                </w:p>
              </w:tc>
              <w:tc>
                <w:tcPr>
                  <w:tcW w:w="7007" w:type="dxa"/>
                  <w:gridSpan w:val="4"/>
                  <w:tcBorders>
                    <w:top w:val="single" w:sz="4" w:space="0" w:color="auto"/>
                    <w:left w:val="single" w:sz="4" w:space="0" w:color="auto"/>
                    <w:bottom w:val="single" w:sz="4" w:space="0" w:color="auto"/>
                    <w:right w:val="nil"/>
                  </w:tcBorders>
                  <w:vAlign w:val="center"/>
                </w:tcPr>
                <w:p w:rsidR="00CC3420" w:rsidRPr="00561F3F" w:rsidRDefault="00CC3420" w:rsidP="00E404C7">
                  <w:pPr>
                    <w:spacing w:line="280" w:lineRule="exact"/>
                    <w:rPr>
                      <w:spacing w:val="8"/>
                      <w:szCs w:val="21"/>
                    </w:rPr>
                  </w:pPr>
                  <w:r w:rsidRPr="00561F3F">
                    <w:rPr>
                      <w:spacing w:val="8"/>
                      <w:szCs w:val="21"/>
                    </w:rPr>
                    <w:t>营运期</w:t>
                  </w:r>
                </w:p>
              </w:tc>
            </w:tr>
            <w:tr w:rsidR="00CC3420" w:rsidRPr="00561F3F" w:rsidTr="00E404C7">
              <w:trPr>
                <w:trHeight w:val="388"/>
                <w:jc w:val="center"/>
              </w:trPr>
              <w:tc>
                <w:tcPr>
                  <w:tcW w:w="758" w:type="dxa"/>
                  <w:tcBorders>
                    <w:top w:val="single" w:sz="4" w:space="0" w:color="auto"/>
                    <w:left w:val="nil"/>
                    <w:bottom w:val="single" w:sz="4" w:space="0" w:color="auto"/>
                    <w:right w:val="single" w:sz="4" w:space="0" w:color="auto"/>
                  </w:tcBorders>
                  <w:vAlign w:val="center"/>
                </w:tcPr>
                <w:p w:rsidR="00CC3420" w:rsidRPr="00561F3F" w:rsidRDefault="00CC3420" w:rsidP="00E404C7">
                  <w:pPr>
                    <w:spacing w:line="280" w:lineRule="exact"/>
                    <w:jc w:val="center"/>
                    <w:rPr>
                      <w:spacing w:val="8"/>
                      <w:szCs w:val="21"/>
                    </w:rPr>
                  </w:pPr>
                  <w:r w:rsidRPr="00561F3F">
                    <w:rPr>
                      <w:spacing w:val="8"/>
                      <w:szCs w:val="21"/>
                    </w:rPr>
                    <w:t>1</w:t>
                  </w:r>
                </w:p>
              </w:tc>
              <w:tc>
                <w:tcPr>
                  <w:tcW w:w="2260" w:type="dxa"/>
                  <w:tcBorders>
                    <w:top w:val="single" w:sz="4" w:space="0" w:color="auto"/>
                    <w:left w:val="single" w:sz="4" w:space="0" w:color="auto"/>
                    <w:bottom w:val="single" w:sz="4" w:space="0" w:color="auto"/>
                    <w:right w:val="single" w:sz="4" w:space="0" w:color="auto"/>
                  </w:tcBorders>
                  <w:vAlign w:val="center"/>
                </w:tcPr>
                <w:p w:rsidR="00CC3420" w:rsidRPr="00561F3F" w:rsidRDefault="00CC3420" w:rsidP="00C47365">
                  <w:pPr>
                    <w:spacing w:line="280" w:lineRule="exact"/>
                    <w:jc w:val="center"/>
                    <w:rPr>
                      <w:szCs w:val="21"/>
                      <w:u w:val="wave"/>
                    </w:rPr>
                  </w:pPr>
                  <w:r w:rsidRPr="00561F3F">
                    <w:rPr>
                      <w:rFonts w:hint="eastAsia"/>
                      <w:szCs w:val="21"/>
                      <w:u w:val="wave"/>
                    </w:rPr>
                    <w:t>碳源（</w:t>
                  </w:r>
                  <w:r w:rsidR="00C47365" w:rsidRPr="00561F3F">
                    <w:rPr>
                      <w:rFonts w:hint="eastAsia"/>
                      <w:szCs w:val="21"/>
                      <w:u w:val="wave"/>
                    </w:rPr>
                    <w:t>乙酸钠</w:t>
                  </w:r>
                  <w:r w:rsidRPr="00561F3F">
                    <w:rPr>
                      <w:rFonts w:hint="eastAsia"/>
                      <w:szCs w:val="21"/>
                      <w:u w:val="wave"/>
                    </w:rPr>
                    <w:t>）</w:t>
                  </w:r>
                </w:p>
              </w:tc>
              <w:tc>
                <w:tcPr>
                  <w:tcW w:w="1134" w:type="dxa"/>
                  <w:tcBorders>
                    <w:top w:val="single" w:sz="4" w:space="0" w:color="auto"/>
                    <w:left w:val="single" w:sz="4" w:space="0" w:color="auto"/>
                    <w:bottom w:val="single" w:sz="4" w:space="0" w:color="auto"/>
                    <w:right w:val="single" w:sz="4" w:space="0" w:color="auto"/>
                  </w:tcBorders>
                  <w:vAlign w:val="center"/>
                </w:tcPr>
                <w:p w:rsidR="00CC3420" w:rsidRPr="00561F3F" w:rsidRDefault="00CC3420" w:rsidP="00E404C7">
                  <w:pPr>
                    <w:spacing w:line="280" w:lineRule="exact"/>
                    <w:jc w:val="center"/>
                    <w:rPr>
                      <w:spacing w:val="8"/>
                      <w:szCs w:val="21"/>
                      <w:u w:val="wave"/>
                    </w:rPr>
                  </w:pPr>
                  <w:r w:rsidRPr="00561F3F">
                    <w:rPr>
                      <w:spacing w:val="8"/>
                      <w:szCs w:val="21"/>
                      <w:u w:val="wave"/>
                    </w:rPr>
                    <w:t>t/a</w:t>
                  </w:r>
                </w:p>
              </w:tc>
              <w:tc>
                <w:tcPr>
                  <w:tcW w:w="1276" w:type="dxa"/>
                  <w:tcBorders>
                    <w:top w:val="single" w:sz="4" w:space="0" w:color="auto"/>
                    <w:left w:val="single" w:sz="4" w:space="0" w:color="auto"/>
                    <w:bottom w:val="single" w:sz="4" w:space="0" w:color="auto"/>
                    <w:right w:val="single" w:sz="4" w:space="0" w:color="auto"/>
                  </w:tcBorders>
                  <w:vAlign w:val="center"/>
                </w:tcPr>
                <w:p w:rsidR="00CC3420" w:rsidRPr="00561F3F" w:rsidRDefault="00431E1E" w:rsidP="00E404C7">
                  <w:pPr>
                    <w:spacing w:line="280" w:lineRule="exact"/>
                    <w:jc w:val="center"/>
                    <w:rPr>
                      <w:spacing w:val="8"/>
                      <w:szCs w:val="21"/>
                      <w:u w:val="wave"/>
                    </w:rPr>
                  </w:pPr>
                  <w:r w:rsidRPr="00561F3F">
                    <w:rPr>
                      <w:rFonts w:hint="eastAsia"/>
                      <w:spacing w:val="8"/>
                      <w:szCs w:val="21"/>
                      <w:u w:val="wave"/>
                    </w:rPr>
                    <w:t>458.7</w:t>
                  </w:r>
                </w:p>
              </w:tc>
              <w:tc>
                <w:tcPr>
                  <w:tcW w:w="2337" w:type="dxa"/>
                  <w:tcBorders>
                    <w:top w:val="single" w:sz="4" w:space="0" w:color="auto"/>
                    <w:left w:val="single" w:sz="4" w:space="0" w:color="auto"/>
                    <w:bottom w:val="single" w:sz="4" w:space="0" w:color="auto"/>
                    <w:right w:val="nil"/>
                  </w:tcBorders>
                  <w:vAlign w:val="center"/>
                </w:tcPr>
                <w:p w:rsidR="00CC3420" w:rsidRPr="00561F3F" w:rsidRDefault="00431E1E" w:rsidP="00E404C7">
                  <w:pPr>
                    <w:spacing w:line="280" w:lineRule="exact"/>
                    <w:jc w:val="center"/>
                    <w:rPr>
                      <w:szCs w:val="21"/>
                      <w:u w:val="wave"/>
                    </w:rPr>
                  </w:pPr>
                  <w:r w:rsidRPr="00561F3F">
                    <w:rPr>
                      <w:rFonts w:hint="eastAsia"/>
                      <w:szCs w:val="21"/>
                      <w:u w:val="wave"/>
                    </w:rPr>
                    <w:t>袋装</w:t>
                  </w:r>
                </w:p>
              </w:tc>
            </w:tr>
            <w:tr w:rsidR="00CC3420" w:rsidRPr="00561F3F" w:rsidTr="00E404C7">
              <w:trPr>
                <w:trHeight w:val="388"/>
                <w:jc w:val="center"/>
              </w:trPr>
              <w:tc>
                <w:tcPr>
                  <w:tcW w:w="758" w:type="dxa"/>
                  <w:tcBorders>
                    <w:top w:val="single" w:sz="4" w:space="0" w:color="auto"/>
                    <w:left w:val="nil"/>
                    <w:bottom w:val="single" w:sz="4" w:space="0" w:color="auto"/>
                    <w:right w:val="single" w:sz="4" w:space="0" w:color="auto"/>
                  </w:tcBorders>
                  <w:vAlign w:val="center"/>
                </w:tcPr>
                <w:p w:rsidR="00CC3420" w:rsidRPr="00561F3F" w:rsidRDefault="00CC3420" w:rsidP="00E404C7">
                  <w:pPr>
                    <w:spacing w:line="280" w:lineRule="exact"/>
                    <w:jc w:val="center"/>
                    <w:rPr>
                      <w:spacing w:val="8"/>
                      <w:szCs w:val="21"/>
                    </w:rPr>
                  </w:pPr>
                  <w:r w:rsidRPr="00561F3F">
                    <w:rPr>
                      <w:rFonts w:hint="eastAsia"/>
                      <w:spacing w:val="8"/>
                      <w:szCs w:val="21"/>
                    </w:rPr>
                    <w:t>2</w:t>
                  </w:r>
                </w:p>
              </w:tc>
              <w:tc>
                <w:tcPr>
                  <w:tcW w:w="2260" w:type="dxa"/>
                  <w:tcBorders>
                    <w:top w:val="single" w:sz="4" w:space="0" w:color="auto"/>
                    <w:left w:val="single" w:sz="4" w:space="0" w:color="auto"/>
                    <w:bottom w:val="single" w:sz="4" w:space="0" w:color="auto"/>
                    <w:right w:val="single" w:sz="4" w:space="0" w:color="auto"/>
                  </w:tcBorders>
                  <w:vAlign w:val="center"/>
                </w:tcPr>
                <w:p w:rsidR="00CC3420" w:rsidRPr="00561F3F" w:rsidRDefault="00CC3420" w:rsidP="00E404C7">
                  <w:pPr>
                    <w:spacing w:line="280" w:lineRule="exact"/>
                    <w:jc w:val="center"/>
                    <w:rPr>
                      <w:szCs w:val="21"/>
                    </w:rPr>
                  </w:pPr>
                  <w:r w:rsidRPr="00561F3F">
                    <w:rPr>
                      <w:szCs w:val="21"/>
                    </w:rPr>
                    <w:t>除臭剂</w:t>
                  </w:r>
                </w:p>
              </w:tc>
              <w:tc>
                <w:tcPr>
                  <w:tcW w:w="1134" w:type="dxa"/>
                  <w:tcBorders>
                    <w:top w:val="single" w:sz="4" w:space="0" w:color="auto"/>
                    <w:left w:val="single" w:sz="4" w:space="0" w:color="auto"/>
                    <w:bottom w:val="single" w:sz="4" w:space="0" w:color="auto"/>
                    <w:right w:val="single" w:sz="4" w:space="0" w:color="auto"/>
                  </w:tcBorders>
                  <w:vAlign w:val="center"/>
                </w:tcPr>
                <w:p w:rsidR="00CC3420" w:rsidRPr="00561F3F" w:rsidRDefault="00CC3420" w:rsidP="00E404C7">
                  <w:pPr>
                    <w:spacing w:line="280" w:lineRule="exact"/>
                    <w:jc w:val="center"/>
                    <w:rPr>
                      <w:spacing w:val="8"/>
                      <w:szCs w:val="21"/>
                    </w:rPr>
                  </w:pPr>
                  <w:r w:rsidRPr="00561F3F">
                    <w:rPr>
                      <w:spacing w:val="8"/>
                      <w:szCs w:val="21"/>
                    </w:rPr>
                    <w:t>t/a</w:t>
                  </w:r>
                </w:p>
              </w:tc>
              <w:tc>
                <w:tcPr>
                  <w:tcW w:w="1276" w:type="dxa"/>
                  <w:tcBorders>
                    <w:top w:val="single" w:sz="4" w:space="0" w:color="auto"/>
                    <w:left w:val="single" w:sz="4" w:space="0" w:color="auto"/>
                    <w:bottom w:val="single" w:sz="4" w:space="0" w:color="auto"/>
                    <w:right w:val="single" w:sz="4" w:space="0" w:color="auto"/>
                  </w:tcBorders>
                  <w:vAlign w:val="center"/>
                </w:tcPr>
                <w:p w:rsidR="00CC3420" w:rsidRPr="00561F3F" w:rsidRDefault="00CC3420" w:rsidP="00CC3420">
                  <w:pPr>
                    <w:spacing w:line="280" w:lineRule="exact"/>
                    <w:jc w:val="center"/>
                    <w:rPr>
                      <w:spacing w:val="8"/>
                      <w:szCs w:val="21"/>
                    </w:rPr>
                  </w:pPr>
                  <w:r w:rsidRPr="00561F3F">
                    <w:rPr>
                      <w:spacing w:val="8"/>
                      <w:szCs w:val="21"/>
                    </w:rPr>
                    <w:t>0.</w:t>
                  </w:r>
                  <w:r w:rsidRPr="00561F3F">
                    <w:rPr>
                      <w:rFonts w:hint="eastAsia"/>
                      <w:spacing w:val="8"/>
                      <w:szCs w:val="21"/>
                    </w:rPr>
                    <w:t>1</w:t>
                  </w:r>
                </w:p>
              </w:tc>
              <w:tc>
                <w:tcPr>
                  <w:tcW w:w="2337" w:type="dxa"/>
                  <w:tcBorders>
                    <w:top w:val="single" w:sz="4" w:space="0" w:color="auto"/>
                    <w:left w:val="single" w:sz="4" w:space="0" w:color="auto"/>
                    <w:bottom w:val="single" w:sz="4" w:space="0" w:color="auto"/>
                    <w:right w:val="nil"/>
                  </w:tcBorders>
                  <w:vAlign w:val="center"/>
                </w:tcPr>
                <w:p w:rsidR="00CC3420" w:rsidRPr="00561F3F" w:rsidRDefault="00CC3420" w:rsidP="00E404C7">
                  <w:pPr>
                    <w:spacing w:line="280" w:lineRule="exact"/>
                    <w:jc w:val="center"/>
                    <w:rPr>
                      <w:spacing w:val="8"/>
                      <w:szCs w:val="21"/>
                    </w:rPr>
                  </w:pPr>
                </w:p>
              </w:tc>
            </w:tr>
            <w:tr w:rsidR="00CC3420" w:rsidRPr="00561F3F" w:rsidTr="00E404C7">
              <w:trPr>
                <w:trHeight w:val="388"/>
                <w:jc w:val="center"/>
              </w:trPr>
              <w:tc>
                <w:tcPr>
                  <w:tcW w:w="758" w:type="dxa"/>
                  <w:tcBorders>
                    <w:top w:val="single" w:sz="4" w:space="0" w:color="auto"/>
                    <w:left w:val="nil"/>
                    <w:bottom w:val="single" w:sz="4" w:space="0" w:color="auto"/>
                    <w:right w:val="single" w:sz="4" w:space="0" w:color="auto"/>
                  </w:tcBorders>
                  <w:vAlign w:val="center"/>
                </w:tcPr>
                <w:p w:rsidR="00CC3420" w:rsidRPr="00561F3F" w:rsidRDefault="00CC3420" w:rsidP="00E404C7">
                  <w:pPr>
                    <w:spacing w:line="280" w:lineRule="exact"/>
                    <w:jc w:val="center"/>
                    <w:rPr>
                      <w:spacing w:val="8"/>
                      <w:szCs w:val="21"/>
                    </w:rPr>
                  </w:pPr>
                  <w:r w:rsidRPr="00561F3F">
                    <w:rPr>
                      <w:rFonts w:hint="eastAsia"/>
                      <w:spacing w:val="8"/>
                      <w:szCs w:val="21"/>
                    </w:rPr>
                    <w:t>3</w:t>
                  </w:r>
                </w:p>
              </w:tc>
              <w:tc>
                <w:tcPr>
                  <w:tcW w:w="2260" w:type="dxa"/>
                  <w:tcBorders>
                    <w:top w:val="single" w:sz="4" w:space="0" w:color="auto"/>
                    <w:left w:val="single" w:sz="4" w:space="0" w:color="auto"/>
                    <w:bottom w:val="single" w:sz="4" w:space="0" w:color="auto"/>
                    <w:right w:val="single" w:sz="4" w:space="0" w:color="auto"/>
                  </w:tcBorders>
                  <w:vAlign w:val="center"/>
                </w:tcPr>
                <w:p w:rsidR="00CC3420" w:rsidRPr="00561F3F" w:rsidRDefault="00CC3420" w:rsidP="00E404C7">
                  <w:pPr>
                    <w:spacing w:line="280" w:lineRule="exact"/>
                    <w:jc w:val="center"/>
                    <w:rPr>
                      <w:szCs w:val="21"/>
                    </w:rPr>
                  </w:pPr>
                  <w:r w:rsidRPr="00561F3F">
                    <w:rPr>
                      <w:szCs w:val="21"/>
                    </w:rPr>
                    <w:t>在线监测液</w:t>
                  </w:r>
                </w:p>
              </w:tc>
              <w:tc>
                <w:tcPr>
                  <w:tcW w:w="1134" w:type="dxa"/>
                  <w:tcBorders>
                    <w:top w:val="single" w:sz="4" w:space="0" w:color="auto"/>
                    <w:left w:val="single" w:sz="4" w:space="0" w:color="auto"/>
                    <w:bottom w:val="single" w:sz="4" w:space="0" w:color="auto"/>
                    <w:right w:val="single" w:sz="4" w:space="0" w:color="auto"/>
                  </w:tcBorders>
                  <w:vAlign w:val="center"/>
                </w:tcPr>
                <w:p w:rsidR="00CC3420" w:rsidRPr="00561F3F" w:rsidRDefault="00CC3420" w:rsidP="00E404C7">
                  <w:pPr>
                    <w:spacing w:line="280" w:lineRule="exact"/>
                    <w:jc w:val="center"/>
                    <w:rPr>
                      <w:spacing w:val="8"/>
                      <w:szCs w:val="21"/>
                    </w:rPr>
                  </w:pPr>
                  <w:r w:rsidRPr="00561F3F">
                    <w:rPr>
                      <w:spacing w:val="8"/>
                      <w:szCs w:val="21"/>
                    </w:rPr>
                    <w:t>t/a</w:t>
                  </w:r>
                </w:p>
              </w:tc>
              <w:tc>
                <w:tcPr>
                  <w:tcW w:w="1276" w:type="dxa"/>
                  <w:tcBorders>
                    <w:top w:val="single" w:sz="4" w:space="0" w:color="auto"/>
                    <w:left w:val="single" w:sz="4" w:space="0" w:color="auto"/>
                    <w:bottom w:val="single" w:sz="4" w:space="0" w:color="auto"/>
                    <w:right w:val="single" w:sz="4" w:space="0" w:color="auto"/>
                  </w:tcBorders>
                  <w:vAlign w:val="center"/>
                </w:tcPr>
                <w:p w:rsidR="00CC3420" w:rsidRPr="00561F3F" w:rsidRDefault="00CC3420" w:rsidP="003512AD">
                  <w:pPr>
                    <w:spacing w:line="280" w:lineRule="exact"/>
                    <w:jc w:val="center"/>
                    <w:rPr>
                      <w:spacing w:val="8"/>
                      <w:szCs w:val="21"/>
                    </w:rPr>
                  </w:pPr>
                  <w:r w:rsidRPr="00561F3F">
                    <w:rPr>
                      <w:spacing w:val="8"/>
                      <w:szCs w:val="21"/>
                    </w:rPr>
                    <w:t>0.</w:t>
                  </w:r>
                  <w:r w:rsidR="003512AD" w:rsidRPr="00561F3F">
                    <w:rPr>
                      <w:rFonts w:hint="eastAsia"/>
                      <w:spacing w:val="8"/>
                      <w:szCs w:val="21"/>
                    </w:rPr>
                    <w:t>1</w:t>
                  </w:r>
                </w:p>
              </w:tc>
              <w:tc>
                <w:tcPr>
                  <w:tcW w:w="2337" w:type="dxa"/>
                  <w:tcBorders>
                    <w:top w:val="single" w:sz="4" w:space="0" w:color="auto"/>
                    <w:left w:val="single" w:sz="4" w:space="0" w:color="auto"/>
                    <w:bottom w:val="single" w:sz="4" w:space="0" w:color="auto"/>
                    <w:right w:val="nil"/>
                  </w:tcBorders>
                  <w:vAlign w:val="center"/>
                </w:tcPr>
                <w:p w:rsidR="00CC3420" w:rsidRPr="00561F3F" w:rsidRDefault="00CC3420" w:rsidP="00E404C7">
                  <w:pPr>
                    <w:spacing w:line="280" w:lineRule="exact"/>
                    <w:jc w:val="center"/>
                    <w:rPr>
                      <w:spacing w:val="8"/>
                      <w:szCs w:val="21"/>
                    </w:rPr>
                  </w:pPr>
                </w:p>
              </w:tc>
            </w:tr>
            <w:tr w:rsidR="00CC3420" w:rsidRPr="00561F3F" w:rsidTr="00E404C7">
              <w:trPr>
                <w:trHeight w:val="388"/>
                <w:jc w:val="center"/>
              </w:trPr>
              <w:tc>
                <w:tcPr>
                  <w:tcW w:w="758" w:type="dxa"/>
                  <w:tcBorders>
                    <w:top w:val="single" w:sz="4" w:space="0" w:color="auto"/>
                    <w:left w:val="nil"/>
                    <w:bottom w:val="single" w:sz="4" w:space="0" w:color="auto"/>
                    <w:right w:val="single" w:sz="4" w:space="0" w:color="auto"/>
                  </w:tcBorders>
                  <w:vAlign w:val="center"/>
                </w:tcPr>
                <w:p w:rsidR="00CC3420" w:rsidRPr="00561F3F" w:rsidRDefault="00CC3420" w:rsidP="00E404C7">
                  <w:pPr>
                    <w:spacing w:line="280" w:lineRule="exact"/>
                    <w:jc w:val="center"/>
                    <w:rPr>
                      <w:spacing w:val="8"/>
                      <w:szCs w:val="21"/>
                    </w:rPr>
                  </w:pPr>
                  <w:r w:rsidRPr="00561F3F">
                    <w:rPr>
                      <w:rFonts w:hint="eastAsia"/>
                      <w:spacing w:val="8"/>
                      <w:szCs w:val="21"/>
                    </w:rPr>
                    <w:t>4</w:t>
                  </w:r>
                </w:p>
              </w:tc>
              <w:tc>
                <w:tcPr>
                  <w:tcW w:w="2260" w:type="dxa"/>
                  <w:tcBorders>
                    <w:top w:val="single" w:sz="4" w:space="0" w:color="auto"/>
                    <w:left w:val="single" w:sz="4" w:space="0" w:color="auto"/>
                    <w:bottom w:val="single" w:sz="4" w:space="0" w:color="auto"/>
                    <w:right w:val="single" w:sz="4" w:space="0" w:color="auto"/>
                  </w:tcBorders>
                  <w:vAlign w:val="center"/>
                </w:tcPr>
                <w:p w:rsidR="00CC3420" w:rsidRPr="00561F3F" w:rsidRDefault="00CC3420" w:rsidP="00E404C7">
                  <w:pPr>
                    <w:spacing w:line="280" w:lineRule="exact"/>
                    <w:jc w:val="center"/>
                    <w:rPr>
                      <w:szCs w:val="21"/>
                    </w:rPr>
                  </w:pPr>
                  <w:r w:rsidRPr="00561F3F">
                    <w:rPr>
                      <w:szCs w:val="21"/>
                    </w:rPr>
                    <w:t>生物除臭填料</w:t>
                  </w:r>
                </w:p>
              </w:tc>
              <w:tc>
                <w:tcPr>
                  <w:tcW w:w="1134" w:type="dxa"/>
                  <w:tcBorders>
                    <w:top w:val="single" w:sz="4" w:space="0" w:color="auto"/>
                    <w:left w:val="single" w:sz="4" w:space="0" w:color="auto"/>
                    <w:bottom w:val="single" w:sz="4" w:space="0" w:color="auto"/>
                    <w:right w:val="single" w:sz="4" w:space="0" w:color="auto"/>
                  </w:tcBorders>
                  <w:vAlign w:val="center"/>
                </w:tcPr>
                <w:p w:rsidR="00CC3420" w:rsidRPr="00561F3F" w:rsidRDefault="00CC3420" w:rsidP="00E404C7">
                  <w:pPr>
                    <w:spacing w:line="280" w:lineRule="exact"/>
                    <w:jc w:val="center"/>
                    <w:rPr>
                      <w:spacing w:val="8"/>
                      <w:szCs w:val="21"/>
                    </w:rPr>
                  </w:pPr>
                  <w:r w:rsidRPr="00561F3F">
                    <w:rPr>
                      <w:spacing w:val="8"/>
                      <w:szCs w:val="21"/>
                    </w:rPr>
                    <w:t>t/</w:t>
                  </w:r>
                  <w:r w:rsidRPr="00561F3F">
                    <w:rPr>
                      <w:rFonts w:hint="eastAsia"/>
                      <w:spacing w:val="8"/>
                      <w:szCs w:val="21"/>
                    </w:rPr>
                    <w:t>3~4</w:t>
                  </w:r>
                  <w:r w:rsidRPr="00561F3F">
                    <w:rPr>
                      <w:spacing w:val="8"/>
                      <w:szCs w:val="21"/>
                    </w:rPr>
                    <w:t>a</w:t>
                  </w:r>
                </w:p>
              </w:tc>
              <w:tc>
                <w:tcPr>
                  <w:tcW w:w="1276" w:type="dxa"/>
                  <w:tcBorders>
                    <w:top w:val="single" w:sz="4" w:space="0" w:color="auto"/>
                    <w:left w:val="single" w:sz="4" w:space="0" w:color="auto"/>
                    <w:bottom w:val="single" w:sz="4" w:space="0" w:color="auto"/>
                    <w:right w:val="single" w:sz="4" w:space="0" w:color="auto"/>
                  </w:tcBorders>
                  <w:vAlign w:val="center"/>
                </w:tcPr>
                <w:p w:rsidR="00CC3420" w:rsidRPr="00561F3F" w:rsidRDefault="00CC3420" w:rsidP="00E404C7">
                  <w:pPr>
                    <w:spacing w:line="280" w:lineRule="exact"/>
                    <w:jc w:val="center"/>
                    <w:rPr>
                      <w:spacing w:val="8"/>
                      <w:szCs w:val="21"/>
                    </w:rPr>
                  </w:pPr>
                  <w:r w:rsidRPr="00561F3F">
                    <w:rPr>
                      <w:spacing w:val="8"/>
                      <w:szCs w:val="21"/>
                    </w:rPr>
                    <w:t>1.0</w:t>
                  </w:r>
                </w:p>
              </w:tc>
              <w:tc>
                <w:tcPr>
                  <w:tcW w:w="2337" w:type="dxa"/>
                  <w:tcBorders>
                    <w:top w:val="single" w:sz="4" w:space="0" w:color="auto"/>
                    <w:left w:val="single" w:sz="4" w:space="0" w:color="auto"/>
                    <w:bottom w:val="single" w:sz="4" w:space="0" w:color="auto"/>
                    <w:right w:val="nil"/>
                  </w:tcBorders>
                  <w:vAlign w:val="center"/>
                </w:tcPr>
                <w:p w:rsidR="00CC3420" w:rsidRPr="00561F3F" w:rsidRDefault="00CC3420" w:rsidP="00E404C7">
                  <w:pPr>
                    <w:spacing w:line="280" w:lineRule="exact"/>
                    <w:jc w:val="center"/>
                    <w:rPr>
                      <w:spacing w:val="8"/>
                      <w:szCs w:val="21"/>
                    </w:rPr>
                  </w:pPr>
                  <w:r w:rsidRPr="00561F3F">
                    <w:rPr>
                      <w:rFonts w:hint="eastAsia"/>
                      <w:spacing w:val="8"/>
                      <w:szCs w:val="21"/>
                    </w:rPr>
                    <w:t>生物滤池除臭</w:t>
                  </w:r>
                </w:p>
              </w:tc>
            </w:tr>
            <w:tr w:rsidR="00CC3420" w:rsidRPr="00561F3F" w:rsidTr="00E404C7">
              <w:trPr>
                <w:trHeight w:val="388"/>
                <w:jc w:val="center"/>
              </w:trPr>
              <w:tc>
                <w:tcPr>
                  <w:tcW w:w="758" w:type="dxa"/>
                  <w:tcBorders>
                    <w:top w:val="single" w:sz="4" w:space="0" w:color="auto"/>
                    <w:left w:val="nil"/>
                    <w:bottom w:val="single" w:sz="4" w:space="0" w:color="auto"/>
                    <w:right w:val="single" w:sz="4" w:space="0" w:color="auto"/>
                  </w:tcBorders>
                  <w:vAlign w:val="center"/>
                </w:tcPr>
                <w:p w:rsidR="00CC3420" w:rsidRPr="00561F3F" w:rsidRDefault="00CC3420" w:rsidP="00E404C7">
                  <w:pPr>
                    <w:spacing w:line="280" w:lineRule="exact"/>
                    <w:jc w:val="center"/>
                    <w:rPr>
                      <w:spacing w:val="8"/>
                      <w:szCs w:val="21"/>
                    </w:rPr>
                  </w:pPr>
                  <w:r w:rsidRPr="00561F3F">
                    <w:rPr>
                      <w:rFonts w:hint="eastAsia"/>
                      <w:spacing w:val="8"/>
                      <w:szCs w:val="21"/>
                    </w:rPr>
                    <w:t>5</w:t>
                  </w:r>
                </w:p>
              </w:tc>
              <w:tc>
                <w:tcPr>
                  <w:tcW w:w="2260" w:type="dxa"/>
                  <w:tcBorders>
                    <w:top w:val="single" w:sz="4" w:space="0" w:color="auto"/>
                    <w:left w:val="single" w:sz="4" w:space="0" w:color="auto"/>
                    <w:bottom w:val="single" w:sz="4" w:space="0" w:color="auto"/>
                    <w:right w:val="single" w:sz="4" w:space="0" w:color="auto"/>
                  </w:tcBorders>
                  <w:vAlign w:val="center"/>
                </w:tcPr>
                <w:p w:rsidR="00CC3420" w:rsidRPr="00561F3F" w:rsidRDefault="00CC3420" w:rsidP="00E404C7">
                  <w:pPr>
                    <w:spacing w:line="280" w:lineRule="exact"/>
                    <w:jc w:val="center"/>
                    <w:rPr>
                      <w:szCs w:val="21"/>
                    </w:rPr>
                  </w:pPr>
                  <w:r w:rsidRPr="00561F3F">
                    <w:rPr>
                      <w:szCs w:val="21"/>
                    </w:rPr>
                    <w:t>水</w:t>
                  </w:r>
                </w:p>
              </w:tc>
              <w:tc>
                <w:tcPr>
                  <w:tcW w:w="1134" w:type="dxa"/>
                  <w:tcBorders>
                    <w:top w:val="single" w:sz="4" w:space="0" w:color="auto"/>
                    <w:left w:val="single" w:sz="4" w:space="0" w:color="auto"/>
                    <w:bottom w:val="single" w:sz="4" w:space="0" w:color="auto"/>
                    <w:right w:val="single" w:sz="4" w:space="0" w:color="auto"/>
                  </w:tcBorders>
                  <w:vAlign w:val="center"/>
                </w:tcPr>
                <w:p w:rsidR="00CC3420" w:rsidRPr="00561F3F" w:rsidRDefault="00CC3420" w:rsidP="00E404C7">
                  <w:pPr>
                    <w:spacing w:line="280" w:lineRule="exact"/>
                    <w:jc w:val="center"/>
                    <w:rPr>
                      <w:spacing w:val="8"/>
                      <w:szCs w:val="21"/>
                    </w:rPr>
                  </w:pPr>
                  <w:r w:rsidRPr="00561F3F">
                    <w:rPr>
                      <w:spacing w:val="8"/>
                      <w:szCs w:val="21"/>
                    </w:rPr>
                    <w:t>t/a</w:t>
                  </w:r>
                </w:p>
              </w:tc>
              <w:tc>
                <w:tcPr>
                  <w:tcW w:w="1276" w:type="dxa"/>
                  <w:tcBorders>
                    <w:top w:val="single" w:sz="4" w:space="0" w:color="auto"/>
                    <w:left w:val="single" w:sz="4" w:space="0" w:color="auto"/>
                    <w:bottom w:val="single" w:sz="4" w:space="0" w:color="auto"/>
                    <w:right w:val="single" w:sz="4" w:space="0" w:color="auto"/>
                  </w:tcBorders>
                  <w:vAlign w:val="center"/>
                </w:tcPr>
                <w:p w:rsidR="00CC3420" w:rsidRPr="00561F3F" w:rsidRDefault="008E4274" w:rsidP="00E404C7">
                  <w:pPr>
                    <w:spacing w:line="280" w:lineRule="exact"/>
                    <w:jc w:val="center"/>
                    <w:rPr>
                      <w:spacing w:val="8"/>
                      <w:szCs w:val="21"/>
                      <w:highlight w:val="yellow"/>
                    </w:rPr>
                  </w:pPr>
                  <w:r w:rsidRPr="00561F3F">
                    <w:rPr>
                      <w:rFonts w:hint="eastAsia"/>
                      <w:spacing w:val="8"/>
                      <w:szCs w:val="21"/>
                    </w:rPr>
                    <w:t>458.7</w:t>
                  </w:r>
                </w:p>
              </w:tc>
              <w:tc>
                <w:tcPr>
                  <w:tcW w:w="2337" w:type="dxa"/>
                  <w:tcBorders>
                    <w:top w:val="single" w:sz="4" w:space="0" w:color="auto"/>
                    <w:left w:val="single" w:sz="4" w:space="0" w:color="auto"/>
                    <w:bottom w:val="single" w:sz="4" w:space="0" w:color="auto"/>
                    <w:right w:val="nil"/>
                  </w:tcBorders>
                  <w:vAlign w:val="center"/>
                </w:tcPr>
                <w:p w:rsidR="00CC3420" w:rsidRPr="00561F3F" w:rsidRDefault="00CC3420" w:rsidP="00E404C7">
                  <w:pPr>
                    <w:spacing w:line="280" w:lineRule="exact"/>
                    <w:jc w:val="center"/>
                    <w:rPr>
                      <w:szCs w:val="21"/>
                    </w:rPr>
                  </w:pPr>
                  <w:r w:rsidRPr="00561F3F">
                    <w:rPr>
                      <w:rFonts w:hint="eastAsia"/>
                      <w:szCs w:val="21"/>
                    </w:rPr>
                    <w:t>市政供水</w:t>
                  </w:r>
                </w:p>
              </w:tc>
            </w:tr>
            <w:tr w:rsidR="00CC3420" w:rsidRPr="00561F3F" w:rsidTr="00E404C7">
              <w:trPr>
                <w:trHeight w:val="388"/>
                <w:jc w:val="center"/>
              </w:trPr>
              <w:tc>
                <w:tcPr>
                  <w:tcW w:w="758" w:type="dxa"/>
                  <w:tcBorders>
                    <w:top w:val="single" w:sz="4" w:space="0" w:color="auto"/>
                    <w:left w:val="nil"/>
                    <w:bottom w:val="single" w:sz="12" w:space="0" w:color="auto"/>
                    <w:right w:val="single" w:sz="4" w:space="0" w:color="auto"/>
                  </w:tcBorders>
                  <w:vAlign w:val="center"/>
                </w:tcPr>
                <w:p w:rsidR="00CC3420" w:rsidRPr="00561F3F" w:rsidRDefault="00CC3420" w:rsidP="00E404C7">
                  <w:pPr>
                    <w:spacing w:line="280" w:lineRule="exact"/>
                    <w:jc w:val="center"/>
                    <w:rPr>
                      <w:spacing w:val="8"/>
                      <w:szCs w:val="21"/>
                    </w:rPr>
                  </w:pPr>
                  <w:r w:rsidRPr="00561F3F">
                    <w:rPr>
                      <w:rFonts w:hint="eastAsia"/>
                      <w:spacing w:val="8"/>
                      <w:szCs w:val="21"/>
                    </w:rPr>
                    <w:t>6</w:t>
                  </w:r>
                </w:p>
              </w:tc>
              <w:tc>
                <w:tcPr>
                  <w:tcW w:w="2260" w:type="dxa"/>
                  <w:tcBorders>
                    <w:top w:val="single" w:sz="4" w:space="0" w:color="auto"/>
                    <w:left w:val="single" w:sz="4" w:space="0" w:color="auto"/>
                    <w:bottom w:val="single" w:sz="12" w:space="0" w:color="auto"/>
                    <w:right w:val="single" w:sz="4" w:space="0" w:color="auto"/>
                  </w:tcBorders>
                  <w:vAlign w:val="center"/>
                </w:tcPr>
                <w:p w:rsidR="00CC3420" w:rsidRPr="00561F3F" w:rsidRDefault="00CC3420" w:rsidP="00E404C7">
                  <w:pPr>
                    <w:spacing w:line="280" w:lineRule="exact"/>
                    <w:jc w:val="center"/>
                    <w:rPr>
                      <w:spacing w:val="8"/>
                      <w:szCs w:val="21"/>
                    </w:rPr>
                  </w:pPr>
                  <w:r w:rsidRPr="00561F3F">
                    <w:rPr>
                      <w:spacing w:val="8"/>
                      <w:szCs w:val="21"/>
                    </w:rPr>
                    <w:t>电</w:t>
                  </w:r>
                </w:p>
              </w:tc>
              <w:tc>
                <w:tcPr>
                  <w:tcW w:w="1134" w:type="dxa"/>
                  <w:tcBorders>
                    <w:top w:val="single" w:sz="4" w:space="0" w:color="auto"/>
                    <w:left w:val="single" w:sz="4" w:space="0" w:color="auto"/>
                    <w:bottom w:val="single" w:sz="12" w:space="0" w:color="auto"/>
                    <w:right w:val="single" w:sz="4" w:space="0" w:color="auto"/>
                  </w:tcBorders>
                  <w:vAlign w:val="center"/>
                </w:tcPr>
                <w:p w:rsidR="00CC3420" w:rsidRPr="00561F3F" w:rsidRDefault="00CC3420" w:rsidP="00E404C7">
                  <w:pPr>
                    <w:spacing w:line="280" w:lineRule="exact"/>
                    <w:jc w:val="center"/>
                    <w:rPr>
                      <w:spacing w:val="8"/>
                      <w:szCs w:val="21"/>
                    </w:rPr>
                  </w:pPr>
                  <w:r w:rsidRPr="00561F3F">
                    <w:rPr>
                      <w:szCs w:val="21"/>
                    </w:rPr>
                    <w:t>万千瓦</w:t>
                  </w:r>
                </w:p>
              </w:tc>
              <w:tc>
                <w:tcPr>
                  <w:tcW w:w="1276" w:type="dxa"/>
                  <w:tcBorders>
                    <w:top w:val="single" w:sz="4" w:space="0" w:color="auto"/>
                    <w:left w:val="single" w:sz="4" w:space="0" w:color="auto"/>
                    <w:bottom w:val="single" w:sz="12" w:space="0" w:color="auto"/>
                    <w:right w:val="single" w:sz="4" w:space="0" w:color="auto"/>
                  </w:tcBorders>
                  <w:vAlign w:val="center"/>
                </w:tcPr>
                <w:p w:rsidR="00CC3420" w:rsidRPr="00561F3F" w:rsidRDefault="00CC3420" w:rsidP="00E404C7">
                  <w:pPr>
                    <w:spacing w:line="280" w:lineRule="exact"/>
                    <w:jc w:val="center"/>
                    <w:rPr>
                      <w:spacing w:val="8"/>
                      <w:szCs w:val="21"/>
                      <w:highlight w:val="yellow"/>
                    </w:rPr>
                  </w:pPr>
                  <w:r w:rsidRPr="00561F3F">
                    <w:rPr>
                      <w:rFonts w:hint="eastAsia"/>
                      <w:spacing w:val="8"/>
                      <w:szCs w:val="21"/>
                    </w:rPr>
                    <w:t>11.0</w:t>
                  </w:r>
                </w:p>
              </w:tc>
              <w:tc>
                <w:tcPr>
                  <w:tcW w:w="2337" w:type="dxa"/>
                  <w:tcBorders>
                    <w:top w:val="single" w:sz="4" w:space="0" w:color="auto"/>
                    <w:left w:val="single" w:sz="4" w:space="0" w:color="auto"/>
                    <w:bottom w:val="single" w:sz="12" w:space="0" w:color="auto"/>
                    <w:right w:val="nil"/>
                  </w:tcBorders>
                  <w:vAlign w:val="center"/>
                </w:tcPr>
                <w:p w:rsidR="00CC3420" w:rsidRPr="00561F3F" w:rsidRDefault="00CC3420" w:rsidP="00E404C7">
                  <w:pPr>
                    <w:spacing w:line="280" w:lineRule="exact"/>
                    <w:jc w:val="center"/>
                    <w:rPr>
                      <w:szCs w:val="21"/>
                    </w:rPr>
                  </w:pPr>
                  <w:r w:rsidRPr="00561F3F">
                    <w:rPr>
                      <w:rFonts w:hint="eastAsia"/>
                      <w:szCs w:val="21"/>
                    </w:rPr>
                    <w:t>市政供电</w:t>
                  </w:r>
                </w:p>
              </w:tc>
            </w:tr>
          </w:tbl>
          <w:p w:rsidR="00CE3B04" w:rsidRPr="00561F3F" w:rsidRDefault="00CE3B04" w:rsidP="00F60E05">
            <w:pPr>
              <w:adjustRightInd w:val="0"/>
              <w:snapToGrid w:val="0"/>
              <w:spacing w:beforeLines="50" w:line="300" w:lineRule="exact"/>
              <w:ind w:firstLineChars="200" w:firstLine="422"/>
              <w:jc w:val="center"/>
              <w:rPr>
                <w:rFonts w:hAnsi="宋体"/>
                <w:b/>
                <w:szCs w:val="21"/>
                <w:u w:val="wave"/>
              </w:rPr>
            </w:pPr>
          </w:p>
          <w:p w:rsidR="00AF4EB8" w:rsidRPr="00561F3F" w:rsidRDefault="00405343" w:rsidP="00F60E05">
            <w:pPr>
              <w:adjustRightInd w:val="0"/>
              <w:snapToGrid w:val="0"/>
              <w:spacing w:beforeLines="50" w:line="300" w:lineRule="exact"/>
              <w:ind w:firstLineChars="200" w:firstLine="422"/>
              <w:jc w:val="center"/>
              <w:rPr>
                <w:rFonts w:hAnsi="宋体"/>
                <w:b/>
                <w:szCs w:val="21"/>
                <w:u w:val="wave"/>
              </w:rPr>
            </w:pPr>
            <w:r w:rsidRPr="00561F3F">
              <w:rPr>
                <w:rFonts w:hAnsi="宋体"/>
                <w:b/>
                <w:szCs w:val="21"/>
                <w:u w:val="wave"/>
              </w:rPr>
              <w:t>表</w:t>
            </w:r>
            <w:r w:rsidR="008F0E34" w:rsidRPr="00561F3F">
              <w:rPr>
                <w:rFonts w:hAnsi="宋体" w:hint="eastAsia"/>
                <w:b/>
                <w:szCs w:val="21"/>
                <w:u w:val="wave"/>
              </w:rPr>
              <w:t>5</w:t>
            </w:r>
            <w:r w:rsidRPr="00561F3F">
              <w:rPr>
                <w:rFonts w:hAnsi="宋体" w:hint="eastAsia"/>
                <w:b/>
                <w:szCs w:val="21"/>
                <w:u w:val="wave"/>
              </w:rPr>
              <w:t>-</w:t>
            </w:r>
            <w:r w:rsidR="008F0E34" w:rsidRPr="00561F3F">
              <w:rPr>
                <w:rFonts w:hAnsi="宋体" w:hint="eastAsia"/>
                <w:b/>
                <w:szCs w:val="21"/>
                <w:u w:val="wave"/>
              </w:rPr>
              <w:t>2</w:t>
            </w:r>
            <w:r w:rsidRPr="00561F3F">
              <w:rPr>
                <w:rFonts w:hAnsi="宋体"/>
                <w:b/>
                <w:szCs w:val="21"/>
                <w:u w:val="wave"/>
              </w:rPr>
              <w:t>主要原辅材料</w:t>
            </w:r>
            <w:r w:rsidRPr="00561F3F">
              <w:rPr>
                <w:rFonts w:hAnsi="宋体" w:hint="eastAsia"/>
                <w:b/>
                <w:szCs w:val="21"/>
                <w:u w:val="wave"/>
              </w:rPr>
              <w:t>物化性质及暂存方式</w:t>
            </w:r>
            <w:r w:rsidRPr="00561F3F">
              <w:rPr>
                <w:rFonts w:hAnsi="宋体"/>
                <w:b/>
                <w:szCs w:val="21"/>
                <w:u w:val="wave"/>
              </w:rPr>
              <w:t>一览表</w:t>
            </w:r>
          </w:p>
          <w:tbl>
            <w:tblPr>
              <w:tblW w:w="7649"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976"/>
              <w:gridCol w:w="5386"/>
              <w:gridCol w:w="1287"/>
            </w:tblGrid>
            <w:tr w:rsidR="00D668FB" w:rsidRPr="00561F3F" w:rsidTr="00CC3420">
              <w:trPr>
                <w:trHeight w:val="359"/>
                <w:jc w:val="center"/>
              </w:trPr>
              <w:tc>
                <w:tcPr>
                  <w:tcW w:w="976" w:type="dxa"/>
                  <w:vAlign w:val="center"/>
                </w:tcPr>
                <w:p w:rsidR="00D668FB" w:rsidRPr="00561F3F" w:rsidRDefault="00D668FB" w:rsidP="00E404C7">
                  <w:pPr>
                    <w:spacing w:line="260" w:lineRule="exact"/>
                    <w:jc w:val="center"/>
                    <w:rPr>
                      <w:szCs w:val="21"/>
                    </w:rPr>
                  </w:pPr>
                  <w:r w:rsidRPr="00561F3F">
                    <w:rPr>
                      <w:rFonts w:hint="eastAsia"/>
                      <w:szCs w:val="21"/>
                    </w:rPr>
                    <w:t>化学品名称</w:t>
                  </w:r>
                </w:p>
              </w:tc>
              <w:tc>
                <w:tcPr>
                  <w:tcW w:w="5386" w:type="dxa"/>
                  <w:vAlign w:val="center"/>
                </w:tcPr>
                <w:p w:rsidR="00D668FB" w:rsidRPr="00561F3F" w:rsidRDefault="00D668FB" w:rsidP="00E404C7">
                  <w:pPr>
                    <w:spacing w:line="260" w:lineRule="exact"/>
                    <w:jc w:val="center"/>
                    <w:rPr>
                      <w:szCs w:val="21"/>
                    </w:rPr>
                  </w:pPr>
                  <w:r w:rsidRPr="00561F3F">
                    <w:rPr>
                      <w:rFonts w:hint="eastAsia"/>
                      <w:szCs w:val="21"/>
                    </w:rPr>
                    <w:t>物化性质</w:t>
                  </w:r>
                </w:p>
              </w:tc>
              <w:tc>
                <w:tcPr>
                  <w:tcW w:w="1287" w:type="dxa"/>
                  <w:vAlign w:val="center"/>
                </w:tcPr>
                <w:p w:rsidR="00D668FB" w:rsidRPr="00561F3F" w:rsidRDefault="00D668FB" w:rsidP="00E404C7">
                  <w:pPr>
                    <w:spacing w:line="260" w:lineRule="exact"/>
                    <w:jc w:val="center"/>
                    <w:rPr>
                      <w:szCs w:val="21"/>
                    </w:rPr>
                  </w:pPr>
                  <w:r w:rsidRPr="00561F3F">
                    <w:rPr>
                      <w:rFonts w:hint="eastAsia"/>
                      <w:szCs w:val="21"/>
                    </w:rPr>
                    <w:t>暂存方式</w:t>
                  </w:r>
                </w:p>
              </w:tc>
            </w:tr>
            <w:tr w:rsidR="00CC3420" w:rsidRPr="00561F3F" w:rsidTr="00CC3420">
              <w:trPr>
                <w:trHeight w:val="359"/>
                <w:jc w:val="center"/>
              </w:trPr>
              <w:tc>
                <w:tcPr>
                  <w:tcW w:w="976" w:type="dxa"/>
                  <w:vAlign w:val="center"/>
                </w:tcPr>
                <w:p w:rsidR="00CC3420" w:rsidRPr="00561F3F" w:rsidRDefault="00C47365" w:rsidP="00E404C7">
                  <w:pPr>
                    <w:spacing w:line="260" w:lineRule="exact"/>
                    <w:jc w:val="center"/>
                    <w:rPr>
                      <w:szCs w:val="21"/>
                      <w:u w:val="wave"/>
                    </w:rPr>
                  </w:pPr>
                  <w:r w:rsidRPr="00561F3F">
                    <w:rPr>
                      <w:rFonts w:hint="eastAsia"/>
                      <w:szCs w:val="21"/>
                      <w:u w:val="wave"/>
                    </w:rPr>
                    <w:t>乙酸钠</w:t>
                  </w:r>
                </w:p>
              </w:tc>
              <w:tc>
                <w:tcPr>
                  <w:tcW w:w="5386" w:type="dxa"/>
                  <w:vAlign w:val="center"/>
                </w:tcPr>
                <w:p w:rsidR="00CC3420" w:rsidRPr="00561F3F" w:rsidRDefault="00C47365" w:rsidP="00C47365">
                  <w:pPr>
                    <w:spacing w:line="260" w:lineRule="exact"/>
                    <w:jc w:val="left"/>
                    <w:rPr>
                      <w:szCs w:val="21"/>
                      <w:u w:val="wave"/>
                    </w:rPr>
                  </w:pPr>
                  <w:r w:rsidRPr="00561F3F">
                    <w:rPr>
                      <w:szCs w:val="21"/>
                      <w:u w:val="wave"/>
                    </w:rPr>
                    <w:t>乙酸钠，又称醋酸钠，是一种</w:t>
                  </w:r>
                  <w:hyperlink r:id="rId17" w:tgtFrame="_blank" w:history="1">
                    <w:r w:rsidRPr="00561F3F">
                      <w:rPr>
                        <w:szCs w:val="21"/>
                        <w:u w:val="wave"/>
                      </w:rPr>
                      <w:t>有机物</w:t>
                    </w:r>
                  </w:hyperlink>
                  <w:r w:rsidRPr="00561F3F">
                    <w:rPr>
                      <w:szCs w:val="21"/>
                      <w:u w:val="wave"/>
                    </w:rPr>
                    <w:t>，分子式为</w:t>
                  </w:r>
                  <w:r w:rsidRPr="00561F3F">
                    <w:rPr>
                      <w:szCs w:val="21"/>
                      <w:u w:val="wave"/>
                    </w:rPr>
                    <w:t>CH</w:t>
                  </w:r>
                  <w:r w:rsidRPr="00561F3F">
                    <w:rPr>
                      <w:szCs w:val="21"/>
                      <w:u w:val="wave"/>
                      <w:vertAlign w:val="subscript"/>
                    </w:rPr>
                    <w:t>3</w:t>
                  </w:r>
                  <w:r w:rsidRPr="00561F3F">
                    <w:rPr>
                      <w:szCs w:val="21"/>
                      <w:u w:val="wave"/>
                    </w:rPr>
                    <w:t>COONa</w:t>
                  </w:r>
                  <w:r w:rsidRPr="00561F3F">
                    <w:rPr>
                      <w:szCs w:val="21"/>
                      <w:u w:val="wave"/>
                    </w:rPr>
                    <w:t>，分子量为</w:t>
                  </w:r>
                  <w:r w:rsidRPr="00561F3F">
                    <w:rPr>
                      <w:szCs w:val="21"/>
                      <w:u w:val="wave"/>
                    </w:rPr>
                    <w:t>82.03</w:t>
                  </w:r>
                  <w:r w:rsidRPr="00561F3F">
                    <w:rPr>
                      <w:szCs w:val="21"/>
                      <w:u w:val="wave"/>
                    </w:rPr>
                    <w:t>。性状为无色透明结晶或白色颗粒，在干燥空气中风化，在</w:t>
                  </w:r>
                  <w:r w:rsidRPr="00561F3F">
                    <w:rPr>
                      <w:szCs w:val="21"/>
                      <w:u w:val="wave"/>
                    </w:rPr>
                    <w:t>120</w:t>
                  </w:r>
                  <w:r w:rsidRPr="00561F3F">
                    <w:rPr>
                      <w:rFonts w:hint="eastAsia"/>
                      <w:szCs w:val="21"/>
                      <w:u w:val="wave"/>
                    </w:rPr>
                    <w:t>℃</w:t>
                  </w:r>
                  <w:r w:rsidRPr="00561F3F">
                    <w:rPr>
                      <w:szCs w:val="21"/>
                      <w:u w:val="wave"/>
                    </w:rPr>
                    <w:t>时失去结晶水，温度再高时分解，相对密度</w:t>
                  </w:r>
                  <w:r w:rsidRPr="00561F3F">
                    <w:rPr>
                      <w:szCs w:val="21"/>
                      <w:u w:val="wave"/>
                    </w:rPr>
                    <w:t>1.45</w:t>
                  </w:r>
                  <w:r w:rsidRPr="00561F3F">
                    <w:rPr>
                      <w:szCs w:val="21"/>
                      <w:u w:val="wave"/>
                    </w:rPr>
                    <w:t>，熔点</w:t>
                  </w:r>
                  <w:r w:rsidRPr="00561F3F">
                    <w:rPr>
                      <w:szCs w:val="21"/>
                      <w:u w:val="wave"/>
                    </w:rPr>
                    <w:t>324</w:t>
                  </w:r>
                  <w:r w:rsidRPr="00561F3F">
                    <w:rPr>
                      <w:rFonts w:hint="eastAsia"/>
                      <w:szCs w:val="21"/>
                      <w:u w:val="wave"/>
                    </w:rPr>
                    <w:t>℃</w:t>
                  </w:r>
                  <w:r w:rsidRPr="00561F3F">
                    <w:rPr>
                      <w:szCs w:val="21"/>
                      <w:u w:val="wave"/>
                    </w:rPr>
                    <w:t>，易溶于水。可用于作缓冲剂、媒染剂，用于铅铜镍铁的测定，培养基配制，有机合成，影片洗印等</w:t>
                  </w:r>
                </w:p>
              </w:tc>
              <w:tc>
                <w:tcPr>
                  <w:tcW w:w="1287" w:type="dxa"/>
                  <w:vAlign w:val="center"/>
                </w:tcPr>
                <w:p w:rsidR="00CC3420" w:rsidRPr="00561F3F" w:rsidRDefault="00CC3420" w:rsidP="00E404C7">
                  <w:pPr>
                    <w:spacing w:line="260" w:lineRule="exact"/>
                    <w:jc w:val="center"/>
                    <w:rPr>
                      <w:szCs w:val="21"/>
                      <w:u w:val="wave"/>
                    </w:rPr>
                  </w:pPr>
                  <w:r w:rsidRPr="00561F3F">
                    <w:rPr>
                      <w:rFonts w:hint="eastAsia"/>
                      <w:szCs w:val="21"/>
                      <w:u w:val="wave"/>
                    </w:rPr>
                    <w:t>袋装，加药间内</w:t>
                  </w:r>
                </w:p>
              </w:tc>
            </w:tr>
            <w:tr w:rsidR="00D668FB" w:rsidRPr="00561F3F" w:rsidTr="00CC3420">
              <w:trPr>
                <w:trHeight w:val="611"/>
                <w:jc w:val="center"/>
              </w:trPr>
              <w:tc>
                <w:tcPr>
                  <w:tcW w:w="976" w:type="dxa"/>
                  <w:vAlign w:val="center"/>
                </w:tcPr>
                <w:p w:rsidR="00D668FB" w:rsidRPr="00561F3F" w:rsidRDefault="00D668FB" w:rsidP="00E404C7">
                  <w:pPr>
                    <w:spacing w:line="260" w:lineRule="exact"/>
                    <w:jc w:val="center"/>
                    <w:rPr>
                      <w:szCs w:val="21"/>
                    </w:rPr>
                  </w:pPr>
                  <w:r w:rsidRPr="00561F3F">
                    <w:rPr>
                      <w:rFonts w:hint="eastAsia"/>
                      <w:szCs w:val="21"/>
                    </w:rPr>
                    <w:t>除臭剂</w:t>
                  </w:r>
                </w:p>
              </w:tc>
              <w:tc>
                <w:tcPr>
                  <w:tcW w:w="5386" w:type="dxa"/>
                  <w:vAlign w:val="center"/>
                </w:tcPr>
                <w:p w:rsidR="00D668FB" w:rsidRPr="00561F3F" w:rsidRDefault="00CC3420" w:rsidP="00E404C7">
                  <w:pPr>
                    <w:spacing w:line="260" w:lineRule="exact"/>
                    <w:rPr>
                      <w:spacing w:val="8"/>
                      <w:szCs w:val="21"/>
                    </w:rPr>
                  </w:pPr>
                  <w:r w:rsidRPr="00561F3F">
                    <w:rPr>
                      <w:szCs w:val="21"/>
                    </w:rPr>
                    <w:t>项目所使用的除臭剂成分为天然植物萃取剂，不易挥发，属于生物触媒系统。除臭剂蕴含生物酶本体，含有大量活性菌群，采用微生物分解恶臭气体，无残留物，广泛用于垃圾压缩站、垃圾填埋场、下水道和污水处理厂。除臭剂表面不仅能有效地吸附、分解空气中的恶臭气体分子，同时也能使初吸附的异味分子的立体构型发生改变，削弱了异味分子中的化合键，使得异味分</w:t>
                  </w:r>
                  <w:r w:rsidRPr="00561F3F">
                    <w:rPr>
                      <w:rFonts w:hint="eastAsia"/>
                      <w:szCs w:val="21"/>
                    </w:rPr>
                    <w:t>子的</w:t>
                  </w:r>
                  <w:r w:rsidRPr="00561F3F">
                    <w:rPr>
                      <w:szCs w:val="21"/>
                    </w:rPr>
                    <w:t>不稳定性增加，容</w:t>
                  </w:r>
                  <w:r w:rsidRPr="00561F3F">
                    <w:rPr>
                      <w:szCs w:val="21"/>
                    </w:rPr>
                    <w:lastRenderedPageBreak/>
                    <w:t>易与其他分子进行化学反应，植物液中的酸性缓冲发生反应，最后生成无味、无毒的有机盐</w:t>
                  </w:r>
                </w:p>
              </w:tc>
              <w:tc>
                <w:tcPr>
                  <w:tcW w:w="1287" w:type="dxa"/>
                  <w:vAlign w:val="center"/>
                </w:tcPr>
                <w:p w:rsidR="00D668FB" w:rsidRPr="00561F3F" w:rsidRDefault="00CC3420" w:rsidP="00E404C7">
                  <w:pPr>
                    <w:spacing w:line="260" w:lineRule="exact"/>
                    <w:rPr>
                      <w:spacing w:val="8"/>
                      <w:szCs w:val="21"/>
                    </w:rPr>
                  </w:pPr>
                  <w:r w:rsidRPr="00561F3F">
                    <w:rPr>
                      <w:rFonts w:hint="eastAsia"/>
                      <w:spacing w:val="8"/>
                      <w:szCs w:val="21"/>
                    </w:rPr>
                    <w:lastRenderedPageBreak/>
                    <w:t>桶装，加药间内</w:t>
                  </w:r>
                </w:p>
              </w:tc>
            </w:tr>
          </w:tbl>
          <w:p w:rsidR="00AF4EB8" w:rsidRPr="00561F3F" w:rsidRDefault="00AF4EB8">
            <w:pPr>
              <w:adjustRightInd w:val="0"/>
              <w:snapToGrid w:val="0"/>
              <w:jc w:val="left"/>
              <w:rPr>
                <w:rFonts w:ascii="宋体" w:hAnsi="宋体" w:cs="宋体"/>
                <w:bCs/>
                <w:szCs w:val="21"/>
              </w:rPr>
            </w:pPr>
          </w:p>
          <w:p w:rsidR="00AF4EB8" w:rsidRPr="00561F3F" w:rsidRDefault="00914BD7" w:rsidP="00914BD7">
            <w:pPr>
              <w:autoSpaceDE w:val="0"/>
              <w:autoSpaceDN w:val="0"/>
              <w:adjustRightInd w:val="0"/>
              <w:spacing w:line="360" w:lineRule="auto"/>
              <w:rPr>
                <w:b/>
                <w:sz w:val="24"/>
              </w:rPr>
            </w:pPr>
            <w:r w:rsidRPr="00561F3F">
              <w:rPr>
                <w:rFonts w:hint="eastAsia"/>
                <w:b/>
                <w:sz w:val="24"/>
              </w:rPr>
              <w:t>6</w:t>
            </w:r>
            <w:r w:rsidR="00405343" w:rsidRPr="00561F3F">
              <w:rPr>
                <w:rFonts w:hint="eastAsia"/>
                <w:b/>
                <w:sz w:val="24"/>
              </w:rPr>
              <w:t>、厂区平面布置</w:t>
            </w:r>
          </w:p>
          <w:p w:rsidR="005A2FF2" w:rsidRPr="00561F3F" w:rsidRDefault="005A2FF2" w:rsidP="005A47DA">
            <w:pPr>
              <w:autoSpaceDE w:val="0"/>
              <w:autoSpaceDN w:val="0"/>
              <w:adjustRightInd w:val="0"/>
              <w:spacing w:line="360" w:lineRule="auto"/>
              <w:ind w:firstLineChars="200" w:firstLine="480"/>
              <w:jc w:val="left"/>
              <w:rPr>
                <w:sz w:val="24"/>
              </w:rPr>
            </w:pPr>
            <w:r w:rsidRPr="00561F3F">
              <w:rPr>
                <w:rFonts w:hint="eastAsia"/>
                <w:sz w:val="24"/>
              </w:rPr>
              <w:t>本项目所在的地块用地面积为</w:t>
            </w:r>
            <w:r w:rsidRPr="00561F3F">
              <w:rPr>
                <w:sz w:val="24"/>
              </w:rPr>
              <w:t>12966.54</w:t>
            </w:r>
            <w:r w:rsidRPr="00561F3F">
              <w:rPr>
                <w:rFonts w:hint="eastAsia"/>
                <w:sz w:val="24"/>
              </w:rPr>
              <w:t>m</w:t>
            </w:r>
            <w:r w:rsidRPr="00561F3F">
              <w:rPr>
                <w:rFonts w:hint="eastAsia"/>
                <w:sz w:val="24"/>
                <w:vertAlign w:val="superscript"/>
              </w:rPr>
              <w:t>2</w:t>
            </w:r>
            <w:r w:rsidRPr="00561F3F">
              <w:rPr>
                <w:rFonts w:hint="eastAsia"/>
                <w:sz w:val="24"/>
              </w:rPr>
              <w:t>，约合</w:t>
            </w:r>
            <w:r w:rsidRPr="00561F3F">
              <w:rPr>
                <w:sz w:val="24"/>
              </w:rPr>
              <w:t xml:space="preserve">19.45 </w:t>
            </w:r>
            <w:r w:rsidRPr="00561F3F">
              <w:rPr>
                <w:rFonts w:hint="eastAsia"/>
                <w:sz w:val="24"/>
              </w:rPr>
              <w:t>亩，选址位于新建西台路与桔园路交叉口的东北侧，整个地块呈三角形布置。污水预处理站用地现状标高为</w:t>
            </w:r>
            <w:r w:rsidRPr="00561F3F">
              <w:rPr>
                <w:sz w:val="24"/>
              </w:rPr>
              <w:t>43~45m</w:t>
            </w:r>
            <w:r w:rsidRPr="00561F3F">
              <w:rPr>
                <w:rFonts w:hint="eastAsia"/>
                <w:sz w:val="24"/>
              </w:rPr>
              <w:t>，平均标高为</w:t>
            </w:r>
            <w:r w:rsidRPr="00561F3F">
              <w:rPr>
                <w:sz w:val="24"/>
              </w:rPr>
              <w:t>44m</w:t>
            </w:r>
            <w:r w:rsidRPr="00561F3F">
              <w:rPr>
                <w:rFonts w:hint="eastAsia"/>
                <w:sz w:val="24"/>
              </w:rPr>
              <w:t>，西台路与桔园路交叉口的设计标高为</w:t>
            </w:r>
            <w:r w:rsidRPr="00561F3F">
              <w:rPr>
                <w:sz w:val="24"/>
              </w:rPr>
              <w:t>54m</w:t>
            </w:r>
            <w:r w:rsidRPr="00561F3F">
              <w:rPr>
                <w:rFonts w:hint="eastAsia"/>
                <w:sz w:val="24"/>
              </w:rPr>
              <w:t>，污水预处理站一期设计地坪标高</w:t>
            </w:r>
            <w:r w:rsidRPr="00561F3F">
              <w:rPr>
                <w:sz w:val="24"/>
              </w:rPr>
              <w:t>52m</w:t>
            </w:r>
            <w:r w:rsidRPr="00561F3F">
              <w:rPr>
                <w:rFonts w:hint="eastAsia"/>
                <w:sz w:val="24"/>
              </w:rPr>
              <w:t>，二期设计地坪标高</w:t>
            </w:r>
            <w:r w:rsidRPr="00561F3F">
              <w:rPr>
                <w:sz w:val="24"/>
              </w:rPr>
              <w:t>51m</w:t>
            </w:r>
            <w:r w:rsidRPr="00561F3F">
              <w:rPr>
                <w:rFonts w:hint="eastAsia"/>
                <w:sz w:val="24"/>
              </w:rPr>
              <w:t>。</w:t>
            </w:r>
          </w:p>
          <w:p w:rsidR="00914BD7" w:rsidRPr="00561F3F" w:rsidRDefault="00405343" w:rsidP="005A47DA">
            <w:pPr>
              <w:snapToGrid w:val="0"/>
              <w:spacing w:line="360" w:lineRule="auto"/>
              <w:ind w:firstLineChars="200" w:firstLine="480"/>
              <w:rPr>
                <w:sz w:val="24"/>
              </w:rPr>
            </w:pPr>
            <w:r w:rsidRPr="00561F3F">
              <w:rPr>
                <w:rFonts w:hint="eastAsia"/>
                <w:sz w:val="24"/>
              </w:rPr>
              <w:t>（</w:t>
            </w:r>
            <w:r w:rsidRPr="00561F3F">
              <w:rPr>
                <w:rFonts w:hint="eastAsia"/>
                <w:sz w:val="24"/>
              </w:rPr>
              <w:t>1</w:t>
            </w:r>
            <w:r w:rsidRPr="00561F3F">
              <w:rPr>
                <w:rFonts w:hint="eastAsia"/>
                <w:sz w:val="24"/>
              </w:rPr>
              <w:t>）交通布置：</w:t>
            </w:r>
            <w:r w:rsidR="00D62153" w:rsidRPr="00561F3F">
              <w:rPr>
                <w:rFonts w:hint="eastAsia"/>
                <w:sz w:val="24"/>
              </w:rPr>
              <w:t>站区</w:t>
            </w:r>
            <w:r w:rsidR="005A2FF2" w:rsidRPr="00561F3F">
              <w:rPr>
                <w:rFonts w:hint="eastAsia"/>
                <w:sz w:val="24"/>
              </w:rPr>
              <w:t>南侧</w:t>
            </w:r>
            <w:r w:rsidR="00914BD7" w:rsidRPr="00561F3F">
              <w:rPr>
                <w:rFonts w:hint="eastAsia"/>
                <w:sz w:val="24"/>
              </w:rPr>
              <w:t>设有</w:t>
            </w:r>
            <w:r w:rsidR="005A2FF2" w:rsidRPr="00561F3F">
              <w:rPr>
                <w:rFonts w:hint="eastAsia"/>
                <w:sz w:val="24"/>
              </w:rPr>
              <w:t>1</w:t>
            </w:r>
            <w:r w:rsidR="00914BD7" w:rsidRPr="00561F3F">
              <w:rPr>
                <w:rFonts w:hint="eastAsia"/>
                <w:sz w:val="24"/>
              </w:rPr>
              <w:t>个出入口，位于</w:t>
            </w:r>
            <w:r w:rsidR="005A2FF2" w:rsidRPr="00561F3F">
              <w:rPr>
                <w:rFonts w:hint="eastAsia"/>
                <w:sz w:val="24"/>
              </w:rPr>
              <w:t>站区南侧，与西台路相通</w:t>
            </w:r>
            <w:r w:rsidR="00914BD7" w:rsidRPr="00561F3F">
              <w:rPr>
                <w:rFonts w:hint="eastAsia"/>
                <w:sz w:val="24"/>
              </w:rPr>
              <w:t>；</w:t>
            </w:r>
          </w:p>
          <w:p w:rsidR="00AF4EB8" w:rsidRPr="00561F3F" w:rsidRDefault="00405343" w:rsidP="005A47DA">
            <w:pPr>
              <w:snapToGrid w:val="0"/>
              <w:spacing w:line="360" w:lineRule="auto"/>
              <w:ind w:firstLineChars="200" w:firstLine="480"/>
              <w:rPr>
                <w:sz w:val="24"/>
              </w:rPr>
            </w:pPr>
            <w:r w:rsidRPr="00561F3F">
              <w:rPr>
                <w:rFonts w:hint="eastAsia"/>
                <w:sz w:val="24"/>
              </w:rPr>
              <w:t>（</w:t>
            </w:r>
            <w:r w:rsidRPr="00561F3F">
              <w:rPr>
                <w:rFonts w:hint="eastAsia"/>
                <w:sz w:val="24"/>
              </w:rPr>
              <w:t>2</w:t>
            </w:r>
            <w:r w:rsidRPr="00561F3F">
              <w:rPr>
                <w:rFonts w:hint="eastAsia"/>
                <w:sz w:val="24"/>
              </w:rPr>
              <w:t>）平面布置：</w:t>
            </w:r>
            <w:r w:rsidR="005A2FF2" w:rsidRPr="00561F3F">
              <w:rPr>
                <w:rFonts w:hint="eastAsia"/>
                <w:sz w:val="24"/>
              </w:rPr>
              <w:t>一期地埋式调节池位于站区西侧，靠近南侧西台路；调节池东侧布置加药间、配电间、停车场、值班室</w:t>
            </w:r>
            <w:r w:rsidR="00FE3892" w:rsidRPr="00561F3F">
              <w:rPr>
                <w:rFonts w:hint="eastAsia"/>
                <w:sz w:val="24"/>
              </w:rPr>
              <w:t>；</w:t>
            </w:r>
            <w:r w:rsidR="005A2FF2" w:rsidRPr="00561F3F">
              <w:rPr>
                <w:rFonts w:hint="eastAsia"/>
                <w:sz w:val="24"/>
              </w:rPr>
              <w:t>危险废物暂存区布置在加药间内。</w:t>
            </w:r>
          </w:p>
          <w:p w:rsidR="00914BD7" w:rsidRPr="00561F3F" w:rsidRDefault="00914BD7" w:rsidP="005A47DA">
            <w:pPr>
              <w:snapToGrid w:val="0"/>
              <w:spacing w:line="360" w:lineRule="auto"/>
              <w:ind w:firstLineChars="200" w:firstLine="480"/>
              <w:rPr>
                <w:sz w:val="24"/>
                <w:szCs w:val="28"/>
              </w:rPr>
            </w:pPr>
            <w:r w:rsidRPr="00561F3F">
              <w:rPr>
                <w:rFonts w:hint="eastAsia"/>
                <w:sz w:val="24"/>
                <w:szCs w:val="28"/>
              </w:rPr>
              <w:t>（</w:t>
            </w:r>
            <w:r w:rsidRPr="00561F3F">
              <w:rPr>
                <w:rFonts w:hint="eastAsia"/>
                <w:sz w:val="24"/>
                <w:szCs w:val="28"/>
              </w:rPr>
              <w:t>3</w:t>
            </w:r>
            <w:r w:rsidRPr="00561F3F">
              <w:rPr>
                <w:rFonts w:hint="eastAsia"/>
                <w:sz w:val="24"/>
                <w:szCs w:val="28"/>
              </w:rPr>
              <w:t>）竖向布置：</w:t>
            </w:r>
            <w:r w:rsidR="005A2FF2" w:rsidRPr="00561F3F">
              <w:rPr>
                <w:rFonts w:hint="eastAsia"/>
                <w:sz w:val="24"/>
                <w:szCs w:val="28"/>
              </w:rPr>
              <w:t>调节池为地埋式结构，深度为</w:t>
            </w:r>
            <w:r w:rsidR="005A2FF2" w:rsidRPr="00561F3F">
              <w:rPr>
                <w:rFonts w:hint="eastAsia"/>
                <w:sz w:val="24"/>
                <w:szCs w:val="28"/>
              </w:rPr>
              <w:t>5m</w:t>
            </w:r>
            <w:r w:rsidRPr="00561F3F">
              <w:rPr>
                <w:rFonts w:hint="eastAsia"/>
                <w:sz w:val="24"/>
                <w:szCs w:val="28"/>
              </w:rPr>
              <w:t>。</w:t>
            </w:r>
          </w:p>
          <w:p w:rsidR="00AF4EB8" w:rsidRPr="00561F3F" w:rsidRDefault="00405343" w:rsidP="005A47DA">
            <w:pPr>
              <w:snapToGrid w:val="0"/>
              <w:spacing w:line="360" w:lineRule="auto"/>
              <w:ind w:firstLineChars="200" w:firstLine="480"/>
              <w:rPr>
                <w:sz w:val="24"/>
                <w:szCs w:val="28"/>
              </w:rPr>
            </w:pPr>
            <w:r w:rsidRPr="00561F3F">
              <w:rPr>
                <w:sz w:val="24"/>
                <w:szCs w:val="28"/>
              </w:rPr>
              <w:t>本项目平面布置</w:t>
            </w:r>
            <w:r w:rsidRPr="00561F3F">
              <w:rPr>
                <w:rFonts w:hint="eastAsia"/>
                <w:sz w:val="24"/>
                <w:szCs w:val="28"/>
              </w:rPr>
              <w:t>示意图</w:t>
            </w:r>
            <w:r w:rsidRPr="00561F3F">
              <w:rPr>
                <w:sz w:val="24"/>
                <w:szCs w:val="28"/>
              </w:rPr>
              <w:t>见附图</w:t>
            </w:r>
            <w:r w:rsidRPr="00561F3F">
              <w:rPr>
                <w:rFonts w:hint="eastAsia"/>
                <w:sz w:val="24"/>
                <w:szCs w:val="28"/>
              </w:rPr>
              <w:t>2</w:t>
            </w:r>
            <w:r w:rsidRPr="00561F3F">
              <w:rPr>
                <w:sz w:val="24"/>
                <w:szCs w:val="28"/>
              </w:rPr>
              <w:t>。</w:t>
            </w:r>
          </w:p>
          <w:p w:rsidR="00AF4EB8" w:rsidRPr="00561F3F" w:rsidRDefault="00914BD7" w:rsidP="00914BD7">
            <w:pPr>
              <w:autoSpaceDE w:val="0"/>
              <w:autoSpaceDN w:val="0"/>
              <w:adjustRightInd w:val="0"/>
              <w:spacing w:line="360" w:lineRule="auto"/>
              <w:rPr>
                <w:b/>
                <w:sz w:val="24"/>
              </w:rPr>
            </w:pPr>
            <w:r w:rsidRPr="00561F3F">
              <w:rPr>
                <w:rFonts w:hint="eastAsia"/>
                <w:b/>
                <w:sz w:val="24"/>
              </w:rPr>
              <w:t>7</w:t>
            </w:r>
            <w:r w:rsidR="00405343" w:rsidRPr="00561F3F">
              <w:rPr>
                <w:rFonts w:hint="eastAsia"/>
                <w:b/>
                <w:sz w:val="24"/>
              </w:rPr>
              <w:t>、劳动定员及工作制度</w:t>
            </w:r>
          </w:p>
          <w:p w:rsidR="00AF4EB8" w:rsidRPr="00F60E05" w:rsidRDefault="00405343" w:rsidP="005C385E">
            <w:pPr>
              <w:spacing w:line="360" w:lineRule="auto"/>
              <w:ind w:firstLineChars="200" w:firstLine="480"/>
              <w:rPr>
                <w:color w:val="FF0000"/>
                <w:sz w:val="24"/>
                <w:u w:val="wave"/>
              </w:rPr>
            </w:pPr>
            <w:r w:rsidRPr="00561F3F">
              <w:rPr>
                <w:sz w:val="24"/>
              </w:rPr>
              <w:t>工作制度：</w:t>
            </w:r>
            <w:r w:rsidR="00A74DDB" w:rsidRPr="00F60E05">
              <w:rPr>
                <w:rFonts w:hint="eastAsia"/>
                <w:sz w:val="24"/>
              </w:rPr>
              <w:t>与</w:t>
            </w:r>
            <w:r w:rsidR="00F60E05" w:rsidRPr="00F60E05">
              <w:rPr>
                <w:rFonts w:hint="eastAsia"/>
                <w:sz w:val="24"/>
              </w:rPr>
              <w:t>华夏幸福工业小区</w:t>
            </w:r>
            <w:r w:rsidR="00EF101F" w:rsidRPr="00F60E05">
              <w:rPr>
                <w:rFonts w:hint="eastAsia"/>
                <w:sz w:val="24"/>
              </w:rPr>
              <w:t>企业</w:t>
            </w:r>
            <w:r w:rsidR="00A74DDB" w:rsidRPr="00F60E05">
              <w:rPr>
                <w:rFonts w:hint="eastAsia"/>
                <w:sz w:val="24"/>
              </w:rPr>
              <w:t>一致，</w:t>
            </w:r>
            <w:r w:rsidRPr="00F60E05">
              <w:rPr>
                <w:sz w:val="24"/>
              </w:rPr>
              <w:t>年生产</w:t>
            </w:r>
            <w:r w:rsidRPr="00F60E05">
              <w:rPr>
                <w:rFonts w:hint="eastAsia"/>
                <w:sz w:val="24"/>
              </w:rPr>
              <w:t>3</w:t>
            </w:r>
            <w:r w:rsidR="00A74DDB" w:rsidRPr="00F60E05">
              <w:rPr>
                <w:rFonts w:hint="eastAsia"/>
                <w:sz w:val="24"/>
              </w:rPr>
              <w:t>30</w:t>
            </w:r>
            <w:r w:rsidRPr="00F60E05">
              <w:rPr>
                <w:sz w:val="24"/>
              </w:rPr>
              <w:t>天，</w:t>
            </w:r>
            <w:r w:rsidR="00A74DDB" w:rsidRPr="00F60E05">
              <w:rPr>
                <w:rFonts w:hint="eastAsia"/>
                <w:sz w:val="24"/>
              </w:rPr>
              <w:t>2</w:t>
            </w:r>
            <w:r w:rsidR="005C385E" w:rsidRPr="00F60E05">
              <w:rPr>
                <w:rFonts w:hint="eastAsia"/>
                <w:sz w:val="24"/>
              </w:rPr>
              <w:t>班制生产，</w:t>
            </w:r>
            <w:r w:rsidRPr="00F60E05">
              <w:rPr>
                <w:rFonts w:hint="eastAsia"/>
                <w:sz w:val="24"/>
              </w:rPr>
              <w:t>每天工作</w:t>
            </w:r>
            <w:r w:rsidR="00A74DDB" w:rsidRPr="00F60E05">
              <w:rPr>
                <w:rFonts w:hint="eastAsia"/>
                <w:sz w:val="24"/>
              </w:rPr>
              <w:t>12</w:t>
            </w:r>
            <w:r w:rsidRPr="00F60E05">
              <w:rPr>
                <w:rFonts w:hint="eastAsia"/>
                <w:sz w:val="24"/>
              </w:rPr>
              <w:t>小时。</w:t>
            </w:r>
          </w:p>
          <w:p w:rsidR="00AF4EB8" w:rsidRPr="00561F3F" w:rsidRDefault="00405343" w:rsidP="005C385E">
            <w:pPr>
              <w:spacing w:line="360" w:lineRule="auto"/>
              <w:ind w:firstLineChars="200" w:firstLine="480"/>
              <w:rPr>
                <w:rFonts w:hAnsi="宋体"/>
                <w:sz w:val="24"/>
              </w:rPr>
            </w:pPr>
            <w:r w:rsidRPr="00561F3F">
              <w:rPr>
                <w:rFonts w:hint="eastAsia"/>
                <w:sz w:val="24"/>
              </w:rPr>
              <w:t>劳动定员</w:t>
            </w:r>
            <w:r w:rsidRPr="00561F3F">
              <w:rPr>
                <w:sz w:val="24"/>
              </w:rPr>
              <w:t>：</w:t>
            </w:r>
            <w:r w:rsidRPr="00561F3F">
              <w:rPr>
                <w:rFonts w:hint="eastAsia"/>
                <w:sz w:val="24"/>
              </w:rPr>
              <w:t>本项目</w:t>
            </w:r>
            <w:r w:rsidRPr="00561F3F">
              <w:rPr>
                <w:sz w:val="24"/>
              </w:rPr>
              <w:t>劳动定员共</w:t>
            </w:r>
            <w:r w:rsidR="00A74DDB" w:rsidRPr="00561F3F">
              <w:rPr>
                <w:rFonts w:hint="eastAsia"/>
                <w:sz w:val="24"/>
              </w:rPr>
              <w:t>2</w:t>
            </w:r>
            <w:r w:rsidRPr="00561F3F">
              <w:rPr>
                <w:sz w:val="24"/>
              </w:rPr>
              <w:t>人，</w:t>
            </w:r>
            <w:r w:rsidRPr="00561F3F">
              <w:rPr>
                <w:rFonts w:hint="eastAsia"/>
                <w:sz w:val="24"/>
              </w:rPr>
              <w:t>均不在厂内住宿。</w:t>
            </w:r>
          </w:p>
          <w:p w:rsidR="00AF4EB8" w:rsidRPr="00561F3F" w:rsidRDefault="00914BD7" w:rsidP="00914BD7">
            <w:pPr>
              <w:autoSpaceDE w:val="0"/>
              <w:autoSpaceDN w:val="0"/>
              <w:adjustRightInd w:val="0"/>
              <w:spacing w:line="360" w:lineRule="auto"/>
              <w:rPr>
                <w:b/>
                <w:sz w:val="24"/>
              </w:rPr>
            </w:pPr>
            <w:r w:rsidRPr="00561F3F">
              <w:rPr>
                <w:rFonts w:hint="eastAsia"/>
                <w:b/>
                <w:sz w:val="24"/>
              </w:rPr>
              <w:t>8</w:t>
            </w:r>
            <w:r w:rsidR="00405343" w:rsidRPr="00561F3F">
              <w:rPr>
                <w:rFonts w:hint="eastAsia"/>
                <w:b/>
                <w:sz w:val="24"/>
              </w:rPr>
              <w:t>、公用工程</w:t>
            </w:r>
          </w:p>
          <w:p w:rsidR="00AF4EB8" w:rsidRPr="00561F3F" w:rsidRDefault="00405343">
            <w:pPr>
              <w:spacing w:line="360" w:lineRule="auto"/>
              <w:rPr>
                <w:b/>
                <w:bCs/>
                <w:spacing w:val="4"/>
                <w:sz w:val="24"/>
              </w:rPr>
            </w:pPr>
            <w:r w:rsidRPr="00561F3F">
              <w:rPr>
                <w:b/>
                <w:sz w:val="24"/>
              </w:rPr>
              <w:t>（</w:t>
            </w:r>
            <w:r w:rsidRPr="00561F3F">
              <w:rPr>
                <w:b/>
                <w:sz w:val="24"/>
              </w:rPr>
              <w:t>1</w:t>
            </w:r>
            <w:r w:rsidRPr="00561F3F">
              <w:rPr>
                <w:b/>
                <w:sz w:val="24"/>
              </w:rPr>
              <w:t>）给</w:t>
            </w:r>
            <w:r w:rsidRPr="00561F3F">
              <w:rPr>
                <w:rFonts w:hAnsi="宋体"/>
                <w:b/>
                <w:bCs/>
                <w:spacing w:val="4"/>
                <w:sz w:val="24"/>
              </w:rPr>
              <w:t>水</w:t>
            </w:r>
          </w:p>
          <w:p w:rsidR="00AF4EB8" w:rsidRPr="00561F3F" w:rsidRDefault="00405343" w:rsidP="00C4160A">
            <w:pPr>
              <w:autoSpaceDE w:val="0"/>
              <w:autoSpaceDN w:val="0"/>
              <w:spacing w:line="360" w:lineRule="auto"/>
              <w:ind w:firstLineChars="200" w:firstLine="480"/>
              <w:rPr>
                <w:bCs/>
                <w:sz w:val="24"/>
              </w:rPr>
            </w:pPr>
            <w:r w:rsidRPr="00561F3F">
              <w:rPr>
                <w:rFonts w:hint="eastAsia"/>
                <w:bCs/>
                <w:sz w:val="24"/>
              </w:rPr>
              <w:t>本项目给水水源为</w:t>
            </w:r>
            <w:r w:rsidRPr="00561F3F">
              <w:rPr>
                <w:rFonts w:hAnsi="宋体" w:hint="eastAsia"/>
                <w:snapToGrid w:val="0"/>
                <w:sz w:val="24"/>
                <w:lang w:val="zh-CN"/>
              </w:rPr>
              <w:t>园</w:t>
            </w:r>
            <w:r w:rsidRPr="00561F3F">
              <w:rPr>
                <w:rFonts w:hint="eastAsia"/>
                <w:bCs/>
                <w:sz w:val="24"/>
              </w:rPr>
              <w:t>内现有市政供水管网，主要生活用水及生产用水</w:t>
            </w:r>
            <w:r w:rsidR="00914BD7" w:rsidRPr="00561F3F">
              <w:rPr>
                <w:rFonts w:hint="eastAsia"/>
                <w:bCs/>
                <w:sz w:val="24"/>
              </w:rPr>
              <w:t>。</w:t>
            </w:r>
            <w:r w:rsidRPr="00561F3F">
              <w:rPr>
                <w:sz w:val="24"/>
              </w:rPr>
              <w:t>总用水量为</w:t>
            </w:r>
            <w:r w:rsidR="008F0E34" w:rsidRPr="00561F3F">
              <w:rPr>
                <w:rFonts w:hint="eastAsia"/>
                <w:sz w:val="24"/>
              </w:rPr>
              <w:t>195</w:t>
            </w:r>
            <w:r w:rsidRPr="00561F3F">
              <w:rPr>
                <w:sz w:val="24"/>
              </w:rPr>
              <w:t>m</w:t>
            </w:r>
            <w:r w:rsidRPr="00561F3F">
              <w:rPr>
                <w:sz w:val="24"/>
                <w:vertAlign w:val="superscript"/>
              </w:rPr>
              <w:t>3</w:t>
            </w:r>
            <w:r w:rsidRPr="00561F3F">
              <w:rPr>
                <w:sz w:val="24"/>
              </w:rPr>
              <w:t>∕a</w:t>
            </w:r>
            <w:r w:rsidRPr="00561F3F">
              <w:rPr>
                <w:sz w:val="24"/>
              </w:rPr>
              <w:t>，</w:t>
            </w:r>
            <w:r w:rsidRPr="00561F3F">
              <w:rPr>
                <w:rFonts w:hint="eastAsia"/>
                <w:sz w:val="24"/>
              </w:rPr>
              <w:t>其中员工生活用水量为</w:t>
            </w:r>
            <w:r w:rsidR="00C4160A" w:rsidRPr="00561F3F">
              <w:rPr>
                <w:rFonts w:hint="eastAsia"/>
                <w:sz w:val="24"/>
              </w:rPr>
              <w:t>30</w:t>
            </w:r>
            <w:r w:rsidRPr="00561F3F">
              <w:rPr>
                <w:sz w:val="24"/>
              </w:rPr>
              <w:t>m</w:t>
            </w:r>
            <w:r w:rsidRPr="00561F3F">
              <w:rPr>
                <w:sz w:val="24"/>
                <w:vertAlign w:val="superscript"/>
              </w:rPr>
              <w:t>3</w:t>
            </w:r>
            <w:r w:rsidRPr="00561F3F">
              <w:rPr>
                <w:sz w:val="24"/>
              </w:rPr>
              <w:t>∕a</w:t>
            </w:r>
            <w:r w:rsidRPr="00561F3F">
              <w:rPr>
                <w:rFonts w:hint="eastAsia"/>
                <w:sz w:val="24"/>
              </w:rPr>
              <w:t>，</w:t>
            </w:r>
            <w:r w:rsidR="005D2693" w:rsidRPr="00561F3F">
              <w:rPr>
                <w:rFonts w:hint="eastAsia"/>
                <w:sz w:val="24"/>
              </w:rPr>
              <w:t>生产用水量为</w:t>
            </w:r>
            <w:r w:rsidR="00C4160A" w:rsidRPr="00561F3F">
              <w:rPr>
                <w:rFonts w:hint="eastAsia"/>
                <w:sz w:val="24"/>
              </w:rPr>
              <w:t>165</w:t>
            </w:r>
            <w:r w:rsidRPr="00561F3F">
              <w:rPr>
                <w:sz w:val="24"/>
              </w:rPr>
              <w:t>m</w:t>
            </w:r>
            <w:r w:rsidRPr="00561F3F">
              <w:rPr>
                <w:sz w:val="24"/>
                <w:vertAlign w:val="superscript"/>
              </w:rPr>
              <w:t>3</w:t>
            </w:r>
            <w:r w:rsidRPr="00561F3F">
              <w:rPr>
                <w:sz w:val="24"/>
              </w:rPr>
              <w:t>∕a</w:t>
            </w:r>
            <w:r w:rsidRPr="00561F3F">
              <w:rPr>
                <w:rFonts w:hint="eastAsia"/>
                <w:sz w:val="24"/>
              </w:rPr>
              <w:t>。</w:t>
            </w:r>
          </w:p>
          <w:p w:rsidR="00AF4EB8" w:rsidRPr="00561F3F" w:rsidRDefault="00405343" w:rsidP="008B0859">
            <w:pPr>
              <w:widowControl/>
              <w:autoSpaceDE w:val="0"/>
              <w:autoSpaceDN w:val="0"/>
              <w:adjustRightInd w:val="0"/>
              <w:spacing w:line="360" w:lineRule="auto"/>
              <w:ind w:firstLineChars="200" w:firstLine="480"/>
              <w:rPr>
                <w:sz w:val="24"/>
              </w:rPr>
            </w:pPr>
            <w:r w:rsidRPr="00561F3F">
              <w:rPr>
                <w:rFonts w:hint="eastAsia"/>
                <w:sz w:val="24"/>
              </w:rPr>
              <w:t>根据项目建设内容及性质，项目投入使用后，项目设计用水量包括下列各种用水：</w:t>
            </w:r>
            <w:r w:rsidR="0052043A" w:rsidRPr="00561F3F">
              <w:rPr>
                <w:rFonts w:hint="eastAsia"/>
                <w:sz w:val="24"/>
              </w:rPr>
              <w:t>配制碳源用水</w:t>
            </w:r>
            <w:r w:rsidRPr="00561F3F">
              <w:rPr>
                <w:rFonts w:hint="eastAsia"/>
                <w:sz w:val="24"/>
              </w:rPr>
              <w:t>、生活用水；劳动定员</w:t>
            </w:r>
            <w:r w:rsidR="0052043A" w:rsidRPr="00561F3F">
              <w:rPr>
                <w:rFonts w:hint="eastAsia"/>
                <w:sz w:val="24"/>
              </w:rPr>
              <w:t>2</w:t>
            </w:r>
            <w:r w:rsidRPr="00561F3F">
              <w:rPr>
                <w:rFonts w:hint="eastAsia"/>
                <w:sz w:val="24"/>
              </w:rPr>
              <w:t>人，均为</w:t>
            </w:r>
            <w:r w:rsidR="00D62153" w:rsidRPr="00561F3F">
              <w:rPr>
                <w:rFonts w:hint="eastAsia"/>
                <w:sz w:val="24"/>
              </w:rPr>
              <w:t>站区</w:t>
            </w:r>
            <w:r w:rsidRPr="00561F3F">
              <w:rPr>
                <w:rFonts w:hint="eastAsia"/>
                <w:sz w:val="24"/>
              </w:rPr>
              <w:t>内非住宿员工，生活用水根据</w:t>
            </w:r>
            <w:r w:rsidRPr="00561F3F">
              <w:rPr>
                <w:sz w:val="24"/>
              </w:rPr>
              <w:t>《湖南省地方标准</w:t>
            </w:r>
            <w:r w:rsidRPr="00561F3F">
              <w:rPr>
                <w:sz w:val="24"/>
              </w:rPr>
              <w:t>-</w:t>
            </w:r>
            <w:r w:rsidRPr="00561F3F">
              <w:rPr>
                <w:sz w:val="24"/>
              </w:rPr>
              <w:t>用水定额》（</w:t>
            </w:r>
            <w:r w:rsidRPr="00561F3F">
              <w:rPr>
                <w:sz w:val="24"/>
              </w:rPr>
              <w:t>DB43/T388-2020</w:t>
            </w:r>
            <w:r w:rsidRPr="00561F3F">
              <w:rPr>
                <w:sz w:val="24"/>
              </w:rPr>
              <w:t>）</w:t>
            </w:r>
            <w:r w:rsidRPr="00561F3F">
              <w:rPr>
                <w:sz w:val="24"/>
              </w:rPr>
              <w:t>“</w:t>
            </w:r>
            <w:r w:rsidRPr="00561F3F">
              <w:rPr>
                <w:sz w:val="24"/>
              </w:rPr>
              <w:t>国家行政机构</w:t>
            </w:r>
            <w:r w:rsidRPr="00561F3F">
              <w:rPr>
                <w:sz w:val="24"/>
              </w:rPr>
              <w:t>-</w:t>
            </w:r>
            <w:r w:rsidRPr="00561F3F">
              <w:rPr>
                <w:sz w:val="24"/>
              </w:rPr>
              <w:t>办公楼</w:t>
            </w:r>
            <w:r w:rsidRPr="00561F3F">
              <w:rPr>
                <w:sz w:val="24"/>
              </w:rPr>
              <w:t>-</w:t>
            </w:r>
            <w:r w:rsidRPr="00561F3F">
              <w:rPr>
                <w:sz w:val="24"/>
              </w:rPr>
              <w:t>先进值</w:t>
            </w:r>
            <w:r w:rsidRPr="00561F3F">
              <w:rPr>
                <w:sz w:val="24"/>
              </w:rPr>
              <w:t>15m</w:t>
            </w:r>
            <w:r w:rsidRPr="00561F3F">
              <w:rPr>
                <w:sz w:val="24"/>
                <w:vertAlign w:val="superscript"/>
              </w:rPr>
              <w:t>3</w:t>
            </w:r>
            <w:r w:rsidRPr="00561F3F">
              <w:rPr>
                <w:sz w:val="24"/>
              </w:rPr>
              <w:t>/</w:t>
            </w:r>
            <w:r w:rsidRPr="00561F3F">
              <w:rPr>
                <w:sz w:val="24"/>
              </w:rPr>
              <w:t>人</w:t>
            </w:r>
            <w:r w:rsidRPr="00561F3F">
              <w:rPr>
                <w:sz w:val="24"/>
              </w:rPr>
              <w:t>·a”</w:t>
            </w:r>
            <w:r w:rsidRPr="00561F3F">
              <w:rPr>
                <w:sz w:val="24"/>
              </w:rPr>
              <w:t>，则非住宿人员用水定额取</w:t>
            </w:r>
            <w:r w:rsidRPr="00561F3F">
              <w:rPr>
                <w:sz w:val="24"/>
              </w:rPr>
              <w:t>15m</w:t>
            </w:r>
            <w:r w:rsidRPr="00561F3F">
              <w:rPr>
                <w:sz w:val="24"/>
                <w:vertAlign w:val="superscript"/>
              </w:rPr>
              <w:t>3</w:t>
            </w:r>
            <w:r w:rsidRPr="00561F3F">
              <w:rPr>
                <w:sz w:val="24"/>
              </w:rPr>
              <w:t>/</w:t>
            </w:r>
            <w:r w:rsidRPr="00561F3F">
              <w:rPr>
                <w:sz w:val="24"/>
              </w:rPr>
              <w:t>人</w:t>
            </w:r>
            <w:r w:rsidRPr="00561F3F">
              <w:rPr>
                <w:sz w:val="24"/>
              </w:rPr>
              <w:t>·a</w:t>
            </w:r>
            <w:r w:rsidRPr="00561F3F">
              <w:rPr>
                <w:rFonts w:hint="eastAsia"/>
                <w:sz w:val="24"/>
              </w:rPr>
              <w:t>。</w:t>
            </w:r>
            <w:r w:rsidRPr="00561F3F">
              <w:rPr>
                <w:sz w:val="24"/>
              </w:rPr>
              <w:t>本项目</w:t>
            </w:r>
            <w:r w:rsidR="0052043A" w:rsidRPr="00561F3F">
              <w:rPr>
                <w:rFonts w:hint="eastAsia"/>
                <w:sz w:val="24"/>
              </w:rPr>
              <w:t>设有</w:t>
            </w:r>
            <w:r w:rsidR="00394D88" w:rsidRPr="00561F3F">
              <w:rPr>
                <w:rFonts w:hint="eastAsia"/>
                <w:sz w:val="24"/>
              </w:rPr>
              <w:t>2</w:t>
            </w:r>
            <w:r w:rsidR="00394D88" w:rsidRPr="00561F3F">
              <w:rPr>
                <w:rFonts w:hint="eastAsia"/>
                <w:sz w:val="24"/>
              </w:rPr>
              <w:t>套一体式加药装置，一用一备，设有</w:t>
            </w:r>
            <w:r w:rsidR="0052043A" w:rsidRPr="00561F3F">
              <w:rPr>
                <w:rFonts w:hint="eastAsia"/>
                <w:sz w:val="24"/>
              </w:rPr>
              <w:t>2.0m</w:t>
            </w:r>
            <w:r w:rsidR="0052043A" w:rsidRPr="00561F3F">
              <w:rPr>
                <w:rFonts w:hint="eastAsia"/>
                <w:sz w:val="24"/>
                <w:vertAlign w:val="superscript"/>
              </w:rPr>
              <w:t>3</w:t>
            </w:r>
            <w:r w:rsidR="0052043A" w:rsidRPr="00561F3F">
              <w:rPr>
                <w:rFonts w:hint="eastAsia"/>
                <w:sz w:val="24"/>
              </w:rPr>
              <w:t>溶解箱，</w:t>
            </w:r>
            <w:r w:rsidR="00394D88" w:rsidRPr="00561F3F">
              <w:rPr>
                <w:rFonts w:hint="eastAsia"/>
                <w:sz w:val="24"/>
              </w:rPr>
              <w:t>碳源</w:t>
            </w:r>
            <w:r w:rsidR="00C47365" w:rsidRPr="00561F3F">
              <w:rPr>
                <w:rFonts w:hint="eastAsia"/>
                <w:sz w:val="24"/>
              </w:rPr>
              <w:t>乙酸钠</w:t>
            </w:r>
            <w:r w:rsidR="0052043A" w:rsidRPr="00561F3F">
              <w:rPr>
                <w:rFonts w:hint="eastAsia"/>
                <w:sz w:val="24"/>
              </w:rPr>
              <w:t>采用自来水直接配制</w:t>
            </w:r>
            <w:r w:rsidR="008B0859" w:rsidRPr="00561F3F">
              <w:rPr>
                <w:rFonts w:hint="eastAsia"/>
                <w:sz w:val="24"/>
              </w:rPr>
              <w:t>；</w:t>
            </w:r>
            <w:r w:rsidR="005C385E" w:rsidRPr="00561F3F">
              <w:rPr>
                <w:rFonts w:hint="eastAsia"/>
                <w:sz w:val="24"/>
              </w:rPr>
              <w:t>根据</w:t>
            </w:r>
            <w:r w:rsidR="0052043A" w:rsidRPr="00561F3F">
              <w:rPr>
                <w:rFonts w:hint="eastAsia"/>
                <w:sz w:val="24"/>
              </w:rPr>
              <w:t>可研、初设资料，项目</w:t>
            </w:r>
            <w:r w:rsidR="00C47365" w:rsidRPr="00561F3F">
              <w:rPr>
                <w:rFonts w:hint="eastAsia"/>
                <w:sz w:val="24"/>
              </w:rPr>
              <w:t>乙酸钠用量</w:t>
            </w:r>
            <w:r w:rsidR="0052043A" w:rsidRPr="00561F3F">
              <w:rPr>
                <w:rFonts w:hint="eastAsia"/>
                <w:sz w:val="24"/>
              </w:rPr>
              <w:t>约</w:t>
            </w:r>
            <w:r w:rsidR="008E4274" w:rsidRPr="00561F3F">
              <w:rPr>
                <w:rFonts w:hint="eastAsia"/>
                <w:sz w:val="24"/>
              </w:rPr>
              <w:t>458.7</w:t>
            </w:r>
            <w:r w:rsidR="00C47365" w:rsidRPr="00561F3F">
              <w:rPr>
                <w:rFonts w:hint="eastAsia"/>
                <w:sz w:val="24"/>
              </w:rPr>
              <w:t>t/a</w:t>
            </w:r>
            <w:r w:rsidR="00EC6AF1" w:rsidRPr="00561F3F">
              <w:rPr>
                <w:rFonts w:hint="eastAsia"/>
                <w:sz w:val="24"/>
              </w:rPr>
              <w:t>，</w:t>
            </w:r>
            <w:r w:rsidR="0052043A" w:rsidRPr="00561F3F">
              <w:rPr>
                <w:rFonts w:hint="eastAsia"/>
                <w:sz w:val="24"/>
              </w:rPr>
              <w:t>每吨配制用水约</w:t>
            </w:r>
            <w:r w:rsidR="008E4274" w:rsidRPr="00561F3F">
              <w:rPr>
                <w:rFonts w:hint="eastAsia"/>
                <w:sz w:val="24"/>
              </w:rPr>
              <w:t>1.0</w:t>
            </w:r>
            <w:r w:rsidR="0052043A" w:rsidRPr="00561F3F">
              <w:rPr>
                <w:rFonts w:hint="eastAsia"/>
                <w:sz w:val="24"/>
              </w:rPr>
              <w:t>t/a</w:t>
            </w:r>
            <w:r w:rsidR="00C47365" w:rsidRPr="00561F3F">
              <w:rPr>
                <w:rFonts w:hint="eastAsia"/>
                <w:sz w:val="24"/>
              </w:rPr>
              <w:t>；</w:t>
            </w:r>
            <w:r w:rsidRPr="00561F3F">
              <w:rPr>
                <w:rFonts w:hint="eastAsia"/>
                <w:sz w:val="24"/>
              </w:rPr>
              <w:t>用水量见表</w:t>
            </w:r>
            <w:r w:rsidR="00914BD7" w:rsidRPr="00561F3F">
              <w:rPr>
                <w:rFonts w:hint="eastAsia"/>
                <w:sz w:val="24"/>
              </w:rPr>
              <w:t>8</w:t>
            </w:r>
            <w:r w:rsidRPr="00561F3F">
              <w:rPr>
                <w:rFonts w:hint="eastAsia"/>
                <w:sz w:val="24"/>
              </w:rPr>
              <w:t>-1</w:t>
            </w:r>
            <w:r w:rsidRPr="00561F3F">
              <w:rPr>
                <w:rFonts w:hint="eastAsia"/>
                <w:sz w:val="24"/>
              </w:rPr>
              <w:t>。</w:t>
            </w:r>
          </w:p>
          <w:p w:rsidR="00AF4EB8" w:rsidRPr="00561F3F" w:rsidRDefault="00405343" w:rsidP="00331004">
            <w:pPr>
              <w:spacing w:line="300" w:lineRule="exact"/>
              <w:ind w:firstLineChars="200" w:firstLine="422"/>
              <w:jc w:val="center"/>
              <w:rPr>
                <w:rFonts w:hAnsi="宋体"/>
                <w:b/>
                <w:szCs w:val="21"/>
              </w:rPr>
            </w:pPr>
            <w:r w:rsidRPr="00561F3F">
              <w:rPr>
                <w:rFonts w:hAnsi="宋体"/>
                <w:b/>
                <w:szCs w:val="21"/>
              </w:rPr>
              <w:lastRenderedPageBreak/>
              <w:t>表</w:t>
            </w:r>
            <w:r w:rsidR="008F0E34" w:rsidRPr="00561F3F">
              <w:rPr>
                <w:rFonts w:hAnsi="宋体" w:hint="eastAsia"/>
                <w:b/>
                <w:szCs w:val="21"/>
              </w:rPr>
              <w:t>8</w:t>
            </w:r>
            <w:r w:rsidRPr="00561F3F">
              <w:rPr>
                <w:rFonts w:hAnsi="宋体" w:hint="eastAsia"/>
                <w:b/>
                <w:szCs w:val="21"/>
              </w:rPr>
              <w:t>-1</w:t>
            </w:r>
            <w:r w:rsidRPr="00561F3F">
              <w:rPr>
                <w:rFonts w:hAnsi="宋体"/>
                <w:b/>
                <w:szCs w:val="21"/>
              </w:rPr>
              <w:t>项目用水量</w:t>
            </w:r>
          </w:p>
          <w:tbl>
            <w:tblPr>
              <w:tblW w:w="7529"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672"/>
              <w:gridCol w:w="1754"/>
              <w:gridCol w:w="1559"/>
              <w:gridCol w:w="1134"/>
              <w:gridCol w:w="1134"/>
              <w:gridCol w:w="1276"/>
            </w:tblGrid>
            <w:tr w:rsidR="00AF4EB8" w:rsidRPr="00561F3F" w:rsidTr="00C4160A">
              <w:trPr>
                <w:cantSplit/>
                <w:trHeight w:val="356"/>
                <w:jc w:val="center"/>
              </w:trPr>
              <w:tc>
                <w:tcPr>
                  <w:tcW w:w="672" w:type="dxa"/>
                  <w:vAlign w:val="center"/>
                </w:tcPr>
                <w:p w:rsidR="00AF4EB8" w:rsidRPr="00561F3F" w:rsidRDefault="00405343">
                  <w:pPr>
                    <w:pStyle w:val="ac"/>
                    <w:snapToGrid w:val="0"/>
                    <w:spacing w:after="0" w:line="280" w:lineRule="exact"/>
                    <w:ind w:firstLineChars="0" w:firstLine="0"/>
                    <w:jc w:val="center"/>
                    <w:rPr>
                      <w:rFonts w:ascii="Times New Roman" w:eastAsiaTheme="minorEastAsia" w:hAnsi="Times New Roman" w:cs="Times New Roman"/>
                      <w:spacing w:val="0"/>
                      <w:sz w:val="21"/>
                      <w:szCs w:val="21"/>
                    </w:rPr>
                  </w:pPr>
                  <w:r w:rsidRPr="00561F3F">
                    <w:rPr>
                      <w:rFonts w:ascii="Times New Roman" w:eastAsiaTheme="minorEastAsia" w:hAnsiTheme="minorEastAsia" w:cs="Times New Roman"/>
                      <w:spacing w:val="0"/>
                      <w:sz w:val="21"/>
                      <w:szCs w:val="21"/>
                    </w:rPr>
                    <w:t>序号</w:t>
                  </w:r>
                </w:p>
              </w:tc>
              <w:tc>
                <w:tcPr>
                  <w:tcW w:w="1754" w:type="dxa"/>
                  <w:vAlign w:val="center"/>
                </w:tcPr>
                <w:p w:rsidR="00AF4EB8" w:rsidRPr="00561F3F" w:rsidRDefault="00405343">
                  <w:pPr>
                    <w:pStyle w:val="ac"/>
                    <w:snapToGrid w:val="0"/>
                    <w:spacing w:after="0" w:line="280" w:lineRule="exact"/>
                    <w:ind w:firstLineChars="0" w:firstLine="0"/>
                    <w:jc w:val="center"/>
                    <w:rPr>
                      <w:rFonts w:ascii="Times New Roman" w:eastAsiaTheme="minorEastAsia" w:hAnsi="Times New Roman" w:cs="Times New Roman"/>
                      <w:spacing w:val="0"/>
                      <w:sz w:val="21"/>
                      <w:szCs w:val="21"/>
                    </w:rPr>
                  </w:pPr>
                  <w:r w:rsidRPr="00561F3F">
                    <w:rPr>
                      <w:rFonts w:ascii="Times New Roman" w:eastAsiaTheme="minorEastAsia" w:hAnsiTheme="minorEastAsia" w:cs="Times New Roman"/>
                      <w:spacing w:val="0"/>
                      <w:sz w:val="21"/>
                      <w:szCs w:val="21"/>
                    </w:rPr>
                    <w:t>名称</w:t>
                  </w:r>
                </w:p>
              </w:tc>
              <w:tc>
                <w:tcPr>
                  <w:tcW w:w="1559" w:type="dxa"/>
                  <w:vAlign w:val="center"/>
                </w:tcPr>
                <w:p w:rsidR="00AF4EB8" w:rsidRPr="00561F3F" w:rsidRDefault="00405343">
                  <w:pPr>
                    <w:pStyle w:val="ac"/>
                    <w:snapToGrid w:val="0"/>
                    <w:spacing w:after="0" w:line="280" w:lineRule="exact"/>
                    <w:ind w:firstLineChars="0" w:firstLine="0"/>
                    <w:jc w:val="center"/>
                    <w:rPr>
                      <w:rFonts w:ascii="Times New Roman" w:eastAsiaTheme="minorEastAsia" w:hAnsi="Times New Roman" w:cs="Times New Roman"/>
                      <w:spacing w:val="0"/>
                      <w:sz w:val="21"/>
                      <w:szCs w:val="21"/>
                    </w:rPr>
                  </w:pPr>
                  <w:r w:rsidRPr="00561F3F">
                    <w:rPr>
                      <w:rFonts w:ascii="Times New Roman" w:eastAsiaTheme="minorEastAsia" w:hAnsiTheme="minorEastAsia" w:cs="Times New Roman"/>
                      <w:spacing w:val="0"/>
                      <w:sz w:val="21"/>
                      <w:szCs w:val="21"/>
                    </w:rPr>
                    <w:t>用水量</w:t>
                  </w:r>
                </w:p>
              </w:tc>
              <w:tc>
                <w:tcPr>
                  <w:tcW w:w="1134" w:type="dxa"/>
                  <w:vAlign w:val="center"/>
                </w:tcPr>
                <w:p w:rsidR="00AF4EB8" w:rsidRPr="00561F3F" w:rsidRDefault="00405343">
                  <w:pPr>
                    <w:pStyle w:val="ac"/>
                    <w:snapToGrid w:val="0"/>
                    <w:spacing w:after="0" w:line="280" w:lineRule="exact"/>
                    <w:ind w:firstLineChars="0" w:firstLine="0"/>
                    <w:jc w:val="center"/>
                    <w:rPr>
                      <w:rFonts w:ascii="Times New Roman" w:eastAsiaTheme="minorEastAsia" w:hAnsi="Times New Roman" w:cs="Times New Roman"/>
                      <w:spacing w:val="0"/>
                      <w:sz w:val="21"/>
                      <w:szCs w:val="21"/>
                    </w:rPr>
                  </w:pPr>
                  <w:r w:rsidRPr="00561F3F">
                    <w:rPr>
                      <w:rFonts w:ascii="Times New Roman" w:eastAsiaTheme="minorEastAsia" w:hAnsiTheme="minorEastAsia" w:cs="Times New Roman"/>
                      <w:spacing w:val="0"/>
                      <w:sz w:val="21"/>
                      <w:szCs w:val="21"/>
                    </w:rPr>
                    <w:t>人数</w:t>
                  </w:r>
                  <w:r w:rsidRPr="00561F3F">
                    <w:rPr>
                      <w:rFonts w:ascii="Times New Roman" w:eastAsiaTheme="minorEastAsia" w:hAnsi="Times New Roman" w:cs="Times New Roman"/>
                      <w:spacing w:val="0"/>
                      <w:sz w:val="21"/>
                      <w:szCs w:val="21"/>
                    </w:rPr>
                    <w:t>/</w:t>
                  </w:r>
                  <w:r w:rsidRPr="00561F3F">
                    <w:rPr>
                      <w:rFonts w:ascii="Times New Roman" w:eastAsiaTheme="minorEastAsia" w:hAnsiTheme="minorEastAsia" w:cs="Times New Roman"/>
                      <w:spacing w:val="0"/>
                      <w:sz w:val="21"/>
                      <w:szCs w:val="21"/>
                    </w:rPr>
                    <w:t>台数</w:t>
                  </w:r>
                </w:p>
              </w:tc>
              <w:tc>
                <w:tcPr>
                  <w:tcW w:w="1134" w:type="dxa"/>
                  <w:vAlign w:val="center"/>
                </w:tcPr>
                <w:p w:rsidR="00AF4EB8" w:rsidRPr="00561F3F" w:rsidRDefault="00405343" w:rsidP="00C4160A">
                  <w:pPr>
                    <w:pStyle w:val="ac"/>
                    <w:snapToGrid w:val="0"/>
                    <w:spacing w:after="0" w:line="260" w:lineRule="exact"/>
                    <w:ind w:firstLineChars="0" w:firstLine="0"/>
                    <w:jc w:val="center"/>
                    <w:rPr>
                      <w:rFonts w:ascii="Times New Roman" w:eastAsiaTheme="minorEastAsia" w:hAnsi="Times New Roman" w:cs="Times New Roman"/>
                      <w:spacing w:val="0"/>
                      <w:sz w:val="21"/>
                      <w:szCs w:val="21"/>
                    </w:rPr>
                  </w:pPr>
                  <w:r w:rsidRPr="00561F3F">
                    <w:rPr>
                      <w:rFonts w:ascii="Times New Roman" w:eastAsiaTheme="minorEastAsia" w:hAnsiTheme="minorEastAsia" w:cs="Times New Roman"/>
                      <w:spacing w:val="0"/>
                      <w:sz w:val="21"/>
                      <w:szCs w:val="21"/>
                    </w:rPr>
                    <w:t>日用水量（</w:t>
                  </w:r>
                  <w:r w:rsidRPr="00561F3F">
                    <w:rPr>
                      <w:rFonts w:ascii="Times New Roman" w:eastAsiaTheme="minorEastAsia" w:hAnsi="Times New Roman" w:cs="Times New Roman"/>
                      <w:spacing w:val="0"/>
                      <w:sz w:val="21"/>
                      <w:szCs w:val="21"/>
                    </w:rPr>
                    <w:t>m</w:t>
                  </w:r>
                  <w:r w:rsidRPr="00561F3F">
                    <w:rPr>
                      <w:rFonts w:ascii="Times New Roman" w:eastAsiaTheme="minorEastAsia" w:hAnsi="Times New Roman" w:cs="Times New Roman"/>
                      <w:spacing w:val="0"/>
                      <w:sz w:val="21"/>
                      <w:szCs w:val="21"/>
                      <w:vertAlign w:val="superscript"/>
                    </w:rPr>
                    <w:t>3</w:t>
                  </w:r>
                  <w:r w:rsidRPr="00561F3F">
                    <w:rPr>
                      <w:rFonts w:ascii="Times New Roman" w:eastAsiaTheme="minorEastAsia" w:hAnsi="Times New Roman" w:cs="Times New Roman"/>
                      <w:spacing w:val="0"/>
                      <w:sz w:val="21"/>
                      <w:szCs w:val="21"/>
                    </w:rPr>
                    <w:t>/d</w:t>
                  </w:r>
                  <w:r w:rsidRPr="00561F3F">
                    <w:rPr>
                      <w:rFonts w:ascii="Times New Roman" w:eastAsiaTheme="minorEastAsia" w:hAnsiTheme="minorEastAsia" w:cs="Times New Roman"/>
                      <w:spacing w:val="0"/>
                      <w:sz w:val="21"/>
                      <w:szCs w:val="21"/>
                    </w:rPr>
                    <w:t>）</w:t>
                  </w:r>
                </w:p>
              </w:tc>
              <w:tc>
                <w:tcPr>
                  <w:tcW w:w="1276" w:type="dxa"/>
                  <w:vAlign w:val="center"/>
                </w:tcPr>
                <w:p w:rsidR="00AF4EB8" w:rsidRPr="00561F3F" w:rsidRDefault="00405343" w:rsidP="00C4160A">
                  <w:pPr>
                    <w:pStyle w:val="ac"/>
                    <w:snapToGrid w:val="0"/>
                    <w:spacing w:after="0" w:line="260" w:lineRule="exact"/>
                    <w:ind w:firstLineChars="0" w:firstLine="0"/>
                    <w:jc w:val="center"/>
                    <w:rPr>
                      <w:rFonts w:ascii="Times New Roman" w:eastAsiaTheme="minorEastAsia" w:hAnsi="Times New Roman" w:cs="Times New Roman"/>
                      <w:spacing w:val="0"/>
                      <w:sz w:val="21"/>
                      <w:szCs w:val="21"/>
                    </w:rPr>
                  </w:pPr>
                  <w:r w:rsidRPr="00561F3F">
                    <w:rPr>
                      <w:rFonts w:ascii="Times New Roman" w:eastAsiaTheme="minorEastAsia" w:hAnsiTheme="minorEastAsia" w:cs="Times New Roman"/>
                      <w:spacing w:val="0"/>
                      <w:sz w:val="21"/>
                      <w:szCs w:val="21"/>
                    </w:rPr>
                    <w:t>年用水量</w:t>
                  </w:r>
                  <w:r w:rsidR="00C4160A" w:rsidRPr="00561F3F">
                    <w:rPr>
                      <w:rFonts w:ascii="Times New Roman" w:eastAsiaTheme="minorEastAsia" w:hAnsi="Times New Roman" w:cs="Times New Roman" w:hint="eastAsia"/>
                      <w:spacing w:val="0"/>
                      <w:sz w:val="21"/>
                      <w:szCs w:val="21"/>
                    </w:rPr>
                    <w:t>（</w:t>
                  </w:r>
                  <w:r w:rsidR="00C4160A" w:rsidRPr="00561F3F">
                    <w:rPr>
                      <w:rFonts w:ascii="Times New Roman" w:eastAsiaTheme="minorEastAsia" w:hAnsi="Times New Roman" w:cs="Times New Roman"/>
                      <w:spacing w:val="0"/>
                      <w:sz w:val="21"/>
                      <w:szCs w:val="21"/>
                    </w:rPr>
                    <w:t>m</w:t>
                  </w:r>
                  <w:r w:rsidR="00C4160A" w:rsidRPr="00561F3F">
                    <w:rPr>
                      <w:rFonts w:ascii="Times New Roman" w:eastAsiaTheme="minorEastAsia" w:hAnsi="Times New Roman" w:cs="Times New Roman"/>
                      <w:spacing w:val="0"/>
                      <w:sz w:val="21"/>
                      <w:szCs w:val="21"/>
                      <w:vertAlign w:val="superscript"/>
                    </w:rPr>
                    <w:t>3</w:t>
                  </w:r>
                  <w:r w:rsidR="00C4160A" w:rsidRPr="00561F3F">
                    <w:rPr>
                      <w:rFonts w:ascii="Times New Roman" w:eastAsiaTheme="minorEastAsia" w:hAnsi="Times New Roman" w:cs="Times New Roman"/>
                      <w:spacing w:val="0"/>
                      <w:sz w:val="21"/>
                      <w:szCs w:val="21"/>
                    </w:rPr>
                    <w:t>/a</w:t>
                  </w:r>
                  <w:r w:rsidR="00C4160A" w:rsidRPr="00561F3F">
                    <w:rPr>
                      <w:rFonts w:ascii="Times New Roman" w:eastAsiaTheme="minorEastAsia" w:hAnsi="Times New Roman" w:cs="Times New Roman" w:hint="eastAsia"/>
                      <w:spacing w:val="0"/>
                      <w:sz w:val="21"/>
                      <w:szCs w:val="21"/>
                    </w:rPr>
                    <w:t>）</w:t>
                  </w:r>
                </w:p>
              </w:tc>
            </w:tr>
            <w:tr w:rsidR="00AF4EB8" w:rsidRPr="00561F3F" w:rsidTr="00C4160A">
              <w:trPr>
                <w:cantSplit/>
                <w:trHeight w:val="356"/>
                <w:jc w:val="center"/>
              </w:trPr>
              <w:tc>
                <w:tcPr>
                  <w:tcW w:w="672" w:type="dxa"/>
                  <w:vAlign w:val="center"/>
                </w:tcPr>
                <w:p w:rsidR="00AF4EB8" w:rsidRPr="00561F3F" w:rsidRDefault="00405343">
                  <w:pPr>
                    <w:pStyle w:val="ac"/>
                    <w:snapToGrid w:val="0"/>
                    <w:spacing w:after="0" w:line="280" w:lineRule="exact"/>
                    <w:ind w:firstLineChars="0" w:firstLine="0"/>
                    <w:jc w:val="center"/>
                    <w:rPr>
                      <w:rFonts w:ascii="Times New Roman" w:eastAsiaTheme="minorEastAsia" w:hAnsi="Times New Roman" w:cs="Times New Roman"/>
                      <w:sz w:val="21"/>
                      <w:szCs w:val="21"/>
                    </w:rPr>
                  </w:pPr>
                  <w:r w:rsidRPr="00561F3F">
                    <w:rPr>
                      <w:rFonts w:ascii="Times New Roman" w:eastAsiaTheme="minorEastAsia" w:hAnsi="Times New Roman" w:cs="Times New Roman"/>
                      <w:sz w:val="21"/>
                      <w:szCs w:val="21"/>
                    </w:rPr>
                    <w:t>1</w:t>
                  </w:r>
                </w:p>
              </w:tc>
              <w:tc>
                <w:tcPr>
                  <w:tcW w:w="1754" w:type="dxa"/>
                  <w:vAlign w:val="center"/>
                </w:tcPr>
                <w:p w:rsidR="00AF4EB8" w:rsidRPr="00561F3F" w:rsidRDefault="00FF1C61" w:rsidP="00FF1C61">
                  <w:pPr>
                    <w:pStyle w:val="ac"/>
                    <w:snapToGrid w:val="0"/>
                    <w:spacing w:after="0" w:line="260" w:lineRule="exact"/>
                    <w:ind w:firstLineChars="0" w:firstLine="0"/>
                    <w:jc w:val="center"/>
                    <w:rPr>
                      <w:rFonts w:ascii="Times New Roman" w:eastAsiaTheme="minorEastAsia" w:hAnsi="Times New Roman" w:cs="Times New Roman"/>
                      <w:spacing w:val="0"/>
                      <w:sz w:val="21"/>
                      <w:szCs w:val="21"/>
                    </w:rPr>
                  </w:pPr>
                  <w:r w:rsidRPr="00561F3F">
                    <w:rPr>
                      <w:rFonts w:ascii="Times New Roman" w:eastAsiaTheme="minorEastAsia" w:hAnsiTheme="minorEastAsia" w:cs="Times New Roman" w:hint="eastAsia"/>
                      <w:spacing w:val="0"/>
                      <w:sz w:val="21"/>
                      <w:szCs w:val="21"/>
                    </w:rPr>
                    <w:t>一期</w:t>
                  </w:r>
                  <w:r w:rsidR="00405343" w:rsidRPr="00561F3F">
                    <w:rPr>
                      <w:rFonts w:ascii="Times New Roman" w:eastAsiaTheme="minorEastAsia" w:hAnsiTheme="minorEastAsia" w:cs="Times New Roman"/>
                      <w:spacing w:val="0"/>
                      <w:sz w:val="21"/>
                      <w:szCs w:val="21"/>
                    </w:rPr>
                    <w:t>非住宿员工生活用水</w:t>
                  </w:r>
                </w:p>
              </w:tc>
              <w:tc>
                <w:tcPr>
                  <w:tcW w:w="1559" w:type="dxa"/>
                  <w:vAlign w:val="center"/>
                </w:tcPr>
                <w:p w:rsidR="00AF4EB8" w:rsidRPr="00561F3F" w:rsidRDefault="00405343">
                  <w:pPr>
                    <w:pStyle w:val="ac"/>
                    <w:snapToGrid w:val="0"/>
                    <w:spacing w:after="0" w:line="280" w:lineRule="exact"/>
                    <w:ind w:firstLineChars="0" w:firstLine="0"/>
                    <w:jc w:val="center"/>
                    <w:rPr>
                      <w:rFonts w:ascii="Times New Roman" w:eastAsiaTheme="minorEastAsia" w:hAnsi="Times New Roman" w:cs="Times New Roman"/>
                      <w:spacing w:val="0"/>
                      <w:sz w:val="21"/>
                      <w:szCs w:val="21"/>
                    </w:rPr>
                  </w:pPr>
                  <w:r w:rsidRPr="00561F3F">
                    <w:rPr>
                      <w:rFonts w:ascii="Times New Roman" w:eastAsiaTheme="minorEastAsia" w:hAnsi="Times New Roman" w:cs="Times New Roman"/>
                      <w:spacing w:val="0"/>
                      <w:sz w:val="21"/>
                      <w:szCs w:val="21"/>
                    </w:rPr>
                    <w:t>15m</w:t>
                  </w:r>
                  <w:r w:rsidRPr="00561F3F">
                    <w:rPr>
                      <w:rFonts w:ascii="Times New Roman" w:eastAsiaTheme="minorEastAsia" w:hAnsi="Times New Roman" w:cs="Times New Roman"/>
                      <w:spacing w:val="0"/>
                      <w:sz w:val="21"/>
                      <w:szCs w:val="21"/>
                      <w:vertAlign w:val="superscript"/>
                    </w:rPr>
                    <w:t>3</w:t>
                  </w:r>
                  <w:r w:rsidRPr="00561F3F">
                    <w:rPr>
                      <w:rFonts w:ascii="Times New Roman" w:eastAsiaTheme="minorEastAsia" w:hAnsi="Times New Roman" w:cs="Times New Roman"/>
                      <w:spacing w:val="0"/>
                      <w:sz w:val="21"/>
                      <w:szCs w:val="21"/>
                    </w:rPr>
                    <w:t>/</w:t>
                  </w:r>
                  <w:r w:rsidRPr="00561F3F">
                    <w:rPr>
                      <w:rFonts w:ascii="Times New Roman" w:eastAsiaTheme="minorEastAsia" w:hAnsiTheme="minorEastAsia" w:cs="Times New Roman"/>
                      <w:spacing w:val="0"/>
                      <w:sz w:val="21"/>
                      <w:szCs w:val="21"/>
                    </w:rPr>
                    <w:t>人</w:t>
                  </w:r>
                  <w:r w:rsidRPr="00561F3F">
                    <w:rPr>
                      <w:rFonts w:ascii="Times New Roman" w:eastAsiaTheme="minorEastAsia" w:hAnsi="Times New Roman" w:cs="Times New Roman"/>
                      <w:spacing w:val="0"/>
                      <w:sz w:val="21"/>
                      <w:szCs w:val="21"/>
                    </w:rPr>
                    <w:t>·a</w:t>
                  </w:r>
                </w:p>
              </w:tc>
              <w:tc>
                <w:tcPr>
                  <w:tcW w:w="1134" w:type="dxa"/>
                  <w:vAlign w:val="center"/>
                </w:tcPr>
                <w:p w:rsidR="00AF4EB8" w:rsidRPr="00561F3F" w:rsidRDefault="00C47365">
                  <w:pPr>
                    <w:pStyle w:val="ac"/>
                    <w:snapToGrid w:val="0"/>
                    <w:spacing w:after="0" w:line="280" w:lineRule="exact"/>
                    <w:ind w:firstLineChars="0" w:firstLine="0"/>
                    <w:jc w:val="center"/>
                    <w:rPr>
                      <w:rFonts w:ascii="Times New Roman" w:eastAsiaTheme="minorEastAsia" w:hAnsi="Times New Roman" w:cs="Times New Roman"/>
                      <w:spacing w:val="0"/>
                      <w:sz w:val="21"/>
                      <w:szCs w:val="21"/>
                    </w:rPr>
                  </w:pPr>
                  <w:r w:rsidRPr="00561F3F">
                    <w:rPr>
                      <w:rFonts w:ascii="Times New Roman" w:eastAsiaTheme="minorEastAsia" w:hAnsi="Times New Roman" w:cs="Times New Roman" w:hint="eastAsia"/>
                      <w:spacing w:val="0"/>
                      <w:sz w:val="21"/>
                      <w:szCs w:val="21"/>
                    </w:rPr>
                    <w:t>2</w:t>
                  </w:r>
                  <w:r w:rsidR="00405343" w:rsidRPr="00561F3F">
                    <w:rPr>
                      <w:rFonts w:ascii="Times New Roman" w:eastAsiaTheme="minorEastAsia" w:hAnsiTheme="minorEastAsia" w:cs="Times New Roman"/>
                      <w:spacing w:val="0"/>
                      <w:sz w:val="21"/>
                      <w:szCs w:val="21"/>
                    </w:rPr>
                    <w:t>人</w:t>
                  </w:r>
                </w:p>
              </w:tc>
              <w:tc>
                <w:tcPr>
                  <w:tcW w:w="1134" w:type="dxa"/>
                  <w:vAlign w:val="center"/>
                </w:tcPr>
                <w:p w:rsidR="00AF4EB8" w:rsidRPr="00561F3F" w:rsidRDefault="00C47365">
                  <w:pPr>
                    <w:spacing w:line="280" w:lineRule="exact"/>
                    <w:jc w:val="center"/>
                    <w:rPr>
                      <w:rFonts w:eastAsiaTheme="minorEastAsia"/>
                      <w:szCs w:val="21"/>
                    </w:rPr>
                  </w:pPr>
                  <w:r w:rsidRPr="00561F3F">
                    <w:rPr>
                      <w:rFonts w:eastAsiaTheme="minorEastAsia" w:hint="eastAsia"/>
                      <w:szCs w:val="21"/>
                    </w:rPr>
                    <w:t>0.091</w:t>
                  </w:r>
                </w:p>
              </w:tc>
              <w:tc>
                <w:tcPr>
                  <w:tcW w:w="1276" w:type="dxa"/>
                  <w:vAlign w:val="center"/>
                </w:tcPr>
                <w:p w:rsidR="00AF4EB8" w:rsidRPr="00561F3F" w:rsidRDefault="00C47365">
                  <w:pPr>
                    <w:spacing w:line="280" w:lineRule="exact"/>
                    <w:jc w:val="center"/>
                    <w:rPr>
                      <w:rFonts w:eastAsiaTheme="minorEastAsia"/>
                      <w:szCs w:val="21"/>
                    </w:rPr>
                  </w:pPr>
                  <w:r w:rsidRPr="00561F3F">
                    <w:rPr>
                      <w:rFonts w:eastAsiaTheme="minorEastAsia" w:hint="eastAsia"/>
                      <w:szCs w:val="21"/>
                    </w:rPr>
                    <w:t>30</w:t>
                  </w:r>
                </w:p>
              </w:tc>
            </w:tr>
            <w:tr w:rsidR="00AF4EB8" w:rsidRPr="00561F3F" w:rsidTr="00C4160A">
              <w:trPr>
                <w:cantSplit/>
                <w:trHeight w:val="397"/>
                <w:jc w:val="center"/>
              </w:trPr>
              <w:tc>
                <w:tcPr>
                  <w:tcW w:w="672" w:type="dxa"/>
                  <w:vAlign w:val="center"/>
                </w:tcPr>
                <w:p w:rsidR="00AF4EB8" w:rsidRPr="00561F3F" w:rsidRDefault="00C4160A">
                  <w:pPr>
                    <w:pStyle w:val="ac"/>
                    <w:snapToGrid w:val="0"/>
                    <w:spacing w:after="0" w:line="280" w:lineRule="exact"/>
                    <w:ind w:firstLineChars="0" w:firstLine="0"/>
                    <w:jc w:val="center"/>
                    <w:rPr>
                      <w:rFonts w:ascii="Times New Roman" w:eastAsiaTheme="minorEastAsia" w:hAnsi="Times New Roman" w:cs="Times New Roman"/>
                      <w:sz w:val="21"/>
                      <w:szCs w:val="21"/>
                    </w:rPr>
                  </w:pPr>
                  <w:r w:rsidRPr="00561F3F">
                    <w:rPr>
                      <w:rFonts w:ascii="Times New Roman" w:eastAsiaTheme="minorEastAsia" w:hAnsi="Times New Roman" w:cs="Times New Roman" w:hint="eastAsia"/>
                      <w:sz w:val="21"/>
                      <w:szCs w:val="21"/>
                    </w:rPr>
                    <w:t>2</w:t>
                  </w:r>
                </w:p>
              </w:tc>
              <w:tc>
                <w:tcPr>
                  <w:tcW w:w="1754" w:type="dxa"/>
                  <w:vAlign w:val="center"/>
                </w:tcPr>
                <w:p w:rsidR="00AF4EB8" w:rsidRPr="00561F3F" w:rsidRDefault="0052043A">
                  <w:pPr>
                    <w:pStyle w:val="ac"/>
                    <w:snapToGrid w:val="0"/>
                    <w:spacing w:after="0" w:line="280" w:lineRule="exact"/>
                    <w:ind w:firstLineChars="0" w:firstLine="0"/>
                    <w:jc w:val="center"/>
                    <w:rPr>
                      <w:rFonts w:ascii="Times New Roman" w:eastAsiaTheme="minorEastAsia" w:hAnsi="Times New Roman" w:cs="Times New Roman"/>
                      <w:spacing w:val="0"/>
                      <w:sz w:val="21"/>
                      <w:szCs w:val="21"/>
                    </w:rPr>
                  </w:pPr>
                  <w:r w:rsidRPr="00561F3F">
                    <w:rPr>
                      <w:rFonts w:ascii="Times New Roman" w:eastAsiaTheme="minorEastAsia" w:hAnsiTheme="minorEastAsia" w:cs="Times New Roman" w:hint="eastAsia"/>
                      <w:spacing w:val="0"/>
                      <w:sz w:val="21"/>
                      <w:szCs w:val="21"/>
                    </w:rPr>
                    <w:t>配制碳源溶液</w:t>
                  </w:r>
                </w:p>
              </w:tc>
              <w:tc>
                <w:tcPr>
                  <w:tcW w:w="1559" w:type="dxa"/>
                  <w:vAlign w:val="center"/>
                </w:tcPr>
                <w:p w:rsidR="00AF4EB8" w:rsidRPr="00561F3F" w:rsidRDefault="008E4274" w:rsidP="00C47365">
                  <w:pPr>
                    <w:pStyle w:val="ac"/>
                    <w:snapToGrid w:val="0"/>
                    <w:spacing w:after="0" w:line="260" w:lineRule="exact"/>
                    <w:ind w:firstLineChars="0" w:firstLine="0"/>
                    <w:jc w:val="center"/>
                    <w:rPr>
                      <w:rFonts w:ascii="Times New Roman" w:eastAsiaTheme="minorEastAsia" w:hAnsi="Times New Roman" w:cs="Times New Roman"/>
                      <w:spacing w:val="0"/>
                      <w:sz w:val="21"/>
                      <w:szCs w:val="21"/>
                    </w:rPr>
                  </w:pPr>
                  <w:r w:rsidRPr="00561F3F">
                    <w:rPr>
                      <w:rFonts w:ascii="Times New Roman" w:eastAsiaTheme="minorEastAsia" w:hAnsi="Times New Roman" w:cs="Times New Roman" w:hint="eastAsia"/>
                      <w:spacing w:val="0"/>
                      <w:sz w:val="21"/>
                      <w:szCs w:val="21"/>
                    </w:rPr>
                    <w:t>1.0</w:t>
                  </w:r>
                  <w:r w:rsidR="008B0859" w:rsidRPr="00561F3F">
                    <w:rPr>
                      <w:rFonts w:ascii="Times New Roman" w:eastAsiaTheme="minorEastAsia" w:hAnsi="Times New Roman" w:cs="Times New Roman" w:hint="eastAsia"/>
                      <w:spacing w:val="0"/>
                      <w:sz w:val="21"/>
                      <w:szCs w:val="21"/>
                    </w:rPr>
                    <w:t>t/t</w:t>
                  </w:r>
                  <w:r w:rsidR="00C47365" w:rsidRPr="00561F3F">
                    <w:rPr>
                      <w:rFonts w:ascii="Times New Roman" w:eastAsiaTheme="minorEastAsia" w:hAnsi="Times New Roman" w:cs="Times New Roman" w:hint="eastAsia"/>
                      <w:spacing w:val="0"/>
                      <w:sz w:val="21"/>
                      <w:szCs w:val="21"/>
                    </w:rPr>
                    <w:t>乙酸</w:t>
                  </w:r>
                  <w:r w:rsidR="00C4160A" w:rsidRPr="00561F3F">
                    <w:rPr>
                      <w:rFonts w:ascii="Times New Roman" w:eastAsiaTheme="minorEastAsia" w:hAnsi="Times New Roman" w:cs="Times New Roman" w:hint="eastAsia"/>
                      <w:spacing w:val="0"/>
                      <w:sz w:val="21"/>
                      <w:szCs w:val="21"/>
                    </w:rPr>
                    <w:t>钠</w:t>
                  </w:r>
                </w:p>
              </w:tc>
              <w:tc>
                <w:tcPr>
                  <w:tcW w:w="1134" w:type="dxa"/>
                  <w:vAlign w:val="center"/>
                </w:tcPr>
                <w:p w:rsidR="00AF4EB8" w:rsidRPr="00561F3F" w:rsidRDefault="008E4274">
                  <w:pPr>
                    <w:pStyle w:val="ac"/>
                    <w:snapToGrid w:val="0"/>
                    <w:spacing w:after="0" w:line="280" w:lineRule="exact"/>
                    <w:ind w:firstLineChars="0" w:firstLine="0"/>
                    <w:jc w:val="center"/>
                    <w:rPr>
                      <w:rFonts w:ascii="Times New Roman" w:eastAsiaTheme="minorEastAsia" w:hAnsi="Times New Roman" w:cs="Times New Roman"/>
                      <w:spacing w:val="0"/>
                      <w:sz w:val="21"/>
                      <w:szCs w:val="21"/>
                    </w:rPr>
                  </w:pPr>
                  <w:r w:rsidRPr="00561F3F">
                    <w:rPr>
                      <w:rFonts w:ascii="Times New Roman" w:eastAsiaTheme="minorEastAsia" w:hAnsi="Times New Roman" w:cs="Times New Roman" w:hint="eastAsia"/>
                      <w:spacing w:val="0"/>
                      <w:sz w:val="21"/>
                      <w:szCs w:val="21"/>
                    </w:rPr>
                    <w:t>458.7</w:t>
                  </w:r>
                </w:p>
              </w:tc>
              <w:tc>
                <w:tcPr>
                  <w:tcW w:w="1134" w:type="dxa"/>
                  <w:vAlign w:val="center"/>
                </w:tcPr>
                <w:p w:rsidR="00AF4EB8" w:rsidRPr="00561F3F" w:rsidRDefault="008E4274">
                  <w:pPr>
                    <w:spacing w:line="280" w:lineRule="exact"/>
                    <w:jc w:val="center"/>
                    <w:rPr>
                      <w:rFonts w:eastAsiaTheme="minorEastAsia"/>
                      <w:szCs w:val="21"/>
                    </w:rPr>
                  </w:pPr>
                  <w:r w:rsidRPr="00561F3F">
                    <w:rPr>
                      <w:rFonts w:eastAsiaTheme="minorEastAsia" w:hint="eastAsia"/>
                      <w:szCs w:val="21"/>
                    </w:rPr>
                    <w:t>1.33</w:t>
                  </w:r>
                </w:p>
              </w:tc>
              <w:tc>
                <w:tcPr>
                  <w:tcW w:w="1276" w:type="dxa"/>
                  <w:vAlign w:val="center"/>
                </w:tcPr>
                <w:p w:rsidR="00AF4EB8" w:rsidRPr="00561F3F" w:rsidRDefault="008E4274" w:rsidP="00331004">
                  <w:pPr>
                    <w:spacing w:line="280" w:lineRule="exact"/>
                    <w:jc w:val="center"/>
                    <w:rPr>
                      <w:rFonts w:eastAsiaTheme="minorEastAsia"/>
                      <w:szCs w:val="21"/>
                    </w:rPr>
                  </w:pPr>
                  <w:r w:rsidRPr="00561F3F">
                    <w:rPr>
                      <w:rFonts w:eastAsiaTheme="minorEastAsia" w:hint="eastAsia"/>
                      <w:szCs w:val="21"/>
                    </w:rPr>
                    <w:t>458.7</w:t>
                  </w:r>
                </w:p>
              </w:tc>
            </w:tr>
            <w:tr w:rsidR="00AF4EB8" w:rsidRPr="00561F3F" w:rsidTr="00C4160A">
              <w:trPr>
                <w:cantSplit/>
                <w:trHeight w:val="397"/>
                <w:jc w:val="center"/>
              </w:trPr>
              <w:tc>
                <w:tcPr>
                  <w:tcW w:w="672" w:type="dxa"/>
                  <w:vAlign w:val="center"/>
                </w:tcPr>
                <w:p w:rsidR="00AF4EB8" w:rsidRPr="00561F3F" w:rsidRDefault="00C4160A">
                  <w:pPr>
                    <w:pStyle w:val="ac"/>
                    <w:snapToGrid w:val="0"/>
                    <w:spacing w:after="0" w:line="280" w:lineRule="exact"/>
                    <w:ind w:firstLineChars="0" w:firstLine="0"/>
                    <w:jc w:val="center"/>
                    <w:rPr>
                      <w:rFonts w:ascii="Times New Roman" w:eastAsiaTheme="minorEastAsia" w:hAnsi="Times New Roman" w:cs="Times New Roman"/>
                      <w:sz w:val="21"/>
                      <w:szCs w:val="21"/>
                    </w:rPr>
                  </w:pPr>
                  <w:r w:rsidRPr="00561F3F">
                    <w:rPr>
                      <w:rFonts w:ascii="Times New Roman" w:eastAsiaTheme="minorEastAsia" w:hAnsi="Times New Roman" w:cs="Times New Roman" w:hint="eastAsia"/>
                      <w:sz w:val="21"/>
                      <w:szCs w:val="21"/>
                    </w:rPr>
                    <w:t>3</w:t>
                  </w:r>
                </w:p>
              </w:tc>
              <w:tc>
                <w:tcPr>
                  <w:tcW w:w="1754" w:type="dxa"/>
                  <w:vAlign w:val="center"/>
                </w:tcPr>
                <w:p w:rsidR="00AF4EB8" w:rsidRPr="00561F3F" w:rsidRDefault="00405343">
                  <w:pPr>
                    <w:pStyle w:val="ac"/>
                    <w:snapToGrid w:val="0"/>
                    <w:spacing w:after="0" w:line="280" w:lineRule="exact"/>
                    <w:ind w:firstLineChars="0" w:firstLine="0"/>
                    <w:jc w:val="center"/>
                    <w:rPr>
                      <w:rFonts w:ascii="Times New Roman" w:eastAsiaTheme="minorEastAsia" w:hAnsi="Times New Roman" w:cs="Times New Roman"/>
                      <w:sz w:val="21"/>
                      <w:szCs w:val="21"/>
                    </w:rPr>
                  </w:pPr>
                  <w:r w:rsidRPr="00561F3F">
                    <w:rPr>
                      <w:rFonts w:ascii="Times New Roman" w:eastAsiaTheme="minorEastAsia" w:hAnsiTheme="minorEastAsia" w:cs="Times New Roman"/>
                      <w:sz w:val="21"/>
                      <w:szCs w:val="21"/>
                    </w:rPr>
                    <w:t>合计</w:t>
                  </w:r>
                </w:p>
              </w:tc>
              <w:tc>
                <w:tcPr>
                  <w:tcW w:w="1559" w:type="dxa"/>
                  <w:vAlign w:val="center"/>
                </w:tcPr>
                <w:p w:rsidR="00AF4EB8" w:rsidRPr="00561F3F" w:rsidRDefault="00405343">
                  <w:pPr>
                    <w:pStyle w:val="ac"/>
                    <w:snapToGrid w:val="0"/>
                    <w:spacing w:after="0" w:line="280" w:lineRule="exact"/>
                    <w:ind w:firstLineChars="0" w:firstLine="0"/>
                    <w:jc w:val="center"/>
                    <w:rPr>
                      <w:rFonts w:ascii="Times New Roman" w:eastAsiaTheme="minorEastAsia" w:hAnsi="Times New Roman" w:cs="Times New Roman"/>
                      <w:sz w:val="21"/>
                      <w:szCs w:val="21"/>
                    </w:rPr>
                  </w:pPr>
                  <w:r w:rsidRPr="00561F3F">
                    <w:rPr>
                      <w:rFonts w:ascii="Times New Roman" w:eastAsiaTheme="minorEastAsia" w:hAnsi="Times New Roman" w:cs="Times New Roman"/>
                      <w:sz w:val="21"/>
                      <w:szCs w:val="21"/>
                    </w:rPr>
                    <w:t>--</w:t>
                  </w:r>
                </w:p>
              </w:tc>
              <w:tc>
                <w:tcPr>
                  <w:tcW w:w="1134" w:type="dxa"/>
                  <w:vAlign w:val="center"/>
                </w:tcPr>
                <w:p w:rsidR="00AF4EB8" w:rsidRPr="00561F3F" w:rsidRDefault="00405343">
                  <w:pPr>
                    <w:pStyle w:val="ac"/>
                    <w:snapToGrid w:val="0"/>
                    <w:spacing w:after="0" w:line="280" w:lineRule="exact"/>
                    <w:ind w:firstLineChars="0" w:firstLine="0"/>
                    <w:jc w:val="center"/>
                    <w:rPr>
                      <w:rFonts w:ascii="Times New Roman" w:eastAsiaTheme="minorEastAsia" w:hAnsi="Times New Roman" w:cs="Times New Roman"/>
                      <w:sz w:val="21"/>
                      <w:szCs w:val="21"/>
                    </w:rPr>
                  </w:pPr>
                  <w:r w:rsidRPr="00561F3F">
                    <w:rPr>
                      <w:rFonts w:ascii="Times New Roman" w:eastAsiaTheme="minorEastAsia" w:hAnsi="Times New Roman" w:cs="Times New Roman"/>
                      <w:sz w:val="21"/>
                      <w:szCs w:val="21"/>
                    </w:rPr>
                    <w:t>--</w:t>
                  </w:r>
                </w:p>
              </w:tc>
              <w:tc>
                <w:tcPr>
                  <w:tcW w:w="1134" w:type="dxa"/>
                  <w:vAlign w:val="center"/>
                </w:tcPr>
                <w:p w:rsidR="00AF4EB8" w:rsidRPr="00561F3F" w:rsidRDefault="008E4274" w:rsidP="00C47365">
                  <w:pPr>
                    <w:spacing w:line="280" w:lineRule="exact"/>
                    <w:jc w:val="center"/>
                    <w:rPr>
                      <w:rFonts w:eastAsiaTheme="minorEastAsia"/>
                      <w:szCs w:val="21"/>
                    </w:rPr>
                  </w:pPr>
                  <w:r w:rsidRPr="00561F3F">
                    <w:rPr>
                      <w:rFonts w:eastAsiaTheme="minorEastAsia" w:hint="eastAsia"/>
                      <w:szCs w:val="21"/>
                    </w:rPr>
                    <w:t>1.421</w:t>
                  </w:r>
                </w:p>
              </w:tc>
              <w:tc>
                <w:tcPr>
                  <w:tcW w:w="1276" w:type="dxa"/>
                  <w:vAlign w:val="center"/>
                </w:tcPr>
                <w:p w:rsidR="00AF4EB8" w:rsidRPr="00561F3F" w:rsidRDefault="008E4274" w:rsidP="00331004">
                  <w:pPr>
                    <w:spacing w:line="280" w:lineRule="exact"/>
                    <w:jc w:val="center"/>
                    <w:rPr>
                      <w:rFonts w:eastAsiaTheme="minorEastAsia"/>
                      <w:szCs w:val="21"/>
                    </w:rPr>
                  </w:pPr>
                  <w:r w:rsidRPr="00561F3F">
                    <w:rPr>
                      <w:rFonts w:eastAsiaTheme="minorEastAsia" w:hint="eastAsia"/>
                      <w:szCs w:val="21"/>
                    </w:rPr>
                    <w:t>488.7</w:t>
                  </w:r>
                </w:p>
              </w:tc>
            </w:tr>
          </w:tbl>
          <w:p w:rsidR="00A45902" w:rsidRPr="00561F3F" w:rsidRDefault="00A45902" w:rsidP="00331004">
            <w:pPr>
              <w:spacing w:line="300" w:lineRule="exact"/>
              <w:ind w:firstLineChars="200" w:firstLine="422"/>
              <w:jc w:val="center"/>
              <w:rPr>
                <w:rFonts w:hAnsi="宋体"/>
                <w:b/>
                <w:szCs w:val="21"/>
              </w:rPr>
            </w:pPr>
          </w:p>
          <w:p w:rsidR="00FF1C61" w:rsidRPr="00561F3F" w:rsidRDefault="00FF1C61" w:rsidP="00331004">
            <w:pPr>
              <w:spacing w:line="300" w:lineRule="exact"/>
              <w:ind w:firstLineChars="200" w:firstLine="422"/>
              <w:jc w:val="center"/>
              <w:rPr>
                <w:rFonts w:hAnsi="宋体"/>
                <w:b/>
                <w:szCs w:val="21"/>
              </w:rPr>
            </w:pPr>
            <w:r w:rsidRPr="00561F3F">
              <w:rPr>
                <w:rFonts w:hAnsi="宋体" w:hint="eastAsia"/>
                <w:b/>
                <w:szCs w:val="21"/>
              </w:rPr>
              <w:t>表</w:t>
            </w:r>
            <w:r w:rsidRPr="00561F3F">
              <w:rPr>
                <w:rFonts w:hAnsi="宋体" w:hint="eastAsia"/>
                <w:b/>
                <w:szCs w:val="21"/>
              </w:rPr>
              <w:t>8-2</w:t>
            </w:r>
            <w:r w:rsidRPr="00561F3F">
              <w:rPr>
                <w:rFonts w:hAnsi="宋体" w:hint="eastAsia"/>
                <w:b/>
                <w:szCs w:val="21"/>
              </w:rPr>
              <w:t>水平衡表</w:t>
            </w:r>
          </w:p>
          <w:tbl>
            <w:tblPr>
              <w:tblW w:w="7756" w:type="dxa"/>
              <w:jc w:val="center"/>
              <w:tblBorders>
                <w:top w:val="single" w:sz="12" w:space="0" w:color="auto"/>
                <w:bottom w:val="single" w:sz="12" w:space="0" w:color="auto"/>
                <w:insideH w:val="single" w:sz="6" w:space="0" w:color="auto"/>
                <w:insideV w:val="single" w:sz="6" w:space="0" w:color="auto"/>
              </w:tblBorders>
              <w:tblLayout w:type="fixed"/>
              <w:tblLook w:val="0000"/>
            </w:tblPr>
            <w:tblGrid>
              <w:gridCol w:w="744"/>
              <w:gridCol w:w="1767"/>
              <w:gridCol w:w="1134"/>
              <w:gridCol w:w="1134"/>
              <w:gridCol w:w="993"/>
              <w:gridCol w:w="1984"/>
            </w:tblGrid>
            <w:tr w:rsidR="00FF1C61" w:rsidRPr="00561F3F" w:rsidTr="00A45902">
              <w:trPr>
                <w:cantSplit/>
                <w:trHeight w:hRule="exact" w:val="626"/>
                <w:jc w:val="center"/>
              </w:trPr>
              <w:tc>
                <w:tcPr>
                  <w:tcW w:w="744" w:type="dxa"/>
                  <w:vAlign w:val="center"/>
                </w:tcPr>
                <w:p w:rsidR="00FF1C61" w:rsidRPr="00561F3F" w:rsidRDefault="00FF1C61" w:rsidP="00EA1ABD">
                  <w:pPr>
                    <w:pStyle w:val="ac"/>
                    <w:snapToGrid w:val="0"/>
                    <w:spacing w:after="0" w:line="280" w:lineRule="exact"/>
                    <w:ind w:firstLineChars="0" w:firstLine="0"/>
                    <w:jc w:val="center"/>
                    <w:rPr>
                      <w:rFonts w:ascii="Times New Roman" w:eastAsia="宋体" w:hAnsi="宋体" w:cs="Times New Roman"/>
                      <w:spacing w:val="0"/>
                      <w:sz w:val="21"/>
                      <w:szCs w:val="21"/>
                    </w:rPr>
                  </w:pPr>
                  <w:r w:rsidRPr="00561F3F">
                    <w:rPr>
                      <w:rFonts w:ascii="Times New Roman" w:eastAsia="宋体" w:hAnsi="宋体" w:cs="Times New Roman"/>
                      <w:spacing w:val="0"/>
                      <w:sz w:val="21"/>
                      <w:szCs w:val="21"/>
                    </w:rPr>
                    <w:t>序号</w:t>
                  </w:r>
                </w:p>
              </w:tc>
              <w:tc>
                <w:tcPr>
                  <w:tcW w:w="1767" w:type="dxa"/>
                  <w:vAlign w:val="center"/>
                </w:tcPr>
                <w:p w:rsidR="00FF1C61" w:rsidRPr="00561F3F" w:rsidRDefault="00FF1C61" w:rsidP="00EA1ABD">
                  <w:pPr>
                    <w:pStyle w:val="ac"/>
                    <w:snapToGrid w:val="0"/>
                    <w:spacing w:after="0" w:line="280" w:lineRule="exact"/>
                    <w:ind w:firstLineChars="0" w:firstLine="0"/>
                    <w:jc w:val="center"/>
                    <w:rPr>
                      <w:rFonts w:ascii="Times New Roman" w:eastAsia="宋体" w:hAnsi="宋体" w:cs="Times New Roman"/>
                      <w:spacing w:val="0"/>
                      <w:sz w:val="21"/>
                      <w:szCs w:val="21"/>
                    </w:rPr>
                  </w:pPr>
                  <w:r w:rsidRPr="00561F3F">
                    <w:rPr>
                      <w:rFonts w:ascii="Times New Roman" w:eastAsia="宋体" w:hAnsi="宋体" w:cs="Times New Roman"/>
                      <w:spacing w:val="0"/>
                      <w:sz w:val="21"/>
                      <w:szCs w:val="21"/>
                    </w:rPr>
                    <w:t>名称</w:t>
                  </w:r>
                </w:p>
              </w:tc>
              <w:tc>
                <w:tcPr>
                  <w:tcW w:w="1134" w:type="dxa"/>
                  <w:vAlign w:val="center"/>
                </w:tcPr>
                <w:p w:rsidR="00FF1C61" w:rsidRPr="00561F3F" w:rsidRDefault="00FF1C61" w:rsidP="00CE1B7D">
                  <w:pPr>
                    <w:pStyle w:val="ac"/>
                    <w:snapToGrid w:val="0"/>
                    <w:spacing w:after="0" w:line="260" w:lineRule="exact"/>
                    <w:ind w:firstLineChars="0" w:firstLine="0"/>
                    <w:jc w:val="center"/>
                    <w:rPr>
                      <w:rFonts w:ascii="Times New Roman" w:eastAsia="宋体" w:hAnsi="宋体" w:cs="Times New Roman"/>
                      <w:spacing w:val="0"/>
                      <w:sz w:val="21"/>
                      <w:szCs w:val="21"/>
                    </w:rPr>
                  </w:pPr>
                  <w:r w:rsidRPr="00561F3F">
                    <w:rPr>
                      <w:rFonts w:ascii="Times New Roman" w:eastAsia="宋体" w:hAnsi="宋体" w:cs="Times New Roman"/>
                      <w:spacing w:val="0"/>
                      <w:sz w:val="21"/>
                      <w:szCs w:val="21"/>
                    </w:rPr>
                    <w:t>年用水量</w:t>
                  </w:r>
                  <w:r w:rsidRPr="00561F3F">
                    <w:rPr>
                      <w:rFonts w:ascii="Times New Roman" w:eastAsia="宋体" w:hAnsi="宋体" w:cs="Times New Roman"/>
                      <w:spacing w:val="0"/>
                      <w:sz w:val="21"/>
                      <w:szCs w:val="21"/>
                    </w:rPr>
                    <w:t>(m</w:t>
                  </w:r>
                  <w:r w:rsidRPr="00561F3F">
                    <w:rPr>
                      <w:rFonts w:ascii="Times New Roman" w:eastAsia="宋体" w:hAnsi="宋体" w:cs="Times New Roman"/>
                      <w:spacing w:val="0"/>
                      <w:sz w:val="21"/>
                      <w:szCs w:val="21"/>
                      <w:vertAlign w:val="superscript"/>
                    </w:rPr>
                    <w:t>3</w:t>
                  </w:r>
                  <w:r w:rsidRPr="00561F3F">
                    <w:rPr>
                      <w:rFonts w:ascii="Times New Roman" w:eastAsia="宋体" w:hAnsi="宋体" w:cs="Times New Roman"/>
                      <w:spacing w:val="0"/>
                      <w:sz w:val="21"/>
                      <w:szCs w:val="21"/>
                    </w:rPr>
                    <w:t>/a)</w:t>
                  </w:r>
                </w:p>
              </w:tc>
              <w:tc>
                <w:tcPr>
                  <w:tcW w:w="1134" w:type="dxa"/>
                  <w:vAlign w:val="center"/>
                </w:tcPr>
                <w:p w:rsidR="00FF1C61" w:rsidRPr="00561F3F" w:rsidRDefault="00FF1C61" w:rsidP="00CE1B7D">
                  <w:pPr>
                    <w:pStyle w:val="ac"/>
                    <w:snapToGrid w:val="0"/>
                    <w:spacing w:after="0" w:line="260" w:lineRule="exact"/>
                    <w:ind w:firstLineChars="0" w:firstLine="0"/>
                    <w:jc w:val="center"/>
                    <w:rPr>
                      <w:rFonts w:ascii="Times New Roman" w:eastAsia="宋体" w:hAnsi="宋体" w:cs="Times New Roman"/>
                      <w:spacing w:val="0"/>
                      <w:sz w:val="21"/>
                      <w:szCs w:val="21"/>
                    </w:rPr>
                  </w:pPr>
                  <w:r w:rsidRPr="00561F3F">
                    <w:rPr>
                      <w:rFonts w:ascii="Times New Roman" w:eastAsiaTheme="minorEastAsia" w:hAnsiTheme="minorEastAsia" w:cs="Times New Roman" w:hint="eastAsia"/>
                      <w:spacing w:val="0"/>
                      <w:sz w:val="21"/>
                      <w:szCs w:val="21"/>
                    </w:rPr>
                    <w:t>损耗量</w:t>
                  </w:r>
                  <w:r w:rsidRPr="00561F3F">
                    <w:rPr>
                      <w:rFonts w:ascii="Times New Roman" w:eastAsia="宋体" w:hAnsi="宋体" w:cs="Times New Roman"/>
                      <w:spacing w:val="0"/>
                      <w:sz w:val="21"/>
                      <w:szCs w:val="21"/>
                    </w:rPr>
                    <w:t>(m</w:t>
                  </w:r>
                  <w:r w:rsidRPr="00561F3F">
                    <w:rPr>
                      <w:rFonts w:ascii="Times New Roman" w:eastAsia="宋体" w:hAnsi="宋体" w:cs="Times New Roman"/>
                      <w:spacing w:val="0"/>
                      <w:sz w:val="21"/>
                      <w:szCs w:val="21"/>
                      <w:vertAlign w:val="superscript"/>
                    </w:rPr>
                    <w:t>3</w:t>
                  </w:r>
                  <w:r w:rsidRPr="00561F3F">
                    <w:rPr>
                      <w:rFonts w:ascii="Times New Roman" w:eastAsia="宋体" w:hAnsi="宋体" w:cs="Times New Roman"/>
                      <w:spacing w:val="0"/>
                      <w:sz w:val="21"/>
                      <w:szCs w:val="21"/>
                    </w:rPr>
                    <w:t>/a)</w:t>
                  </w:r>
                </w:p>
              </w:tc>
              <w:tc>
                <w:tcPr>
                  <w:tcW w:w="993" w:type="dxa"/>
                  <w:vAlign w:val="center"/>
                </w:tcPr>
                <w:p w:rsidR="00FF1C61" w:rsidRPr="00561F3F" w:rsidRDefault="00FF1C61" w:rsidP="00CE1B7D">
                  <w:pPr>
                    <w:pStyle w:val="ac"/>
                    <w:snapToGrid w:val="0"/>
                    <w:spacing w:after="0" w:line="260" w:lineRule="exact"/>
                    <w:ind w:firstLineChars="0" w:firstLine="0"/>
                    <w:jc w:val="center"/>
                    <w:rPr>
                      <w:rFonts w:ascii="Times New Roman" w:eastAsia="宋体" w:hAnsi="宋体" w:cs="Times New Roman"/>
                      <w:spacing w:val="0"/>
                      <w:sz w:val="21"/>
                      <w:szCs w:val="21"/>
                    </w:rPr>
                  </w:pPr>
                  <w:r w:rsidRPr="00561F3F">
                    <w:rPr>
                      <w:rFonts w:ascii="Times New Roman" w:eastAsia="宋体" w:hAnsi="宋体" w:cs="Times New Roman" w:hint="eastAsia"/>
                      <w:spacing w:val="0"/>
                      <w:sz w:val="21"/>
                      <w:szCs w:val="21"/>
                    </w:rPr>
                    <w:t>排水量</w:t>
                  </w:r>
                  <w:r w:rsidRPr="00561F3F">
                    <w:rPr>
                      <w:rFonts w:ascii="Times New Roman" w:eastAsia="宋体" w:hAnsi="宋体" w:cs="Times New Roman"/>
                      <w:spacing w:val="0"/>
                      <w:sz w:val="21"/>
                      <w:szCs w:val="21"/>
                    </w:rPr>
                    <w:t>(m</w:t>
                  </w:r>
                  <w:r w:rsidRPr="00561F3F">
                    <w:rPr>
                      <w:rFonts w:ascii="Times New Roman" w:eastAsia="宋体" w:hAnsi="宋体" w:cs="Times New Roman"/>
                      <w:spacing w:val="0"/>
                      <w:sz w:val="21"/>
                      <w:szCs w:val="21"/>
                      <w:vertAlign w:val="superscript"/>
                    </w:rPr>
                    <w:t>3</w:t>
                  </w:r>
                  <w:r w:rsidRPr="00561F3F">
                    <w:rPr>
                      <w:rFonts w:ascii="Times New Roman" w:eastAsia="宋体" w:hAnsi="宋体" w:cs="Times New Roman"/>
                      <w:spacing w:val="0"/>
                      <w:sz w:val="21"/>
                      <w:szCs w:val="21"/>
                    </w:rPr>
                    <w:t>/a)</w:t>
                  </w:r>
                </w:p>
              </w:tc>
              <w:tc>
                <w:tcPr>
                  <w:tcW w:w="1984" w:type="dxa"/>
                  <w:vAlign w:val="center"/>
                </w:tcPr>
                <w:p w:rsidR="00FF1C61" w:rsidRPr="00561F3F" w:rsidRDefault="00FF1C61" w:rsidP="00EA1ABD">
                  <w:pPr>
                    <w:pStyle w:val="ac"/>
                    <w:snapToGrid w:val="0"/>
                    <w:spacing w:after="0" w:line="280" w:lineRule="exact"/>
                    <w:ind w:firstLineChars="0" w:firstLine="0"/>
                    <w:jc w:val="center"/>
                    <w:rPr>
                      <w:rFonts w:ascii="Times New Roman" w:eastAsia="宋体" w:hAnsi="宋体" w:cs="Times New Roman"/>
                      <w:spacing w:val="0"/>
                      <w:sz w:val="21"/>
                      <w:szCs w:val="21"/>
                    </w:rPr>
                  </w:pPr>
                  <w:r w:rsidRPr="00561F3F">
                    <w:rPr>
                      <w:rFonts w:ascii="Times New Roman" w:eastAsia="宋体" w:hAnsi="宋体" w:cs="Times New Roman" w:hint="eastAsia"/>
                      <w:spacing w:val="0"/>
                      <w:sz w:val="21"/>
                      <w:szCs w:val="21"/>
                    </w:rPr>
                    <w:t>排放去向</w:t>
                  </w:r>
                </w:p>
              </w:tc>
            </w:tr>
            <w:tr w:rsidR="00FF1C61" w:rsidRPr="00561F3F" w:rsidTr="00A45902">
              <w:trPr>
                <w:cantSplit/>
                <w:trHeight w:hRule="exact" w:val="397"/>
                <w:jc w:val="center"/>
              </w:trPr>
              <w:tc>
                <w:tcPr>
                  <w:tcW w:w="744" w:type="dxa"/>
                  <w:vAlign w:val="center"/>
                </w:tcPr>
                <w:p w:rsidR="00FF1C61" w:rsidRPr="00561F3F" w:rsidRDefault="00FF1C61" w:rsidP="00EA1ABD">
                  <w:pPr>
                    <w:pStyle w:val="ac"/>
                    <w:snapToGrid w:val="0"/>
                    <w:spacing w:after="0" w:line="280" w:lineRule="exact"/>
                    <w:ind w:firstLineChars="0" w:firstLine="0"/>
                    <w:jc w:val="center"/>
                    <w:rPr>
                      <w:rFonts w:ascii="Times New Roman" w:eastAsia="宋体" w:hAnsi="宋体" w:cs="Times New Roman"/>
                      <w:spacing w:val="0"/>
                      <w:sz w:val="21"/>
                      <w:szCs w:val="21"/>
                    </w:rPr>
                  </w:pPr>
                  <w:r w:rsidRPr="00561F3F">
                    <w:rPr>
                      <w:rFonts w:ascii="Times New Roman" w:eastAsia="宋体" w:hAnsi="宋体" w:cs="Times New Roman"/>
                      <w:spacing w:val="0"/>
                      <w:sz w:val="21"/>
                      <w:szCs w:val="21"/>
                    </w:rPr>
                    <w:t>1</w:t>
                  </w:r>
                </w:p>
              </w:tc>
              <w:tc>
                <w:tcPr>
                  <w:tcW w:w="1767" w:type="dxa"/>
                  <w:vAlign w:val="center"/>
                </w:tcPr>
                <w:p w:rsidR="00FF1C61" w:rsidRPr="00561F3F" w:rsidRDefault="00FF1C61" w:rsidP="00EA1ABD">
                  <w:pPr>
                    <w:pStyle w:val="ac"/>
                    <w:snapToGrid w:val="0"/>
                    <w:spacing w:after="0" w:line="280" w:lineRule="exact"/>
                    <w:ind w:firstLineChars="0" w:firstLine="0"/>
                    <w:jc w:val="center"/>
                    <w:rPr>
                      <w:rFonts w:ascii="Times New Roman" w:eastAsia="宋体" w:hAnsi="宋体" w:cs="Times New Roman"/>
                      <w:spacing w:val="0"/>
                      <w:sz w:val="21"/>
                      <w:szCs w:val="21"/>
                    </w:rPr>
                  </w:pPr>
                  <w:r w:rsidRPr="00561F3F">
                    <w:rPr>
                      <w:rFonts w:ascii="Times New Roman" w:eastAsia="宋体" w:hAnsi="宋体" w:cs="Times New Roman"/>
                      <w:spacing w:val="0"/>
                      <w:sz w:val="21"/>
                      <w:szCs w:val="21"/>
                    </w:rPr>
                    <w:t>生活用水</w:t>
                  </w:r>
                  <w:r w:rsidRPr="00561F3F">
                    <w:rPr>
                      <w:rFonts w:ascii="Times New Roman" w:eastAsia="宋体" w:hAnsi="宋体" w:cs="Times New Roman" w:hint="eastAsia"/>
                      <w:spacing w:val="0"/>
                      <w:sz w:val="21"/>
                      <w:szCs w:val="21"/>
                    </w:rPr>
                    <w:t>污水</w:t>
                  </w:r>
                </w:p>
              </w:tc>
              <w:tc>
                <w:tcPr>
                  <w:tcW w:w="1134" w:type="dxa"/>
                  <w:vAlign w:val="center"/>
                </w:tcPr>
                <w:p w:rsidR="00FF1C61" w:rsidRPr="00561F3F" w:rsidRDefault="00C4160A" w:rsidP="00EA1ABD">
                  <w:pPr>
                    <w:pStyle w:val="ac"/>
                    <w:snapToGrid w:val="0"/>
                    <w:spacing w:after="0" w:line="280" w:lineRule="exact"/>
                    <w:ind w:firstLineChars="0" w:firstLine="0"/>
                    <w:jc w:val="center"/>
                    <w:rPr>
                      <w:rFonts w:ascii="Times New Roman" w:eastAsia="宋体" w:hAnsi="宋体" w:cs="Times New Roman"/>
                      <w:spacing w:val="0"/>
                      <w:sz w:val="21"/>
                      <w:szCs w:val="21"/>
                    </w:rPr>
                  </w:pPr>
                  <w:r w:rsidRPr="00561F3F">
                    <w:rPr>
                      <w:rFonts w:ascii="Times New Roman" w:eastAsia="宋体" w:hAnsi="宋体" w:cs="Times New Roman" w:hint="eastAsia"/>
                      <w:spacing w:val="0"/>
                      <w:sz w:val="21"/>
                      <w:szCs w:val="21"/>
                    </w:rPr>
                    <w:t>30</w:t>
                  </w:r>
                </w:p>
              </w:tc>
              <w:tc>
                <w:tcPr>
                  <w:tcW w:w="1134" w:type="dxa"/>
                  <w:vAlign w:val="center"/>
                </w:tcPr>
                <w:p w:rsidR="00FF1C61" w:rsidRPr="00561F3F" w:rsidRDefault="00C4160A" w:rsidP="00EA1ABD">
                  <w:pPr>
                    <w:pStyle w:val="ac"/>
                    <w:snapToGrid w:val="0"/>
                    <w:spacing w:after="0" w:line="280" w:lineRule="exact"/>
                    <w:ind w:firstLineChars="0" w:firstLine="0"/>
                    <w:jc w:val="center"/>
                    <w:rPr>
                      <w:rFonts w:ascii="Times New Roman" w:eastAsia="宋体" w:hAnsi="宋体" w:cs="Times New Roman"/>
                      <w:spacing w:val="0"/>
                      <w:sz w:val="21"/>
                      <w:szCs w:val="21"/>
                    </w:rPr>
                  </w:pPr>
                  <w:r w:rsidRPr="00561F3F">
                    <w:rPr>
                      <w:rFonts w:ascii="Times New Roman" w:eastAsia="宋体" w:hAnsi="宋体" w:cs="Times New Roman" w:hint="eastAsia"/>
                      <w:spacing w:val="0"/>
                      <w:sz w:val="21"/>
                      <w:szCs w:val="21"/>
                    </w:rPr>
                    <w:t>6</w:t>
                  </w:r>
                </w:p>
              </w:tc>
              <w:tc>
                <w:tcPr>
                  <w:tcW w:w="993" w:type="dxa"/>
                  <w:vAlign w:val="center"/>
                </w:tcPr>
                <w:p w:rsidR="00FF1C61" w:rsidRPr="00561F3F" w:rsidRDefault="00C4160A" w:rsidP="00EA1ABD">
                  <w:pPr>
                    <w:pStyle w:val="ac"/>
                    <w:snapToGrid w:val="0"/>
                    <w:spacing w:after="0" w:line="280" w:lineRule="exact"/>
                    <w:ind w:firstLineChars="0" w:firstLine="0"/>
                    <w:jc w:val="center"/>
                    <w:rPr>
                      <w:rFonts w:ascii="Times New Roman" w:eastAsia="宋体" w:hAnsi="宋体" w:cs="Times New Roman"/>
                      <w:spacing w:val="0"/>
                      <w:sz w:val="21"/>
                      <w:szCs w:val="21"/>
                    </w:rPr>
                  </w:pPr>
                  <w:r w:rsidRPr="00561F3F">
                    <w:rPr>
                      <w:rFonts w:ascii="Times New Roman" w:eastAsia="宋体" w:hAnsi="宋体" w:cs="Times New Roman" w:hint="eastAsia"/>
                      <w:spacing w:val="0"/>
                      <w:sz w:val="21"/>
                      <w:szCs w:val="21"/>
                    </w:rPr>
                    <w:t>4</w:t>
                  </w:r>
                </w:p>
              </w:tc>
              <w:tc>
                <w:tcPr>
                  <w:tcW w:w="1984" w:type="dxa"/>
                  <w:vAlign w:val="center"/>
                </w:tcPr>
                <w:p w:rsidR="00FF1C61" w:rsidRPr="00561F3F" w:rsidRDefault="0052043A" w:rsidP="00EA1ABD">
                  <w:pPr>
                    <w:jc w:val="center"/>
                    <w:rPr>
                      <w:rFonts w:hAnsi="宋体"/>
                      <w:szCs w:val="21"/>
                    </w:rPr>
                  </w:pPr>
                  <w:r w:rsidRPr="00561F3F">
                    <w:rPr>
                      <w:rFonts w:hAnsi="宋体" w:hint="eastAsia"/>
                      <w:szCs w:val="21"/>
                    </w:rPr>
                    <w:t>云龙污水处理厂</w:t>
                  </w:r>
                </w:p>
              </w:tc>
            </w:tr>
            <w:tr w:rsidR="00FF1C61" w:rsidRPr="00561F3F" w:rsidTr="00A45902">
              <w:trPr>
                <w:cantSplit/>
                <w:trHeight w:hRule="exact" w:val="397"/>
                <w:jc w:val="center"/>
              </w:trPr>
              <w:tc>
                <w:tcPr>
                  <w:tcW w:w="744" w:type="dxa"/>
                  <w:vAlign w:val="center"/>
                </w:tcPr>
                <w:p w:rsidR="00FF1C61" w:rsidRPr="00561F3F" w:rsidRDefault="005D2693" w:rsidP="00EA1ABD">
                  <w:pPr>
                    <w:pStyle w:val="ac"/>
                    <w:snapToGrid w:val="0"/>
                    <w:spacing w:after="0" w:line="280" w:lineRule="exact"/>
                    <w:ind w:firstLineChars="0" w:firstLine="0"/>
                    <w:jc w:val="center"/>
                    <w:rPr>
                      <w:rFonts w:ascii="Times New Roman" w:eastAsia="宋体" w:hAnsi="宋体" w:cs="Times New Roman"/>
                      <w:spacing w:val="0"/>
                      <w:sz w:val="21"/>
                      <w:szCs w:val="21"/>
                    </w:rPr>
                  </w:pPr>
                  <w:r w:rsidRPr="00561F3F">
                    <w:rPr>
                      <w:rFonts w:ascii="Times New Roman" w:eastAsia="宋体" w:hAnsi="宋体" w:cs="Times New Roman" w:hint="eastAsia"/>
                      <w:spacing w:val="0"/>
                      <w:sz w:val="21"/>
                      <w:szCs w:val="21"/>
                    </w:rPr>
                    <w:t>2</w:t>
                  </w:r>
                </w:p>
              </w:tc>
              <w:tc>
                <w:tcPr>
                  <w:tcW w:w="1767" w:type="dxa"/>
                  <w:vAlign w:val="center"/>
                </w:tcPr>
                <w:p w:rsidR="00FF1C61" w:rsidRPr="00561F3F" w:rsidRDefault="0052043A" w:rsidP="00EA1ABD">
                  <w:pPr>
                    <w:pStyle w:val="ac"/>
                    <w:snapToGrid w:val="0"/>
                    <w:spacing w:after="0" w:line="280" w:lineRule="exact"/>
                    <w:ind w:firstLineChars="0" w:firstLine="0"/>
                    <w:jc w:val="center"/>
                    <w:rPr>
                      <w:rFonts w:ascii="Times New Roman" w:eastAsia="宋体" w:hAnsi="宋体" w:cs="Times New Roman"/>
                      <w:spacing w:val="0"/>
                      <w:sz w:val="21"/>
                      <w:szCs w:val="21"/>
                    </w:rPr>
                  </w:pPr>
                  <w:r w:rsidRPr="00561F3F">
                    <w:rPr>
                      <w:rFonts w:ascii="Times New Roman" w:eastAsiaTheme="minorEastAsia" w:hAnsiTheme="minorEastAsia" w:cs="Times New Roman" w:hint="eastAsia"/>
                      <w:spacing w:val="0"/>
                      <w:sz w:val="21"/>
                      <w:szCs w:val="21"/>
                    </w:rPr>
                    <w:t>配制碳源溶液</w:t>
                  </w:r>
                </w:p>
              </w:tc>
              <w:tc>
                <w:tcPr>
                  <w:tcW w:w="1134" w:type="dxa"/>
                  <w:vAlign w:val="center"/>
                </w:tcPr>
                <w:p w:rsidR="00FF1C61" w:rsidRPr="00561F3F" w:rsidRDefault="008E4274" w:rsidP="00EA1ABD">
                  <w:pPr>
                    <w:pStyle w:val="ac"/>
                    <w:snapToGrid w:val="0"/>
                    <w:spacing w:after="0" w:line="280" w:lineRule="exact"/>
                    <w:ind w:firstLineChars="0" w:firstLine="0"/>
                    <w:jc w:val="center"/>
                    <w:rPr>
                      <w:rFonts w:ascii="Times New Roman" w:eastAsia="宋体" w:hAnsi="宋体" w:cs="Times New Roman"/>
                      <w:spacing w:val="0"/>
                      <w:sz w:val="21"/>
                      <w:szCs w:val="21"/>
                    </w:rPr>
                  </w:pPr>
                  <w:r w:rsidRPr="00561F3F">
                    <w:rPr>
                      <w:rFonts w:ascii="Times New Roman" w:eastAsia="宋体" w:hAnsi="宋体" w:cs="Times New Roman" w:hint="eastAsia"/>
                      <w:spacing w:val="0"/>
                      <w:sz w:val="21"/>
                      <w:szCs w:val="21"/>
                    </w:rPr>
                    <w:t>458.7</w:t>
                  </w:r>
                </w:p>
              </w:tc>
              <w:tc>
                <w:tcPr>
                  <w:tcW w:w="1134" w:type="dxa"/>
                  <w:vAlign w:val="center"/>
                </w:tcPr>
                <w:p w:rsidR="00FF1C61" w:rsidRPr="00561F3F" w:rsidRDefault="00C4160A" w:rsidP="00EA1ABD">
                  <w:pPr>
                    <w:pStyle w:val="ac"/>
                    <w:snapToGrid w:val="0"/>
                    <w:spacing w:after="0" w:line="280" w:lineRule="exact"/>
                    <w:ind w:firstLineChars="0" w:firstLine="0"/>
                    <w:jc w:val="center"/>
                    <w:rPr>
                      <w:rFonts w:ascii="Times New Roman" w:eastAsia="宋体" w:hAnsi="宋体" w:cs="Times New Roman"/>
                      <w:spacing w:val="0"/>
                      <w:sz w:val="21"/>
                      <w:szCs w:val="21"/>
                    </w:rPr>
                  </w:pPr>
                  <w:r w:rsidRPr="00561F3F">
                    <w:rPr>
                      <w:rFonts w:ascii="Times New Roman" w:eastAsia="宋体" w:hAnsi="宋体" w:cs="Times New Roman" w:hint="eastAsia"/>
                      <w:spacing w:val="0"/>
                      <w:sz w:val="21"/>
                      <w:szCs w:val="21"/>
                    </w:rPr>
                    <w:t>0</w:t>
                  </w:r>
                </w:p>
              </w:tc>
              <w:tc>
                <w:tcPr>
                  <w:tcW w:w="993" w:type="dxa"/>
                  <w:vAlign w:val="center"/>
                </w:tcPr>
                <w:p w:rsidR="00FF1C61" w:rsidRPr="00561F3F" w:rsidRDefault="008E4274" w:rsidP="00EA1ABD">
                  <w:pPr>
                    <w:pStyle w:val="ac"/>
                    <w:snapToGrid w:val="0"/>
                    <w:spacing w:after="0" w:line="280" w:lineRule="exact"/>
                    <w:ind w:firstLineChars="0" w:firstLine="0"/>
                    <w:jc w:val="center"/>
                    <w:rPr>
                      <w:rFonts w:ascii="Times New Roman" w:eastAsia="宋体" w:hAnsi="宋体" w:cs="Times New Roman"/>
                      <w:spacing w:val="0"/>
                      <w:sz w:val="21"/>
                      <w:szCs w:val="21"/>
                    </w:rPr>
                  </w:pPr>
                  <w:r w:rsidRPr="00561F3F">
                    <w:rPr>
                      <w:rFonts w:ascii="Times New Roman" w:eastAsia="宋体" w:hAnsi="宋体" w:cs="Times New Roman" w:hint="eastAsia"/>
                      <w:spacing w:val="0"/>
                      <w:sz w:val="21"/>
                      <w:szCs w:val="21"/>
                    </w:rPr>
                    <w:t>458.7</w:t>
                  </w:r>
                </w:p>
              </w:tc>
              <w:tc>
                <w:tcPr>
                  <w:tcW w:w="1984" w:type="dxa"/>
                  <w:vAlign w:val="center"/>
                </w:tcPr>
                <w:p w:rsidR="00FF1C61" w:rsidRPr="00561F3F" w:rsidRDefault="0052043A" w:rsidP="00CE1B7D">
                  <w:pPr>
                    <w:jc w:val="center"/>
                    <w:rPr>
                      <w:rFonts w:hAnsi="宋体"/>
                      <w:szCs w:val="21"/>
                    </w:rPr>
                  </w:pPr>
                  <w:r w:rsidRPr="00561F3F">
                    <w:rPr>
                      <w:rFonts w:hAnsi="宋体" w:hint="eastAsia"/>
                      <w:szCs w:val="21"/>
                    </w:rPr>
                    <w:t>云龙污水处理厂</w:t>
                  </w:r>
                </w:p>
              </w:tc>
            </w:tr>
          </w:tbl>
          <w:p w:rsidR="00FF1C61" w:rsidRPr="00561F3F" w:rsidRDefault="00FF1C61">
            <w:pPr>
              <w:widowControl/>
              <w:spacing w:line="360" w:lineRule="auto"/>
              <w:ind w:firstLineChars="200" w:firstLine="480"/>
              <w:jc w:val="left"/>
              <w:rPr>
                <w:sz w:val="24"/>
              </w:rPr>
            </w:pPr>
          </w:p>
          <w:p w:rsidR="00E30CB0" w:rsidRPr="00561F3F" w:rsidRDefault="00CE3B04">
            <w:pPr>
              <w:spacing w:line="360" w:lineRule="auto"/>
            </w:pPr>
            <w:r w:rsidRPr="00561F3F">
              <w:object w:dxaOrig="9579" w:dyaOrig="4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75pt;height:169.5pt" o:ole="">
                  <v:imagedata r:id="rId18" o:title=""/>
                </v:shape>
                <o:OLEObject Type="Embed" ProgID="Visio.Drawing.11" ShapeID="_x0000_i1025" DrawAspect="Content" ObjectID="_1684759264" r:id="rId19"/>
              </w:object>
            </w:r>
          </w:p>
          <w:p w:rsidR="00E30CB0" w:rsidRPr="00561F3F" w:rsidRDefault="00331004" w:rsidP="00331004">
            <w:pPr>
              <w:spacing w:line="360" w:lineRule="auto"/>
              <w:jc w:val="center"/>
              <w:rPr>
                <w:b/>
                <w:szCs w:val="21"/>
                <w:u w:val="wave"/>
              </w:rPr>
            </w:pPr>
            <w:r w:rsidRPr="00561F3F">
              <w:rPr>
                <w:b/>
                <w:szCs w:val="21"/>
                <w:u w:val="wave"/>
              </w:rPr>
              <w:t>图</w:t>
            </w:r>
            <w:r w:rsidRPr="00561F3F">
              <w:rPr>
                <w:b/>
                <w:szCs w:val="21"/>
                <w:u w:val="wave"/>
              </w:rPr>
              <w:t>8-1</w:t>
            </w:r>
            <w:r w:rsidRPr="00561F3F">
              <w:rPr>
                <w:b/>
                <w:szCs w:val="21"/>
                <w:u w:val="wave"/>
              </w:rPr>
              <w:t>投入运行后水平衡图</w:t>
            </w:r>
            <w:r w:rsidR="00C503DA" w:rsidRPr="00561F3F">
              <w:rPr>
                <w:rFonts w:hint="eastAsia"/>
                <w:b/>
                <w:szCs w:val="21"/>
                <w:u w:val="wave"/>
              </w:rPr>
              <w:t>（</w:t>
            </w:r>
            <w:r w:rsidR="00C503DA" w:rsidRPr="00561F3F">
              <w:rPr>
                <w:rFonts w:hint="eastAsia"/>
                <w:b/>
                <w:szCs w:val="21"/>
                <w:u w:val="wave"/>
              </w:rPr>
              <w:t>t/a</w:t>
            </w:r>
            <w:r w:rsidR="00C503DA" w:rsidRPr="00561F3F">
              <w:rPr>
                <w:rFonts w:hint="eastAsia"/>
                <w:b/>
                <w:szCs w:val="21"/>
                <w:u w:val="wave"/>
              </w:rPr>
              <w:t>）</w:t>
            </w:r>
          </w:p>
          <w:p w:rsidR="00AF4EB8" w:rsidRPr="00561F3F" w:rsidRDefault="00405343">
            <w:pPr>
              <w:spacing w:line="360" w:lineRule="auto"/>
              <w:rPr>
                <w:b/>
                <w:sz w:val="24"/>
              </w:rPr>
            </w:pPr>
            <w:r w:rsidRPr="00561F3F">
              <w:rPr>
                <w:rFonts w:hint="eastAsia"/>
                <w:b/>
                <w:sz w:val="24"/>
              </w:rPr>
              <w:t>（</w:t>
            </w:r>
            <w:r w:rsidRPr="00561F3F">
              <w:rPr>
                <w:rFonts w:hint="eastAsia"/>
                <w:b/>
                <w:sz w:val="24"/>
              </w:rPr>
              <w:t>2</w:t>
            </w:r>
            <w:r w:rsidRPr="00561F3F">
              <w:rPr>
                <w:rFonts w:hint="eastAsia"/>
                <w:b/>
                <w:sz w:val="24"/>
              </w:rPr>
              <w:t>）排水</w:t>
            </w:r>
          </w:p>
          <w:p w:rsidR="00394D88" w:rsidRPr="00561F3F" w:rsidRDefault="008F0E34" w:rsidP="00394D88">
            <w:pPr>
              <w:spacing w:line="360" w:lineRule="auto"/>
              <w:ind w:firstLineChars="200" w:firstLine="480"/>
              <w:rPr>
                <w:sz w:val="24"/>
              </w:rPr>
            </w:pPr>
            <w:r w:rsidRPr="00561F3F">
              <w:rPr>
                <w:rFonts w:hint="eastAsia"/>
                <w:sz w:val="24"/>
              </w:rPr>
              <w:t>本项目排水系统实行雨污分流排水体制，雨水均为自流，排入雨水管网，经</w:t>
            </w:r>
            <w:r w:rsidR="0052043A" w:rsidRPr="00561F3F">
              <w:rPr>
                <w:rFonts w:hint="eastAsia"/>
                <w:sz w:val="24"/>
              </w:rPr>
              <w:t>官典坝支流进入白石港</w:t>
            </w:r>
            <w:r w:rsidRPr="00561F3F">
              <w:rPr>
                <w:rFonts w:hint="eastAsia"/>
                <w:sz w:val="24"/>
              </w:rPr>
              <w:t>。生活污水经化粪池预处理后，排入污水管网流经</w:t>
            </w:r>
            <w:r w:rsidR="00394D88" w:rsidRPr="00561F3F">
              <w:rPr>
                <w:sz w:val="24"/>
              </w:rPr>
              <w:t>官典坝西支流截污干管</w:t>
            </w:r>
            <w:r w:rsidRPr="00561F3F">
              <w:rPr>
                <w:rFonts w:hint="eastAsia"/>
                <w:sz w:val="24"/>
              </w:rPr>
              <w:t>，最终排入</w:t>
            </w:r>
            <w:r w:rsidR="00394D88" w:rsidRPr="00561F3F">
              <w:rPr>
                <w:rFonts w:hint="eastAsia"/>
                <w:sz w:val="24"/>
              </w:rPr>
              <w:t>云龙</w:t>
            </w:r>
            <w:r w:rsidRPr="00561F3F">
              <w:rPr>
                <w:rFonts w:hint="eastAsia"/>
                <w:sz w:val="24"/>
              </w:rPr>
              <w:t>污水处理厂进行深度处理；</w:t>
            </w:r>
            <w:r w:rsidR="00394D88" w:rsidRPr="00561F3F">
              <w:rPr>
                <w:rFonts w:hint="eastAsia"/>
                <w:sz w:val="24"/>
              </w:rPr>
              <w:t>经</w:t>
            </w:r>
            <w:r w:rsidRPr="00561F3F">
              <w:rPr>
                <w:rFonts w:hint="eastAsia"/>
                <w:sz w:val="24"/>
              </w:rPr>
              <w:t>处理达到《城镇污水处理厂污染物排放标准》一级</w:t>
            </w:r>
            <w:r w:rsidRPr="00561F3F">
              <w:rPr>
                <w:sz w:val="24"/>
              </w:rPr>
              <w:t>A</w:t>
            </w:r>
            <w:r w:rsidRPr="00561F3F">
              <w:rPr>
                <w:rFonts w:hint="eastAsia"/>
                <w:sz w:val="24"/>
              </w:rPr>
              <w:t>标准后经</w:t>
            </w:r>
            <w:r w:rsidR="00394D88" w:rsidRPr="00561F3F">
              <w:rPr>
                <w:rFonts w:hint="eastAsia"/>
                <w:sz w:val="24"/>
              </w:rPr>
              <w:t>白石港（云龙湖）</w:t>
            </w:r>
            <w:r w:rsidRPr="00561F3F">
              <w:rPr>
                <w:rFonts w:hint="eastAsia"/>
                <w:sz w:val="24"/>
              </w:rPr>
              <w:t>排入</w:t>
            </w:r>
            <w:r w:rsidR="00394D88" w:rsidRPr="00561F3F">
              <w:rPr>
                <w:rFonts w:hint="eastAsia"/>
                <w:sz w:val="24"/>
              </w:rPr>
              <w:t>湘江</w:t>
            </w:r>
            <w:r w:rsidRPr="00561F3F">
              <w:rPr>
                <w:rFonts w:hint="eastAsia"/>
                <w:sz w:val="24"/>
              </w:rPr>
              <w:t>，后汇入湘江。</w:t>
            </w:r>
          </w:p>
          <w:p w:rsidR="008F0E34" w:rsidRPr="00561F3F" w:rsidRDefault="008F0E34" w:rsidP="00A45902">
            <w:pPr>
              <w:spacing w:line="360" w:lineRule="auto"/>
              <w:ind w:firstLineChars="200" w:firstLine="480"/>
            </w:pPr>
            <w:r w:rsidRPr="00561F3F">
              <w:rPr>
                <w:rFonts w:hint="eastAsia"/>
                <w:sz w:val="24"/>
              </w:rPr>
              <w:t>本项目生活污水排放量</w:t>
            </w:r>
            <w:r w:rsidR="00A45902" w:rsidRPr="00561F3F">
              <w:rPr>
                <w:rFonts w:hint="eastAsia"/>
                <w:sz w:val="24"/>
              </w:rPr>
              <w:t>为</w:t>
            </w:r>
            <w:r w:rsidR="00A45902" w:rsidRPr="00561F3F">
              <w:rPr>
                <w:rFonts w:hint="eastAsia"/>
                <w:sz w:val="24"/>
              </w:rPr>
              <w:t>24</w:t>
            </w:r>
            <w:r w:rsidRPr="00561F3F">
              <w:rPr>
                <w:sz w:val="24"/>
              </w:rPr>
              <w:t>m</w:t>
            </w:r>
            <w:r w:rsidRPr="00561F3F">
              <w:rPr>
                <w:sz w:val="24"/>
                <w:vertAlign w:val="superscript"/>
              </w:rPr>
              <w:t>3</w:t>
            </w:r>
            <w:r w:rsidRPr="00561F3F">
              <w:rPr>
                <w:sz w:val="24"/>
              </w:rPr>
              <w:t>∕a</w:t>
            </w:r>
            <w:r w:rsidRPr="00561F3F">
              <w:rPr>
                <w:rFonts w:hint="eastAsia"/>
                <w:sz w:val="24"/>
              </w:rPr>
              <w:t>。</w:t>
            </w:r>
          </w:p>
          <w:p w:rsidR="00AF4EB8" w:rsidRPr="00561F3F" w:rsidRDefault="00405343">
            <w:pPr>
              <w:spacing w:line="360" w:lineRule="auto"/>
              <w:rPr>
                <w:b/>
                <w:sz w:val="24"/>
              </w:rPr>
            </w:pPr>
            <w:r w:rsidRPr="00561F3F">
              <w:rPr>
                <w:b/>
                <w:sz w:val="24"/>
              </w:rPr>
              <w:t>（</w:t>
            </w:r>
            <w:r w:rsidRPr="00561F3F">
              <w:rPr>
                <w:rFonts w:hint="eastAsia"/>
                <w:b/>
                <w:sz w:val="24"/>
              </w:rPr>
              <w:t>3</w:t>
            </w:r>
            <w:r w:rsidRPr="00561F3F">
              <w:rPr>
                <w:b/>
                <w:sz w:val="24"/>
              </w:rPr>
              <w:t>）供配电</w:t>
            </w:r>
          </w:p>
          <w:p w:rsidR="00AF4EB8" w:rsidRPr="00561F3F" w:rsidRDefault="00394D88" w:rsidP="00394D88">
            <w:pPr>
              <w:snapToGrid w:val="0"/>
              <w:spacing w:line="360" w:lineRule="auto"/>
              <w:ind w:firstLineChars="200" w:firstLine="480"/>
              <w:rPr>
                <w:rFonts w:cs="宋体"/>
                <w:sz w:val="24"/>
              </w:rPr>
            </w:pPr>
            <w:r w:rsidRPr="00561F3F">
              <w:rPr>
                <w:rFonts w:cs="宋体" w:hint="eastAsia"/>
                <w:sz w:val="24"/>
              </w:rPr>
              <w:t>站区的供电电源由市政电网提供，设有变配电间，站区低压系统采用</w:t>
            </w:r>
            <w:r w:rsidRPr="00561F3F">
              <w:rPr>
                <w:rFonts w:cs="宋体"/>
                <w:sz w:val="24"/>
              </w:rPr>
              <w:t>380V/220V</w:t>
            </w:r>
            <w:r w:rsidRPr="00561F3F">
              <w:rPr>
                <w:rFonts w:cs="宋体" w:hint="eastAsia"/>
                <w:sz w:val="24"/>
              </w:rPr>
              <w:t>电源供电；</w:t>
            </w:r>
            <w:r w:rsidR="00405343" w:rsidRPr="00561F3F">
              <w:rPr>
                <w:rFonts w:hint="eastAsia"/>
                <w:sz w:val="24"/>
              </w:rPr>
              <w:t>不设备用发电机。</w:t>
            </w:r>
          </w:p>
          <w:p w:rsidR="00394D88" w:rsidRPr="00561F3F" w:rsidRDefault="00394D88" w:rsidP="00394D88">
            <w:pPr>
              <w:pStyle w:val="ac"/>
              <w:adjustRightInd w:val="0"/>
              <w:snapToGrid w:val="0"/>
              <w:spacing w:after="0" w:line="360" w:lineRule="auto"/>
              <w:ind w:firstLineChars="0" w:firstLine="0"/>
              <w:rPr>
                <w:rFonts w:ascii="Times New Roman" w:eastAsia="宋体" w:hAnsi="Times New Roman" w:cs="Times New Roman"/>
                <w:b/>
                <w:spacing w:val="0"/>
                <w:sz w:val="24"/>
                <w:szCs w:val="24"/>
              </w:rPr>
            </w:pPr>
            <w:r w:rsidRPr="00561F3F">
              <w:rPr>
                <w:rFonts w:ascii="Times New Roman" w:eastAsia="宋体" w:hAnsi="Times New Roman" w:cs="Times New Roman" w:hint="eastAsia"/>
                <w:b/>
                <w:spacing w:val="0"/>
                <w:sz w:val="24"/>
                <w:szCs w:val="24"/>
              </w:rPr>
              <w:lastRenderedPageBreak/>
              <w:t>（</w:t>
            </w:r>
            <w:r w:rsidRPr="00561F3F">
              <w:rPr>
                <w:rFonts w:ascii="Times New Roman" w:eastAsia="宋体" w:hAnsi="Times New Roman" w:cs="Times New Roman" w:hint="eastAsia"/>
                <w:b/>
                <w:spacing w:val="0"/>
                <w:sz w:val="24"/>
                <w:szCs w:val="24"/>
              </w:rPr>
              <w:t>4</w:t>
            </w:r>
            <w:r w:rsidRPr="00561F3F">
              <w:rPr>
                <w:rFonts w:ascii="Times New Roman" w:eastAsia="宋体" w:hAnsi="Times New Roman" w:cs="Times New Roman" w:hint="eastAsia"/>
                <w:b/>
                <w:spacing w:val="0"/>
                <w:sz w:val="24"/>
                <w:szCs w:val="24"/>
              </w:rPr>
              <w:t>）通风</w:t>
            </w:r>
          </w:p>
          <w:p w:rsidR="00AF4EB8" w:rsidRPr="00561F3F" w:rsidRDefault="00394D88" w:rsidP="00394D88">
            <w:pPr>
              <w:spacing w:line="360" w:lineRule="auto"/>
              <w:ind w:firstLineChars="200" w:firstLine="480"/>
              <w:rPr>
                <w:rFonts w:cs="宋体"/>
                <w:sz w:val="24"/>
              </w:rPr>
            </w:pPr>
            <w:r w:rsidRPr="00561F3F">
              <w:rPr>
                <w:rFonts w:cs="宋体" w:hint="eastAsia"/>
                <w:sz w:val="24"/>
              </w:rPr>
              <w:t>在地埋式调节池顶板上方设有新风管，每格池体均设</w:t>
            </w:r>
            <w:r w:rsidRPr="00561F3F">
              <w:rPr>
                <w:rFonts w:cs="宋体" w:hint="eastAsia"/>
                <w:sz w:val="24"/>
              </w:rPr>
              <w:t>1</w:t>
            </w:r>
            <w:r w:rsidRPr="00561F3F">
              <w:rPr>
                <w:rFonts w:cs="宋体" w:hint="eastAsia"/>
                <w:sz w:val="24"/>
              </w:rPr>
              <w:t>根</w:t>
            </w:r>
            <w:r w:rsidR="00FE3892" w:rsidRPr="00561F3F">
              <w:rPr>
                <w:rFonts w:cs="宋体" w:hint="eastAsia"/>
                <w:sz w:val="24"/>
              </w:rPr>
              <w:t>进</w:t>
            </w:r>
            <w:r w:rsidRPr="00561F3F">
              <w:rPr>
                <w:rFonts w:cs="宋体" w:hint="eastAsia"/>
                <w:sz w:val="24"/>
              </w:rPr>
              <w:t>通风管，定时排风，保证每小时</w:t>
            </w:r>
            <w:r w:rsidR="008D3A65" w:rsidRPr="00561F3F">
              <w:rPr>
                <w:rFonts w:cs="宋体" w:hint="eastAsia"/>
                <w:sz w:val="24"/>
              </w:rPr>
              <w:t>池体内</w:t>
            </w:r>
            <w:r w:rsidRPr="00561F3F">
              <w:rPr>
                <w:rFonts w:cs="宋体" w:hint="eastAsia"/>
                <w:sz w:val="24"/>
              </w:rPr>
              <w:t>换气频率不低于</w:t>
            </w:r>
            <w:r w:rsidRPr="00561F3F">
              <w:rPr>
                <w:rFonts w:cs="宋体" w:hint="eastAsia"/>
                <w:sz w:val="24"/>
              </w:rPr>
              <w:t>6</w:t>
            </w:r>
            <w:r w:rsidRPr="00561F3F">
              <w:rPr>
                <w:rFonts w:cs="宋体" w:hint="eastAsia"/>
                <w:sz w:val="24"/>
              </w:rPr>
              <w:t>次，换气进入地埋式调节池西侧废气生物除臭装置；值班室采用分体空调降温通风</w:t>
            </w:r>
            <w:r w:rsidR="008F0E34" w:rsidRPr="00561F3F">
              <w:rPr>
                <w:rFonts w:hint="eastAsia"/>
                <w:sz w:val="24"/>
              </w:rPr>
              <w:t>。</w:t>
            </w:r>
          </w:p>
          <w:p w:rsidR="008D3A65" w:rsidRPr="00561F3F" w:rsidRDefault="00FF1C61" w:rsidP="008D3A65">
            <w:pPr>
              <w:spacing w:line="360" w:lineRule="auto"/>
              <w:rPr>
                <w:b/>
                <w:sz w:val="24"/>
              </w:rPr>
            </w:pPr>
            <w:r w:rsidRPr="00561F3F">
              <w:rPr>
                <w:rFonts w:hint="eastAsia"/>
                <w:b/>
                <w:sz w:val="24"/>
              </w:rPr>
              <w:t>（</w:t>
            </w:r>
            <w:r w:rsidRPr="00561F3F">
              <w:rPr>
                <w:rFonts w:hint="eastAsia"/>
                <w:b/>
                <w:sz w:val="24"/>
              </w:rPr>
              <w:t>5</w:t>
            </w:r>
            <w:r w:rsidRPr="00561F3F">
              <w:rPr>
                <w:rFonts w:hint="eastAsia"/>
                <w:b/>
                <w:sz w:val="24"/>
              </w:rPr>
              <w:t>）</w:t>
            </w:r>
            <w:r w:rsidR="00D62153" w:rsidRPr="00561F3F">
              <w:rPr>
                <w:rFonts w:hint="eastAsia"/>
                <w:b/>
                <w:sz w:val="24"/>
              </w:rPr>
              <w:t>站区</w:t>
            </w:r>
            <w:r w:rsidR="008D3A65" w:rsidRPr="00561F3F">
              <w:rPr>
                <w:rFonts w:hint="eastAsia"/>
                <w:b/>
                <w:sz w:val="24"/>
              </w:rPr>
              <w:t>道路</w:t>
            </w:r>
          </w:p>
          <w:p w:rsidR="008D3A65" w:rsidRPr="00561F3F" w:rsidRDefault="008D3A65" w:rsidP="008D3A65">
            <w:pPr>
              <w:snapToGrid w:val="0"/>
              <w:spacing w:line="360" w:lineRule="auto"/>
              <w:ind w:firstLineChars="200" w:firstLine="480"/>
              <w:rPr>
                <w:rFonts w:cs="宋体"/>
                <w:sz w:val="24"/>
              </w:rPr>
            </w:pPr>
            <w:r w:rsidRPr="00561F3F">
              <w:rPr>
                <w:rFonts w:cs="宋体" w:hint="eastAsia"/>
                <w:sz w:val="24"/>
              </w:rPr>
              <w:t>站区道路按功能区划分和构（建）筑物使用要求，联络成环状；由于污水处理站规模较小，布局简单，占地面积较少，仅设置</w:t>
            </w:r>
            <w:r w:rsidRPr="00561F3F">
              <w:rPr>
                <w:rFonts w:cs="宋体"/>
                <w:sz w:val="24"/>
              </w:rPr>
              <w:t>1</w:t>
            </w:r>
            <w:r w:rsidRPr="00561F3F">
              <w:rPr>
                <w:rFonts w:cs="宋体" w:hint="eastAsia"/>
                <w:sz w:val="24"/>
              </w:rPr>
              <w:t>个主入口，为便于交通运输和设备的安装、维护，路面采用混凝土；根据需要设置通向各构（建）筑物的道路，单车道宽度为</w:t>
            </w:r>
            <w:r w:rsidRPr="00561F3F">
              <w:rPr>
                <w:rFonts w:cs="宋体" w:hint="eastAsia"/>
                <w:sz w:val="24"/>
              </w:rPr>
              <w:t>5.0</w:t>
            </w:r>
            <w:r w:rsidRPr="00561F3F">
              <w:rPr>
                <w:rFonts w:cs="宋体"/>
                <w:sz w:val="24"/>
              </w:rPr>
              <w:t>m</w:t>
            </w:r>
            <w:r w:rsidRPr="00561F3F">
              <w:rPr>
                <w:rFonts w:cs="宋体" w:hint="eastAsia"/>
                <w:sz w:val="24"/>
              </w:rPr>
              <w:t>，并有回车道，转弯半径为</w:t>
            </w:r>
            <w:r w:rsidRPr="00561F3F">
              <w:rPr>
                <w:rFonts w:cs="宋体" w:hint="eastAsia"/>
                <w:sz w:val="24"/>
              </w:rPr>
              <w:t>9</w:t>
            </w:r>
            <w:r w:rsidRPr="00561F3F">
              <w:rPr>
                <w:rFonts w:cs="宋体"/>
                <w:sz w:val="24"/>
              </w:rPr>
              <w:t>m</w:t>
            </w:r>
            <w:r w:rsidRPr="00561F3F">
              <w:rPr>
                <w:rFonts w:cs="宋体" w:hint="eastAsia"/>
                <w:sz w:val="24"/>
              </w:rPr>
              <w:t>。</w:t>
            </w:r>
          </w:p>
          <w:p w:rsidR="008D3A65" w:rsidRPr="00561F3F" w:rsidRDefault="00FF1C61" w:rsidP="008D3A65">
            <w:pPr>
              <w:spacing w:line="360" w:lineRule="auto"/>
              <w:rPr>
                <w:b/>
                <w:sz w:val="24"/>
              </w:rPr>
            </w:pPr>
            <w:r w:rsidRPr="00561F3F">
              <w:rPr>
                <w:rFonts w:hint="eastAsia"/>
                <w:b/>
                <w:sz w:val="24"/>
              </w:rPr>
              <w:t>（</w:t>
            </w:r>
            <w:r w:rsidRPr="00561F3F">
              <w:rPr>
                <w:rFonts w:hint="eastAsia"/>
                <w:b/>
                <w:sz w:val="24"/>
              </w:rPr>
              <w:t>6</w:t>
            </w:r>
            <w:r w:rsidRPr="00561F3F">
              <w:rPr>
                <w:rFonts w:hint="eastAsia"/>
                <w:b/>
                <w:sz w:val="24"/>
              </w:rPr>
              <w:t>）</w:t>
            </w:r>
            <w:r w:rsidR="008D3A65" w:rsidRPr="00561F3F">
              <w:rPr>
                <w:rFonts w:hint="eastAsia"/>
                <w:b/>
                <w:sz w:val="24"/>
              </w:rPr>
              <w:t>自控及监控系统</w:t>
            </w:r>
          </w:p>
          <w:p w:rsidR="00A45902" w:rsidRPr="00561F3F" w:rsidRDefault="008D3A65" w:rsidP="008E4274">
            <w:pPr>
              <w:snapToGrid w:val="0"/>
              <w:spacing w:line="360" w:lineRule="auto"/>
              <w:ind w:firstLineChars="200" w:firstLine="480"/>
              <w:rPr>
                <w:rFonts w:cs="宋体"/>
                <w:sz w:val="24"/>
              </w:rPr>
            </w:pPr>
            <w:r w:rsidRPr="00561F3F">
              <w:rPr>
                <w:rFonts w:cs="宋体" w:hint="eastAsia"/>
                <w:sz w:val="24"/>
              </w:rPr>
              <w:t>为确保污水处理站高效运行，减轻操作工人的劳动强度和提高生产率，在污水处理站设置一套</w:t>
            </w:r>
            <w:r w:rsidRPr="00561F3F">
              <w:rPr>
                <w:rFonts w:cs="宋体"/>
                <w:sz w:val="24"/>
              </w:rPr>
              <w:t>PLC</w:t>
            </w:r>
            <w:r w:rsidRPr="00561F3F">
              <w:rPr>
                <w:rFonts w:cs="宋体" w:hint="eastAsia"/>
                <w:sz w:val="24"/>
              </w:rPr>
              <w:t>控制系统，</w:t>
            </w:r>
            <w:r w:rsidRPr="00561F3F">
              <w:rPr>
                <w:rFonts w:cs="宋体"/>
                <w:sz w:val="24"/>
              </w:rPr>
              <w:t>PLC</w:t>
            </w:r>
            <w:r w:rsidRPr="00561F3F">
              <w:rPr>
                <w:rFonts w:cs="宋体" w:hint="eastAsia"/>
                <w:sz w:val="24"/>
              </w:rPr>
              <w:t>柜门上设置触摸屏，可对本项目碳源投加的工艺参数及供电设施等进行控制和监视。</w:t>
            </w:r>
          </w:p>
          <w:p w:rsidR="00822724" w:rsidRPr="00561F3F" w:rsidRDefault="00822724" w:rsidP="00822724">
            <w:pPr>
              <w:autoSpaceDE w:val="0"/>
              <w:autoSpaceDN w:val="0"/>
              <w:adjustRightInd w:val="0"/>
              <w:spacing w:line="360" w:lineRule="auto"/>
              <w:rPr>
                <w:b/>
                <w:sz w:val="24"/>
                <w:u w:val="wave"/>
              </w:rPr>
            </w:pPr>
            <w:r w:rsidRPr="00561F3F">
              <w:rPr>
                <w:rFonts w:hint="eastAsia"/>
                <w:b/>
                <w:sz w:val="24"/>
                <w:u w:val="wave"/>
              </w:rPr>
              <w:t>9</w:t>
            </w:r>
            <w:r w:rsidRPr="00561F3F">
              <w:rPr>
                <w:rFonts w:hint="eastAsia"/>
                <w:b/>
                <w:sz w:val="24"/>
                <w:u w:val="wave"/>
              </w:rPr>
              <w:t>、项目由来、背景</w:t>
            </w:r>
          </w:p>
          <w:p w:rsidR="00822724" w:rsidRPr="00561F3F" w:rsidRDefault="00257D5C" w:rsidP="007E3901">
            <w:pPr>
              <w:spacing w:line="360" w:lineRule="auto"/>
              <w:ind w:firstLineChars="200" w:firstLine="480"/>
              <w:rPr>
                <w:rFonts w:cs="宋体"/>
                <w:sz w:val="24"/>
                <w:u w:val="wave"/>
              </w:rPr>
            </w:pPr>
            <w:r w:rsidRPr="00561F3F">
              <w:rPr>
                <w:rFonts w:cs="宋体" w:hint="eastAsia"/>
                <w:sz w:val="24"/>
                <w:u w:val="wave"/>
              </w:rPr>
              <w:t>2021</w:t>
            </w:r>
            <w:r w:rsidRPr="00561F3F">
              <w:rPr>
                <w:rFonts w:cs="宋体" w:hint="eastAsia"/>
                <w:sz w:val="24"/>
                <w:u w:val="wave"/>
              </w:rPr>
              <w:t>年</w:t>
            </w:r>
            <w:r w:rsidRPr="00561F3F">
              <w:rPr>
                <w:rFonts w:cs="宋体" w:hint="eastAsia"/>
                <w:sz w:val="24"/>
                <w:u w:val="wave"/>
              </w:rPr>
              <w:t>1</w:t>
            </w:r>
            <w:r w:rsidRPr="00561F3F">
              <w:rPr>
                <w:rFonts w:cs="宋体" w:hint="eastAsia"/>
                <w:sz w:val="24"/>
                <w:u w:val="wave"/>
              </w:rPr>
              <w:t>月</w:t>
            </w:r>
            <w:r w:rsidRPr="00561F3F">
              <w:rPr>
                <w:rFonts w:cs="宋体" w:hint="eastAsia"/>
                <w:sz w:val="24"/>
                <w:u w:val="wave"/>
              </w:rPr>
              <w:t>6</w:t>
            </w:r>
            <w:r w:rsidRPr="00561F3F">
              <w:rPr>
                <w:rFonts w:cs="宋体" w:hint="eastAsia"/>
                <w:sz w:val="24"/>
                <w:u w:val="wave"/>
              </w:rPr>
              <w:t>日，区</w:t>
            </w:r>
            <w:r w:rsidR="00CE3B04" w:rsidRPr="00561F3F">
              <w:rPr>
                <w:rFonts w:cs="宋体" w:hint="eastAsia"/>
                <w:sz w:val="24"/>
                <w:u w:val="wave"/>
              </w:rPr>
              <w:t>管委会</w:t>
            </w:r>
            <w:r w:rsidRPr="00561F3F">
              <w:rPr>
                <w:rFonts w:cs="宋体" w:hint="eastAsia"/>
                <w:sz w:val="24"/>
                <w:u w:val="wave"/>
              </w:rPr>
              <w:t>组织召开</w:t>
            </w:r>
            <w:r w:rsidR="00997614" w:rsidRPr="00561F3F">
              <w:rPr>
                <w:rFonts w:cs="宋体" w:hint="eastAsia"/>
                <w:sz w:val="24"/>
                <w:u w:val="wave"/>
              </w:rPr>
              <w:t>了</w:t>
            </w:r>
            <w:r w:rsidRPr="00561F3F">
              <w:rPr>
                <w:rFonts w:cs="宋体" w:hint="eastAsia"/>
                <w:sz w:val="24"/>
                <w:u w:val="wave"/>
              </w:rPr>
              <w:t>会议，专项研究国创越摩封装项目建设工作；会议议定事项包括加强组织领导，优化项目建设环境，由云发集团负责污水处理站、污水干管投资建设、运营工作，确保项目污水处理达到设计标准和要求。</w:t>
            </w:r>
          </w:p>
          <w:p w:rsidR="007E3901" w:rsidRPr="00561F3F" w:rsidRDefault="00EF101F" w:rsidP="007E3901">
            <w:pPr>
              <w:spacing w:line="360" w:lineRule="auto"/>
              <w:ind w:firstLineChars="200" w:firstLine="480"/>
              <w:rPr>
                <w:rFonts w:cs="宋体"/>
                <w:sz w:val="24"/>
                <w:u w:val="wave"/>
              </w:rPr>
            </w:pPr>
            <w:r w:rsidRPr="00561F3F">
              <w:rPr>
                <w:rFonts w:cs="宋体" w:hint="eastAsia"/>
                <w:sz w:val="24"/>
                <w:u w:val="wave"/>
              </w:rPr>
              <w:t>云龙产业新城华夏幸福工业小区以电子、机械制造产业企业</w:t>
            </w:r>
            <w:r w:rsidR="00FB2BC9" w:rsidRPr="00561F3F">
              <w:rPr>
                <w:rFonts w:cs="宋体" w:hint="eastAsia"/>
                <w:sz w:val="24"/>
                <w:u w:val="wave"/>
              </w:rPr>
              <w:t>为主，</w:t>
            </w:r>
            <w:r w:rsidR="00F45D9D" w:rsidRPr="00561F3F">
              <w:rPr>
                <w:rFonts w:cs="宋体" w:hint="eastAsia"/>
                <w:sz w:val="24"/>
                <w:u w:val="wave"/>
              </w:rPr>
              <w:t>根据服务范围企业排水情况，</w:t>
            </w:r>
            <w:r w:rsidRPr="00561F3F">
              <w:rPr>
                <w:rFonts w:cs="宋体" w:hint="eastAsia"/>
                <w:sz w:val="24"/>
                <w:u w:val="wave"/>
              </w:rPr>
              <w:t>其中越摩</w:t>
            </w:r>
            <w:r w:rsidR="00FB2BC9" w:rsidRPr="00561F3F">
              <w:rPr>
                <w:rFonts w:cs="宋体" w:hint="eastAsia"/>
                <w:sz w:val="24"/>
                <w:u w:val="wave"/>
              </w:rPr>
              <w:t>产生的工业废水量</w:t>
            </w:r>
            <w:r w:rsidRPr="00561F3F">
              <w:rPr>
                <w:rFonts w:cs="宋体" w:hint="eastAsia"/>
                <w:sz w:val="24"/>
                <w:u w:val="wave"/>
              </w:rPr>
              <w:t>最</w:t>
            </w:r>
            <w:r w:rsidR="00FB2BC9" w:rsidRPr="00561F3F">
              <w:rPr>
                <w:rFonts w:cs="宋体" w:hint="eastAsia"/>
                <w:sz w:val="24"/>
                <w:u w:val="wave"/>
              </w:rPr>
              <w:t>大，</w:t>
            </w:r>
            <w:r w:rsidR="0061696F" w:rsidRPr="00561F3F">
              <w:rPr>
                <w:rFonts w:hint="eastAsia"/>
                <w:sz w:val="24"/>
                <w:u w:val="wave"/>
              </w:rPr>
              <w:t>主要为表面处理废水，属于无机废水，水质</w:t>
            </w:r>
            <w:r w:rsidR="0061696F" w:rsidRPr="00561F3F">
              <w:rPr>
                <w:sz w:val="24"/>
                <w:u w:val="wave"/>
              </w:rPr>
              <w:t xml:space="preserve">BOD </w:t>
            </w:r>
            <w:r w:rsidR="0061696F" w:rsidRPr="00561F3F">
              <w:rPr>
                <w:rFonts w:hint="eastAsia"/>
                <w:sz w:val="24"/>
                <w:u w:val="wave"/>
              </w:rPr>
              <w:t>及</w:t>
            </w:r>
            <w:r w:rsidR="0061696F" w:rsidRPr="00561F3F">
              <w:rPr>
                <w:sz w:val="24"/>
                <w:u w:val="wave"/>
              </w:rPr>
              <w:t xml:space="preserve">COD </w:t>
            </w:r>
            <w:r w:rsidR="0061696F" w:rsidRPr="00561F3F">
              <w:rPr>
                <w:rFonts w:hint="eastAsia"/>
                <w:sz w:val="24"/>
                <w:u w:val="wave"/>
              </w:rPr>
              <w:t>过低，</w:t>
            </w:r>
            <w:r w:rsidR="0061696F" w:rsidRPr="00561F3F">
              <w:rPr>
                <w:sz w:val="24"/>
                <w:u w:val="wave"/>
              </w:rPr>
              <w:t>BOD/COD</w:t>
            </w:r>
            <w:r w:rsidR="0061696F" w:rsidRPr="00561F3F">
              <w:rPr>
                <w:rFonts w:hint="eastAsia"/>
                <w:sz w:val="24"/>
                <w:u w:val="wave"/>
              </w:rPr>
              <w:t>远小于</w:t>
            </w:r>
            <w:r w:rsidR="0061696F" w:rsidRPr="00561F3F">
              <w:rPr>
                <w:sz w:val="24"/>
                <w:u w:val="wave"/>
              </w:rPr>
              <w:t>0.3</w:t>
            </w:r>
            <w:r w:rsidR="0061696F" w:rsidRPr="00561F3F">
              <w:rPr>
                <w:rFonts w:hint="eastAsia"/>
                <w:sz w:val="24"/>
                <w:u w:val="wave"/>
              </w:rPr>
              <w:t>，其生化性低，且出水水量约占云龙污水厂现状污水处理量的</w:t>
            </w:r>
            <w:r w:rsidR="0061696F" w:rsidRPr="00561F3F">
              <w:rPr>
                <w:sz w:val="24"/>
                <w:u w:val="wave"/>
              </w:rPr>
              <w:t>50%</w:t>
            </w:r>
            <w:r w:rsidR="0061696F" w:rsidRPr="00561F3F">
              <w:rPr>
                <w:rFonts w:hint="eastAsia"/>
                <w:sz w:val="24"/>
                <w:u w:val="wave"/>
              </w:rPr>
              <w:t>，将影响云龙污水处理厂正常运行；同时该公司若发生事故排放，含有重金属污染及有毒污染物，将可能对云龙污水处理厂造成严重影响。</w:t>
            </w:r>
            <w:r w:rsidR="00FB2BC9" w:rsidRPr="00561F3F">
              <w:rPr>
                <w:rFonts w:cs="宋体" w:hint="eastAsia"/>
                <w:sz w:val="24"/>
                <w:u w:val="wave"/>
              </w:rPr>
              <w:t>需要建设预处理设施，对工业小区废水进行集中预处理后，再排入污水处理厂进行处理。</w:t>
            </w:r>
          </w:p>
          <w:p w:rsidR="007E3901" w:rsidRPr="00561F3F" w:rsidRDefault="007E3901" w:rsidP="007E3901">
            <w:pPr>
              <w:spacing w:line="360" w:lineRule="auto"/>
              <w:ind w:firstLineChars="200" w:firstLine="480"/>
              <w:rPr>
                <w:rFonts w:cs="宋体"/>
                <w:sz w:val="24"/>
                <w:u w:val="wave"/>
              </w:rPr>
            </w:pPr>
            <w:r w:rsidRPr="00561F3F">
              <w:rPr>
                <w:rFonts w:cs="宋体" w:hint="eastAsia"/>
                <w:sz w:val="24"/>
                <w:u w:val="wave"/>
              </w:rPr>
              <w:t>根据《株洲云龙示范区排水综合规划（</w:t>
            </w:r>
            <w:r w:rsidRPr="00561F3F">
              <w:rPr>
                <w:rFonts w:cs="宋体" w:hint="eastAsia"/>
                <w:sz w:val="24"/>
                <w:u w:val="wave"/>
              </w:rPr>
              <w:t>2017~2030</w:t>
            </w:r>
            <w:r w:rsidRPr="00561F3F">
              <w:rPr>
                <w:rFonts w:cs="宋体" w:hint="eastAsia"/>
                <w:sz w:val="24"/>
                <w:u w:val="wave"/>
              </w:rPr>
              <w:t>年）》，项目所在地块污水经官典坝西支流截污干管，往云龙路已建成污水主干网（</w:t>
            </w:r>
            <w:r w:rsidRPr="00561F3F">
              <w:rPr>
                <w:rFonts w:cs="宋体" w:hint="eastAsia"/>
                <w:sz w:val="24"/>
                <w:u w:val="wave"/>
              </w:rPr>
              <w:t>dN1200</w:t>
            </w:r>
            <w:r w:rsidRPr="00561F3F">
              <w:rPr>
                <w:rFonts w:cs="宋体" w:hint="eastAsia"/>
                <w:sz w:val="24"/>
                <w:u w:val="wave"/>
              </w:rPr>
              <w:t>），往云龙污水处理厂，需新建配套干管。</w:t>
            </w:r>
          </w:p>
          <w:p w:rsidR="00FB2BC9" w:rsidRPr="00561F3F" w:rsidRDefault="007E3901" w:rsidP="007E3901">
            <w:pPr>
              <w:spacing w:line="360" w:lineRule="auto"/>
              <w:ind w:firstLineChars="200" w:firstLine="480"/>
              <w:rPr>
                <w:rFonts w:cs="宋体"/>
                <w:sz w:val="24"/>
                <w:u w:val="wave"/>
              </w:rPr>
            </w:pPr>
            <w:r w:rsidRPr="00561F3F">
              <w:rPr>
                <w:rFonts w:cs="宋体" w:hint="eastAsia"/>
                <w:sz w:val="24"/>
                <w:u w:val="wave"/>
              </w:rPr>
              <w:t>2021</w:t>
            </w:r>
            <w:r w:rsidRPr="00561F3F">
              <w:rPr>
                <w:rFonts w:cs="宋体" w:hint="eastAsia"/>
                <w:sz w:val="24"/>
                <w:u w:val="wave"/>
              </w:rPr>
              <w:t>年</w:t>
            </w:r>
            <w:r w:rsidRPr="00561F3F">
              <w:rPr>
                <w:rFonts w:cs="宋体" w:hint="eastAsia"/>
                <w:sz w:val="24"/>
                <w:u w:val="wave"/>
              </w:rPr>
              <w:t>3</w:t>
            </w:r>
            <w:r w:rsidRPr="00561F3F">
              <w:rPr>
                <w:rFonts w:cs="宋体" w:hint="eastAsia"/>
                <w:sz w:val="24"/>
                <w:u w:val="wave"/>
              </w:rPr>
              <w:t>月</w:t>
            </w:r>
            <w:r w:rsidRPr="00561F3F">
              <w:rPr>
                <w:rFonts w:cs="宋体" w:hint="eastAsia"/>
                <w:sz w:val="24"/>
                <w:u w:val="wave"/>
              </w:rPr>
              <w:t>13</w:t>
            </w:r>
            <w:r w:rsidRPr="00561F3F">
              <w:rPr>
                <w:rFonts w:cs="宋体" w:hint="eastAsia"/>
                <w:sz w:val="24"/>
                <w:u w:val="wave"/>
              </w:rPr>
              <w:t>日，株洲云龙示范区自然资源和规划局组织专家和相关</w:t>
            </w:r>
            <w:r w:rsidRPr="00561F3F">
              <w:rPr>
                <w:rFonts w:cs="宋体" w:hint="eastAsia"/>
                <w:sz w:val="24"/>
                <w:u w:val="wave"/>
              </w:rPr>
              <w:lastRenderedPageBreak/>
              <w:t>部门对株洲市云霞工业污水预处理站一期工程方案设计进行了评审，原则同意设计推荐方案一，即调蓄池</w:t>
            </w:r>
            <w:r w:rsidRPr="00561F3F">
              <w:rPr>
                <w:rFonts w:cs="宋体" w:hint="eastAsia"/>
                <w:sz w:val="24"/>
                <w:u w:val="wave"/>
              </w:rPr>
              <w:t>+</w:t>
            </w:r>
            <w:r w:rsidRPr="00561F3F">
              <w:rPr>
                <w:rFonts w:cs="宋体" w:hint="eastAsia"/>
                <w:sz w:val="24"/>
                <w:u w:val="wave"/>
              </w:rPr>
              <w:t>投加碳源预处理工艺。</w:t>
            </w:r>
            <w:r w:rsidRPr="00561F3F">
              <w:rPr>
                <w:rFonts w:cs="宋体" w:hint="eastAsia"/>
                <w:sz w:val="24"/>
                <w:u w:val="wave"/>
              </w:rPr>
              <w:t>2021</w:t>
            </w:r>
            <w:r w:rsidRPr="00561F3F">
              <w:rPr>
                <w:rFonts w:cs="宋体" w:hint="eastAsia"/>
                <w:sz w:val="24"/>
                <w:u w:val="wave"/>
              </w:rPr>
              <w:t>年</w:t>
            </w:r>
            <w:r w:rsidRPr="00561F3F">
              <w:rPr>
                <w:rFonts w:cs="宋体" w:hint="eastAsia"/>
                <w:sz w:val="24"/>
                <w:u w:val="wave"/>
              </w:rPr>
              <w:t>3</w:t>
            </w:r>
            <w:r w:rsidRPr="00561F3F">
              <w:rPr>
                <w:rFonts w:cs="宋体" w:hint="eastAsia"/>
                <w:sz w:val="24"/>
                <w:u w:val="wave"/>
              </w:rPr>
              <w:t>月</w:t>
            </w:r>
            <w:r w:rsidRPr="00561F3F">
              <w:rPr>
                <w:rFonts w:cs="宋体" w:hint="eastAsia"/>
                <w:sz w:val="24"/>
                <w:u w:val="wave"/>
              </w:rPr>
              <w:t>19</w:t>
            </w:r>
            <w:r w:rsidRPr="00561F3F">
              <w:rPr>
                <w:rFonts w:cs="宋体" w:hint="eastAsia"/>
                <w:sz w:val="24"/>
                <w:u w:val="wave"/>
              </w:rPr>
              <w:t>日，株洲市云龙示范区自然资源和规划局出具了建设项目用地预审与选址意见书（云龙资规选用字第</w:t>
            </w:r>
            <w:r w:rsidRPr="00561F3F">
              <w:rPr>
                <w:rFonts w:cs="宋体" w:hint="eastAsia"/>
                <w:sz w:val="24"/>
                <w:u w:val="wave"/>
              </w:rPr>
              <w:t>[2021]003</w:t>
            </w:r>
            <w:r w:rsidRPr="00561F3F">
              <w:rPr>
                <w:rFonts w:cs="宋体" w:hint="eastAsia"/>
                <w:sz w:val="24"/>
                <w:u w:val="wave"/>
              </w:rPr>
              <w:t>号）；</w:t>
            </w:r>
            <w:r w:rsidRPr="00561F3F">
              <w:rPr>
                <w:rFonts w:cs="宋体" w:hint="eastAsia"/>
                <w:sz w:val="24"/>
                <w:u w:val="wave"/>
              </w:rPr>
              <w:t>2021</w:t>
            </w:r>
            <w:r w:rsidRPr="00561F3F">
              <w:rPr>
                <w:rFonts w:cs="宋体" w:hint="eastAsia"/>
                <w:sz w:val="24"/>
                <w:u w:val="wave"/>
              </w:rPr>
              <w:t>年</w:t>
            </w:r>
            <w:r w:rsidRPr="00561F3F">
              <w:rPr>
                <w:rFonts w:cs="宋体" w:hint="eastAsia"/>
                <w:sz w:val="24"/>
                <w:u w:val="wave"/>
              </w:rPr>
              <w:t>4</w:t>
            </w:r>
            <w:r w:rsidRPr="00561F3F">
              <w:rPr>
                <w:rFonts w:cs="宋体" w:hint="eastAsia"/>
                <w:sz w:val="24"/>
                <w:u w:val="wave"/>
              </w:rPr>
              <w:t>月</w:t>
            </w:r>
            <w:r w:rsidRPr="00561F3F">
              <w:rPr>
                <w:rFonts w:cs="宋体" w:hint="eastAsia"/>
                <w:sz w:val="24"/>
                <w:u w:val="wave"/>
              </w:rPr>
              <w:t>1</w:t>
            </w:r>
            <w:r w:rsidRPr="00561F3F">
              <w:rPr>
                <w:rFonts w:cs="宋体" w:hint="eastAsia"/>
                <w:sz w:val="24"/>
                <w:u w:val="wave"/>
              </w:rPr>
              <w:t>日，项目获得株洲云龙示范区发展和改革局文件立项批复《株云龙发改审</w:t>
            </w:r>
            <w:r w:rsidRPr="00561F3F">
              <w:rPr>
                <w:rFonts w:cs="宋体" w:hint="eastAsia"/>
                <w:sz w:val="24"/>
                <w:u w:val="wave"/>
              </w:rPr>
              <w:t>[2021]17</w:t>
            </w:r>
            <w:r w:rsidRPr="00561F3F">
              <w:rPr>
                <w:rFonts w:cs="宋体" w:hint="eastAsia"/>
                <w:sz w:val="24"/>
                <w:u w:val="wave"/>
              </w:rPr>
              <w:t>号》，由株洲市云发污水处理有限公司作为项目业主，建设内容为株洲市云霞工业污水预处理站一期（处理量</w:t>
            </w:r>
            <w:r w:rsidRPr="00561F3F">
              <w:rPr>
                <w:rFonts w:cs="宋体" w:hint="eastAsia"/>
                <w:sz w:val="24"/>
                <w:u w:val="wave"/>
              </w:rPr>
              <w:t>5000m</w:t>
            </w:r>
            <w:r w:rsidRPr="00561F3F">
              <w:rPr>
                <w:rFonts w:cs="宋体" w:hint="eastAsia"/>
                <w:sz w:val="24"/>
                <w:u w:val="wave"/>
                <w:vertAlign w:val="superscript"/>
              </w:rPr>
              <w:t>3</w:t>
            </w:r>
            <w:r w:rsidRPr="00561F3F">
              <w:rPr>
                <w:rFonts w:cs="宋体" w:hint="eastAsia"/>
                <w:sz w:val="24"/>
                <w:u w:val="wave"/>
              </w:rPr>
              <w:t>/d</w:t>
            </w:r>
            <w:r w:rsidRPr="00561F3F">
              <w:rPr>
                <w:rFonts w:cs="宋体" w:hint="eastAsia"/>
                <w:sz w:val="24"/>
                <w:u w:val="wave"/>
              </w:rPr>
              <w:t>）及官典坝西支流截污干管（烟墩路</w:t>
            </w:r>
            <w:r w:rsidRPr="00561F3F">
              <w:rPr>
                <w:rFonts w:cs="宋体" w:hint="eastAsia"/>
                <w:sz w:val="24"/>
                <w:u w:val="wave"/>
              </w:rPr>
              <w:t>~</w:t>
            </w:r>
            <w:r w:rsidRPr="00561F3F">
              <w:rPr>
                <w:rFonts w:cs="宋体" w:hint="eastAsia"/>
                <w:sz w:val="24"/>
                <w:u w:val="wave"/>
              </w:rPr>
              <w:t>云瑞路段）（长</w:t>
            </w:r>
            <w:r w:rsidRPr="00561F3F">
              <w:rPr>
                <w:rFonts w:cs="宋体" w:hint="eastAsia"/>
                <w:sz w:val="24"/>
                <w:u w:val="wave"/>
              </w:rPr>
              <w:t>1.8km</w:t>
            </w:r>
            <w:r w:rsidRPr="00561F3F">
              <w:rPr>
                <w:rFonts w:cs="宋体" w:hint="eastAsia"/>
                <w:sz w:val="24"/>
                <w:u w:val="wave"/>
              </w:rPr>
              <w:t>）建设，总投资为</w:t>
            </w:r>
            <w:r w:rsidRPr="00561F3F">
              <w:rPr>
                <w:rFonts w:cs="宋体" w:hint="eastAsia"/>
                <w:sz w:val="24"/>
                <w:u w:val="wave"/>
              </w:rPr>
              <w:t>8507.77</w:t>
            </w:r>
            <w:r w:rsidRPr="00561F3F">
              <w:rPr>
                <w:rFonts w:cs="宋体" w:hint="eastAsia"/>
                <w:sz w:val="24"/>
                <w:u w:val="wave"/>
              </w:rPr>
              <w:t>万元。</w:t>
            </w:r>
          </w:p>
          <w:p w:rsidR="00FB2BC9" w:rsidRPr="00561F3F" w:rsidRDefault="00FB2BC9" w:rsidP="00FB2BC9">
            <w:pPr>
              <w:spacing w:line="360" w:lineRule="auto"/>
              <w:ind w:firstLineChars="200" w:firstLine="480"/>
              <w:rPr>
                <w:rFonts w:cs="宋体"/>
                <w:sz w:val="24"/>
                <w:u w:val="wave"/>
              </w:rPr>
            </w:pPr>
          </w:p>
        </w:tc>
      </w:tr>
      <w:tr w:rsidR="00AF4EB8" w:rsidRPr="00561F3F">
        <w:trPr>
          <w:trHeight w:val="3671"/>
          <w:jc w:val="center"/>
        </w:trPr>
        <w:tc>
          <w:tcPr>
            <w:tcW w:w="823" w:type="dxa"/>
            <w:vAlign w:val="center"/>
          </w:tcPr>
          <w:p w:rsidR="00AF4EB8" w:rsidRPr="00561F3F" w:rsidRDefault="00405343">
            <w:pPr>
              <w:pStyle w:val="ab"/>
              <w:adjustRightInd w:val="0"/>
              <w:snapToGrid w:val="0"/>
              <w:spacing w:before="0" w:beforeAutospacing="0" w:after="0" w:afterAutospacing="0"/>
              <w:jc w:val="center"/>
              <w:rPr>
                <w:rFonts w:cs="宋体"/>
                <w:sz w:val="21"/>
                <w:szCs w:val="21"/>
              </w:rPr>
            </w:pPr>
            <w:r w:rsidRPr="00561F3F">
              <w:rPr>
                <w:rFonts w:cs="宋体" w:hint="eastAsia"/>
                <w:sz w:val="21"/>
                <w:szCs w:val="21"/>
              </w:rPr>
              <w:lastRenderedPageBreak/>
              <w:t>工艺流程和产排污环节</w:t>
            </w:r>
          </w:p>
        </w:tc>
        <w:tc>
          <w:tcPr>
            <w:tcW w:w="8161" w:type="dxa"/>
          </w:tcPr>
          <w:p w:rsidR="00AF4EB8" w:rsidRPr="00561F3F" w:rsidRDefault="00AF4EB8">
            <w:pPr>
              <w:adjustRightInd w:val="0"/>
              <w:snapToGrid w:val="0"/>
              <w:rPr>
                <w:rFonts w:ascii="宋体" w:hAnsi="宋体"/>
                <w:bCs/>
                <w:szCs w:val="21"/>
              </w:rPr>
            </w:pPr>
          </w:p>
          <w:p w:rsidR="00DD0058" w:rsidRPr="00561F3F" w:rsidRDefault="00DD0058" w:rsidP="00DD0058">
            <w:pPr>
              <w:autoSpaceDE w:val="0"/>
              <w:autoSpaceDN w:val="0"/>
              <w:adjustRightInd w:val="0"/>
              <w:spacing w:line="360" w:lineRule="auto"/>
              <w:rPr>
                <w:b/>
                <w:sz w:val="24"/>
              </w:rPr>
            </w:pPr>
            <w:r w:rsidRPr="00561F3F">
              <w:rPr>
                <w:rFonts w:hint="eastAsia"/>
                <w:b/>
                <w:sz w:val="24"/>
              </w:rPr>
              <w:t>1</w:t>
            </w:r>
            <w:r w:rsidRPr="00561F3F">
              <w:rPr>
                <w:rFonts w:hint="eastAsia"/>
                <w:b/>
                <w:sz w:val="24"/>
              </w:rPr>
              <w:t>、</w:t>
            </w:r>
            <w:r w:rsidR="0019274E" w:rsidRPr="00561F3F">
              <w:rPr>
                <w:rFonts w:hint="eastAsia"/>
                <w:b/>
                <w:sz w:val="24"/>
              </w:rPr>
              <w:t>施工期</w:t>
            </w:r>
            <w:r w:rsidR="00405343" w:rsidRPr="00561F3F">
              <w:rPr>
                <w:rFonts w:hint="eastAsia"/>
                <w:b/>
                <w:sz w:val="24"/>
              </w:rPr>
              <w:t>工艺流程及产污节点</w:t>
            </w:r>
          </w:p>
          <w:p w:rsidR="0019274E" w:rsidRPr="00561F3F" w:rsidRDefault="0019274E" w:rsidP="0019274E">
            <w:pPr>
              <w:spacing w:line="360" w:lineRule="auto"/>
              <w:ind w:firstLineChars="200" w:firstLine="480"/>
              <w:rPr>
                <w:sz w:val="24"/>
              </w:rPr>
            </w:pPr>
            <w:r w:rsidRPr="00561F3F">
              <w:rPr>
                <w:rFonts w:hint="eastAsia"/>
                <w:sz w:val="24"/>
              </w:rPr>
              <w:t>（</w:t>
            </w:r>
            <w:r w:rsidRPr="00561F3F">
              <w:rPr>
                <w:rFonts w:hint="eastAsia"/>
                <w:sz w:val="24"/>
              </w:rPr>
              <w:t>1</w:t>
            </w:r>
            <w:r w:rsidRPr="00561F3F">
              <w:rPr>
                <w:rFonts w:hint="eastAsia"/>
                <w:sz w:val="24"/>
              </w:rPr>
              <w:t>）</w:t>
            </w:r>
            <w:r w:rsidR="00645862" w:rsidRPr="00561F3F">
              <w:rPr>
                <w:rFonts w:hint="eastAsia"/>
                <w:sz w:val="24"/>
              </w:rPr>
              <w:t>污水处理设施</w:t>
            </w:r>
            <w:r w:rsidRPr="00561F3F">
              <w:rPr>
                <w:rFonts w:hint="eastAsia"/>
                <w:sz w:val="24"/>
              </w:rPr>
              <w:t>施工期工艺及污染流程</w:t>
            </w:r>
          </w:p>
          <w:p w:rsidR="0019274E" w:rsidRPr="00561F3F" w:rsidRDefault="0019274E" w:rsidP="0019274E">
            <w:pPr>
              <w:spacing w:line="360" w:lineRule="auto"/>
              <w:ind w:firstLineChars="200" w:firstLine="480"/>
              <w:rPr>
                <w:sz w:val="24"/>
              </w:rPr>
            </w:pPr>
            <w:r w:rsidRPr="00561F3F">
              <w:rPr>
                <w:rFonts w:hint="eastAsia"/>
                <w:sz w:val="24"/>
              </w:rPr>
              <w:t>本项目污水处理设施施工期工艺及污染流程见图</w:t>
            </w:r>
            <w:r w:rsidR="00645862" w:rsidRPr="00561F3F">
              <w:rPr>
                <w:rFonts w:hint="eastAsia"/>
                <w:sz w:val="24"/>
              </w:rPr>
              <w:t>1-1</w:t>
            </w:r>
            <w:r w:rsidRPr="00561F3F">
              <w:rPr>
                <w:rFonts w:hint="eastAsia"/>
                <w:sz w:val="24"/>
              </w:rPr>
              <w:t>。</w:t>
            </w:r>
          </w:p>
          <w:p w:rsidR="0019274E" w:rsidRPr="00561F3F" w:rsidRDefault="0019274E" w:rsidP="00645862">
            <w:pPr>
              <w:spacing w:line="360" w:lineRule="auto"/>
              <w:jc w:val="center"/>
              <w:rPr>
                <w:sz w:val="24"/>
              </w:rPr>
            </w:pPr>
            <w:r w:rsidRPr="00561F3F">
              <w:rPr>
                <w:rFonts w:hint="eastAsia"/>
                <w:noProof/>
                <w:sz w:val="24"/>
              </w:rPr>
              <w:drawing>
                <wp:inline distT="0" distB="0" distL="0" distR="0">
                  <wp:extent cx="4740365" cy="1110342"/>
                  <wp:effectExtent l="19050" t="0" r="3085"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srcRect/>
                          <a:stretch>
                            <a:fillRect/>
                          </a:stretch>
                        </pic:blipFill>
                        <pic:spPr bwMode="auto">
                          <a:xfrm>
                            <a:off x="0" y="0"/>
                            <a:ext cx="4743069" cy="1110975"/>
                          </a:xfrm>
                          <a:prstGeom prst="rect">
                            <a:avLst/>
                          </a:prstGeom>
                          <a:noFill/>
                          <a:ln w="9525">
                            <a:noFill/>
                            <a:miter lim="800000"/>
                            <a:headEnd/>
                            <a:tailEnd/>
                          </a:ln>
                        </pic:spPr>
                      </pic:pic>
                    </a:graphicData>
                  </a:graphic>
                </wp:inline>
              </w:drawing>
            </w:r>
          </w:p>
          <w:p w:rsidR="0019274E" w:rsidRPr="00561F3F" w:rsidRDefault="0019274E" w:rsidP="0019274E">
            <w:pPr>
              <w:autoSpaceDE w:val="0"/>
              <w:autoSpaceDN w:val="0"/>
              <w:adjustRightInd w:val="0"/>
              <w:spacing w:line="360" w:lineRule="auto"/>
              <w:ind w:firstLineChars="200" w:firstLine="400"/>
              <w:rPr>
                <w:kern w:val="0"/>
                <w:sz w:val="20"/>
                <w:szCs w:val="20"/>
                <w:lang w:val="zh-CN"/>
              </w:rPr>
            </w:pPr>
            <w:r w:rsidRPr="00561F3F">
              <w:rPr>
                <w:kern w:val="0"/>
                <w:sz w:val="20"/>
                <w:szCs w:val="20"/>
                <w:lang w:val="zh-CN"/>
              </w:rPr>
              <w:t xml:space="preserve">W </w:t>
            </w:r>
            <w:r w:rsidRPr="00561F3F">
              <w:rPr>
                <w:kern w:val="0"/>
                <w:sz w:val="20"/>
                <w:szCs w:val="20"/>
                <w:lang w:val="zh-CN"/>
              </w:rPr>
              <w:t>废水污染源；</w:t>
            </w:r>
            <w:r w:rsidRPr="00561F3F">
              <w:rPr>
                <w:kern w:val="0"/>
                <w:sz w:val="20"/>
                <w:szCs w:val="20"/>
                <w:lang w:val="zh-CN"/>
              </w:rPr>
              <w:t xml:space="preserve">G </w:t>
            </w:r>
            <w:r w:rsidRPr="00561F3F">
              <w:rPr>
                <w:kern w:val="0"/>
                <w:sz w:val="20"/>
                <w:szCs w:val="20"/>
                <w:lang w:val="zh-CN"/>
              </w:rPr>
              <w:t>废气污染源；</w:t>
            </w:r>
            <w:r w:rsidRPr="00561F3F">
              <w:rPr>
                <w:kern w:val="0"/>
                <w:sz w:val="20"/>
                <w:szCs w:val="20"/>
                <w:lang w:val="zh-CN"/>
              </w:rPr>
              <w:t xml:space="preserve">S </w:t>
            </w:r>
            <w:r w:rsidRPr="00561F3F">
              <w:rPr>
                <w:kern w:val="0"/>
                <w:sz w:val="20"/>
                <w:szCs w:val="20"/>
                <w:lang w:val="zh-CN"/>
              </w:rPr>
              <w:t>固体废物；</w:t>
            </w:r>
            <w:r w:rsidRPr="00561F3F">
              <w:rPr>
                <w:kern w:val="0"/>
                <w:sz w:val="20"/>
                <w:szCs w:val="20"/>
                <w:lang w:val="zh-CN"/>
              </w:rPr>
              <w:t xml:space="preserve">N </w:t>
            </w:r>
            <w:r w:rsidRPr="00561F3F">
              <w:rPr>
                <w:kern w:val="0"/>
                <w:sz w:val="20"/>
                <w:szCs w:val="20"/>
                <w:lang w:val="zh-CN"/>
              </w:rPr>
              <w:t>噪声污染源</w:t>
            </w:r>
            <w:r w:rsidRPr="00561F3F">
              <w:rPr>
                <w:rFonts w:hint="eastAsia"/>
                <w:kern w:val="0"/>
                <w:sz w:val="20"/>
                <w:szCs w:val="20"/>
                <w:lang w:val="zh-CN"/>
              </w:rPr>
              <w:t>。</w:t>
            </w:r>
          </w:p>
          <w:p w:rsidR="0019274E" w:rsidRPr="00561F3F" w:rsidRDefault="0019274E" w:rsidP="00645862">
            <w:pPr>
              <w:spacing w:line="360" w:lineRule="auto"/>
              <w:jc w:val="center"/>
              <w:rPr>
                <w:b/>
                <w:szCs w:val="21"/>
              </w:rPr>
            </w:pPr>
            <w:r w:rsidRPr="00561F3F">
              <w:rPr>
                <w:b/>
                <w:szCs w:val="21"/>
              </w:rPr>
              <w:t>图</w:t>
            </w:r>
            <w:r w:rsidR="00645862" w:rsidRPr="00561F3F">
              <w:rPr>
                <w:rFonts w:hint="eastAsia"/>
                <w:b/>
                <w:szCs w:val="21"/>
              </w:rPr>
              <w:t>1-1</w:t>
            </w:r>
            <w:r w:rsidRPr="00561F3F">
              <w:rPr>
                <w:b/>
                <w:szCs w:val="21"/>
              </w:rPr>
              <w:t>污水处理设施施工期工艺及污染流程图</w:t>
            </w:r>
          </w:p>
          <w:p w:rsidR="00645862" w:rsidRPr="00561F3F" w:rsidRDefault="00645862" w:rsidP="00BF13FB">
            <w:pPr>
              <w:spacing w:line="360" w:lineRule="auto"/>
              <w:ind w:firstLineChars="200" w:firstLine="480"/>
              <w:rPr>
                <w:sz w:val="24"/>
              </w:rPr>
            </w:pPr>
            <w:r w:rsidRPr="00561F3F">
              <w:rPr>
                <w:rFonts w:hint="eastAsia"/>
                <w:sz w:val="24"/>
              </w:rPr>
              <w:t>（</w:t>
            </w:r>
            <w:r w:rsidRPr="00561F3F">
              <w:rPr>
                <w:rFonts w:hint="eastAsia"/>
                <w:sz w:val="24"/>
              </w:rPr>
              <w:t>2</w:t>
            </w:r>
            <w:r w:rsidRPr="00561F3F">
              <w:rPr>
                <w:rFonts w:hint="eastAsia"/>
                <w:sz w:val="24"/>
              </w:rPr>
              <w:t>）管网施工期工艺及污染流程</w:t>
            </w:r>
          </w:p>
          <w:p w:rsidR="00BF13FB" w:rsidRPr="00561F3F" w:rsidRDefault="00BF13FB" w:rsidP="00BF13FB">
            <w:pPr>
              <w:spacing w:line="360" w:lineRule="auto"/>
              <w:ind w:firstLineChars="200" w:firstLine="480"/>
              <w:rPr>
                <w:sz w:val="24"/>
              </w:rPr>
            </w:pPr>
            <w:r w:rsidRPr="00561F3F">
              <w:rPr>
                <w:rFonts w:hint="eastAsia"/>
                <w:sz w:val="24"/>
              </w:rPr>
              <w:t>管网穿越穿越</w:t>
            </w:r>
            <w:r w:rsidR="00645862" w:rsidRPr="00561F3F">
              <w:rPr>
                <w:rFonts w:hint="eastAsia"/>
                <w:sz w:val="24"/>
              </w:rPr>
              <w:t>云霞大道、云瑞路</w:t>
            </w:r>
            <w:r w:rsidRPr="00561F3F">
              <w:rPr>
                <w:rFonts w:hint="eastAsia"/>
                <w:sz w:val="24"/>
              </w:rPr>
              <w:t>时顶管施工，其余污水管网施工方式为明挖直埋</w:t>
            </w:r>
            <w:r w:rsidR="00645862" w:rsidRPr="00561F3F">
              <w:rPr>
                <w:rFonts w:hint="eastAsia"/>
                <w:sz w:val="24"/>
              </w:rPr>
              <w:t>；</w:t>
            </w:r>
            <w:r w:rsidRPr="00561F3F">
              <w:rPr>
                <w:rFonts w:hint="eastAsia"/>
                <w:sz w:val="24"/>
              </w:rPr>
              <w:t>本项目污水管网施工期工艺及污染流程见图</w:t>
            </w:r>
            <w:r w:rsidR="00645862" w:rsidRPr="00561F3F">
              <w:rPr>
                <w:rFonts w:hint="eastAsia"/>
                <w:sz w:val="24"/>
              </w:rPr>
              <w:t>1-2</w:t>
            </w:r>
            <w:r w:rsidRPr="00561F3F">
              <w:rPr>
                <w:rFonts w:hint="eastAsia"/>
                <w:sz w:val="24"/>
              </w:rPr>
              <w:t>。</w:t>
            </w:r>
          </w:p>
          <w:p w:rsidR="00BF13FB" w:rsidRPr="00561F3F" w:rsidRDefault="00BF13FB" w:rsidP="00BF13FB">
            <w:pPr>
              <w:spacing w:line="360" w:lineRule="auto"/>
              <w:jc w:val="center"/>
              <w:rPr>
                <w:sz w:val="24"/>
              </w:rPr>
            </w:pPr>
            <w:r w:rsidRPr="00561F3F">
              <w:rPr>
                <w:rFonts w:hint="eastAsia"/>
                <w:noProof/>
                <w:sz w:val="24"/>
              </w:rPr>
              <w:drawing>
                <wp:inline distT="0" distB="0" distL="0" distR="0">
                  <wp:extent cx="4676321" cy="1291771"/>
                  <wp:effectExtent l="1905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srcRect/>
                          <a:stretch>
                            <a:fillRect/>
                          </a:stretch>
                        </pic:blipFill>
                        <pic:spPr bwMode="auto">
                          <a:xfrm>
                            <a:off x="0" y="0"/>
                            <a:ext cx="4675666" cy="1291590"/>
                          </a:xfrm>
                          <a:prstGeom prst="rect">
                            <a:avLst/>
                          </a:prstGeom>
                          <a:noFill/>
                          <a:ln w="9525">
                            <a:noFill/>
                            <a:miter lim="800000"/>
                            <a:headEnd/>
                            <a:tailEnd/>
                          </a:ln>
                        </pic:spPr>
                      </pic:pic>
                    </a:graphicData>
                  </a:graphic>
                </wp:inline>
              </w:drawing>
            </w:r>
          </w:p>
          <w:p w:rsidR="00BF13FB" w:rsidRPr="00561F3F" w:rsidRDefault="00BF13FB" w:rsidP="00BF13FB">
            <w:pPr>
              <w:spacing w:line="360" w:lineRule="auto"/>
              <w:ind w:firstLine="570"/>
              <w:rPr>
                <w:rFonts w:eastAsia="黑体"/>
                <w:sz w:val="24"/>
              </w:rPr>
            </w:pPr>
            <w:r w:rsidRPr="00561F3F">
              <w:rPr>
                <w:kern w:val="0"/>
                <w:sz w:val="20"/>
                <w:szCs w:val="20"/>
                <w:lang w:val="zh-CN"/>
              </w:rPr>
              <w:t xml:space="preserve">W </w:t>
            </w:r>
            <w:r w:rsidRPr="00561F3F">
              <w:rPr>
                <w:kern w:val="0"/>
                <w:sz w:val="20"/>
                <w:szCs w:val="20"/>
                <w:lang w:val="zh-CN"/>
              </w:rPr>
              <w:t>废水污染源；</w:t>
            </w:r>
            <w:r w:rsidRPr="00561F3F">
              <w:rPr>
                <w:kern w:val="0"/>
                <w:sz w:val="20"/>
                <w:szCs w:val="20"/>
                <w:lang w:val="zh-CN"/>
              </w:rPr>
              <w:t xml:space="preserve">G </w:t>
            </w:r>
            <w:r w:rsidRPr="00561F3F">
              <w:rPr>
                <w:kern w:val="0"/>
                <w:sz w:val="20"/>
                <w:szCs w:val="20"/>
                <w:lang w:val="zh-CN"/>
              </w:rPr>
              <w:t>废气污染源；</w:t>
            </w:r>
            <w:r w:rsidRPr="00561F3F">
              <w:rPr>
                <w:kern w:val="0"/>
                <w:sz w:val="20"/>
                <w:szCs w:val="20"/>
                <w:lang w:val="zh-CN"/>
              </w:rPr>
              <w:t xml:space="preserve">S </w:t>
            </w:r>
            <w:r w:rsidRPr="00561F3F">
              <w:rPr>
                <w:kern w:val="0"/>
                <w:sz w:val="20"/>
                <w:szCs w:val="20"/>
                <w:lang w:val="zh-CN"/>
              </w:rPr>
              <w:t>固体废物；</w:t>
            </w:r>
            <w:r w:rsidRPr="00561F3F">
              <w:rPr>
                <w:kern w:val="0"/>
                <w:sz w:val="20"/>
                <w:szCs w:val="20"/>
                <w:lang w:val="zh-CN"/>
              </w:rPr>
              <w:t xml:space="preserve">N </w:t>
            </w:r>
            <w:r w:rsidRPr="00561F3F">
              <w:rPr>
                <w:kern w:val="0"/>
                <w:sz w:val="20"/>
                <w:szCs w:val="20"/>
                <w:lang w:val="zh-CN"/>
              </w:rPr>
              <w:t>噪声污染源</w:t>
            </w:r>
            <w:r w:rsidRPr="00561F3F">
              <w:rPr>
                <w:rFonts w:hint="eastAsia"/>
                <w:kern w:val="0"/>
                <w:sz w:val="20"/>
                <w:szCs w:val="20"/>
                <w:lang w:val="zh-CN"/>
              </w:rPr>
              <w:t>。</w:t>
            </w:r>
          </w:p>
          <w:p w:rsidR="00BF13FB" w:rsidRPr="00561F3F" w:rsidRDefault="00BF13FB" w:rsidP="00645862">
            <w:pPr>
              <w:spacing w:line="360" w:lineRule="auto"/>
              <w:jc w:val="center"/>
              <w:rPr>
                <w:b/>
                <w:szCs w:val="21"/>
              </w:rPr>
            </w:pPr>
            <w:r w:rsidRPr="00561F3F">
              <w:rPr>
                <w:b/>
                <w:szCs w:val="21"/>
              </w:rPr>
              <w:t>图</w:t>
            </w:r>
            <w:r w:rsidR="00645862" w:rsidRPr="00561F3F">
              <w:rPr>
                <w:rFonts w:hint="eastAsia"/>
                <w:b/>
                <w:szCs w:val="21"/>
              </w:rPr>
              <w:t>1-2</w:t>
            </w:r>
            <w:r w:rsidRPr="00561F3F">
              <w:rPr>
                <w:rFonts w:hint="eastAsia"/>
                <w:b/>
                <w:szCs w:val="21"/>
              </w:rPr>
              <w:t>管网施工</w:t>
            </w:r>
            <w:r w:rsidRPr="00561F3F">
              <w:rPr>
                <w:b/>
                <w:szCs w:val="21"/>
              </w:rPr>
              <w:t>工艺及污染流程图</w:t>
            </w:r>
          </w:p>
          <w:p w:rsidR="0019274E" w:rsidRPr="00561F3F" w:rsidRDefault="0019274E" w:rsidP="0019274E">
            <w:pPr>
              <w:autoSpaceDE w:val="0"/>
              <w:autoSpaceDN w:val="0"/>
              <w:adjustRightInd w:val="0"/>
              <w:spacing w:line="360" w:lineRule="auto"/>
              <w:rPr>
                <w:b/>
                <w:sz w:val="24"/>
              </w:rPr>
            </w:pPr>
            <w:r w:rsidRPr="00561F3F">
              <w:rPr>
                <w:rFonts w:hint="eastAsia"/>
                <w:b/>
                <w:sz w:val="24"/>
              </w:rPr>
              <w:lastRenderedPageBreak/>
              <w:t>2</w:t>
            </w:r>
            <w:r w:rsidRPr="00561F3F">
              <w:rPr>
                <w:rFonts w:hint="eastAsia"/>
                <w:b/>
                <w:sz w:val="24"/>
              </w:rPr>
              <w:t>、营运期工艺流程及产污节点</w:t>
            </w:r>
          </w:p>
          <w:p w:rsidR="00315774" w:rsidRPr="00561F3F" w:rsidRDefault="00315774" w:rsidP="00DE13A3">
            <w:pPr>
              <w:autoSpaceDE w:val="0"/>
              <w:autoSpaceDN w:val="0"/>
              <w:adjustRightInd w:val="0"/>
              <w:spacing w:line="360" w:lineRule="auto"/>
              <w:ind w:firstLineChars="200" w:firstLine="480"/>
              <w:jc w:val="left"/>
              <w:rPr>
                <w:sz w:val="24"/>
                <w:u w:val="wave"/>
              </w:rPr>
            </w:pPr>
            <w:r w:rsidRPr="00561F3F">
              <w:rPr>
                <w:rFonts w:hint="eastAsia"/>
                <w:sz w:val="24"/>
                <w:u w:val="wave"/>
              </w:rPr>
              <w:t>根据云龙污水处理厂</w:t>
            </w:r>
            <w:r w:rsidR="00BA2BB1" w:rsidRPr="00561F3F">
              <w:rPr>
                <w:rFonts w:hint="eastAsia"/>
                <w:sz w:val="24"/>
                <w:u w:val="wave"/>
              </w:rPr>
              <w:t>工艺流程，</w:t>
            </w:r>
            <w:r w:rsidR="00BA2BB1" w:rsidRPr="00561F3F">
              <w:rPr>
                <w:sz w:val="24"/>
                <w:u w:val="wave"/>
              </w:rPr>
              <w:t>采用</w:t>
            </w:r>
            <w:r w:rsidR="00BA2BB1" w:rsidRPr="00561F3F">
              <w:rPr>
                <w:sz w:val="24"/>
                <w:u w:val="wave"/>
              </w:rPr>
              <w:t>AAO</w:t>
            </w:r>
            <w:r w:rsidR="00BA2BB1" w:rsidRPr="00561F3F">
              <w:rPr>
                <w:sz w:val="24"/>
                <w:u w:val="wave"/>
              </w:rPr>
              <w:t>（厌氧</w:t>
            </w:r>
            <w:r w:rsidR="00BA2BB1" w:rsidRPr="00561F3F">
              <w:rPr>
                <w:rFonts w:hint="eastAsia"/>
                <w:sz w:val="24"/>
                <w:u w:val="wave"/>
              </w:rPr>
              <w:t>、</w:t>
            </w:r>
            <w:r w:rsidR="00BA2BB1" w:rsidRPr="00561F3F">
              <w:rPr>
                <w:sz w:val="24"/>
                <w:u w:val="wave"/>
              </w:rPr>
              <w:t>缺氧</w:t>
            </w:r>
            <w:r w:rsidR="00BA2BB1" w:rsidRPr="00561F3F">
              <w:rPr>
                <w:rFonts w:hint="eastAsia"/>
                <w:sz w:val="24"/>
                <w:u w:val="wave"/>
              </w:rPr>
              <w:t>、</w:t>
            </w:r>
            <w:r w:rsidR="00BA2BB1" w:rsidRPr="00561F3F">
              <w:rPr>
                <w:sz w:val="24"/>
                <w:u w:val="wave"/>
              </w:rPr>
              <w:t>好氧）生物反应池</w:t>
            </w:r>
            <w:r w:rsidR="00BA2BB1" w:rsidRPr="00561F3F">
              <w:rPr>
                <w:sz w:val="24"/>
                <w:u w:val="wave"/>
              </w:rPr>
              <w:t>+</w:t>
            </w:r>
            <w:r w:rsidR="00BA2BB1" w:rsidRPr="00561F3F">
              <w:rPr>
                <w:sz w:val="24"/>
                <w:u w:val="wave"/>
              </w:rPr>
              <w:t>高效沉淀池</w:t>
            </w:r>
            <w:r w:rsidR="00BA2BB1" w:rsidRPr="00561F3F">
              <w:rPr>
                <w:sz w:val="24"/>
                <w:u w:val="wave"/>
              </w:rPr>
              <w:t>+</w:t>
            </w:r>
            <w:r w:rsidR="00BA2BB1" w:rsidRPr="00561F3F">
              <w:rPr>
                <w:sz w:val="24"/>
                <w:u w:val="wave"/>
              </w:rPr>
              <w:t>转盘滤布滤池</w:t>
            </w:r>
            <w:r w:rsidR="00BA2BB1" w:rsidRPr="00561F3F">
              <w:rPr>
                <w:rFonts w:hint="eastAsia"/>
                <w:sz w:val="24"/>
                <w:u w:val="wave"/>
              </w:rPr>
              <w:t>处理工艺</w:t>
            </w:r>
            <w:r w:rsidR="00BA2BB1" w:rsidRPr="00561F3F">
              <w:rPr>
                <w:sz w:val="24"/>
                <w:u w:val="wave"/>
              </w:rPr>
              <w:t>，</w:t>
            </w:r>
            <w:r w:rsidR="00BA2BB1" w:rsidRPr="00561F3F">
              <w:rPr>
                <w:rFonts w:hint="eastAsia"/>
                <w:sz w:val="24"/>
                <w:u w:val="wave"/>
              </w:rPr>
              <w:t>要求废水可生化性好；而根据</w:t>
            </w:r>
            <w:r w:rsidRPr="00561F3F">
              <w:rPr>
                <w:rFonts w:hint="eastAsia"/>
                <w:sz w:val="24"/>
                <w:u w:val="wave"/>
              </w:rPr>
              <w:t>2020</w:t>
            </w:r>
            <w:r w:rsidRPr="00561F3F">
              <w:rPr>
                <w:rFonts w:hint="eastAsia"/>
                <w:sz w:val="24"/>
                <w:u w:val="wave"/>
              </w:rPr>
              <w:t>年度月报表数据，现云龙污水处理厂</w:t>
            </w:r>
            <w:r w:rsidRPr="00561F3F">
              <w:rPr>
                <w:rFonts w:hint="eastAsia"/>
                <w:sz w:val="24"/>
                <w:u w:val="wave"/>
              </w:rPr>
              <w:t>COD</w:t>
            </w:r>
            <w:r w:rsidRPr="00561F3F">
              <w:rPr>
                <w:rFonts w:hint="eastAsia"/>
                <w:sz w:val="24"/>
                <w:u w:val="wave"/>
              </w:rPr>
              <w:t>、</w:t>
            </w:r>
            <w:r w:rsidRPr="00561F3F">
              <w:rPr>
                <w:rFonts w:hint="eastAsia"/>
                <w:sz w:val="24"/>
                <w:u w:val="wave"/>
              </w:rPr>
              <w:t>BOD</w:t>
            </w:r>
            <w:r w:rsidRPr="00561F3F">
              <w:rPr>
                <w:rFonts w:hint="eastAsia"/>
                <w:sz w:val="24"/>
                <w:u w:val="wave"/>
                <w:vertAlign w:val="subscript"/>
              </w:rPr>
              <w:t>5</w:t>
            </w:r>
            <w:r w:rsidRPr="00561F3F">
              <w:rPr>
                <w:rFonts w:hint="eastAsia"/>
                <w:sz w:val="24"/>
                <w:u w:val="wave"/>
              </w:rPr>
              <w:t>进水浓度低，</w:t>
            </w:r>
            <w:r w:rsidR="00BA2BB1" w:rsidRPr="00561F3F">
              <w:rPr>
                <w:rFonts w:hint="eastAsia"/>
                <w:sz w:val="24"/>
                <w:u w:val="wave"/>
              </w:rPr>
              <w:t>处理水量较小；华夏幸福工业小区工业企业废水量较大，</w:t>
            </w:r>
            <w:r w:rsidRPr="00561F3F">
              <w:rPr>
                <w:rFonts w:hint="eastAsia"/>
                <w:sz w:val="24"/>
                <w:u w:val="wave"/>
              </w:rPr>
              <w:t>COD</w:t>
            </w:r>
            <w:r w:rsidRPr="00561F3F">
              <w:rPr>
                <w:rFonts w:hint="eastAsia"/>
                <w:sz w:val="24"/>
                <w:u w:val="wave"/>
              </w:rPr>
              <w:t>、氨氮浓度更低，如直接</w:t>
            </w:r>
            <w:r w:rsidR="00BA2BB1" w:rsidRPr="00561F3F">
              <w:rPr>
                <w:rFonts w:hint="eastAsia"/>
                <w:sz w:val="24"/>
                <w:u w:val="wave"/>
              </w:rPr>
              <w:t>经污水管网排入</w:t>
            </w:r>
            <w:r w:rsidRPr="00561F3F">
              <w:rPr>
                <w:rFonts w:hint="eastAsia"/>
                <w:sz w:val="24"/>
                <w:u w:val="wave"/>
              </w:rPr>
              <w:t>云龙污水处理厂</w:t>
            </w:r>
            <w:r w:rsidR="00BA2BB1" w:rsidRPr="00561F3F">
              <w:rPr>
                <w:rFonts w:hint="eastAsia"/>
                <w:sz w:val="24"/>
                <w:u w:val="wave"/>
              </w:rPr>
              <w:t>，将</w:t>
            </w:r>
            <w:r w:rsidRPr="00561F3F">
              <w:rPr>
                <w:rFonts w:hint="eastAsia"/>
                <w:sz w:val="24"/>
                <w:u w:val="wave"/>
              </w:rPr>
              <w:t>造成</w:t>
            </w:r>
            <w:r w:rsidR="00BA2BB1" w:rsidRPr="00561F3F">
              <w:rPr>
                <w:rFonts w:hint="eastAsia"/>
                <w:sz w:val="24"/>
                <w:u w:val="wave"/>
              </w:rPr>
              <w:t>负荷</w:t>
            </w:r>
            <w:r w:rsidRPr="00561F3F">
              <w:rPr>
                <w:rFonts w:hint="eastAsia"/>
                <w:sz w:val="24"/>
                <w:u w:val="wave"/>
              </w:rPr>
              <w:t>冲击。云霞污水处理站作为云龙污水处理站排水系统的组成部分，项目</w:t>
            </w:r>
            <w:r w:rsidR="00BA2BB1" w:rsidRPr="00561F3F">
              <w:rPr>
                <w:rFonts w:hint="eastAsia"/>
                <w:sz w:val="24"/>
                <w:u w:val="wave"/>
              </w:rPr>
              <w:t>采用</w:t>
            </w:r>
            <w:r w:rsidRPr="00561F3F">
              <w:rPr>
                <w:rFonts w:hint="eastAsia"/>
                <w:sz w:val="24"/>
                <w:u w:val="wave"/>
              </w:rPr>
              <w:t>投加碳源的方案正是在应对排水处理系统存在的碳源不足而提出，</w:t>
            </w:r>
            <w:r w:rsidR="00BA2BB1" w:rsidRPr="00561F3F">
              <w:rPr>
                <w:rFonts w:hint="eastAsia"/>
                <w:sz w:val="24"/>
                <w:u w:val="wave"/>
              </w:rPr>
              <w:t>可以有效改善废水的可生化性</w:t>
            </w:r>
            <w:r w:rsidRPr="00561F3F">
              <w:rPr>
                <w:rFonts w:hint="eastAsia"/>
                <w:sz w:val="24"/>
                <w:u w:val="wave"/>
              </w:rPr>
              <w:t>。</w:t>
            </w:r>
          </w:p>
          <w:p w:rsidR="00DD0058" w:rsidRPr="00561F3F" w:rsidRDefault="007A3667" w:rsidP="00DE13A3">
            <w:pPr>
              <w:autoSpaceDE w:val="0"/>
              <w:autoSpaceDN w:val="0"/>
              <w:adjustRightInd w:val="0"/>
              <w:spacing w:line="360" w:lineRule="auto"/>
              <w:ind w:firstLineChars="200" w:firstLine="480"/>
              <w:jc w:val="left"/>
              <w:rPr>
                <w:sz w:val="24"/>
                <w:u w:val="wave"/>
              </w:rPr>
            </w:pPr>
            <w:r w:rsidRPr="00561F3F">
              <w:rPr>
                <w:rFonts w:hint="eastAsia"/>
                <w:sz w:val="24"/>
                <w:u w:val="wave"/>
              </w:rPr>
              <w:t>本项目站区废水通过专门的管道进入调蓄池内，在池中投加碳源，提高生化性，池内设置搅拌器搅拌均匀，满足污水处理的生化性要求。出水经沿官典坝西支流污水干管进云龙污水处理厂处理</w:t>
            </w:r>
            <w:r w:rsidR="005D2693" w:rsidRPr="00561F3F">
              <w:rPr>
                <w:rFonts w:hint="eastAsia"/>
                <w:sz w:val="24"/>
                <w:u w:val="wave"/>
              </w:rPr>
              <w:t>；</w:t>
            </w:r>
            <w:r w:rsidRPr="00561F3F">
              <w:rPr>
                <w:rFonts w:hint="eastAsia"/>
                <w:sz w:val="24"/>
                <w:u w:val="wave"/>
              </w:rPr>
              <w:t>营运期</w:t>
            </w:r>
            <w:r w:rsidR="00DD0058" w:rsidRPr="00561F3F">
              <w:rPr>
                <w:rFonts w:hint="eastAsia"/>
                <w:sz w:val="24"/>
                <w:u w:val="wave"/>
              </w:rPr>
              <w:t>生产工艺流程见图</w:t>
            </w:r>
            <w:r w:rsidRPr="00561F3F">
              <w:rPr>
                <w:rFonts w:hint="eastAsia"/>
                <w:sz w:val="24"/>
                <w:u w:val="wave"/>
              </w:rPr>
              <w:t>2</w:t>
            </w:r>
            <w:r w:rsidR="00DD0058" w:rsidRPr="00561F3F">
              <w:rPr>
                <w:rFonts w:hint="eastAsia"/>
                <w:sz w:val="24"/>
                <w:u w:val="wave"/>
              </w:rPr>
              <w:t>-1</w:t>
            </w:r>
            <w:r w:rsidR="00DD0058" w:rsidRPr="00561F3F">
              <w:rPr>
                <w:rFonts w:hint="eastAsia"/>
                <w:sz w:val="24"/>
                <w:u w:val="wave"/>
              </w:rPr>
              <w:t>。</w:t>
            </w:r>
          </w:p>
          <w:p w:rsidR="00AF4EB8" w:rsidRPr="00561F3F" w:rsidRDefault="00FF074D">
            <w:pPr>
              <w:spacing w:line="360" w:lineRule="auto"/>
            </w:pPr>
            <w:r w:rsidRPr="00561F3F">
              <w:object w:dxaOrig="8899" w:dyaOrig="3515">
                <v:shape id="_x0000_i1026" type="#_x0000_t75" style="width:397.5pt;height:156.75pt" o:ole="">
                  <v:imagedata r:id="rId22" o:title=""/>
                </v:shape>
                <o:OLEObject Type="Embed" ProgID="Visio.Drawing.11" ShapeID="_x0000_i1026" DrawAspect="Content" ObjectID="_1684759265" r:id="rId23"/>
              </w:object>
            </w:r>
          </w:p>
          <w:p w:rsidR="00AF4EB8" w:rsidRPr="00561F3F" w:rsidRDefault="00405343">
            <w:pPr>
              <w:spacing w:line="360" w:lineRule="auto"/>
              <w:jc w:val="center"/>
              <w:rPr>
                <w:rFonts w:hAnsi="宋体"/>
                <w:b/>
                <w:szCs w:val="21"/>
              </w:rPr>
            </w:pPr>
            <w:r w:rsidRPr="00561F3F">
              <w:rPr>
                <w:rFonts w:hAnsi="宋体" w:hint="eastAsia"/>
                <w:b/>
                <w:szCs w:val="21"/>
              </w:rPr>
              <w:t>图</w:t>
            </w:r>
            <w:r w:rsidR="00FF074D" w:rsidRPr="00561F3F">
              <w:rPr>
                <w:rFonts w:hAnsi="宋体" w:hint="eastAsia"/>
                <w:b/>
                <w:szCs w:val="21"/>
              </w:rPr>
              <w:t>2-1</w:t>
            </w:r>
            <w:r w:rsidR="00FF074D" w:rsidRPr="00561F3F">
              <w:rPr>
                <w:rFonts w:hAnsi="宋体" w:hint="eastAsia"/>
                <w:b/>
                <w:szCs w:val="21"/>
              </w:rPr>
              <w:t>营运期生产</w:t>
            </w:r>
            <w:r w:rsidRPr="00561F3F">
              <w:rPr>
                <w:rFonts w:hAnsi="宋体" w:hint="eastAsia"/>
                <w:b/>
                <w:szCs w:val="21"/>
              </w:rPr>
              <w:t>工艺流程及产污节点</w:t>
            </w:r>
          </w:p>
          <w:p w:rsidR="0073361C" w:rsidRPr="00561F3F" w:rsidRDefault="00021486" w:rsidP="00021486">
            <w:pPr>
              <w:autoSpaceDE w:val="0"/>
              <w:autoSpaceDN w:val="0"/>
              <w:adjustRightInd w:val="0"/>
              <w:spacing w:line="360" w:lineRule="auto"/>
              <w:jc w:val="left"/>
              <w:rPr>
                <w:sz w:val="24"/>
              </w:rPr>
            </w:pPr>
            <w:r w:rsidRPr="00561F3F">
              <w:rPr>
                <w:rFonts w:hint="eastAsia"/>
                <w:sz w:val="24"/>
              </w:rPr>
              <w:t xml:space="preserve">   </w:t>
            </w:r>
            <w:r w:rsidR="008E4274" w:rsidRPr="00561F3F">
              <w:rPr>
                <w:rFonts w:hint="eastAsia"/>
                <w:sz w:val="24"/>
              </w:rPr>
              <w:t xml:space="preserve"> </w:t>
            </w:r>
            <w:r w:rsidR="0073361C" w:rsidRPr="00561F3F">
              <w:rPr>
                <w:rFonts w:hint="eastAsia"/>
                <w:sz w:val="24"/>
              </w:rPr>
              <w:t>工艺简述如下：</w:t>
            </w:r>
            <w:r w:rsidR="0073361C" w:rsidRPr="00561F3F">
              <w:rPr>
                <w:sz w:val="24"/>
              </w:rPr>
              <w:t xml:space="preserve"> </w:t>
            </w:r>
          </w:p>
          <w:p w:rsidR="00DE13A3" w:rsidRPr="00561F3F" w:rsidRDefault="00020F45" w:rsidP="0001426E">
            <w:pPr>
              <w:autoSpaceDE w:val="0"/>
              <w:autoSpaceDN w:val="0"/>
              <w:adjustRightInd w:val="0"/>
              <w:spacing w:line="360" w:lineRule="auto"/>
              <w:ind w:firstLineChars="200" w:firstLine="480"/>
              <w:jc w:val="left"/>
              <w:rPr>
                <w:sz w:val="24"/>
                <w:u w:val="wave"/>
              </w:rPr>
            </w:pPr>
            <w:r w:rsidRPr="00561F3F">
              <w:rPr>
                <w:rFonts w:hint="eastAsia"/>
                <w:sz w:val="24"/>
                <w:u w:val="wave"/>
              </w:rPr>
              <w:t>云龙产业新城电子信息产业集团的华夏幸福工业小区内企业，废水主要来源于湖南越摩先进半导体有限公司</w:t>
            </w:r>
            <w:r w:rsidR="00D47903" w:rsidRPr="00561F3F">
              <w:rPr>
                <w:rFonts w:hint="eastAsia"/>
                <w:sz w:val="24"/>
                <w:u w:val="wave"/>
              </w:rPr>
              <w:t>等</w:t>
            </w:r>
            <w:r w:rsidR="00DE13A3" w:rsidRPr="00561F3F">
              <w:rPr>
                <w:rFonts w:hint="eastAsia"/>
                <w:sz w:val="24"/>
                <w:u w:val="wave"/>
              </w:rPr>
              <w:t>排放的</w:t>
            </w:r>
            <w:r w:rsidRPr="00561F3F">
              <w:rPr>
                <w:rFonts w:hint="eastAsia"/>
                <w:sz w:val="24"/>
                <w:u w:val="wave"/>
              </w:rPr>
              <w:t>表面处理</w:t>
            </w:r>
            <w:r w:rsidR="00DE13A3" w:rsidRPr="00561F3F">
              <w:rPr>
                <w:rFonts w:hint="eastAsia"/>
                <w:sz w:val="24"/>
                <w:u w:val="wave"/>
              </w:rPr>
              <w:t>废水</w:t>
            </w:r>
            <w:r w:rsidRPr="00561F3F">
              <w:rPr>
                <w:rFonts w:hint="eastAsia"/>
                <w:sz w:val="24"/>
                <w:u w:val="wave"/>
              </w:rPr>
              <w:t>，其</w:t>
            </w:r>
            <w:r w:rsidR="00DE13A3" w:rsidRPr="00561F3F">
              <w:rPr>
                <w:rFonts w:hint="eastAsia"/>
                <w:sz w:val="24"/>
                <w:u w:val="wave"/>
              </w:rPr>
              <w:t>有机物含量低，且水量大；在进入云龙污水处理厂时，采用常规脱氮工艺时无法满足缺氧反硝化阶段对碳源的需求，导致反硝化过程受阻，并抑制异养好氧细菌增值，使得氨氮（</w:t>
            </w:r>
            <w:r w:rsidR="00DE13A3" w:rsidRPr="00561F3F">
              <w:rPr>
                <w:rFonts w:hint="eastAsia"/>
                <w:sz w:val="24"/>
                <w:u w:val="wave"/>
              </w:rPr>
              <w:t>NH</w:t>
            </w:r>
            <w:r w:rsidR="00DE13A3" w:rsidRPr="00561F3F">
              <w:rPr>
                <w:rFonts w:hint="eastAsia"/>
                <w:sz w:val="24"/>
                <w:u w:val="wave"/>
                <w:vertAlign w:val="subscript"/>
              </w:rPr>
              <w:t>4</w:t>
            </w:r>
            <w:r w:rsidR="00DE13A3" w:rsidRPr="00561F3F">
              <w:rPr>
                <w:rFonts w:hint="eastAsia"/>
                <w:sz w:val="24"/>
                <w:u w:val="wave"/>
              </w:rPr>
              <w:t>-N</w:t>
            </w:r>
            <w:r w:rsidR="00DE13A3" w:rsidRPr="00561F3F">
              <w:rPr>
                <w:rFonts w:hint="eastAsia"/>
                <w:sz w:val="24"/>
                <w:u w:val="wave"/>
              </w:rPr>
              <w:t>）的同化作用下降，因此大大影响了污水处理厂的脱氮效果。本项目采用乙酸钠作为碳源，为易降解物质，本身不含有营养物质（如氮、磷），分解后不留任何难于降解的中间产物；乙酸钠为低分子有机酸</w:t>
            </w:r>
            <w:r w:rsidR="00DE13A3" w:rsidRPr="00561F3F">
              <w:rPr>
                <w:rFonts w:hint="eastAsia"/>
                <w:sz w:val="24"/>
                <w:u w:val="wave"/>
              </w:rPr>
              <w:lastRenderedPageBreak/>
              <w:t>盐，容易被微生物利用。在缺氧反硝化阶段，污水中的硝态氮（</w:t>
            </w:r>
            <w:r w:rsidR="00DE13A3" w:rsidRPr="00561F3F">
              <w:rPr>
                <w:rFonts w:hint="eastAsia"/>
                <w:sz w:val="24"/>
                <w:u w:val="wave"/>
              </w:rPr>
              <w:t>NO</w:t>
            </w:r>
            <w:r w:rsidR="00DE13A3" w:rsidRPr="00561F3F">
              <w:rPr>
                <w:rFonts w:hint="eastAsia"/>
                <w:sz w:val="24"/>
                <w:u w:val="wave"/>
                <w:vertAlign w:val="subscript"/>
              </w:rPr>
              <w:t>3</w:t>
            </w:r>
            <w:r w:rsidR="00DE13A3" w:rsidRPr="00561F3F">
              <w:rPr>
                <w:rFonts w:hint="eastAsia"/>
                <w:sz w:val="24"/>
                <w:u w:val="wave"/>
              </w:rPr>
              <w:t>－</w:t>
            </w:r>
            <w:r w:rsidR="00DE13A3" w:rsidRPr="00561F3F">
              <w:rPr>
                <w:rFonts w:hint="eastAsia"/>
                <w:sz w:val="24"/>
                <w:u w:val="wave"/>
              </w:rPr>
              <w:t>N</w:t>
            </w:r>
            <w:r w:rsidR="00DE13A3" w:rsidRPr="00561F3F">
              <w:rPr>
                <w:rFonts w:hint="eastAsia"/>
                <w:sz w:val="24"/>
                <w:u w:val="wave"/>
              </w:rPr>
              <w:t>）在反硝化菌的作用下，被还原为气态氮（</w:t>
            </w:r>
            <w:r w:rsidR="00DE13A3" w:rsidRPr="00561F3F">
              <w:rPr>
                <w:rFonts w:hint="eastAsia"/>
                <w:sz w:val="24"/>
                <w:u w:val="wave"/>
              </w:rPr>
              <w:t>N</w:t>
            </w:r>
            <w:r w:rsidR="00DE13A3" w:rsidRPr="00561F3F">
              <w:rPr>
                <w:rFonts w:hint="eastAsia"/>
                <w:sz w:val="24"/>
                <w:u w:val="wave"/>
                <w:vertAlign w:val="subscript"/>
              </w:rPr>
              <w:t>2</w:t>
            </w:r>
            <w:r w:rsidR="00DE13A3" w:rsidRPr="00561F3F">
              <w:rPr>
                <w:rFonts w:hint="eastAsia"/>
                <w:sz w:val="24"/>
                <w:u w:val="wave"/>
              </w:rPr>
              <w:t>）的过程。反硝化反应是由异养型微生物完成的生化反应，它们在溶解氧浓度极低的条件下，利用硝酸盐（</w:t>
            </w:r>
            <w:r w:rsidR="00DE13A3" w:rsidRPr="00561F3F">
              <w:rPr>
                <w:rFonts w:hint="eastAsia"/>
                <w:sz w:val="24"/>
                <w:u w:val="wave"/>
              </w:rPr>
              <w:t>NO</w:t>
            </w:r>
            <w:r w:rsidR="00DE13A3" w:rsidRPr="00561F3F">
              <w:rPr>
                <w:rFonts w:hint="eastAsia"/>
                <w:sz w:val="24"/>
                <w:u w:val="wave"/>
                <w:vertAlign w:val="subscript"/>
              </w:rPr>
              <w:t>3</w:t>
            </w:r>
            <w:r w:rsidR="00DE13A3" w:rsidRPr="00561F3F">
              <w:rPr>
                <w:rFonts w:hint="eastAsia"/>
                <w:sz w:val="24"/>
                <w:u w:val="wave"/>
              </w:rPr>
              <w:t>－</w:t>
            </w:r>
            <w:r w:rsidR="00DE13A3" w:rsidRPr="00561F3F">
              <w:rPr>
                <w:rFonts w:hint="eastAsia"/>
                <w:sz w:val="24"/>
                <w:u w:val="wave"/>
              </w:rPr>
              <w:t>N</w:t>
            </w:r>
            <w:r w:rsidR="00DE13A3" w:rsidRPr="00561F3F">
              <w:rPr>
                <w:rFonts w:hint="eastAsia"/>
                <w:sz w:val="24"/>
                <w:u w:val="wave"/>
              </w:rPr>
              <w:t>）中的氧作为电子受体，有机物（碳源）为电子供体。</w:t>
            </w:r>
          </w:p>
          <w:p w:rsidR="00DE13A3" w:rsidRPr="00561F3F" w:rsidRDefault="00DE13A3" w:rsidP="008E4274">
            <w:pPr>
              <w:autoSpaceDE w:val="0"/>
              <w:autoSpaceDN w:val="0"/>
              <w:adjustRightInd w:val="0"/>
              <w:spacing w:line="360" w:lineRule="auto"/>
              <w:ind w:firstLineChars="200" w:firstLine="480"/>
              <w:jc w:val="left"/>
              <w:rPr>
                <w:sz w:val="24"/>
                <w:u w:val="wave"/>
              </w:rPr>
            </w:pPr>
            <w:r w:rsidRPr="00561F3F">
              <w:rPr>
                <w:rFonts w:hint="eastAsia"/>
                <w:sz w:val="24"/>
                <w:u w:val="wave"/>
              </w:rPr>
              <w:t>本项目调节池内设有推流式潜水搅拌机，搅拌器桨叶数</w:t>
            </w:r>
            <w:r w:rsidRPr="00561F3F">
              <w:rPr>
                <w:sz w:val="24"/>
                <w:u w:val="wave"/>
              </w:rPr>
              <w:t>Z=3</w:t>
            </w:r>
            <w:r w:rsidRPr="00561F3F">
              <w:rPr>
                <w:rFonts w:hint="eastAsia"/>
                <w:sz w:val="24"/>
                <w:u w:val="wave"/>
              </w:rPr>
              <w:t>片，叶轮直径</w:t>
            </w:r>
            <w:r w:rsidRPr="00561F3F">
              <w:rPr>
                <w:sz w:val="24"/>
                <w:u w:val="wave"/>
              </w:rPr>
              <w:t>d</w:t>
            </w:r>
            <w:r w:rsidRPr="00561F3F">
              <w:rPr>
                <w:rFonts w:hint="eastAsia"/>
                <w:sz w:val="24"/>
                <w:u w:val="wave"/>
              </w:rPr>
              <w:t>为</w:t>
            </w:r>
            <w:r w:rsidRPr="00561F3F">
              <w:rPr>
                <w:sz w:val="24"/>
                <w:u w:val="wave"/>
              </w:rPr>
              <w:t>260mm</w:t>
            </w:r>
            <w:r w:rsidRPr="00561F3F">
              <w:rPr>
                <w:rFonts w:hint="eastAsia"/>
                <w:sz w:val="24"/>
                <w:u w:val="wave"/>
              </w:rPr>
              <w:t>，转速</w:t>
            </w:r>
            <w:r w:rsidRPr="00561F3F">
              <w:rPr>
                <w:sz w:val="24"/>
                <w:u w:val="wave"/>
              </w:rPr>
              <w:t>n</w:t>
            </w:r>
            <w:r w:rsidRPr="00561F3F">
              <w:rPr>
                <w:rFonts w:hint="eastAsia"/>
                <w:sz w:val="24"/>
                <w:u w:val="wave"/>
              </w:rPr>
              <w:t>为</w:t>
            </w:r>
            <w:r w:rsidRPr="00561F3F">
              <w:rPr>
                <w:sz w:val="24"/>
                <w:u w:val="wave"/>
              </w:rPr>
              <w:t>980r/min</w:t>
            </w:r>
            <w:r w:rsidRPr="00561F3F">
              <w:rPr>
                <w:rFonts w:hint="eastAsia"/>
                <w:sz w:val="24"/>
                <w:u w:val="wave"/>
              </w:rPr>
              <w:t>，每格设置一台搅拌器，距池底</w:t>
            </w:r>
            <w:r w:rsidRPr="00561F3F">
              <w:rPr>
                <w:sz w:val="24"/>
                <w:u w:val="wave"/>
              </w:rPr>
              <w:t>0.34m</w:t>
            </w:r>
            <w:r w:rsidRPr="00561F3F">
              <w:rPr>
                <w:rFonts w:hint="eastAsia"/>
                <w:sz w:val="24"/>
                <w:u w:val="wave"/>
              </w:rPr>
              <w:t>，距水面</w:t>
            </w:r>
            <w:r w:rsidRPr="00561F3F">
              <w:rPr>
                <w:sz w:val="24"/>
                <w:u w:val="wave"/>
              </w:rPr>
              <w:t>0.4m</w:t>
            </w:r>
            <w:r w:rsidRPr="00561F3F">
              <w:rPr>
                <w:rFonts w:hint="eastAsia"/>
                <w:sz w:val="24"/>
                <w:u w:val="wave"/>
              </w:rPr>
              <w:t>，可以有效保证废水混合均匀，提高其可生化性。若</w:t>
            </w:r>
            <w:r w:rsidR="00C6596F" w:rsidRPr="00F60E05">
              <w:rPr>
                <w:rFonts w:hint="eastAsia"/>
                <w:color w:val="FF0000"/>
                <w:sz w:val="24"/>
                <w:u w:val="wave"/>
              </w:rPr>
              <w:t>华夏幸福工业小区</w:t>
            </w:r>
            <w:r w:rsidR="00C6596F">
              <w:rPr>
                <w:rFonts w:hint="eastAsia"/>
                <w:sz w:val="24"/>
                <w:u w:val="wave"/>
              </w:rPr>
              <w:t>企业</w:t>
            </w:r>
            <w:r w:rsidRPr="00561F3F">
              <w:rPr>
                <w:rFonts w:hint="eastAsia"/>
                <w:sz w:val="24"/>
                <w:u w:val="wave"/>
              </w:rPr>
              <w:t>发生事故排放，可通过调节池进行收集暂存，</w:t>
            </w:r>
            <w:r w:rsidR="00C6596F">
              <w:rPr>
                <w:rFonts w:hint="eastAsia"/>
                <w:sz w:val="24"/>
                <w:u w:val="wave"/>
              </w:rPr>
              <w:t>再</w:t>
            </w:r>
            <w:r w:rsidRPr="00561F3F">
              <w:rPr>
                <w:rFonts w:hint="eastAsia"/>
                <w:sz w:val="24"/>
                <w:u w:val="wave"/>
              </w:rPr>
              <w:t>返回</w:t>
            </w:r>
            <w:r w:rsidR="00C6596F">
              <w:rPr>
                <w:rFonts w:hint="eastAsia"/>
                <w:sz w:val="24"/>
                <w:u w:val="wave"/>
              </w:rPr>
              <w:t>相应企业</w:t>
            </w:r>
            <w:r w:rsidRPr="00561F3F">
              <w:rPr>
                <w:rFonts w:hint="eastAsia"/>
                <w:sz w:val="24"/>
                <w:u w:val="wave"/>
              </w:rPr>
              <w:t>处理达标后，进入本项目调节池内预处理。</w:t>
            </w:r>
          </w:p>
          <w:p w:rsidR="00AF4EB8" w:rsidRPr="00561F3F" w:rsidRDefault="00405343" w:rsidP="00A71273">
            <w:pPr>
              <w:autoSpaceDE w:val="0"/>
              <w:autoSpaceDN w:val="0"/>
              <w:adjustRightInd w:val="0"/>
              <w:spacing w:line="360" w:lineRule="auto"/>
              <w:rPr>
                <w:b/>
                <w:sz w:val="24"/>
              </w:rPr>
            </w:pPr>
            <w:r w:rsidRPr="00561F3F">
              <w:rPr>
                <w:rFonts w:hint="eastAsia"/>
                <w:b/>
                <w:sz w:val="24"/>
              </w:rPr>
              <w:t>2</w:t>
            </w:r>
            <w:r w:rsidRPr="00561F3F">
              <w:rPr>
                <w:rFonts w:hint="eastAsia"/>
                <w:b/>
                <w:sz w:val="24"/>
              </w:rPr>
              <w:t>、</w:t>
            </w:r>
            <w:r w:rsidRPr="00561F3F">
              <w:rPr>
                <w:b/>
                <w:sz w:val="24"/>
              </w:rPr>
              <w:t>主要</w:t>
            </w:r>
            <w:r w:rsidRPr="00561F3F">
              <w:rPr>
                <w:rFonts w:hint="eastAsia"/>
                <w:b/>
                <w:sz w:val="24"/>
              </w:rPr>
              <w:t>污染工序</w:t>
            </w:r>
          </w:p>
          <w:p w:rsidR="0019274E" w:rsidRPr="00561F3F" w:rsidRDefault="0019274E" w:rsidP="0019274E">
            <w:pPr>
              <w:spacing w:line="360" w:lineRule="auto"/>
              <w:ind w:firstLineChars="200" w:firstLine="480"/>
              <w:rPr>
                <w:sz w:val="24"/>
              </w:rPr>
            </w:pPr>
            <w:r w:rsidRPr="00561F3F">
              <w:rPr>
                <w:rFonts w:hint="eastAsia"/>
                <w:sz w:val="24"/>
              </w:rPr>
              <w:t>施工期污染工序及污染源见表</w:t>
            </w:r>
            <w:r w:rsidRPr="00561F3F">
              <w:rPr>
                <w:rFonts w:hint="eastAsia"/>
                <w:sz w:val="24"/>
              </w:rPr>
              <w:t>2-1</w:t>
            </w:r>
            <w:r w:rsidRPr="00561F3F">
              <w:rPr>
                <w:rFonts w:hint="eastAsia"/>
                <w:sz w:val="24"/>
              </w:rPr>
              <w:t>。</w:t>
            </w:r>
          </w:p>
          <w:p w:rsidR="0019274E" w:rsidRPr="00561F3F" w:rsidRDefault="0019274E" w:rsidP="0019274E">
            <w:pPr>
              <w:spacing w:line="300" w:lineRule="exact"/>
              <w:ind w:firstLine="573"/>
              <w:jc w:val="center"/>
              <w:rPr>
                <w:b/>
                <w:szCs w:val="21"/>
              </w:rPr>
            </w:pPr>
            <w:r w:rsidRPr="00561F3F">
              <w:rPr>
                <w:rFonts w:hAnsi="宋体"/>
                <w:b/>
                <w:szCs w:val="21"/>
              </w:rPr>
              <w:t>表</w:t>
            </w:r>
            <w:r w:rsidRPr="00561F3F">
              <w:rPr>
                <w:rFonts w:hint="eastAsia"/>
                <w:b/>
                <w:szCs w:val="21"/>
              </w:rPr>
              <w:t>2-1</w:t>
            </w:r>
            <w:r w:rsidRPr="00561F3F">
              <w:rPr>
                <w:rFonts w:hAnsi="宋体"/>
                <w:b/>
                <w:szCs w:val="21"/>
              </w:rPr>
              <w:t>施工期污染工序及污染源</w:t>
            </w:r>
          </w:p>
          <w:tbl>
            <w:tblPr>
              <w:tblW w:w="5000" w:type="pct"/>
              <w:jc w:val="center"/>
              <w:tblBorders>
                <w:top w:val="single" w:sz="12" w:space="0" w:color="auto"/>
                <w:bottom w:val="single" w:sz="12" w:space="0" w:color="auto"/>
                <w:insideH w:val="single" w:sz="6" w:space="0" w:color="auto"/>
                <w:insideV w:val="single" w:sz="6" w:space="0" w:color="auto"/>
              </w:tblBorders>
              <w:tblLayout w:type="fixed"/>
              <w:tblCellMar>
                <w:left w:w="0" w:type="dxa"/>
                <w:right w:w="0" w:type="dxa"/>
              </w:tblCellMar>
              <w:tblLook w:val="0000"/>
            </w:tblPr>
            <w:tblGrid>
              <w:gridCol w:w="458"/>
              <w:gridCol w:w="737"/>
              <w:gridCol w:w="934"/>
              <w:gridCol w:w="1756"/>
              <w:gridCol w:w="2018"/>
              <w:gridCol w:w="2042"/>
            </w:tblGrid>
            <w:tr w:rsidR="0019274E" w:rsidRPr="00561F3F" w:rsidTr="0019274E">
              <w:trPr>
                <w:trHeight w:val="219"/>
                <w:jc w:val="center"/>
              </w:trPr>
              <w:tc>
                <w:tcPr>
                  <w:tcW w:w="288" w:type="pct"/>
                  <w:vAlign w:val="center"/>
                </w:tcPr>
                <w:p w:rsidR="0019274E" w:rsidRPr="00561F3F" w:rsidRDefault="0019274E" w:rsidP="0019274E">
                  <w:pPr>
                    <w:pStyle w:val="af0"/>
                    <w:spacing w:line="360" w:lineRule="exact"/>
                    <w:rPr>
                      <w:rFonts w:ascii="Times New Roman" w:hAnsi="Times New Roman" w:cs="Times New Roman"/>
                      <w:sz w:val="21"/>
                      <w:szCs w:val="21"/>
                    </w:rPr>
                  </w:pPr>
                  <w:r w:rsidRPr="00561F3F">
                    <w:rPr>
                      <w:rFonts w:ascii="Times New Roman" w:cs="Times New Roman"/>
                      <w:sz w:val="21"/>
                      <w:szCs w:val="21"/>
                    </w:rPr>
                    <w:t>序号</w:t>
                  </w:r>
                </w:p>
              </w:tc>
              <w:tc>
                <w:tcPr>
                  <w:tcW w:w="464" w:type="pct"/>
                  <w:vAlign w:val="center"/>
                </w:tcPr>
                <w:p w:rsidR="0019274E" w:rsidRPr="00561F3F" w:rsidRDefault="0019274E" w:rsidP="0019274E">
                  <w:pPr>
                    <w:pStyle w:val="af0"/>
                    <w:spacing w:line="280" w:lineRule="exact"/>
                    <w:rPr>
                      <w:rFonts w:ascii="Times New Roman" w:hAnsi="Times New Roman" w:cs="Times New Roman"/>
                      <w:sz w:val="21"/>
                      <w:szCs w:val="21"/>
                    </w:rPr>
                  </w:pPr>
                  <w:r w:rsidRPr="00561F3F">
                    <w:rPr>
                      <w:rFonts w:ascii="Times New Roman" w:cs="Times New Roman"/>
                      <w:sz w:val="21"/>
                      <w:szCs w:val="21"/>
                    </w:rPr>
                    <w:t>工程内容</w:t>
                  </w:r>
                </w:p>
              </w:tc>
              <w:tc>
                <w:tcPr>
                  <w:tcW w:w="588" w:type="pct"/>
                  <w:vAlign w:val="center"/>
                </w:tcPr>
                <w:p w:rsidR="0019274E" w:rsidRPr="00561F3F" w:rsidRDefault="0019274E" w:rsidP="0019274E">
                  <w:pPr>
                    <w:pStyle w:val="af0"/>
                    <w:spacing w:line="360" w:lineRule="exact"/>
                    <w:rPr>
                      <w:rFonts w:ascii="Times New Roman" w:hAnsi="Times New Roman" w:cs="Times New Roman"/>
                      <w:sz w:val="21"/>
                      <w:szCs w:val="21"/>
                    </w:rPr>
                  </w:pPr>
                  <w:r w:rsidRPr="00561F3F">
                    <w:rPr>
                      <w:rFonts w:ascii="Times New Roman" w:cs="Times New Roman"/>
                      <w:sz w:val="21"/>
                      <w:szCs w:val="21"/>
                    </w:rPr>
                    <w:t>环境要素</w:t>
                  </w:r>
                </w:p>
              </w:tc>
              <w:tc>
                <w:tcPr>
                  <w:tcW w:w="1105" w:type="pct"/>
                  <w:vAlign w:val="center"/>
                </w:tcPr>
                <w:p w:rsidR="0019274E" w:rsidRPr="00561F3F" w:rsidRDefault="0019274E" w:rsidP="0019274E">
                  <w:pPr>
                    <w:pStyle w:val="af0"/>
                    <w:spacing w:line="360" w:lineRule="exact"/>
                    <w:rPr>
                      <w:rFonts w:ascii="Times New Roman" w:hAnsi="Times New Roman" w:cs="Times New Roman"/>
                      <w:sz w:val="21"/>
                      <w:szCs w:val="21"/>
                    </w:rPr>
                  </w:pPr>
                  <w:r w:rsidRPr="00561F3F">
                    <w:rPr>
                      <w:rFonts w:ascii="Times New Roman" w:cs="Times New Roman"/>
                      <w:sz w:val="21"/>
                      <w:szCs w:val="21"/>
                    </w:rPr>
                    <w:t>污染工序</w:t>
                  </w:r>
                </w:p>
              </w:tc>
              <w:tc>
                <w:tcPr>
                  <w:tcW w:w="1270" w:type="pct"/>
                  <w:vAlign w:val="center"/>
                </w:tcPr>
                <w:p w:rsidR="0019274E" w:rsidRPr="00561F3F" w:rsidRDefault="0019274E" w:rsidP="0019274E">
                  <w:pPr>
                    <w:pStyle w:val="af0"/>
                    <w:spacing w:line="360" w:lineRule="exact"/>
                    <w:rPr>
                      <w:rFonts w:ascii="Times New Roman" w:hAnsi="Times New Roman" w:cs="Times New Roman"/>
                      <w:sz w:val="21"/>
                      <w:szCs w:val="21"/>
                    </w:rPr>
                  </w:pPr>
                  <w:r w:rsidRPr="00561F3F">
                    <w:rPr>
                      <w:rFonts w:ascii="Times New Roman" w:cs="Times New Roman"/>
                      <w:sz w:val="21"/>
                      <w:szCs w:val="21"/>
                    </w:rPr>
                    <w:t>污染源</w:t>
                  </w:r>
                </w:p>
              </w:tc>
              <w:tc>
                <w:tcPr>
                  <w:tcW w:w="1285" w:type="pct"/>
                  <w:vAlign w:val="center"/>
                </w:tcPr>
                <w:p w:rsidR="0019274E" w:rsidRPr="00561F3F" w:rsidRDefault="0019274E" w:rsidP="0019274E">
                  <w:pPr>
                    <w:pStyle w:val="af0"/>
                    <w:spacing w:line="360" w:lineRule="exact"/>
                    <w:rPr>
                      <w:rFonts w:ascii="Times New Roman" w:hAnsi="Times New Roman" w:cs="Times New Roman"/>
                      <w:sz w:val="21"/>
                      <w:szCs w:val="21"/>
                    </w:rPr>
                  </w:pPr>
                  <w:r w:rsidRPr="00561F3F">
                    <w:rPr>
                      <w:rFonts w:ascii="Times New Roman" w:cs="Times New Roman"/>
                      <w:sz w:val="21"/>
                      <w:szCs w:val="21"/>
                    </w:rPr>
                    <w:t>污染因子</w:t>
                  </w:r>
                  <w:r w:rsidRPr="00561F3F">
                    <w:rPr>
                      <w:rFonts w:ascii="Times New Roman" w:hAnsi="Times New Roman" w:cs="Times New Roman"/>
                      <w:sz w:val="21"/>
                      <w:szCs w:val="21"/>
                    </w:rPr>
                    <w:t>/</w:t>
                  </w:r>
                  <w:r w:rsidRPr="00561F3F">
                    <w:rPr>
                      <w:rFonts w:ascii="Times New Roman" w:cs="Times New Roman"/>
                      <w:sz w:val="21"/>
                      <w:szCs w:val="21"/>
                    </w:rPr>
                    <w:t>影响因素</w:t>
                  </w:r>
                </w:p>
              </w:tc>
            </w:tr>
            <w:tr w:rsidR="0019274E" w:rsidRPr="00561F3F" w:rsidTr="0019274E">
              <w:trPr>
                <w:trHeight w:val="226"/>
                <w:jc w:val="center"/>
              </w:trPr>
              <w:tc>
                <w:tcPr>
                  <w:tcW w:w="288" w:type="pct"/>
                  <w:vAlign w:val="center"/>
                </w:tcPr>
                <w:p w:rsidR="0019274E" w:rsidRPr="00561F3F" w:rsidRDefault="0019274E" w:rsidP="0019274E">
                  <w:pPr>
                    <w:pStyle w:val="af0"/>
                    <w:spacing w:line="260" w:lineRule="exact"/>
                    <w:rPr>
                      <w:rFonts w:ascii="Times New Roman" w:hAnsi="Times New Roman" w:cs="Times New Roman"/>
                      <w:sz w:val="21"/>
                      <w:szCs w:val="21"/>
                    </w:rPr>
                  </w:pPr>
                  <w:r w:rsidRPr="00561F3F">
                    <w:rPr>
                      <w:rFonts w:ascii="Times New Roman" w:hAnsi="Times New Roman" w:cs="Times New Roman"/>
                      <w:sz w:val="21"/>
                      <w:szCs w:val="21"/>
                    </w:rPr>
                    <w:t>1.1</w:t>
                  </w:r>
                </w:p>
              </w:tc>
              <w:tc>
                <w:tcPr>
                  <w:tcW w:w="464" w:type="pct"/>
                  <w:vMerge w:val="restart"/>
                  <w:vAlign w:val="center"/>
                </w:tcPr>
                <w:p w:rsidR="0019274E" w:rsidRPr="00561F3F" w:rsidRDefault="0019274E" w:rsidP="0019274E">
                  <w:pPr>
                    <w:pStyle w:val="af0"/>
                    <w:spacing w:line="260" w:lineRule="exact"/>
                    <w:rPr>
                      <w:rFonts w:ascii="Times New Roman" w:hAnsi="Times New Roman" w:cs="Times New Roman"/>
                      <w:sz w:val="21"/>
                      <w:szCs w:val="21"/>
                    </w:rPr>
                  </w:pPr>
                  <w:r w:rsidRPr="00561F3F">
                    <w:rPr>
                      <w:rFonts w:ascii="Times New Roman" w:cs="Times New Roman"/>
                      <w:sz w:val="21"/>
                      <w:szCs w:val="21"/>
                    </w:rPr>
                    <w:t>污水处理设施</w:t>
                  </w:r>
                </w:p>
              </w:tc>
              <w:tc>
                <w:tcPr>
                  <w:tcW w:w="588" w:type="pct"/>
                  <w:vAlign w:val="center"/>
                </w:tcPr>
                <w:p w:rsidR="0019274E" w:rsidRPr="00561F3F" w:rsidRDefault="0019274E" w:rsidP="0019274E">
                  <w:pPr>
                    <w:pStyle w:val="af0"/>
                    <w:spacing w:line="260" w:lineRule="exact"/>
                    <w:rPr>
                      <w:rFonts w:ascii="Times New Roman" w:hAnsi="Times New Roman" w:cs="Times New Roman"/>
                      <w:sz w:val="21"/>
                      <w:szCs w:val="21"/>
                    </w:rPr>
                  </w:pPr>
                  <w:r w:rsidRPr="00561F3F">
                    <w:rPr>
                      <w:rFonts w:ascii="Times New Roman" w:cs="Times New Roman"/>
                      <w:sz w:val="21"/>
                      <w:szCs w:val="21"/>
                    </w:rPr>
                    <w:t>废气</w:t>
                  </w:r>
                </w:p>
              </w:tc>
              <w:tc>
                <w:tcPr>
                  <w:tcW w:w="1105" w:type="pct"/>
                  <w:vAlign w:val="center"/>
                </w:tcPr>
                <w:p w:rsidR="0019274E" w:rsidRPr="00561F3F" w:rsidRDefault="0019274E" w:rsidP="0019274E">
                  <w:pPr>
                    <w:pStyle w:val="af0"/>
                    <w:spacing w:line="260" w:lineRule="exact"/>
                    <w:rPr>
                      <w:rFonts w:ascii="Times New Roman" w:hAnsi="Times New Roman" w:cs="Times New Roman"/>
                      <w:sz w:val="21"/>
                      <w:szCs w:val="21"/>
                    </w:rPr>
                  </w:pPr>
                  <w:r w:rsidRPr="00561F3F">
                    <w:rPr>
                      <w:rFonts w:ascii="Times New Roman" w:cs="Times New Roman"/>
                      <w:sz w:val="21"/>
                      <w:szCs w:val="21"/>
                    </w:rPr>
                    <w:t>场地平整、基础开挖、建筑和设备安装</w:t>
                  </w:r>
                </w:p>
              </w:tc>
              <w:tc>
                <w:tcPr>
                  <w:tcW w:w="1270" w:type="pct"/>
                  <w:vAlign w:val="center"/>
                </w:tcPr>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1</w:t>
                  </w:r>
                  <w:r w:rsidRPr="00561F3F">
                    <w:rPr>
                      <w:rFonts w:ascii="Times New Roman" w:cs="Times New Roman"/>
                      <w:sz w:val="21"/>
                      <w:szCs w:val="21"/>
                    </w:rPr>
                    <w:t>、施工扬尘；</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2</w:t>
                  </w:r>
                  <w:r w:rsidRPr="00561F3F">
                    <w:rPr>
                      <w:rFonts w:ascii="Times New Roman" w:cs="Times New Roman"/>
                      <w:sz w:val="21"/>
                      <w:szCs w:val="21"/>
                    </w:rPr>
                    <w:t>、施工机械设备废气；</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3</w:t>
                  </w:r>
                  <w:r w:rsidRPr="00561F3F">
                    <w:rPr>
                      <w:rFonts w:ascii="Times New Roman" w:cs="Times New Roman"/>
                      <w:sz w:val="21"/>
                      <w:szCs w:val="21"/>
                    </w:rPr>
                    <w:t>、运输车辆废气。</w:t>
                  </w:r>
                </w:p>
              </w:tc>
              <w:tc>
                <w:tcPr>
                  <w:tcW w:w="1285" w:type="pct"/>
                  <w:vAlign w:val="center"/>
                </w:tcPr>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1</w:t>
                  </w:r>
                  <w:r w:rsidRPr="00561F3F">
                    <w:rPr>
                      <w:rFonts w:ascii="Times New Roman" w:cs="Times New Roman"/>
                      <w:sz w:val="21"/>
                      <w:szCs w:val="21"/>
                    </w:rPr>
                    <w:t>、扬尘；</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2</w:t>
                  </w:r>
                  <w:r w:rsidRPr="00561F3F">
                    <w:rPr>
                      <w:rFonts w:ascii="Times New Roman" w:cs="Times New Roman"/>
                      <w:sz w:val="21"/>
                      <w:szCs w:val="21"/>
                    </w:rPr>
                    <w:t>、</w:t>
                  </w:r>
                  <w:r w:rsidRPr="00561F3F">
                    <w:rPr>
                      <w:rFonts w:ascii="Times New Roman" w:hAnsi="Times New Roman" w:cs="Times New Roman"/>
                      <w:sz w:val="21"/>
                      <w:szCs w:val="21"/>
                    </w:rPr>
                    <w:t>CO</w:t>
                  </w:r>
                  <w:r w:rsidRPr="00561F3F">
                    <w:rPr>
                      <w:rFonts w:ascii="Times New Roman" w:cs="Times New Roman"/>
                      <w:sz w:val="21"/>
                      <w:szCs w:val="21"/>
                    </w:rPr>
                    <w:t>、</w:t>
                  </w:r>
                  <w:r w:rsidRPr="00561F3F">
                    <w:rPr>
                      <w:rFonts w:ascii="Times New Roman" w:hAnsi="Times New Roman" w:cs="Times New Roman"/>
                      <w:sz w:val="21"/>
                      <w:szCs w:val="21"/>
                    </w:rPr>
                    <w:t>THC</w:t>
                  </w:r>
                  <w:r w:rsidRPr="00561F3F">
                    <w:rPr>
                      <w:rFonts w:ascii="Times New Roman" w:cs="Times New Roman"/>
                      <w:sz w:val="21"/>
                      <w:szCs w:val="21"/>
                    </w:rPr>
                    <w:t>和</w:t>
                  </w:r>
                  <w:r w:rsidRPr="00561F3F">
                    <w:rPr>
                      <w:rFonts w:ascii="Times New Roman" w:hAnsi="Times New Roman" w:cs="Times New Roman"/>
                      <w:sz w:val="21"/>
                      <w:szCs w:val="21"/>
                    </w:rPr>
                    <w:t>NOx</w:t>
                  </w:r>
                  <w:r w:rsidRPr="00561F3F">
                    <w:rPr>
                      <w:rFonts w:ascii="Times New Roman" w:cs="Times New Roman"/>
                      <w:sz w:val="21"/>
                      <w:szCs w:val="21"/>
                    </w:rPr>
                    <w:t>；</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3</w:t>
                  </w:r>
                  <w:r w:rsidRPr="00561F3F">
                    <w:rPr>
                      <w:rFonts w:ascii="Times New Roman" w:cs="Times New Roman"/>
                      <w:sz w:val="21"/>
                      <w:szCs w:val="21"/>
                    </w:rPr>
                    <w:t>、</w:t>
                  </w:r>
                  <w:r w:rsidRPr="00561F3F">
                    <w:rPr>
                      <w:rFonts w:ascii="Times New Roman" w:hAnsi="Times New Roman" w:cs="Times New Roman"/>
                      <w:sz w:val="21"/>
                      <w:szCs w:val="21"/>
                    </w:rPr>
                    <w:t>CO</w:t>
                  </w:r>
                  <w:r w:rsidRPr="00561F3F">
                    <w:rPr>
                      <w:rFonts w:ascii="Times New Roman" w:cs="Times New Roman"/>
                      <w:sz w:val="21"/>
                      <w:szCs w:val="21"/>
                    </w:rPr>
                    <w:t>、</w:t>
                  </w:r>
                  <w:r w:rsidRPr="00561F3F">
                    <w:rPr>
                      <w:rFonts w:ascii="Times New Roman" w:hAnsi="Times New Roman" w:cs="Times New Roman"/>
                      <w:sz w:val="21"/>
                      <w:szCs w:val="21"/>
                    </w:rPr>
                    <w:t>THC</w:t>
                  </w:r>
                  <w:r w:rsidRPr="00561F3F">
                    <w:rPr>
                      <w:rFonts w:ascii="Times New Roman" w:cs="Times New Roman"/>
                      <w:sz w:val="21"/>
                      <w:szCs w:val="21"/>
                    </w:rPr>
                    <w:t>和</w:t>
                  </w:r>
                  <w:r w:rsidRPr="00561F3F">
                    <w:rPr>
                      <w:rFonts w:ascii="Times New Roman" w:hAnsi="Times New Roman" w:cs="Times New Roman"/>
                      <w:sz w:val="21"/>
                      <w:szCs w:val="21"/>
                    </w:rPr>
                    <w:t>NOx</w:t>
                  </w:r>
                  <w:r w:rsidRPr="00561F3F">
                    <w:rPr>
                      <w:rFonts w:ascii="Times New Roman" w:cs="Times New Roman"/>
                      <w:sz w:val="21"/>
                      <w:szCs w:val="21"/>
                    </w:rPr>
                    <w:t>。</w:t>
                  </w:r>
                </w:p>
              </w:tc>
            </w:tr>
            <w:tr w:rsidR="0019274E" w:rsidRPr="00561F3F" w:rsidTr="0019274E">
              <w:trPr>
                <w:trHeight w:val="219"/>
                <w:jc w:val="center"/>
              </w:trPr>
              <w:tc>
                <w:tcPr>
                  <w:tcW w:w="288" w:type="pct"/>
                  <w:vAlign w:val="center"/>
                </w:tcPr>
                <w:p w:rsidR="0019274E" w:rsidRPr="00561F3F" w:rsidRDefault="0019274E" w:rsidP="0019274E">
                  <w:pPr>
                    <w:pStyle w:val="af0"/>
                    <w:spacing w:line="260" w:lineRule="exact"/>
                    <w:rPr>
                      <w:rFonts w:ascii="Times New Roman" w:hAnsi="Times New Roman" w:cs="Times New Roman"/>
                      <w:sz w:val="21"/>
                      <w:szCs w:val="21"/>
                    </w:rPr>
                  </w:pPr>
                  <w:r w:rsidRPr="00561F3F">
                    <w:rPr>
                      <w:rFonts w:ascii="Times New Roman" w:hAnsi="Times New Roman" w:cs="Times New Roman"/>
                      <w:sz w:val="21"/>
                      <w:szCs w:val="21"/>
                    </w:rPr>
                    <w:t>1.2</w:t>
                  </w:r>
                </w:p>
              </w:tc>
              <w:tc>
                <w:tcPr>
                  <w:tcW w:w="464" w:type="pct"/>
                  <w:vMerge/>
                  <w:vAlign w:val="center"/>
                </w:tcPr>
                <w:p w:rsidR="0019274E" w:rsidRPr="00561F3F" w:rsidRDefault="0019274E" w:rsidP="0019274E">
                  <w:pPr>
                    <w:pStyle w:val="af0"/>
                    <w:spacing w:line="260" w:lineRule="exact"/>
                    <w:rPr>
                      <w:rFonts w:ascii="Times New Roman" w:hAnsi="Times New Roman" w:cs="Times New Roman"/>
                      <w:sz w:val="21"/>
                      <w:szCs w:val="21"/>
                    </w:rPr>
                  </w:pPr>
                </w:p>
              </w:tc>
              <w:tc>
                <w:tcPr>
                  <w:tcW w:w="588" w:type="pct"/>
                  <w:vAlign w:val="center"/>
                </w:tcPr>
                <w:p w:rsidR="0019274E" w:rsidRPr="00561F3F" w:rsidRDefault="0019274E" w:rsidP="0019274E">
                  <w:pPr>
                    <w:pStyle w:val="af0"/>
                    <w:spacing w:line="260" w:lineRule="exact"/>
                    <w:rPr>
                      <w:rFonts w:ascii="Times New Roman" w:hAnsi="Times New Roman" w:cs="Times New Roman"/>
                      <w:sz w:val="21"/>
                      <w:szCs w:val="21"/>
                    </w:rPr>
                  </w:pPr>
                  <w:r w:rsidRPr="00561F3F">
                    <w:rPr>
                      <w:rFonts w:ascii="Times New Roman" w:cs="Times New Roman"/>
                      <w:sz w:val="21"/>
                      <w:szCs w:val="21"/>
                    </w:rPr>
                    <w:t>废水</w:t>
                  </w:r>
                </w:p>
              </w:tc>
              <w:tc>
                <w:tcPr>
                  <w:tcW w:w="1105" w:type="pct"/>
                  <w:vAlign w:val="center"/>
                </w:tcPr>
                <w:p w:rsidR="0019274E" w:rsidRPr="00561F3F" w:rsidRDefault="0019274E" w:rsidP="0019274E">
                  <w:pPr>
                    <w:pStyle w:val="af0"/>
                    <w:spacing w:line="260" w:lineRule="exact"/>
                    <w:rPr>
                      <w:rFonts w:ascii="Times New Roman" w:hAnsi="Times New Roman" w:cs="Times New Roman"/>
                      <w:sz w:val="21"/>
                      <w:szCs w:val="21"/>
                    </w:rPr>
                  </w:pPr>
                  <w:r w:rsidRPr="00561F3F">
                    <w:rPr>
                      <w:rFonts w:ascii="Times New Roman" w:cs="Times New Roman"/>
                      <w:sz w:val="21"/>
                      <w:szCs w:val="21"/>
                    </w:rPr>
                    <w:t>场地平整、基础开挖、建筑和设备安装</w:t>
                  </w:r>
                </w:p>
              </w:tc>
              <w:tc>
                <w:tcPr>
                  <w:tcW w:w="1270" w:type="pct"/>
                  <w:vAlign w:val="center"/>
                </w:tcPr>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1</w:t>
                  </w:r>
                  <w:r w:rsidRPr="00561F3F">
                    <w:rPr>
                      <w:rFonts w:ascii="Times New Roman" w:cs="Times New Roman"/>
                      <w:sz w:val="21"/>
                      <w:szCs w:val="21"/>
                    </w:rPr>
                    <w:t>、施工涌水；</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2</w:t>
                  </w:r>
                  <w:r w:rsidRPr="00561F3F">
                    <w:rPr>
                      <w:rFonts w:ascii="Times New Roman" w:cs="Times New Roman"/>
                      <w:sz w:val="21"/>
                      <w:szCs w:val="21"/>
                    </w:rPr>
                    <w:t>、施工废水；</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3</w:t>
                  </w:r>
                  <w:r w:rsidRPr="00561F3F">
                    <w:rPr>
                      <w:rFonts w:ascii="Times New Roman" w:cs="Times New Roman"/>
                      <w:sz w:val="21"/>
                      <w:szCs w:val="21"/>
                    </w:rPr>
                    <w:t>、施工生活污水。</w:t>
                  </w:r>
                </w:p>
              </w:tc>
              <w:tc>
                <w:tcPr>
                  <w:tcW w:w="1285" w:type="pct"/>
                  <w:vAlign w:val="center"/>
                </w:tcPr>
                <w:p w:rsidR="0019274E" w:rsidRPr="00561F3F" w:rsidRDefault="0019274E" w:rsidP="00FE3892">
                  <w:pPr>
                    <w:spacing w:line="260" w:lineRule="exact"/>
                    <w:rPr>
                      <w:kern w:val="0"/>
                      <w:szCs w:val="21"/>
                    </w:rPr>
                  </w:pPr>
                  <w:r w:rsidRPr="00561F3F">
                    <w:rPr>
                      <w:kern w:val="0"/>
                      <w:szCs w:val="21"/>
                    </w:rPr>
                    <w:t>1</w:t>
                  </w:r>
                  <w:r w:rsidRPr="00561F3F">
                    <w:rPr>
                      <w:kern w:val="0"/>
                      <w:szCs w:val="21"/>
                    </w:rPr>
                    <w:t>、</w:t>
                  </w:r>
                  <w:r w:rsidRPr="00561F3F">
                    <w:rPr>
                      <w:kern w:val="0"/>
                      <w:szCs w:val="21"/>
                    </w:rPr>
                    <w:t>SS</w:t>
                  </w:r>
                  <w:r w:rsidRPr="00561F3F">
                    <w:rPr>
                      <w:kern w:val="0"/>
                      <w:szCs w:val="21"/>
                    </w:rPr>
                    <w:t>；</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2</w:t>
                  </w:r>
                  <w:r w:rsidRPr="00561F3F">
                    <w:rPr>
                      <w:rFonts w:ascii="Times New Roman" w:cs="Times New Roman"/>
                      <w:sz w:val="21"/>
                      <w:szCs w:val="21"/>
                    </w:rPr>
                    <w:t>、</w:t>
                  </w:r>
                  <w:r w:rsidRPr="00561F3F">
                    <w:rPr>
                      <w:rFonts w:ascii="Times New Roman" w:hAnsi="Times New Roman" w:cs="Times New Roman"/>
                      <w:sz w:val="21"/>
                      <w:szCs w:val="21"/>
                    </w:rPr>
                    <w:t>SS</w:t>
                  </w:r>
                  <w:r w:rsidRPr="00561F3F">
                    <w:rPr>
                      <w:rFonts w:ascii="Times New Roman" w:cs="Times New Roman"/>
                      <w:sz w:val="21"/>
                      <w:szCs w:val="21"/>
                    </w:rPr>
                    <w:t>和石油类；</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3</w:t>
                  </w:r>
                  <w:r w:rsidRPr="00561F3F">
                    <w:rPr>
                      <w:rFonts w:ascii="Times New Roman" w:cs="Times New Roman"/>
                      <w:sz w:val="21"/>
                      <w:szCs w:val="21"/>
                    </w:rPr>
                    <w:t>、</w:t>
                  </w:r>
                  <w:r w:rsidRPr="00561F3F">
                    <w:rPr>
                      <w:rFonts w:ascii="Times New Roman" w:hAnsi="Times New Roman" w:cs="Times New Roman"/>
                      <w:sz w:val="21"/>
                      <w:szCs w:val="21"/>
                    </w:rPr>
                    <w:t>COD</w:t>
                  </w:r>
                  <w:r w:rsidRPr="00561F3F">
                    <w:rPr>
                      <w:rFonts w:ascii="Times New Roman" w:cs="Times New Roman"/>
                      <w:sz w:val="21"/>
                      <w:szCs w:val="21"/>
                    </w:rPr>
                    <w:t>、</w:t>
                  </w:r>
                  <w:r w:rsidRPr="00561F3F">
                    <w:rPr>
                      <w:rFonts w:ascii="Times New Roman" w:hAnsi="Times New Roman" w:cs="Times New Roman"/>
                      <w:sz w:val="21"/>
                      <w:szCs w:val="21"/>
                    </w:rPr>
                    <w:t>BOD</w:t>
                  </w:r>
                  <w:r w:rsidRPr="00561F3F">
                    <w:rPr>
                      <w:rFonts w:ascii="Times New Roman" w:hAnsi="Times New Roman" w:cs="Times New Roman"/>
                      <w:sz w:val="21"/>
                      <w:szCs w:val="21"/>
                      <w:vertAlign w:val="subscript"/>
                    </w:rPr>
                    <w:t>5</w:t>
                  </w:r>
                  <w:r w:rsidRPr="00561F3F">
                    <w:rPr>
                      <w:rFonts w:ascii="Times New Roman" w:cs="Times New Roman"/>
                      <w:sz w:val="21"/>
                      <w:szCs w:val="21"/>
                    </w:rPr>
                    <w:t>和氨氮。</w:t>
                  </w:r>
                </w:p>
              </w:tc>
            </w:tr>
            <w:tr w:rsidR="0019274E" w:rsidRPr="00561F3F" w:rsidTr="0019274E">
              <w:trPr>
                <w:trHeight w:val="226"/>
                <w:jc w:val="center"/>
              </w:trPr>
              <w:tc>
                <w:tcPr>
                  <w:tcW w:w="288" w:type="pct"/>
                  <w:vAlign w:val="center"/>
                </w:tcPr>
                <w:p w:rsidR="0019274E" w:rsidRPr="00561F3F" w:rsidRDefault="0019274E" w:rsidP="0019274E">
                  <w:pPr>
                    <w:pStyle w:val="af0"/>
                    <w:spacing w:line="260" w:lineRule="exact"/>
                    <w:rPr>
                      <w:rFonts w:ascii="Times New Roman" w:hAnsi="Times New Roman" w:cs="Times New Roman"/>
                      <w:sz w:val="21"/>
                      <w:szCs w:val="21"/>
                    </w:rPr>
                  </w:pPr>
                  <w:r w:rsidRPr="00561F3F">
                    <w:rPr>
                      <w:rFonts w:ascii="Times New Roman" w:hAnsi="Times New Roman" w:cs="Times New Roman"/>
                      <w:sz w:val="21"/>
                      <w:szCs w:val="21"/>
                    </w:rPr>
                    <w:t>1.3</w:t>
                  </w:r>
                </w:p>
              </w:tc>
              <w:tc>
                <w:tcPr>
                  <w:tcW w:w="464" w:type="pct"/>
                  <w:vMerge/>
                  <w:vAlign w:val="center"/>
                </w:tcPr>
                <w:p w:rsidR="0019274E" w:rsidRPr="00561F3F" w:rsidRDefault="0019274E" w:rsidP="0019274E">
                  <w:pPr>
                    <w:pStyle w:val="af0"/>
                    <w:spacing w:line="260" w:lineRule="exact"/>
                    <w:rPr>
                      <w:rFonts w:ascii="Times New Roman" w:hAnsi="Times New Roman" w:cs="Times New Roman"/>
                      <w:sz w:val="21"/>
                      <w:szCs w:val="21"/>
                    </w:rPr>
                  </w:pPr>
                </w:p>
              </w:tc>
              <w:tc>
                <w:tcPr>
                  <w:tcW w:w="588" w:type="pct"/>
                  <w:vAlign w:val="center"/>
                </w:tcPr>
                <w:p w:rsidR="0019274E" w:rsidRPr="00561F3F" w:rsidRDefault="0019274E" w:rsidP="0019274E">
                  <w:pPr>
                    <w:pStyle w:val="af0"/>
                    <w:spacing w:line="260" w:lineRule="exact"/>
                    <w:rPr>
                      <w:rFonts w:ascii="Times New Roman" w:hAnsi="Times New Roman" w:cs="Times New Roman"/>
                      <w:sz w:val="21"/>
                      <w:szCs w:val="21"/>
                    </w:rPr>
                  </w:pPr>
                  <w:r w:rsidRPr="00561F3F">
                    <w:rPr>
                      <w:rFonts w:ascii="Times New Roman" w:cs="Times New Roman"/>
                      <w:sz w:val="21"/>
                      <w:szCs w:val="21"/>
                    </w:rPr>
                    <w:t>噪声</w:t>
                  </w:r>
                </w:p>
              </w:tc>
              <w:tc>
                <w:tcPr>
                  <w:tcW w:w="1105" w:type="pct"/>
                  <w:vAlign w:val="center"/>
                </w:tcPr>
                <w:p w:rsidR="0019274E" w:rsidRPr="00561F3F" w:rsidRDefault="0019274E" w:rsidP="0019274E">
                  <w:pPr>
                    <w:pStyle w:val="af0"/>
                    <w:spacing w:line="260" w:lineRule="exact"/>
                    <w:rPr>
                      <w:rFonts w:ascii="Times New Roman" w:hAnsi="Times New Roman" w:cs="Times New Roman"/>
                      <w:sz w:val="21"/>
                      <w:szCs w:val="21"/>
                    </w:rPr>
                  </w:pPr>
                  <w:r w:rsidRPr="00561F3F">
                    <w:rPr>
                      <w:rFonts w:ascii="Times New Roman" w:cs="Times New Roman"/>
                      <w:sz w:val="21"/>
                      <w:szCs w:val="21"/>
                    </w:rPr>
                    <w:t>施工和运输</w:t>
                  </w:r>
                </w:p>
              </w:tc>
              <w:tc>
                <w:tcPr>
                  <w:tcW w:w="1270" w:type="pct"/>
                  <w:vAlign w:val="center"/>
                </w:tcPr>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1</w:t>
                  </w:r>
                  <w:r w:rsidRPr="00561F3F">
                    <w:rPr>
                      <w:rFonts w:ascii="Times New Roman" w:cs="Times New Roman"/>
                      <w:sz w:val="21"/>
                      <w:szCs w:val="21"/>
                    </w:rPr>
                    <w:t>、施工设备；</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2</w:t>
                  </w:r>
                  <w:r w:rsidRPr="00561F3F">
                    <w:rPr>
                      <w:rFonts w:ascii="Times New Roman" w:cs="Times New Roman"/>
                      <w:sz w:val="21"/>
                      <w:szCs w:val="21"/>
                    </w:rPr>
                    <w:t>、运输车辆。</w:t>
                  </w:r>
                </w:p>
              </w:tc>
              <w:tc>
                <w:tcPr>
                  <w:tcW w:w="1285" w:type="pct"/>
                  <w:vAlign w:val="center"/>
                </w:tcPr>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1</w:t>
                  </w:r>
                  <w:r w:rsidRPr="00561F3F">
                    <w:rPr>
                      <w:rFonts w:ascii="Times New Roman" w:cs="Times New Roman"/>
                      <w:sz w:val="21"/>
                      <w:szCs w:val="21"/>
                    </w:rPr>
                    <w:t>、设备噪声；</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2</w:t>
                  </w:r>
                  <w:r w:rsidRPr="00561F3F">
                    <w:rPr>
                      <w:rFonts w:ascii="Times New Roman" w:cs="Times New Roman"/>
                      <w:sz w:val="21"/>
                      <w:szCs w:val="21"/>
                    </w:rPr>
                    <w:t>、交通噪声。</w:t>
                  </w:r>
                </w:p>
              </w:tc>
            </w:tr>
            <w:tr w:rsidR="0019274E" w:rsidRPr="00561F3F" w:rsidTr="0019274E">
              <w:trPr>
                <w:trHeight w:val="226"/>
                <w:jc w:val="center"/>
              </w:trPr>
              <w:tc>
                <w:tcPr>
                  <w:tcW w:w="288" w:type="pct"/>
                  <w:vAlign w:val="center"/>
                </w:tcPr>
                <w:p w:rsidR="0019274E" w:rsidRPr="00561F3F" w:rsidRDefault="0019274E" w:rsidP="0019274E">
                  <w:pPr>
                    <w:pStyle w:val="af0"/>
                    <w:spacing w:line="260" w:lineRule="exact"/>
                    <w:rPr>
                      <w:rFonts w:ascii="Times New Roman" w:hAnsi="Times New Roman" w:cs="Times New Roman"/>
                      <w:sz w:val="21"/>
                      <w:szCs w:val="21"/>
                    </w:rPr>
                  </w:pPr>
                  <w:r w:rsidRPr="00561F3F">
                    <w:rPr>
                      <w:rFonts w:ascii="Times New Roman" w:hAnsi="Times New Roman" w:cs="Times New Roman"/>
                      <w:sz w:val="21"/>
                      <w:szCs w:val="21"/>
                    </w:rPr>
                    <w:t>1.4</w:t>
                  </w:r>
                </w:p>
              </w:tc>
              <w:tc>
                <w:tcPr>
                  <w:tcW w:w="464" w:type="pct"/>
                  <w:vMerge/>
                  <w:vAlign w:val="center"/>
                </w:tcPr>
                <w:p w:rsidR="0019274E" w:rsidRPr="00561F3F" w:rsidRDefault="0019274E" w:rsidP="0019274E">
                  <w:pPr>
                    <w:pStyle w:val="af0"/>
                    <w:spacing w:line="260" w:lineRule="exact"/>
                    <w:rPr>
                      <w:rFonts w:ascii="Times New Roman" w:hAnsi="Times New Roman" w:cs="Times New Roman"/>
                      <w:sz w:val="21"/>
                      <w:szCs w:val="21"/>
                    </w:rPr>
                  </w:pPr>
                </w:p>
              </w:tc>
              <w:tc>
                <w:tcPr>
                  <w:tcW w:w="588" w:type="pct"/>
                  <w:vAlign w:val="center"/>
                </w:tcPr>
                <w:p w:rsidR="0019274E" w:rsidRPr="00561F3F" w:rsidRDefault="0019274E" w:rsidP="0019274E">
                  <w:pPr>
                    <w:pStyle w:val="af0"/>
                    <w:spacing w:line="260" w:lineRule="exact"/>
                    <w:rPr>
                      <w:rFonts w:ascii="Times New Roman" w:hAnsi="Times New Roman" w:cs="Times New Roman"/>
                      <w:sz w:val="21"/>
                      <w:szCs w:val="21"/>
                    </w:rPr>
                  </w:pPr>
                  <w:r w:rsidRPr="00561F3F">
                    <w:rPr>
                      <w:rFonts w:ascii="Times New Roman" w:cs="Times New Roman"/>
                      <w:sz w:val="21"/>
                      <w:szCs w:val="21"/>
                    </w:rPr>
                    <w:t>固体废物</w:t>
                  </w:r>
                </w:p>
              </w:tc>
              <w:tc>
                <w:tcPr>
                  <w:tcW w:w="1105" w:type="pct"/>
                  <w:vAlign w:val="center"/>
                </w:tcPr>
                <w:p w:rsidR="0019274E" w:rsidRPr="00561F3F" w:rsidRDefault="0019274E" w:rsidP="0019274E">
                  <w:pPr>
                    <w:pStyle w:val="af0"/>
                    <w:spacing w:line="260" w:lineRule="exact"/>
                    <w:rPr>
                      <w:rFonts w:ascii="Times New Roman" w:hAnsi="Times New Roman" w:cs="Times New Roman"/>
                      <w:sz w:val="21"/>
                      <w:szCs w:val="21"/>
                    </w:rPr>
                  </w:pPr>
                  <w:r w:rsidRPr="00561F3F">
                    <w:rPr>
                      <w:rFonts w:ascii="Times New Roman" w:cs="Times New Roman"/>
                      <w:sz w:val="21"/>
                      <w:szCs w:val="21"/>
                    </w:rPr>
                    <w:t>场地平整、基础开挖</w:t>
                  </w:r>
                </w:p>
              </w:tc>
              <w:tc>
                <w:tcPr>
                  <w:tcW w:w="1270" w:type="pct"/>
                  <w:vAlign w:val="center"/>
                </w:tcPr>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1</w:t>
                  </w:r>
                  <w:r w:rsidRPr="00561F3F">
                    <w:rPr>
                      <w:rFonts w:ascii="Times New Roman" w:cs="Times New Roman"/>
                      <w:sz w:val="21"/>
                      <w:szCs w:val="21"/>
                    </w:rPr>
                    <w:t>、施工土石方；</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2</w:t>
                  </w:r>
                  <w:r w:rsidRPr="00561F3F">
                    <w:rPr>
                      <w:rFonts w:ascii="Times New Roman" w:cs="Times New Roman"/>
                      <w:sz w:val="21"/>
                      <w:szCs w:val="21"/>
                    </w:rPr>
                    <w:t>、施工建筑垃圾；</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3</w:t>
                  </w:r>
                  <w:r w:rsidRPr="00561F3F">
                    <w:rPr>
                      <w:rFonts w:ascii="Times New Roman" w:cs="Times New Roman"/>
                      <w:sz w:val="21"/>
                      <w:szCs w:val="21"/>
                    </w:rPr>
                    <w:t>、施工生活垃圾。</w:t>
                  </w:r>
                </w:p>
              </w:tc>
              <w:tc>
                <w:tcPr>
                  <w:tcW w:w="1285" w:type="pct"/>
                  <w:vAlign w:val="center"/>
                </w:tcPr>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1</w:t>
                  </w:r>
                  <w:r w:rsidRPr="00561F3F">
                    <w:rPr>
                      <w:rFonts w:ascii="Times New Roman" w:cs="Times New Roman"/>
                      <w:sz w:val="21"/>
                      <w:szCs w:val="21"/>
                    </w:rPr>
                    <w:t>、一般工业固体废物；</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2</w:t>
                  </w:r>
                  <w:r w:rsidRPr="00561F3F">
                    <w:rPr>
                      <w:rFonts w:ascii="Times New Roman" w:cs="Times New Roman"/>
                      <w:sz w:val="21"/>
                      <w:szCs w:val="21"/>
                    </w:rPr>
                    <w:t>、一般工业固体废物；</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3</w:t>
                  </w:r>
                  <w:r w:rsidRPr="00561F3F">
                    <w:rPr>
                      <w:rFonts w:ascii="Times New Roman" w:cs="Times New Roman"/>
                      <w:sz w:val="21"/>
                      <w:szCs w:val="21"/>
                    </w:rPr>
                    <w:t>、生活垃圾。</w:t>
                  </w:r>
                </w:p>
              </w:tc>
            </w:tr>
            <w:tr w:rsidR="0019274E" w:rsidRPr="00561F3F" w:rsidTr="0019274E">
              <w:trPr>
                <w:trHeight w:val="219"/>
                <w:jc w:val="center"/>
              </w:trPr>
              <w:tc>
                <w:tcPr>
                  <w:tcW w:w="288" w:type="pct"/>
                  <w:vAlign w:val="center"/>
                </w:tcPr>
                <w:p w:rsidR="0019274E" w:rsidRPr="00561F3F" w:rsidRDefault="0019274E" w:rsidP="0019274E">
                  <w:pPr>
                    <w:pStyle w:val="af0"/>
                    <w:spacing w:line="260" w:lineRule="exact"/>
                    <w:rPr>
                      <w:rFonts w:ascii="Times New Roman" w:hAnsi="Times New Roman" w:cs="Times New Roman"/>
                      <w:sz w:val="21"/>
                      <w:szCs w:val="21"/>
                    </w:rPr>
                  </w:pPr>
                  <w:r w:rsidRPr="00561F3F">
                    <w:rPr>
                      <w:rFonts w:ascii="Times New Roman" w:hAnsi="Times New Roman" w:cs="Times New Roman"/>
                      <w:sz w:val="21"/>
                      <w:szCs w:val="21"/>
                    </w:rPr>
                    <w:t>1.5</w:t>
                  </w:r>
                </w:p>
              </w:tc>
              <w:tc>
                <w:tcPr>
                  <w:tcW w:w="464" w:type="pct"/>
                  <w:vMerge/>
                  <w:vAlign w:val="center"/>
                </w:tcPr>
                <w:p w:rsidR="0019274E" w:rsidRPr="00561F3F" w:rsidRDefault="0019274E" w:rsidP="0019274E">
                  <w:pPr>
                    <w:pStyle w:val="af0"/>
                    <w:spacing w:line="260" w:lineRule="exact"/>
                    <w:rPr>
                      <w:rFonts w:ascii="Times New Roman" w:hAnsi="Times New Roman" w:cs="Times New Roman"/>
                      <w:sz w:val="21"/>
                      <w:szCs w:val="21"/>
                    </w:rPr>
                  </w:pPr>
                </w:p>
              </w:tc>
              <w:tc>
                <w:tcPr>
                  <w:tcW w:w="588" w:type="pct"/>
                  <w:vAlign w:val="center"/>
                </w:tcPr>
                <w:p w:rsidR="0019274E" w:rsidRPr="00561F3F" w:rsidRDefault="0019274E" w:rsidP="0019274E">
                  <w:pPr>
                    <w:pStyle w:val="af0"/>
                    <w:spacing w:line="260" w:lineRule="exact"/>
                    <w:rPr>
                      <w:rFonts w:ascii="Times New Roman" w:hAnsi="Times New Roman" w:cs="Times New Roman"/>
                      <w:sz w:val="21"/>
                      <w:szCs w:val="21"/>
                    </w:rPr>
                  </w:pPr>
                  <w:r w:rsidRPr="00561F3F">
                    <w:rPr>
                      <w:rFonts w:ascii="Times New Roman" w:cs="Times New Roman"/>
                      <w:sz w:val="21"/>
                      <w:szCs w:val="21"/>
                    </w:rPr>
                    <w:t>生态</w:t>
                  </w:r>
                </w:p>
              </w:tc>
              <w:tc>
                <w:tcPr>
                  <w:tcW w:w="1105" w:type="pct"/>
                  <w:vAlign w:val="center"/>
                </w:tcPr>
                <w:p w:rsidR="0019274E" w:rsidRPr="00561F3F" w:rsidRDefault="0019274E" w:rsidP="0019274E">
                  <w:pPr>
                    <w:pStyle w:val="af0"/>
                    <w:spacing w:line="260" w:lineRule="exact"/>
                    <w:rPr>
                      <w:rFonts w:ascii="Times New Roman" w:hAnsi="Times New Roman" w:cs="Times New Roman"/>
                      <w:sz w:val="21"/>
                      <w:szCs w:val="21"/>
                    </w:rPr>
                  </w:pPr>
                  <w:r w:rsidRPr="00561F3F">
                    <w:rPr>
                      <w:rFonts w:ascii="Times New Roman" w:cs="Times New Roman"/>
                      <w:sz w:val="21"/>
                      <w:szCs w:val="21"/>
                    </w:rPr>
                    <w:t>场地平整、基础开挖</w:t>
                  </w:r>
                </w:p>
              </w:tc>
              <w:tc>
                <w:tcPr>
                  <w:tcW w:w="1270" w:type="pct"/>
                  <w:vAlign w:val="center"/>
                </w:tcPr>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1</w:t>
                  </w:r>
                  <w:r w:rsidRPr="00561F3F">
                    <w:rPr>
                      <w:rFonts w:ascii="Times New Roman" w:cs="Times New Roman"/>
                      <w:sz w:val="21"/>
                      <w:szCs w:val="21"/>
                    </w:rPr>
                    <w:t>、占地；</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2</w:t>
                  </w:r>
                  <w:r w:rsidRPr="00561F3F">
                    <w:rPr>
                      <w:rFonts w:ascii="Times New Roman" w:cs="Times New Roman"/>
                      <w:sz w:val="21"/>
                      <w:szCs w:val="21"/>
                    </w:rPr>
                    <w:t>、植被破坏；</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3</w:t>
                  </w:r>
                  <w:r w:rsidRPr="00561F3F">
                    <w:rPr>
                      <w:rFonts w:ascii="Times New Roman" w:cs="Times New Roman"/>
                      <w:sz w:val="21"/>
                      <w:szCs w:val="21"/>
                    </w:rPr>
                    <w:t>、取土、弃土、临时堆土。</w:t>
                  </w:r>
                </w:p>
              </w:tc>
              <w:tc>
                <w:tcPr>
                  <w:tcW w:w="1285" w:type="pct"/>
                  <w:vAlign w:val="center"/>
                </w:tcPr>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1</w:t>
                  </w:r>
                  <w:r w:rsidRPr="00561F3F">
                    <w:rPr>
                      <w:rFonts w:ascii="Times New Roman" w:cs="Times New Roman"/>
                      <w:sz w:val="21"/>
                      <w:szCs w:val="21"/>
                    </w:rPr>
                    <w:t>、土地利用性质改变；</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2</w:t>
                  </w:r>
                  <w:r w:rsidRPr="00561F3F">
                    <w:rPr>
                      <w:rFonts w:ascii="Times New Roman" w:cs="Times New Roman"/>
                      <w:sz w:val="21"/>
                      <w:szCs w:val="21"/>
                    </w:rPr>
                    <w:t>、植被覆盖率下降；</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3</w:t>
                  </w:r>
                  <w:r w:rsidRPr="00561F3F">
                    <w:rPr>
                      <w:rFonts w:ascii="Times New Roman" w:cs="Times New Roman"/>
                      <w:sz w:val="21"/>
                      <w:szCs w:val="21"/>
                    </w:rPr>
                    <w:t>、水土流失。</w:t>
                  </w:r>
                </w:p>
              </w:tc>
            </w:tr>
            <w:tr w:rsidR="0019274E" w:rsidRPr="00561F3F" w:rsidTr="0019274E">
              <w:trPr>
                <w:trHeight w:val="226"/>
                <w:jc w:val="center"/>
              </w:trPr>
              <w:tc>
                <w:tcPr>
                  <w:tcW w:w="288" w:type="pct"/>
                  <w:vAlign w:val="center"/>
                </w:tcPr>
                <w:p w:rsidR="0019274E" w:rsidRPr="00561F3F" w:rsidRDefault="0019274E" w:rsidP="0019274E">
                  <w:pPr>
                    <w:pStyle w:val="af0"/>
                    <w:spacing w:line="260" w:lineRule="exact"/>
                    <w:rPr>
                      <w:rFonts w:ascii="Times New Roman" w:hAnsi="Times New Roman" w:cs="Times New Roman"/>
                      <w:sz w:val="21"/>
                      <w:szCs w:val="21"/>
                    </w:rPr>
                  </w:pPr>
                  <w:r w:rsidRPr="00561F3F">
                    <w:rPr>
                      <w:rFonts w:ascii="Times New Roman" w:hAnsi="Times New Roman" w:cs="Times New Roman"/>
                      <w:sz w:val="21"/>
                      <w:szCs w:val="21"/>
                    </w:rPr>
                    <w:t>2.1</w:t>
                  </w:r>
                </w:p>
              </w:tc>
              <w:tc>
                <w:tcPr>
                  <w:tcW w:w="464" w:type="pct"/>
                  <w:vMerge w:val="restart"/>
                  <w:vAlign w:val="center"/>
                </w:tcPr>
                <w:p w:rsidR="0019274E" w:rsidRPr="00561F3F" w:rsidRDefault="0019274E" w:rsidP="0019274E">
                  <w:pPr>
                    <w:pStyle w:val="af0"/>
                    <w:spacing w:line="260" w:lineRule="exact"/>
                    <w:rPr>
                      <w:rFonts w:ascii="Times New Roman" w:hAnsi="Times New Roman" w:cs="Times New Roman"/>
                      <w:sz w:val="21"/>
                      <w:szCs w:val="21"/>
                    </w:rPr>
                  </w:pPr>
                  <w:r w:rsidRPr="00561F3F">
                    <w:rPr>
                      <w:rFonts w:ascii="Times New Roman" w:cs="Times New Roman"/>
                      <w:sz w:val="21"/>
                      <w:szCs w:val="21"/>
                    </w:rPr>
                    <w:t>管网工程</w:t>
                  </w:r>
                </w:p>
              </w:tc>
              <w:tc>
                <w:tcPr>
                  <w:tcW w:w="588" w:type="pct"/>
                  <w:vAlign w:val="center"/>
                </w:tcPr>
                <w:p w:rsidR="0019274E" w:rsidRPr="00561F3F" w:rsidRDefault="0019274E" w:rsidP="0019274E">
                  <w:pPr>
                    <w:pStyle w:val="af0"/>
                    <w:spacing w:line="260" w:lineRule="exact"/>
                    <w:rPr>
                      <w:rFonts w:ascii="Times New Roman" w:hAnsi="Times New Roman" w:cs="Times New Roman"/>
                      <w:sz w:val="21"/>
                      <w:szCs w:val="21"/>
                    </w:rPr>
                  </w:pPr>
                  <w:r w:rsidRPr="00561F3F">
                    <w:rPr>
                      <w:rFonts w:ascii="Times New Roman" w:cs="Times New Roman"/>
                      <w:sz w:val="21"/>
                      <w:szCs w:val="21"/>
                    </w:rPr>
                    <w:t>废气</w:t>
                  </w:r>
                </w:p>
              </w:tc>
              <w:tc>
                <w:tcPr>
                  <w:tcW w:w="1105" w:type="pct"/>
                  <w:vAlign w:val="center"/>
                </w:tcPr>
                <w:p w:rsidR="0019274E" w:rsidRPr="00561F3F" w:rsidRDefault="0019274E" w:rsidP="0019274E">
                  <w:pPr>
                    <w:pStyle w:val="af0"/>
                    <w:spacing w:line="260" w:lineRule="exact"/>
                    <w:rPr>
                      <w:rFonts w:ascii="Times New Roman" w:hAnsi="Times New Roman" w:cs="Times New Roman"/>
                      <w:sz w:val="21"/>
                      <w:szCs w:val="21"/>
                    </w:rPr>
                  </w:pPr>
                  <w:r w:rsidRPr="00561F3F">
                    <w:rPr>
                      <w:rFonts w:ascii="Times New Roman" w:cs="Times New Roman"/>
                      <w:sz w:val="21"/>
                      <w:szCs w:val="21"/>
                    </w:rPr>
                    <w:t>管沟开挖、覆土回填、管道和设备安装</w:t>
                  </w:r>
                </w:p>
              </w:tc>
              <w:tc>
                <w:tcPr>
                  <w:tcW w:w="1270" w:type="pct"/>
                  <w:vAlign w:val="center"/>
                </w:tcPr>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1</w:t>
                  </w:r>
                  <w:r w:rsidRPr="00561F3F">
                    <w:rPr>
                      <w:rFonts w:ascii="Times New Roman" w:cs="Times New Roman"/>
                      <w:sz w:val="21"/>
                      <w:szCs w:val="21"/>
                    </w:rPr>
                    <w:t>、施工扬尘；</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2</w:t>
                  </w:r>
                  <w:r w:rsidRPr="00561F3F">
                    <w:rPr>
                      <w:rFonts w:ascii="Times New Roman" w:cs="Times New Roman"/>
                      <w:sz w:val="21"/>
                      <w:szCs w:val="21"/>
                    </w:rPr>
                    <w:t>、施工机械设备废气；</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3</w:t>
                  </w:r>
                  <w:r w:rsidRPr="00561F3F">
                    <w:rPr>
                      <w:rFonts w:ascii="Times New Roman" w:cs="Times New Roman"/>
                      <w:sz w:val="21"/>
                      <w:szCs w:val="21"/>
                    </w:rPr>
                    <w:t>、运输车辆废气。</w:t>
                  </w:r>
                </w:p>
              </w:tc>
              <w:tc>
                <w:tcPr>
                  <w:tcW w:w="1285" w:type="pct"/>
                  <w:vAlign w:val="center"/>
                </w:tcPr>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1</w:t>
                  </w:r>
                  <w:r w:rsidRPr="00561F3F">
                    <w:rPr>
                      <w:rFonts w:ascii="Times New Roman" w:cs="Times New Roman"/>
                      <w:sz w:val="21"/>
                      <w:szCs w:val="21"/>
                    </w:rPr>
                    <w:t>、扬尘；</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2</w:t>
                  </w:r>
                  <w:r w:rsidRPr="00561F3F">
                    <w:rPr>
                      <w:rFonts w:ascii="Times New Roman" w:cs="Times New Roman"/>
                      <w:sz w:val="21"/>
                      <w:szCs w:val="21"/>
                    </w:rPr>
                    <w:t>、</w:t>
                  </w:r>
                  <w:r w:rsidRPr="00561F3F">
                    <w:rPr>
                      <w:rFonts w:ascii="Times New Roman" w:hAnsi="Times New Roman" w:cs="Times New Roman"/>
                      <w:sz w:val="21"/>
                      <w:szCs w:val="21"/>
                    </w:rPr>
                    <w:t>CO</w:t>
                  </w:r>
                  <w:r w:rsidRPr="00561F3F">
                    <w:rPr>
                      <w:rFonts w:ascii="Times New Roman" w:cs="Times New Roman"/>
                      <w:sz w:val="21"/>
                      <w:szCs w:val="21"/>
                    </w:rPr>
                    <w:t>、</w:t>
                  </w:r>
                  <w:r w:rsidRPr="00561F3F">
                    <w:rPr>
                      <w:rFonts w:ascii="Times New Roman" w:hAnsi="Times New Roman" w:cs="Times New Roman"/>
                      <w:sz w:val="21"/>
                      <w:szCs w:val="21"/>
                    </w:rPr>
                    <w:t>THC</w:t>
                  </w:r>
                  <w:r w:rsidRPr="00561F3F">
                    <w:rPr>
                      <w:rFonts w:ascii="Times New Roman" w:cs="Times New Roman"/>
                      <w:sz w:val="21"/>
                      <w:szCs w:val="21"/>
                    </w:rPr>
                    <w:t>和</w:t>
                  </w:r>
                  <w:r w:rsidRPr="00561F3F">
                    <w:rPr>
                      <w:rFonts w:ascii="Times New Roman" w:hAnsi="Times New Roman" w:cs="Times New Roman"/>
                      <w:sz w:val="21"/>
                      <w:szCs w:val="21"/>
                    </w:rPr>
                    <w:t>NOx</w:t>
                  </w:r>
                  <w:r w:rsidRPr="00561F3F">
                    <w:rPr>
                      <w:rFonts w:ascii="Times New Roman" w:cs="Times New Roman"/>
                      <w:sz w:val="21"/>
                      <w:szCs w:val="21"/>
                    </w:rPr>
                    <w:t>；</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3</w:t>
                  </w:r>
                  <w:r w:rsidRPr="00561F3F">
                    <w:rPr>
                      <w:rFonts w:ascii="Times New Roman" w:cs="Times New Roman"/>
                      <w:sz w:val="21"/>
                      <w:szCs w:val="21"/>
                    </w:rPr>
                    <w:t>、</w:t>
                  </w:r>
                  <w:r w:rsidRPr="00561F3F">
                    <w:rPr>
                      <w:rFonts w:ascii="Times New Roman" w:hAnsi="Times New Roman" w:cs="Times New Roman"/>
                      <w:sz w:val="21"/>
                      <w:szCs w:val="21"/>
                    </w:rPr>
                    <w:t>CO</w:t>
                  </w:r>
                  <w:r w:rsidRPr="00561F3F">
                    <w:rPr>
                      <w:rFonts w:ascii="Times New Roman" w:cs="Times New Roman"/>
                      <w:sz w:val="21"/>
                      <w:szCs w:val="21"/>
                    </w:rPr>
                    <w:t>、</w:t>
                  </w:r>
                  <w:r w:rsidRPr="00561F3F">
                    <w:rPr>
                      <w:rFonts w:ascii="Times New Roman" w:hAnsi="Times New Roman" w:cs="Times New Roman"/>
                      <w:sz w:val="21"/>
                      <w:szCs w:val="21"/>
                    </w:rPr>
                    <w:t>THC</w:t>
                  </w:r>
                  <w:r w:rsidRPr="00561F3F">
                    <w:rPr>
                      <w:rFonts w:ascii="Times New Roman" w:cs="Times New Roman"/>
                      <w:sz w:val="21"/>
                      <w:szCs w:val="21"/>
                    </w:rPr>
                    <w:t>和</w:t>
                  </w:r>
                  <w:r w:rsidRPr="00561F3F">
                    <w:rPr>
                      <w:rFonts w:ascii="Times New Roman" w:hAnsi="Times New Roman" w:cs="Times New Roman"/>
                      <w:sz w:val="21"/>
                      <w:szCs w:val="21"/>
                    </w:rPr>
                    <w:t>NOx</w:t>
                  </w:r>
                  <w:r w:rsidRPr="00561F3F">
                    <w:rPr>
                      <w:rFonts w:ascii="Times New Roman" w:cs="Times New Roman"/>
                      <w:sz w:val="21"/>
                      <w:szCs w:val="21"/>
                    </w:rPr>
                    <w:t>。</w:t>
                  </w:r>
                </w:p>
              </w:tc>
            </w:tr>
            <w:tr w:rsidR="0019274E" w:rsidRPr="00561F3F" w:rsidTr="0019274E">
              <w:trPr>
                <w:trHeight w:val="226"/>
                <w:jc w:val="center"/>
              </w:trPr>
              <w:tc>
                <w:tcPr>
                  <w:tcW w:w="288" w:type="pct"/>
                  <w:vAlign w:val="center"/>
                </w:tcPr>
                <w:p w:rsidR="0019274E" w:rsidRPr="00561F3F" w:rsidRDefault="0019274E" w:rsidP="0019274E">
                  <w:pPr>
                    <w:pStyle w:val="af0"/>
                    <w:spacing w:line="260" w:lineRule="exact"/>
                    <w:rPr>
                      <w:rFonts w:ascii="Times New Roman" w:hAnsi="Times New Roman" w:cs="Times New Roman"/>
                      <w:sz w:val="21"/>
                      <w:szCs w:val="21"/>
                    </w:rPr>
                  </w:pPr>
                  <w:r w:rsidRPr="00561F3F">
                    <w:rPr>
                      <w:rFonts w:ascii="Times New Roman" w:hAnsi="Times New Roman" w:cs="Times New Roman"/>
                      <w:sz w:val="21"/>
                      <w:szCs w:val="21"/>
                    </w:rPr>
                    <w:t>2.2</w:t>
                  </w:r>
                </w:p>
              </w:tc>
              <w:tc>
                <w:tcPr>
                  <w:tcW w:w="464" w:type="pct"/>
                  <w:vMerge/>
                  <w:vAlign w:val="center"/>
                </w:tcPr>
                <w:p w:rsidR="0019274E" w:rsidRPr="00561F3F" w:rsidRDefault="0019274E" w:rsidP="0019274E">
                  <w:pPr>
                    <w:pStyle w:val="af0"/>
                    <w:spacing w:line="260" w:lineRule="exact"/>
                    <w:rPr>
                      <w:rFonts w:ascii="Times New Roman" w:hAnsi="Times New Roman" w:cs="Times New Roman"/>
                      <w:sz w:val="21"/>
                      <w:szCs w:val="21"/>
                    </w:rPr>
                  </w:pPr>
                </w:p>
              </w:tc>
              <w:tc>
                <w:tcPr>
                  <w:tcW w:w="588" w:type="pct"/>
                  <w:vAlign w:val="center"/>
                </w:tcPr>
                <w:p w:rsidR="0019274E" w:rsidRPr="00561F3F" w:rsidRDefault="0019274E" w:rsidP="0019274E">
                  <w:pPr>
                    <w:pStyle w:val="af0"/>
                    <w:spacing w:line="260" w:lineRule="exact"/>
                    <w:rPr>
                      <w:rFonts w:ascii="Times New Roman" w:hAnsi="Times New Roman" w:cs="Times New Roman"/>
                      <w:sz w:val="21"/>
                      <w:szCs w:val="21"/>
                    </w:rPr>
                  </w:pPr>
                  <w:r w:rsidRPr="00561F3F">
                    <w:rPr>
                      <w:rFonts w:ascii="Times New Roman" w:cs="Times New Roman"/>
                      <w:sz w:val="21"/>
                      <w:szCs w:val="21"/>
                    </w:rPr>
                    <w:t>废水</w:t>
                  </w:r>
                </w:p>
              </w:tc>
              <w:tc>
                <w:tcPr>
                  <w:tcW w:w="1105" w:type="pct"/>
                  <w:vAlign w:val="center"/>
                </w:tcPr>
                <w:p w:rsidR="0019274E" w:rsidRPr="00561F3F" w:rsidRDefault="0019274E" w:rsidP="0019274E">
                  <w:pPr>
                    <w:pStyle w:val="af0"/>
                    <w:spacing w:line="260" w:lineRule="exact"/>
                    <w:rPr>
                      <w:rFonts w:ascii="Times New Roman" w:hAnsi="Times New Roman" w:cs="Times New Roman"/>
                      <w:sz w:val="21"/>
                      <w:szCs w:val="21"/>
                    </w:rPr>
                  </w:pPr>
                  <w:r w:rsidRPr="00561F3F">
                    <w:rPr>
                      <w:rFonts w:ascii="Times New Roman" w:cs="Times New Roman"/>
                      <w:sz w:val="21"/>
                      <w:szCs w:val="21"/>
                    </w:rPr>
                    <w:t>场地平整、基础开挖</w:t>
                  </w:r>
                </w:p>
              </w:tc>
              <w:tc>
                <w:tcPr>
                  <w:tcW w:w="1270" w:type="pct"/>
                  <w:vAlign w:val="center"/>
                </w:tcPr>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1</w:t>
                  </w:r>
                  <w:r w:rsidRPr="00561F3F">
                    <w:rPr>
                      <w:rFonts w:ascii="Times New Roman" w:cs="Times New Roman"/>
                      <w:sz w:val="21"/>
                      <w:szCs w:val="21"/>
                    </w:rPr>
                    <w:t>、施工涌水；</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2</w:t>
                  </w:r>
                  <w:r w:rsidRPr="00561F3F">
                    <w:rPr>
                      <w:rFonts w:ascii="Times New Roman" w:cs="Times New Roman"/>
                      <w:sz w:val="21"/>
                      <w:szCs w:val="21"/>
                    </w:rPr>
                    <w:t>、施工废水；</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3</w:t>
                  </w:r>
                  <w:r w:rsidRPr="00561F3F">
                    <w:rPr>
                      <w:rFonts w:ascii="Times New Roman" w:cs="Times New Roman"/>
                      <w:sz w:val="21"/>
                      <w:szCs w:val="21"/>
                    </w:rPr>
                    <w:t>、施工生活污水；</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4</w:t>
                  </w:r>
                  <w:r w:rsidRPr="00561F3F">
                    <w:rPr>
                      <w:rFonts w:ascii="Times New Roman" w:cs="Times New Roman"/>
                      <w:sz w:val="21"/>
                      <w:szCs w:val="21"/>
                    </w:rPr>
                    <w:t>、顶管施工泥浆水。</w:t>
                  </w:r>
                </w:p>
              </w:tc>
              <w:tc>
                <w:tcPr>
                  <w:tcW w:w="1285" w:type="pct"/>
                  <w:vAlign w:val="center"/>
                </w:tcPr>
                <w:p w:rsidR="0019274E" w:rsidRPr="00561F3F" w:rsidRDefault="0019274E" w:rsidP="00FE3892">
                  <w:pPr>
                    <w:spacing w:line="260" w:lineRule="exact"/>
                    <w:rPr>
                      <w:kern w:val="0"/>
                      <w:szCs w:val="21"/>
                    </w:rPr>
                  </w:pPr>
                  <w:r w:rsidRPr="00561F3F">
                    <w:rPr>
                      <w:kern w:val="0"/>
                      <w:szCs w:val="21"/>
                    </w:rPr>
                    <w:t>1</w:t>
                  </w:r>
                  <w:r w:rsidRPr="00561F3F">
                    <w:rPr>
                      <w:kern w:val="0"/>
                      <w:szCs w:val="21"/>
                    </w:rPr>
                    <w:t>、</w:t>
                  </w:r>
                  <w:r w:rsidRPr="00561F3F">
                    <w:rPr>
                      <w:kern w:val="0"/>
                      <w:szCs w:val="21"/>
                    </w:rPr>
                    <w:t>SS</w:t>
                  </w:r>
                  <w:r w:rsidRPr="00561F3F">
                    <w:rPr>
                      <w:kern w:val="0"/>
                      <w:szCs w:val="21"/>
                    </w:rPr>
                    <w:t>；</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2</w:t>
                  </w:r>
                  <w:r w:rsidRPr="00561F3F">
                    <w:rPr>
                      <w:rFonts w:ascii="Times New Roman" w:cs="Times New Roman"/>
                      <w:sz w:val="21"/>
                      <w:szCs w:val="21"/>
                    </w:rPr>
                    <w:t>、</w:t>
                  </w:r>
                  <w:r w:rsidRPr="00561F3F">
                    <w:rPr>
                      <w:rFonts w:ascii="Times New Roman" w:hAnsi="Times New Roman" w:cs="Times New Roman"/>
                      <w:sz w:val="21"/>
                      <w:szCs w:val="21"/>
                    </w:rPr>
                    <w:t>SS</w:t>
                  </w:r>
                  <w:r w:rsidRPr="00561F3F">
                    <w:rPr>
                      <w:rFonts w:ascii="Times New Roman" w:cs="Times New Roman"/>
                      <w:sz w:val="21"/>
                      <w:szCs w:val="21"/>
                    </w:rPr>
                    <w:t>和石油类；</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3</w:t>
                  </w:r>
                  <w:r w:rsidRPr="00561F3F">
                    <w:rPr>
                      <w:rFonts w:ascii="Times New Roman" w:cs="Times New Roman"/>
                      <w:sz w:val="21"/>
                      <w:szCs w:val="21"/>
                    </w:rPr>
                    <w:t>、</w:t>
                  </w:r>
                  <w:r w:rsidRPr="00561F3F">
                    <w:rPr>
                      <w:rFonts w:ascii="Times New Roman" w:hAnsi="Times New Roman" w:cs="Times New Roman"/>
                      <w:sz w:val="21"/>
                      <w:szCs w:val="21"/>
                    </w:rPr>
                    <w:t>COD</w:t>
                  </w:r>
                  <w:r w:rsidRPr="00561F3F">
                    <w:rPr>
                      <w:rFonts w:ascii="Times New Roman" w:cs="Times New Roman"/>
                      <w:sz w:val="21"/>
                      <w:szCs w:val="21"/>
                    </w:rPr>
                    <w:t>、</w:t>
                  </w:r>
                  <w:r w:rsidRPr="00561F3F">
                    <w:rPr>
                      <w:rFonts w:ascii="Times New Roman" w:hAnsi="Times New Roman" w:cs="Times New Roman"/>
                      <w:sz w:val="21"/>
                      <w:szCs w:val="21"/>
                    </w:rPr>
                    <w:t>BOD</w:t>
                  </w:r>
                  <w:r w:rsidRPr="00561F3F">
                    <w:rPr>
                      <w:rFonts w:ascii="Times New Roman" w:hAnsi="Times New Roman" w:cs="Times New Roman"/>
                      <w:sz w:val="21"/>
                      <w:szCs w:val="21"/>
                      <w:vertAlign w:val="subscript"/>
                    </w:rPr>
                    <w:t>5</w:t>
                  </w:r>
                  <w:r w:rsidRPr="00561F3F">
                    <w:rPr>
                      <w:rFonts w:ascii="Times New Roman" w:cs="Times New Roman"/>
                      <w:sz w:val="21"/>
                      <w:szCs w:val="21"/>
                    </w:rPr>
                    <w:t>和氨氮；</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4</w:t>
                  </w:r>
                  <w:r w:rsidRPr="00561F3F">
                    <w:rPr>
                      <w:rFonts w:ascii="Times New Roman" w:cs="Times New Roman"/>
                      <w:sz w:val="21"/>
                      <w:szCs w:val="21"/>
                    </w:rPr>
                    <w:t>、</w:t>
                  </w:r>
                  <w:r w:rsidRPr="00561F3F">
                    <w:rPr>
                      <w:rFonts w:ascii="Times New Roman" w:hAnsi="Times New Roman" w:cs="Times New Roman"/>
                      <w:sz w:val="21"/>
                      <w:szCs w:val="21"/>
                    </w:rPr>
                    <w:t>SS</w:t>
                  </w:r>
                  <w:r w:rsidRPr="00561F3F">
                    <w:rPr>
                      <w:rFonts w:ascii="Times New Roman" w:cs="Times New Roman"/>
                      <w:sz w:val="21"/>
                      <w:szCs w:val="21"/>
                    </w:rPr>
                    <w:t>。</w:t>
                  </w:r>
                </w:p>
              </w:tc>
            </w:tr>
            <w:tr w:rsidR="0019274E" w:rsidRPr="00561F3F" w:rsidTr="0019274E">
              <w:trPr>
                <w:trHeight w:val="226"/>
                <w:jc w:val="center"/>
              </w:trPr>
              <w:tc>
                <w:tcPr>
                  <w:tcW w:w="288" w:type="pct"/>
                  <w:vAlign w:val="center"/>
                </w:tcPr>
                <w:p w:rsidR="0019274E" w:rsidRPr="00561F3F" w:rsidRDefault="0019274E" w:rsidP="0019274E">
                  <w:pPr>
                    <w:pStyle w:val="af0"/>
                    <w:spacing w:line="260" w:lineRule="exact"/>
                    <w:rPr>
                      <w:rFonts w:ascii="Times New Roman" w:hAnsi="Times New Roman" w:cs="Times New Roman"/>
                      <w:sz w:val="21"/>
                      <w:szCs w:val="21"/>
                    </w:rPr>
                  </w:pPr>
                  <w:r w:rsidRPr="00561F3F">
                    <w:rPr>
                      <w:rFonts w:ascii="Times New Roman" w:hAnsi="Times New Roman" w:cs="Times New Roman"/>
                      <w:sz w:val="21"/>
                      <w:szCs w:val="21"/>
                    </w:rPr>
                    <w:t>2.3</w:t>
                  </w:r>
                </w:p>
              </w:tc>
              <w:tc>
                <w:tcPr>
                  <w:tcW w:w="464" w:type="pct"/>
                  <w:vMerge/>
                  <w:vAlign w:val="center"/>
                </w:tcPr>
                <w:p w:rsidR="0019274E" w:rsidRPr="00561F3F" w:rsidRDefault="0019274E" w:rsidP="0019274E">
                  <w:pPr>
                    <w:pStyle w:val="af0"/>
                    <w:spacing w:line="260" w:lineRule="exact"/>
                    <w:rPr>
                      <w:rFonts w:ascii="Times New Roman" w:hAnsi="Times New Roman" w:cs="Times New Roman"/>
                      <w:sz w:val="21"/>
                      <w:szCs w:val="21"/>
                    </w:rPr>
                  </w:pPr>
                </w:p>
              </w:tc>
              <w:tc>
                <w:tcPr>
                  <w:tcW w:w="588" w:type="pct"/>
                  <w:vAlign w:val="center"/>
                </w:tcPr>
                <w:p w:rsidR="0019274E" w:rsidRPr="00561F3F" w:rsidRDefault="0019274E" w:rsidP="0019274E">
                  <w:pPr>
                    <w:pStyle w:val="af0"/>
                    <w:spacing w:line="260" w:lineRule="exact"/>
                    <w:rPr>
                      <w:rFonts w:ascii="Times New Roman" w:hAnsi="Times New Roman" w:cs="Times New Roman"/>
                      <w:sz w:val="21"/>
                      <w:szCs w:val="21"/>
                    </w:rPr>
                  </w:pPr>
                  <w:r w:rsidRPr="00561F3F">
                    <w:rPr>
                      <w:rFonts w:ascii="Times New Roman" w:cs="Times New Roman"/>
                      <w:sz w:val="21"/>
                      <w:szCs w:val="21"/>
                    </w:rPr>
                    <w:t>噪声</w:t>
                  </w:r>
                </w:p>
              </w:tc>
              <w:tc>
                <w:tcPr>
                  <w:tcW w:w="1105" w:type="pct"/>
                  <w:vAlign w:val="center"/>
                </w:tcPr>
                <w:p w:rsidR="0019274E" w:rsidRPr="00561F3F" w:rsidRDefault="0019274E" w:rsidP="0019274E">
                  <w:pPr>
                    <w:pStyle w:val="af0"/>
                    <w:spacing w:line="260" w:lineRule="exact"/>
                    <w:rPr>
                      <w:rFonts w:ascii="Times New Roman" w:hAnsi="Times New Roman" w:cs="Times New Roman"/>
                      <w:sz w:val="21"/>
                      <w:szCs w:val="21"/>
                    </w:rPr>
                  </w:pPr>
                  <w:r w:rsidRPr="00561F3F">
                    <w:rPr>
                      <w:rFonts w:ascii="Times New Roman" w:cs="Times New Roman"/>
                      <w:sz w:val="21"/>
                      <w:szCs w:val="21"/>
                    </w:rPr>
                    <w:t>施工和运输</w:t>
                  </w:r>
                </w:p>
              </w:tc>
              <w:tc>
                <w:tcPr>
                  <w:tcW w:w="1270" w:type="pct"/>
                  <w:vAlign w:val="center"/>
                </w:tcPr>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1</w:t>
                  </w:r>
                  <w:r w:rsidRPr="00561F3F">
                    <w:rPr>
                      <w:rFonts w:ascii="Times New Roman" w:cs="Times New Roman"/>
                      <w:sz w:val="21"/>
                      <w:szCs w:val="21"/>
                    </w:rPr>
                    <w:t>、施工设备；</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2</w:t>
                  </w:r>
                  <w:r w:rsidRPr="00561F3F">
                    <w:rPr>
                      <w:rFonts w:ascii="Times New Roman" w:cs="Times New Roman"/>
                      <w:sz w:val="21"/>
                      <w:szCs w:val="21"/>
                    </w:rPr>
                    <w:t>、运输车辆。</w:t>
                  </w:r>
                </w:p>
              </w:tc>
              <w:tc>
                <w:tcPr>
                  <w:tcW w:w="1285" w:type="pct"/>
                  <w:vAlign w:val="center"/>
                </w:tcPr>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1</w:t>
                  </w:r>
                  <w:r w:rsidRPr="00561F3F">
                    <w:rPr>
                      <w:rFonts w:ascii="Times New Roman" w:cs="Times New Roman"/>
                      <w:sz w:val="21"/>
                      <w:szCs w:val="21"/>
                    </w:rPr>
                    <w:t>、设备噪声；</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2</w:t>
                  </w:r>
                  <w:r w:rsidRPr="00561F3F">
                    <w:rPr>
                      <w:rFonts w:ascii="Times New Roman" w:cs="Times New Roman"/>
                      <w:sz w:val="21"/>
                      <w:szCs w:val="21"/>
                    </w:rPr>
                    <w:t>、交通噪声。</w:t>
                  </w:r>
                </w:p>
              </w:tc>
            </w:tr>
            <w:tr w:rsidR="0019274E" w:rsidRPr="00561F3F" w:rsidTr="0019274E">
              <w:trPr>
                <w:trHeight w:val="226"/>
                <w:jc w:val="center"/>
              </w:trPr>
              <w:tc>
                <w:tcPr>
                  <w:tcW w:w="288" w:type="pct"/>
                  <w:vAlign w:val="center"/>
                </w:tcPr>
                <w:p w:rsidR="0019274E" w:rsidRPr="00561F3F" w:rsidRDefault="0019274E" w:rsidP="0019274E">
                  <w:pPr>
                    <w:pStyle w:val="af0"/>
                    <w:spacing w:line="260" w:lineRule="exact"/>
                    <w:rPr>
                      <w:rFonts w:ascii="Times New Roman" w:hAnsi="Times New Roman" w:cs="Times New Roman"/>
                      <w:sz w:val="21"/>
                      <w:szCs w:val="21"/>
                    </w:rPr>
                  </w:pPr>
                  <w:r w:rsidRPr="00561F3F">
                    <w:rPr>
                      <w:rFonts w:ascii="Times New Roman" w:hAnsi="Times New Roman" w:cs="Times New Roman"/>
                      <w:sz w:val="21"/>
                      <w:szCs w:val="21"/>
                    </w:rPr>
                    <w:t>2.4</w:t>
                  </w:r>
                </w:p>
              </w:tc>
              <w:tc>
                <w:tcPr>
                  <w:tcW w:w="464" w:type="pct"/>
                  <w:vMerge/>
                  <w:vAlign w:val="center"/>
                </w:tcPr>
                <w:p w:rsidR="0019274E" w:rsidRPr="00561F3F" w:rsidRDefault="0019274E" w:rsidP="0019274E">
                  <w:pPr>
                    <w:pStyle w:val="af0"/>
                    <w:spacing w:line="260" w:lineRule="exact"/>
                    <w:rPr>
                      <w:rFonts w:ascii="Times New Roman" w:hAnsi="Times New Roman" w:cs="Times New Roman"/>
                      <w:sz w:val="21"/>
                      <w:szCs w:val="21"/>
                    </w:rPr>
                  </w:pPr>
                </w:p>
              </w:tc>
              <w:tc>
                <w:tcPr>
                  <w:tcW w:w="588" w:type="pct"/>
                  <w:vAlign w:val="center"/>
                </w:tcPr>
                <w:p w:rsidR="0019274E" w:rsidRPr="00561F3F" w:rsidRDefault="0019274E" w:rsidP="0019274E">
                  <w:pPr>
                    <w:pStyle w:val="af0"/>
                    <w:spacing w:line="260" w:lineRule="exact"/>
                    <w:rPr>
                      <w:rFonts w:ascii="Times New Roman" w:hAnsi="Times New Roman" w:cs="Times New Roman"/>
                      <w:sz w:val="21"/>
                      <w:szCs w:val="21"/>
                    </w:rPr>
                  </w:pPr>
                  <w:r w:rsidRPr="00561F3F">
                    <w:rPr>
                      <w:rFonts w:ascii="Times New Roman" w:cs="Times New Roman"/>
                      <w:sz w:val="21"/>
                      <w:szCs w:val="21"/>
                    </w:rPr>
                    <w:t>固体废物</w:t>
                  </w:r>
                </w:p>
              </w:tc>
              <w:tc>
                <w:tcPr>
                  <w:tcW w:w="1105" w:type="pct"/>
                  <w:vAlign w:val="center"/>
                </w:tcPr>
                <w:p w:rsidR="0019274E" w:rsidRPr="00561F3F" w:rsidRDefault="0019274E" w:rsidP="0019274E">
                  <w:pPr>
                    <w:pStyle w:val="af0"/>
                    <w:spacing w:line="260" w:lineRule="exact"/>
                    <w:rPr>
                      <w:rFonts w:ascii="Times New Roman" w:hAnsi="Times New Roman" w:cs="Times New Roman"/>
                      <w:sz w:val="21"/>
                      <w:szCs w:val="21"/>
                    </w:rPr>
                  </w:pPr>
                  <w:r w:rsidRPr="00561F3F">
                    <w:rPr>
                      <w:rFonts w:ascii="Times New Roman" w:cs="Times New Roman"/>
                      <w:sz w:val="21"/>
                      <w:szCs w:val="21"/>
                    </w:rPr>
                    <w:t>管沟开挖、覆土回填</w:t>
                  </w:r>
                </w:p>
              </w:tc>
              <w:tc>
                <w:tcPr>
                  <w:tcW w:w="1270" w:type="pct"/>
                  <w:vAlign w:val="center"/>
                </w:tcPr>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1</w:t>
                  </w:r>
                  <w:r w:rsidRPr="00561F3F">
                    <w:rPr>
                      <w:rFonts w:ascii="Times New Roman" w:cs="Times New Roman"/>
                      <w:sz w:val="21"/>
                      <w:szCs w:val="21"/>
                    </w:rPr>
                    <w:t>、施工土石方；</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2</w:t>
                  </w:r>
                  <w:r w:rsidRPr="00561F3F">
                    <w:rPr>
                      <w:rFonts w:ascii="Times New Roman" w:cs="Times New Roman"/>
                      <w:sz w:val="21"/>
                      <w:szCs w:val="21"/>
                    </w:rPr>
                    <w:t>、施工建筑垃圾；</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3</w:t>
                  </w:r>
                  <w:r w:rsidRPr="00561F3F">
                    <w:rPr>
                      <w:rFonts w:ascii="Times New Roman" w:cs="Times New Roman"/>
                      <w:sz w:val="21"/>
                      <w:szCs w:val="21"/>
                    </w:rPr>
                    <w:t>、施工生活垃圾。</w:t>
                  </w:r>
                </w:p>
              </w:tc>
              <w:tc>
                <w:tcPr>
                  <w:tcW w:w="1285" w:type="pct"/>
                  <w:vAlign w:val="center"/>
                </w:tcPr>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1</w:t>
                  </w:r>
                  <w:r w:rsidRPr="00561F3F">
                    <w:rPr>
                      <w:rFonts w:ascii="Times New Roman" w:cs="Times New Roman"/>
                      <w:sz w:val="21"/>
                      <w:szCs w:val="21"/>
                    </w:rPr>
                    <w:t>、一般工业固体废物；</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2</w:t>
                  </w:r>
                  <w:r w:rsidRPr="00561F3F">
                    <w:rPr>
                      <w:rFonts w:ascii="Times New Roman" w:cs="Times New Roman"/>
                      <w:sz w:val="21"/>
                      <w:szCs w:val="21"/>
                    </w:rPr>
                    <w:t>、一般工业固体废物；</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3</w:t>
                  </w:r>
                  <w:r w:rsidRPr="00561F3F">
                    <w:rPr>
                      <w:rFonts w:ascii="Times New Roman" w:cs="Times New Roman"/>
                      <w:sz w:val="21"/>
                      <w:szCs w:val="21"/>
                    </w:rPr>
                    <w:t>、生活垃圾。</w:t>
                  </w:r>
                </w:p>
              </w:tc>
            </w:tr>
            <w:tr w:rsidR="0019274E" w:rsidRPr="00561F3F" w:rsidTr="0019274E">
              <w:trPr>
                <w:trHeight w:val="226"/>
                <w:jc w:val="center"/>
              </w:trPr>
              <w:tc>
                <w:tcPr>
                  <w:tcW w:w="288" w:type="pct"/>
                  <w:vAlign w:val="center"/>
                </w:tcPr>
                <w:p w:rsidR="0019274E" w:rsidRPr="00561F3F" w:rsidRDefault="0019274E" w:rsidP="0019274E">
                  <w:pPr>
                    <w:pStyle w:val="af0"/>
                    <w:spacing w:line="260" w:lineRule="exact"/>
                    <w:rPr>
                      <w:rFonts w:ascii="Times New Roman" w:hAnsi="Times New Roman" w:cs="Times New Roman"/>
                      <w:sz w:val="21"/>
                      <w:szCs w:val="21"/>
                    </w:rPr>
                  </w:pPr>
                  <w:r w:rsidRPr="00561F3F">
                    <w:rPr>
                      <w:rFonts w:ascii="Times New Roman" w:hAnsi="Times New Roman" w:cs="Times New Roman"/>
                      <w:sz w:val="21"/>
                      <w:szCs w:val="21"/>
                    </w:rPr>
                    <w:lastRenderedPageBreak/>
                    <w:t>2.5</w:t>
                  </w:r>
                </w:p>
              </w:tc>
              <w:tc>
                <w:tcPr>
                  <w:tcW w:w="464" w:type="pct"/>
                  <w:vMerge/>
                  <w:vAlign w:val="center"/>
                </w:tcPr>
                <w:p w:rsidR="0019274E" w:rsidRPr="00561F3F" w:rsidRDefault="0019274E" w:rsidP="0019274E">
                  <w:pPr>
                    <w:pStyle w:val="af0"/>
                    <w:spacing w:line="260" w:lineRule="exact"/>
                    <w:rPr>
                      <w:rFonts w:ascii="Times New Roman" w:hAnsi="Times New Roman" w:cs="Times New Roman"/>
                      <w:sz w:val="21"/>
                      <w:szCs w:val="21"/>
                    </w:rPr>
                  </w:pPr>
                </w:p>
              </w:tc>
              <w:tc>
                <w:tcPr>
                  <w:tcW w:w="588" w:type="pct"/>
                  <w:vAlign w:val="center"/>
                </w:tcPr>
                <w:p w:rsidR="0019274E" w:rsidRPr="00561F3F" w:rsidRDefault="0019274E" w:rsidP="0019274E">
                  <w:pPr>
                    <w:pStyle w:val="af0"/>
                    <w:spacing w:line="260" w:lineRule="exact"/>
                    <w:rPr>
                      <w:rFonts w:ascii="Times New Roman" w:hAnsi="Times New Roman" w:cs="Times New Roman"/>
                      <w:sz w:val="21"/>
                      <w:szCs w:val="21"/>
                    </w:rPr>
                  </w:pPr>
                  <w:r w:rsidRPr="00561F3F">
                    <w:rPr>
                      <w:rFonts w:ascii="Times New Roman" w:cs="Times New Roman"/>
                      <w:sz w:val="21"/>
                      <w:szCs w:val="21"/>
                    </w:rPr>
                    <w:t>生态</w:t>
                  </w:r>
                </w:p>
              </w:tc>
              <w:tc>
                <w:tcPr>
                  <w:tcW w:w="1105" w:type="pct"/>
                  <w:vAlign w:val="center"/>
                </w:tcPr>
                <w:p w:rsidR="0019274E" w:rsidRPr="00561F3F" w:rsidRDefault="0019274E" w:rsidP="0019274E">
                  <w:pPr>
                    <w:pStyle w:val="af0"/>
                    <w:spacing w:line="260" w:lineRule="exact"/>
                    <w:rPr>
                      <w:rFonts w:ascii="Times New Roman" w:hAnsi="Times New Roman" w:cs="Times New Roman"/>
                      <w:sz w:val="21"/>
                      <w:szCs w:val="21"/>
                    </w:rPr>
                  </w:pPr>
                  <w:r w:rsidRPr="00561F3F">
                    <w:rPr>
                      <w:rFonts w:ascii="Times New Roman" w:cs="Times New Roman"/>
                      <w:sz w:val="21"/>
                      <w:szCs w:val="21"/>
                    </w:rPr>
                    <w:t>管沟开挖、覆土回填</w:t>
                  </w:r>
                </w:p>
              </w:tc>
              <w:tc>
                <w:tcPr>
                  <w:tcW w:w="1270" w:type="pct"/>
                  <w:vAlign w:val="center"/>
                </w:tcPr>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1</w:t>
                  </w:r>
                  <w:r w:rsidRPr="00561F3F">
                    <w:rPr>
                      <w:rFonts w:ascii="Times New Roman" w:cs="Times New Roman"/>
                      <w:sz w:val="21"/>
                      <w:szCs w:val="21"/>
                    </w:rPr>
                    <w:t>、占地；</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2</w:t>
                  </w:r>
                  <w:r w:rsidRPr="00561F3F">
                    <w:rPr>
                      <w:rFonts w:ascii="Times New Roman" w:cs="Times New Roman"/>
                      <w:sz w:val="21"/>
                      <w:szCs w:val="21"/>
                    </w:rPr>
                    <w:t>、植被破坏；</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3</w:t>
                  </w:r>
                  <w:r w:rsidRPr="00561F3F">
                    <w:rPr>
                      <w:rFonts w:ascii="Times New Roman" w:cs="Times New Roman"/>
                      <w:sz w:val="21"/>
                      <w:szCs w:val="21"/>
                    </w:rPr>
                    <w:t>、取土、弃土、临时堆土。</w:t>
                  </w:r>
                </w:p>
              </w:tc>
              <w:tc>
                <w:tcPr>
                  <w:tcW w:w="1285" w:type="pct"/>
                  <w:vAlign w:val="center"/>
                </w:tcPr>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1</w:t>
                  </w:r>
                  <w:r w:rsidRPr="00561F3F">
                    <w:rPr>
                      <w:rFonts w:ascii="Times New Roman" w:cs="Times New Roman"/>
                      <w:sz w:val="21"/>
                      <w:szCs w:val="21"/>
                    </w:rPr>
                    <w:t>、土地利用性质改变；</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2</w:t>
                  </w:r>
                  <w:r w:rsidRPr="00561F3F">
                    <w:rPr>
                      <w:rFonts w:ascii="Times New Roman" w:cs="Times New Roman"/>
                      <w:sz w:val="21"/>
                      <w:szCs w:val="21"/>
                    </w:rPr>
                    <w:t>、植被覆盖率下降；</w:t>
                  </w:r>
                </w:p>
                <w:p w:rsidR="0019274E" w:rsidRPr="00561F3F" w:rsidRDefault="0019274E" w:rsidP="00FE3892">
                  <w:pPr>
                    <w:pStyle w:val="af0"/>
                    <w:spacing w:line="260" w:lineRule="exact"/>
                    <w:jc w:val="both"/>
                    <w:rPr>
                      <w:rFonts w:ascii="Times New Roman" w:hAnsi="Times New Roman" w:cs="Times New Roman"/>
                      <w:sz w:val="21"/>
                      <w:szCs w:val="21"/>
                    </w:rPr>
                  </w:pPr>
                  <w:r w:rsidRPr="00561F3F">
                    <w:rPr>
                      <w:rFonts w:ascii="Times New Roman" w:hAnsi="Times New Roman" w:cs="Times New Roman"/>
                      <w:sz w:val="21"/>
                      <w:szCs w:val="21"/>
                    </w:rPr>
                    <w:t>3</w:t>
                  </w:r>
                  <w:r w:rsidRPr="00561F3F">
                    <w:rPr>
                      <w:rFonts w:ascii="Times New Roman" w:cs="Times New Roman"/>
                      <w:sz w:val="21"/>
                      <w:szCs w:val="21"/>
                    </w:rPr>
                    <w:t>、水土流失。</w:t>
                  </w:r>
                </w:p>
              </w:tc>
            </w:tr>
          </w:tbl>
          <w:p w:rsidR="00151BCD" w:rsidRPr="00561F3F" w:rsidRDefault="00151BCD" w:rsidP="0019274E">
            <w:pPr>
              <w:spacing w:line="360" w:lineRule="auto"/>
              <w:ind w:firstLineChars="200" w:firstLine="480"/>
              <w:rPr>
                <w:sz w:val="24"/>
              </w:rPr>
            </w:pPr>
          </w:p>
          <w:p w:rsidR="0019274E" w:rsidRPr="00561F3F" w:rsidRDefault="0019274E" w:rsidP="0019274E">
            <w:pPr>
              <w:spacing w:line="360" w:lineRule="auto"/>
              <w:ind w:firstLineChars="200" w:firstLine="480"/>
              <w:rPr>
                <w:sz w:val="24"/>
              </w:rPr>
            </w:pPr>
            <w:r w:rsidRPr="00561F3F">
              <w:rPr>
                <w:rFonts w:hint="eastAsia"/>
                <w:sz w:val="24"/>
              </w:rPr>
              <w:t>营运期污染工序见表</w:t>
            </w:r>
            <w:r w:rsidR="00953352" w:rsidRPr="00561F3F">
              <w:rPr>
                <w:rFonts w:hint="eastAsia"/>
                <w:sz w:val="24"/>
              </w:rPr>
              <w:t>2-2</w:t>
            </w:r>
            <w:r w:rsidRPr="00561F3F">
              <w:rPr>
                <w:rFonts w:hint="eastAsia"/>
                <w:sz w:val="24"/>
              </w:rPr>
              <w:t>。</w:t>
            </w:r>
          </w:p>
          <w:p w:rsidR="0019274E" w:rsidRPr="00561F3F" w:rsidRDefault="0019274E" w:rsidP="00953352">
            <w:pPr>
              <w:spacing w:line="300" w:lineRule="exact"/>
              <w:ind w:firstLine="573"/>
              <w:jc w:val="center"/>
              <w:rPr>
                <w:rFonts w:hAnsi="宋体"/>
                <w:b/>
                <w:szCs w:val="21"/>
              </w:rPr>
            </w:pPr>
            <w:r w:rsidRPr="00561F3F">
              <w:rPr>
                <w:rFonts w:hAnsi="宋体" w:hint="eastAsia"/>
                <w:b/>
                <w:szCs w:val="21"/>
              </w:rPr>
              <w:t>表</w:t>
            </w:r>
            <w:r w:rsidR="00953352" w:rsidRPr="00561F3F">
              <w:rPr>
                <w:rFonts w:hAnsi="宋体" w:hint="eastAsia"/>
                <w:b/>
                <w:szCs w:val="21"/>
              </w:rPr>
              <w:t>2-2</w:t>
            </w:r>
            <w:r w:rsidRPr="00561F3F">
              <w:rPr>
                <w:rFonts w:hAnsi="宋体" w:hint="eastAsia"/>
                <w:b/>
                <w:szCs w:val="21"/>
              </w:rPr>
              <w:t>营运期污染工序及污染源</w:t>
            </w:r>
          </w:p>
          <w:tbl>
            <w:tblPr>
              <w:tblW w:w="4875" w:type="pct"/>
              <w:jc w:val="center"/>
              <w:tblBorders>
                <w:top w:val="single" w:sz="12" w:space="0" w:color="auto"/>
                <w:bottom w:val="single" w:sz="12" w:space="0" w:color="auto"/>
                <w:insideH w:val="single" w:sz="6" w:space="0" w:color="auto"/>
                <w:insideV w:val="single" w:sz="6" w:space="0" w:color="auto"/>
              </w:tblBorders>
              <w:tblLayout w:type="fixed"/>
              <w:tblCellMar>
                <w:left w:w="0" w:type="dxa"/>
                <w:right w:w="0" w:type="dxa"/>
              </w:tblCellMar>
              <w:tblLook w:val="0000"/>
            </w:tblPr>
            <w:tblGrid>
              <w:gridCol w:w="496"/>
              <w:gridCol w:w="954"/>
              <w:gridCol w:w="1703"/>
              <w:gridCol w:w="2266"/>
              <w:gridCol w:w="2327"/>
            </w:tblGrid>
            <w:tr w:rsidR="002F6727" w:rsidRPr="00561F3F" w:rsidTr="00FE3892">
              <w:trPr>
                <w:trHeight w:val="397"/>
                <w:jc w:val="center"/>
              </w:trPr>
              <w:tc>
                <w:tcPr>
                  <w:tcW w:w="320" w:type="pct"/>
                  <w:vAlign w:val="center"/>
                </w:tcPr>
                <w:p w:rsidR="0019274E" w:rsidRPr="00561F3F" w:rsidRDefault="0019274E" w:rsidP="00953352">
                  <w:pPr>
                    <w:pStyle w:val="af0"/>
                    <w:spacing w:line="280" w:lineRule="exact"/>
                    <w:rPr>
                      <w:rFonts w:ascii="Times New Roman" w:hAnsi="Times New Roman" w:cs="Times New Roman"/>
                      <w:sz w:val="21"/>
                      <w:szCs w:val="21"/>
                    </w:rPr>
                  </w:pPr>
                  <w:r w:rsidRPr="00561F3F">
                    <w:rPr>
                      <w:rFonts w:ascii="Times New Roman" w:cs="Times New Roman"/>
                      <w:sz w:val="21"/>
                      <w:szCs w:val="21"/>
                    </w:rPr>
                    <w:t>序号</w:t>
                  </w:r>
                </w:p>
              </w:tc>
              <w:tc>
                <w:tcPr>
                  <w:tcW w:w="616" w:type="pct"/>
                  <w:vAlign w:val="center"/>
                </w:tcPr>
                <w:p w:rsidR="0019274E" w:rsidRPr="00561F3F" w:rsidRDefault="0019274E" w:rsidP="00953352">
                  <w:pPr>
                    <w:pStyle w:val="af0"/>
                    <w:spacing w:line="280" w:lineRule="exact"/>
                    <w:rPr>
                      <w:rFonts w:ascii="Times New Roman" w:hAnsi="Times New Roman" w:cs="Times New Roman"/>
                      <w:sz w:val="21"/>
                      <w:szCs w:val="21"/>
                    </w:rPr>
                  </w:pPr>
                  <w:r w:rsidRPr="00561F3F">
                    <w:rPr>
                      <w:rFonts w:ascii="Times New Roman" w:cs="Times New Roman"/>
                      <w:sz w:val="21"/>
                      <w:szCs w:val="21"/>
                    </w:rPr>
                    <w:t>环境要素</w:t>
                  </w:r>
                </w:p>
              </w:tc>
              <w:tc>
                <w:tcPr>
                  <w:tcW w:w="1099" w:type="pct"/>
                  <w:vAlign w:val="center"/>
                </w:tcPr>
                <w:p w:rsidR="0019274E" w:rsidRPr="00561F3F" w:rsidRDefault="0019274E" w:rsidP="00953352">
                  <w:pPr>
                    <w:pStyle w:val="af0"/>
                    <w:spacing w:line="280" w:lineRule="exact"/>
                    <w:rPr>
                      <w:rFonts w:ascii="Times New Roman" w:hAnsi="Times New Roman" w:cs="Times New Roman"/>
                      <w:sz w:val="21"/>
                      <w:szCs w:val="21"/>
                    </w:rPr>
                  </w:pPr>
                  <w:r w:rsidRPr="00561F3F">
                    <w:rPr>
                      <w:rFonts w:ascii="Times New Roman" w:cs="Times New Roman"/>
                      <w:sz w:val="21"/>
                      <w:szCs w:val="21"/>
                    </w:rPr>
                    <w:t>污染工序</w:t>
                  </w:r>
                </w:p>
              </w:tc>
              <w:tc>
                <w:tcPr>
                  <w:tcW w:w="1463" w:type="pct"/>
                  <w:vAlign w:val="center"/>
                </w:tcPr>
                <w:p w:rsidR="0019274E" w:rsidRPr="00561F3F" w:rsidRDefault="0019274E" w:rsidP="00953352">
                  <w:pPr>
                    <w:pStyle w:val="af0"/>
                    <w:spacing w:line="280" w:lineRule="exact"/>
                    <w:rPr>
                      <w:rFonts w:ascii="Times New Roman" w:hAnsi="Times New Roman" w:cs="Times New Roman"/>
                      <w:sz w:val="21"/>
                      <w:szCs w:val="21"/>
                    </w:rPr>
                  </w:pPr>
                  <w:r w:rsidRPr="00561F3F">
                    <w:rPr>
                      <w:rFonts w:ascii="Times New Roman" w:cs="Times New Roman"/>
                      <w:sz w:val="21"/>
                      <w:szCs w:val="21"/>
                    </w:rPr>
                    <w:t>污染源</w:t>
                  </w:r>
                </w:p>
              </w:tc>
              <w:tc>
                <w:tcPr>
                  <w:tcW w:w="1502" w:type="pct"/>
                  <w:vAlign w:val="center"/>
                </w:tcPr>
                <w:p w:rsidR="0019274E" w:rsidRPr="00561F3F" w:rsidRDefault="0019274E" w:rsidP="00953352">
                  <w:pPr>
                    <w:pStyle w:val="af0"/>
                    <w:spacing w:line="280" w:lineRule="exact"/>
                    <w:rPr>
                      <w:rFonts w:ascii="Times New Roman" w:hAnsi="Times New Roman" w:cs="Times New Roman"/>
                      <w:sz w:val="21"/>
                      <w:szCs w:val="21"/>
                    </w:rPr>
                  </w:pPr>
                  <w:r w:rsidRPr="00561F3F">
                    <w:rPr>
                      <w:rFonts w:ascii="Times New Roman" w:cs="Times New Roman"/>
                      <w:sz w:val="21"/>
                      <w:szCs w:val="21"/>
                    </w:rPr>
                    <w:t>污染因子</w:t>
                  </w:r>
                  <w:r w:rsidRPr="00561F3F">
                    <w:rPr>
                      <w:rFonts w:ascii="Times New Roman" w:hAnsi="Times New Roman" w:cs="Times New Roman"/>
                      <w:sz w:val="21"/>
                      <w:szCs w:val="21"/>
                    </w:rPr>
                    <w:t>/</w:t>
                  </w:r>
                  <w:r w:rsidRPr="00561F3F">
                    <w:rPr>
                      <w:rFonts w:ascii="Times New Roman" w:cs="Times New Roman"/>
                      <w:sz w:val="21"/>
                      <w:szCs w:val="21"/>
                    </w:rPr>
                    <w:t>影响因素</w:t>
                  </w:r>
                </w:p>
              </w:tc>
            </w:tr>
            <w:tr w:rsidR="002F6727" w:rsidRPr="00561F3F" w:rsidTr="00FE3892">
              <w:trPr>
                <w:trHeight w:val="397"/>
                <w:jc w:val="center"/>
              </w:trPr>
              <w:tc>
                <w:tcPr>
                  <w:tcW w:w="320" w:type="pct"/>
                  <w:vAlign w:val="center"/>
                </w:tcPr>
                <w:p w:rsidR="0019274E" w:rsidRPr="00561F3F" w:rsidRDefault="0019274E" w:rsidP="00953352">
                  <w:pPr>
                    <w:pStyle w:val="af0"/>
                    <w:spacing w:line="280" w:lineRule="exact"/>
                    <w:rPr>
                      <w:rFonts w:ascii="Times New Roman" w:hAnsi="Times New Roman" w:cs="Times New Roman"/>
                      <w:sz w:val="21"/>
                      <w:szCs w:val="21"/>
                    </w:rPr>
                  </w:pPr>
                  <w:r w:rsidRPr="00561F3F">
                    <w:rPr>
                      <w:rFonts w:ascii="Times New Roman" w:hAnsi="Times New Roman" w:cs="Times New Roman"/>
                      <w:sz w:val="21"/>
                      <w:szCs w:val="21"/>
                    </w:rPr>
                    <w:t>1</w:t>
                  </w:r>
                </w:p>
              </w:tc>
              <w:tc>
                <w:tcPr>
                  <w:tcW w:w="616" w:type="pct"/>
                  <w:vAlign w:val="center"/>
                </w:tcPr>
                <w:p w:rsidR="0019274E" w:rsidRPr="00561F3F" w:rsidRDefault="0019274E" w:rsidP="00953352">
                  <w:pPr>
                    <w:pStyle w:val="af0"/>
                    <w:spacing w:line="280" w:lineRule="exact"/>
                    <w:rPr>
                      <w:rFonts w:ascii="Times New Roman" w:hAnsi="Times New Roman" w:cs="Times New Roman"/>
                      <w:sz w:val="21"/>
                      <w:szCs w:val="21"/>
                    </w:rPr>
                  </w:pPr>
                  <w:r w:rsidRPr="00561F3F">
                    <w:rPr>
                      <w:rFonts w:ascii="Times New Roman" w:cs="Times New Roman"/>
                      <w:sz w:val="21"/>
                      <w:szCs w:val="21"/>
                    </w:rPr>
                    <w:t>废气</w:t>
                  </w:r>
                </w:p>
              </w:tc>
              <w:tc>
                <w:tcPr>
                  <w:tcW w:w="1099" w:type="pct"/>
                  <w:vAlign w:val="center"/>
                </w:tcPr>
                <w:p w:rsidR="0019274E" w:rsidRPr="00561F3F" w:rsidRDefault="0019274E" w:rsidP="00953352">
                  <w:pPr>
                    <w:pStyle w:val="af0"/>
                    <w:spacing w:line="280" w:lineRule="exact"/>
                    <w:rPr>
                      <w:rFonts w:ascii="Times New Roman" w:hAnsi="Times New Roman" w:cs="Times New Roman"/>
                      <w:sz w:val="21"/>
                      <w:szCs w:val="21"/>
                    </w:rPr>
                  </w:pPr>
                  <w:r w:rsidRPr="00561F3F">
                    <w:rPr>
                      <w:rFonts w:ascii="Times New Roman" w:cs="Times New Roman"/>
                      <w:sz w:val="21"/>
                      <w:szCs w:val="21"/>
                    </w:rPr>
                    <w:t>污水处理</w:t>
                  </w:r>
                </w:p>
              </w:tc>
              <w:tc>
                <w:tcPr>
                  <w:tcW w:w="1463" w:type="pct"/>
                  <w:vAlign w:val="center"/>
                </w:tcPr>
                <w:p w:rsidR="0019274E" w:rsidRPr="00561F3F" w:rsidRDefault="0019274E" w:rsidP="00953352">
                  <w:pPr>
                    <w:pStyle w:val="af0"/>
                    <w:spacing w:line="280" w:lineRule="exact"/>
                    <w:rPr>
                      <w:rFonts w:ascii="Times New Roman" w:hAnsi="Times New Roman" w:cs="Times New Roman"/>
                      <w:sz w:val="21"/>
                      <w:szCs w:val="21"/>
                    </w:rPr>
                  </w:pPr>
                  <w:r w:rsidRPr="00561F3F">
                    <w:rPr>
                      <w:rFonts w:ascii="Times New Roman" w:cs="Times New Roman"/>
                      <w:sz w:val="21"/>
                      <w:szCs w:val="21"/>
                    </w:rPr>
                    <w:t>污水处理臭气</w:t>
                  </w:r>
                </w:p>
              </w:tc>
              <w:tc>
                <w:tcPr>
                  <w:tcW w:w="1502" w:type="pct"/>
                  <w:vAlign w:val="center"/>
                </w:tcPr>
                <w:p w:rsidR="0019274E" w:rsidRPr="00561F3F" w:rsidRDefault="0019274E" w:rsidP="00FE3892">
                  <w:pPr>
                    <w:pStyle w:val="af0"/>
                    <w:spacing w:line="280" w:lineRule="exact"/>
                    <w:rPr>
                      <w:rFonts w:ascii="Times New Roman" w:hAnsi="Times New Roman" w:cs="Times New Roman"/>
                      <w:sz w:val="21"/>
                      <w:szCs w:val="21"/>
                    </w:rPr>
                  </w:pPr>
                  <w:r w:rsidRPr="00561F3F">
                    <w:rPr>
                      <w:rFonts w:ascii="Times New Roman" w:hAnsi="Times New Roman" w:cs="Times New Roman"/>
                      <w:sz w:val="21"/>
                      <w:szCs w:val="21"/>
                    </w:rPr>
                    <w:t>NH</w:t>
                  </w:r>
                  <w:r w:rsidRPr="00561F3F">
                    <w:rPr>
                      <w:rFonts w:ascii="Times New Roman" w:hAnsi="Times New Roman" w:cs="Times New Roman"/>
                      <w:sz w:val="21"/>
                      <w:szCs w:val="21"/>
                      <w:vertAlign w:val="subscript"/>
                    </w:rPr>
                    <w:t>3</w:t>
                  </w:r>
                  <w:r w:rsidRPr="00561F3F">
                    <w:rPr>
                      <w:rFonts w:ascii="Times New Roman" w:cs="Times New Roman"/>
                      <w:sz w:val="21"/>
                      <w:szCs w:val="21"/>
                    </w:rPr>
                    <w:t>、</w:t>
                  </w:r>
                  <w:r w:rsidRPr="00561F3F">
                    <w:rPr>
                      <w:rFonts w:ascii="Times New Roman" w:hAnsi="Times New Roman" w:cs="Times New Roman"/>
                      <w:sz w:val="21"/>
                      <w:szCs w:val="21"/>
                    </w:rPr>
                    <w:t>H</w:t>
                  </w:r>
                  <w:r w:rsidRPr="00561F3F">
                    <w:rPr>
                      <w:rFonts w:ascii="Times New Roman" w:hAnsi="Times New Roman" w:cs="Times New Roman"/>
                      <w:sz w:val="21"/>
                      <w:szCs w:val="21"/>
                      <w:vertAlign w:val="subscript"/>
                    </w:rPr>
                    <w:t>2</w:t>
                  </w:r>
                  <w:r w:rsidRPr="00561F3F">
                    <w:rPr>
                      <w:rFonts w:ascii="Times New Roman" w:hAnsi="Times New Roman" w:cs="Times New Roman"/>
                      <w:sz w:val="21"/>
                      <w:szCs w:val="21"/>
                    </w:rPr>
                    <w:t>S</w:t>
                  </w:r>
                  <w:r w:rsidRPr="00561F3F">
                    <w:rPr>
                      <w:rFonts w:ascii="Times New Roman" w:cs="Times New Roman"/>
                      <w:sz w:val="21"/>
                      <w:szCs w:val="21"/>
                    </w:rPr>
                    <w:t>、臭气等</w:t>
                  </w:r>
                </w:p>
              </w:tc>
            </w:tr>
            <w:tr w:rsidR="002F6727" w:rsidRPr="00561F3F" w:rsidTr="00FE3892">
              <w:trPr>
                <w:trHeight w:val="397"/>
                <w:jc w:val="center"/>
              </w:trPr>
              <w:tc>
                <w:tcPr>
                  <w:tcW w:w="320" w:type="pct"/>
                  <w:vAlign w:val="center"/>
                </w:tcPr>
                <w:p w:rsidR="0019274E" w:rsidRPr="00561F3F" w:rsidRDefault="0019274E" w:rsidP="00953352">
                  <w:pPr>
                    <w:pStyle w:val="af0"/>
                    <w:spacing w:line="280" w:lineRule="exact"/>
                    <w:rPr>
                      <w:rFonts w:ascii="Times New Roman" w:hAnsi="Times New Roman" w:cs="Times New Roman"/>
                      <w:sz w:val="21"/>
                      <w:szCs w:val="21"/>
                    </w:rPr>
                  </w:pPr>
                  <w:r w:rsidRPr="00561F3F">
                    <w:rPr>
                      <w:rFonts w:ascii="Times New Roman" w:hAnsi="Times New Roman" w:cs="Times New Roman"/>
                      <w:sz w:val="21"/>
                      <w:szCs w:val="21"/>
                    </w:rPr>
                    <w:t>2</w:t>
                  </w:r>
                </w:p>
              </w:tc>
              <w:tc>
                <w:tcPr>
                  <w:tcW w:w="616" w:type="pct"/>
                  <w:vAlign w:val="center"/>
                </w:tcPr>
                <w:p w:rsidR="0019274E" w:rsidRPr="00561F3F" w:rsidRDefault="0019274E" w:rsidP="00953352">
                  <w:pPr>
                    <w:pStyle w:val="af0"/>
                    <w:spacing w:line="280" w:lineRule="exact"/>
                    <w:rPr>
                      <w:rFonts w:ascii="Times New Roman" w:hAnsi="Times New Roman" w:cs="Times New Roman"/>
                      <w:sz w:val="21"/>
                      <w:szCs w:val="21"/>
                    </w:rPr>
                  </w:pPr>
                  <w:r w:rsidRPr="00561F3F">
                    <w:rPr>
                      <w:rFonts w:ascii="Times New Roman" w:cs="Times New Roman"/>
                      <w:sz w:val="21"/>
                      <w:szCs w:val="21"/>
                    </w:rPr>
                    <w:t>废水</w:t>
                  </w:r>
                </w:p>
              </w:tc>
              <w:tc>
                <w:tcPr>
                  <w:tcW w:w="1099" w:type="pct"/>
                  <w:vAlign w:val="center"/>
                </w:tcPr>
                <w:p w:rsidR="0019274E" w:rsidRPr="00561F3F" w:rsidRDefault="0019274E" w:rsidP="00953352">
                  <w:pPr>
                    <w:pStyle w:val="af0"/>
                    <w:spacing w:line="280" w:lineRule="exact"/>
                    <w:rPr>
                      <w:rFonts w:ascii="Times New Roman" w:hAnsi="Times New Roman" w:cs="Times New Roman"/>
                      <w:sz w:val="21"/>
                      <w:szCs w:val="21"/>
                    </w:rPr>
                  </w:pPr>
                  <w:r w:rsidRPr="00561F3F">
                    <w:rPr>
                      <w:rFonts w:ascii="Times New Roman" w:cs="Times New Roman"/>
                      <w:sz w:val="21"/>
                      <w:szCs w:val="21"/>
                    </w:rPr>
                    <w:t>值班生活</w:t>
                  </w:r>
                </w:p>
              </w:tc>
              <w:tc>
                <w:tcPr>
                  <w:tcW w:w="1463" w:type="pct"/>
                  <w:vAlign w:val="center"/>
                </w:tcPr>
                <w:p w:rsidR="0019274E" w:rsidRPr="00561F3F" w:rsidRDefault="0019274E" w:rsidP="00953352">
                  <w:pPr>
                    <w:pStyle w:val="af0"/>
                    <w:spacing w:line="280" w:lineRule="exact"/>
                    <w:rPr>
                      <w:rFonts w:ascii="Times New Roman" w:hAnsi="Times New Roman" w:cs="Times New Roman"/>
                      <w:sz w:val="21"/>
                      <w:szCs w:val="21"/>
                    </w:rPr>
                  </w:pPr>
                  <w:r w:rsidRPr="00561F3F">
                    <w:rPr>
                      <w:rFonts w:ascii="Times New Roman" w:cs="Times New Roman"/>
                      <w:sz w:val="21"/>
                      <w:szCs w:val="21"/>
                    </w:rPr>
                    <w:t>生活污水</w:t>
                  </w:r>
                </w:p>
              </w:tc>
              <w:tc>
                <w:tcPr>
                  <w:tcW w:w="1502" w:type="pct"/>
                  <w:vAlign w:val="center"/>
                </w:tcPr>
                <w:p w:rsidR="0019274E" w:rsidRPr="00561F3F" w:rsidRDefault="0019274E" w:rsidP="00FE3892">
                  <w:pPr>
                    <w:pStyle w:val="af0"/>
                    <w:spacing w:line="280" w:lineRule="exact"/>
                    <w:rPr>
                      <w:rFonts w:ascii="Times New Roman" w:hAnsi="Times New Roman" w:cs="Times New Roman"/>
                      <w:sz w:val="21"/>
                      <w:szCs w:val="21"/>
                    </w:rPr>
                  </w:pPr>
                  <w:r w:rsidRPr="00561F3F">
                    <w:rPr>
                      <w:rFonts w:ascii="Times New Roman" w:hAnsi="Times New Roman" w:cs="Times New Roman"/>
                      <w:sz w:val="21"/>
                      <w:szCs w:val="21"/>
                    </w:rPr>
                    <w:t>COD</w:t>
                  </w:r>
                  <w:r w:rsidRPr="00561F3F">
                    <w:rPr>
                      <w:rFonts w:ascii="Times New Roman" w:cs="Times New Roman"/>
                      <w:sz w:val="21"/>
                      <w:szCs w:val="21"/>
                    </w:rPr>
                    <w:t>、</w:t>
                  </w:r>
                  <w:r w:rsidRPr="00561F3F">
                    <w:rPr>
                      <w:rFonts w:ascii="Times New Roman" w:hAnsi="Times New Roman" w:cs="Times New Roman"/>
                      <w:sz w:val="21"/>
                      <w:szCs w:val="21"/>
                    </w:rPr>
                    <w:t>BOD</w:t>
                  </w:r>
                  <w:r w:rsidRPr="00561F3F">
                    <w:rPr>
                      <w:rFonts w:ascii="Times New Roman" w:hAnsi="Times New Roman" w:cs="Times New Roman"/>
                      <w:sz w:val="21"/>
                      <w:szCs w:val="21"/>
                      <w:vertAlign w:val="subscript"/>
                    </w:rPr>
                    <w:t>5</w:t>
                  </w:r>
                  <w:r w:rsidRPr="00561F3F">
                    <w:rPr>
                      <w:rFonts w:ascii="Times New Roman" w:cs="Times New Roman"/>
                      <w:sz w:val="21"/>
                      <w:szCs w:val="21"/>
                    </w:rPr>
                    <w:t>和氨氮等</w:t>
                  </w:r>
                </w:p>
              </w:tc>
            </w:tr>
            <w:tr w:rsidR="002F6727" w:rsidRPr="00561F3F" w:rsidTr="00FE3892">
              <w:trPr>
                <w:trHeight w:val="399"/>
                <w:jc w:val="center"/>
              </w:trPr>
              <w:tc>
                <w:tcPr>
                  <w:tcW w:w="320" w:type="pct"/>
                  <w:vAlign w:val="center"/>
                </w:tcPr>
                <w:p w:rsidR="0019274E" w:rsidRPr="00561F3F" w:rsidRDefault="0019274E" w:rsidP="00953352">
                  <w:pPr>
                    <w:pStyle w:val="af0"/>
                    <w:spacing w:line="280" w:lineRule="exact"/>
                    <w:rPr>
                      <w:rFonts w:ascii="Times New Roman" w:hAnsi="Times New Roman" w:cs="Times New Roman"/>
                      <w:sz w:val="21"/>
                      <w:szCs w:val="21"/>
                    </w:rPr>
                  </w:pPr>
                  <w:r w:rsidRPr="00561F3F">
                    <w:rPr>
                      <w:rFonts w:ascii="Times New Roman" w:hAnsi="Times New Roman" w:cs="Times New Roman"/>
                      <w:sz w:val="21"/>
                      <w:szCs w:val="21"/>
                    </w:rPr>
                    <w:t>3</w:t>
                  </w:r>
                </w:p>
              </w:tc>
              <w:tc>
                <w:tcPr>
                  <w:tcW w:w="616" w:type="pct"/>
                  <w:vAlign w:val="center"/>
                </w:tcPr>
                <w:p w:rsidR="0019274E" w:rsidRPr="00561F3F" w:rsidRDefault="0019274E" w:rsidP="00953352">
                  <w:pPr>
                    <w:pStyle w:val="af0"/>
                    <w:spacing w:line="280" w:lineRule="exact"/>
                    <w:rPr>
                      <w:rFonts w:ascii="Times New Roman" w:hAnsi="Times New Roman" w:cs="Times New Roman"/>
                      <w:sz w:val="21"/>
                      <w:szCs w:val="21"/>
                    </w:rPr>
                  </w:pPr>
                  <w:r w:rsidRPr="00561F3F">
                    <w:rPr>
                      <w:rFonts w:ascii="Times New Roman" w:cs="Times New Roman"/>
                      <w:sz w:val="21"/>
                      <w:szCs w:val="21"/>
                    </w:rPr>
                    <w:t>噪声</w:t>
                  </w:r>
                </w:p>
              </w:tc>
              <w:tc>
                <w:tcPr>
                  <w:tcW w:w="1099" w:type="pct"/>
                  <w:vAlign w:val="center"/>
                </w:tcPr>
                <w:p w:rsidR="0019274E" w:rsidRPr="00561F3F" w:rsidRDefault="0019274E" w:rsidP="00953352">
                  <w:pPr>
                    <w:pStyle w:val="af0"/>
                    <w:spacing w:line="280" w:lineRule="exact"/>
                    <w:rPr>
                      <w:rFonts w:ascii="Times New Roman" w:hAnsi="Times New Roman" w:cs="Times New Roman"/>
                      <w:sz w:val="21"/>
                      <w:szCs w:val="21"/>
                    </w:rPr>
                  </w:pPr>
                  <w:r w:rsidRPr="00561F3F">
                    <w:rPr>
                      <w:rFonts w:ascii="Times New Roman" w:cs="Times New Roman"/>
                      <w:sz w:val="21"/>
                      <w:szCs w:val="21"/>
                    </w:rPr>
                    <w:t>污水预处理</w:t>
                  </w:r>
                </w:p>
              </w:tc>
              <w:tc>
                <w:tcPr>
                  <w:tcW w:w="1463" w:type="pct"/>
                  <w:vAlign w:val="center"/>
                </w:tcPr>
                <w:p w:rsidR="0019274E" w:rsidRPr="00561F3F" w:rsidRDefault="0019274E" w:rsidP="00FE3892">
                  <w:pPr>
                    <w:pStyle w:val="af0"/>
                    <w:spacing w:line="280" w:lineRule="exact"/>
                    <w:rPr>
                      <w:rFonts w:ascii="Times New Roman" w:hAnsi="Times New Roman" w:cs="Times New Roman"/>
                      <w:sz w:val="21"/>
                      <w:szCs w:val="21"/>
                    </w:rPr>
                  </w:pPr>
                  <w:r w:rsidRPr="00561F3F">
                    <w:rPr>
                      <w:rFonts w:ascii="Times New Roman" w:cs="Times New Roman"/>
                      <w:sz w:val="21"/>
                      <w:szCs w:val="21"/>
                    </w:rPr>
                    <w:t>污水处理设备</w:t>
                  </w:r>
                </w:p>
              </w:tc>
              <w:tc>
                <w:tcPr>
                  <w:tcW w:w="1502" w:type="pct"/>
                  <w:vAlign w:val="center"/>
                </w:tcPr>
                <w:p w:rsidR="0019274E" w:rsidRPr="00561F3F" w:rsidRDefault="0019274E" w:rsidP="00FE3892">
                  <w:pPr>
                    <w:pStyle w:val="af0"/>
                    <w:spacing w:line="280" w:lineRule="exact"/>
                    <w:rPr>
                      <w:rFonts w:ascii="Times New Roman" w:hAnsi="Times New Roman" w:cs="Times New Roman"/>
                      <w:sz w:val="21"/>
                      <w:szCs w:val="21"/>
                    </w:rPr>
                  </w:pPr>
                  <w:r w:rsidRPr="00561F3F">
                    <w:rPr>
                      <w:rFonts w:ascii="Times New Roman" w:cs="Times New Roman"/>
                      <w:sz w:val="21"/>
                      <w:szCs w:val="21"/>
                    </w:rPr>
                    <w:t>设备噪声</w:t>
                  </w:r>
                </w:p>
              </w:tc>
            </w:tr>
            <w:tr w:rsidR="002F6727" w:rsidRPr="00561F3F" w:rsidTr="00FE3892">
              <w:trPr>
                <w:trHeight w:val="227"/>
                <w:jc w:val="center"/>
              </w:trPr>
              <w:tc>
                <w:tcPr>
                  <w:tcW w:w="320" w:type="pct"/>
                  <w:vAlign w:val="center"/>
                </w:tcPr>
                <w:p w:rsidR="0019274E" w:rsidRPr="00561F3F" w:rsidRDefault="0019274E" w:rsidP="00953352">
                  <w:pPr>
                    <w:pStyle w:val="af0"/>
                    <w:spacing w:line="280" w:lineRule="exact"/>
                    <w:rPr>
                      <w:rFonts w:ascii="Times New Roman" w:hAnsi="Times New Roman" w:cs="Times New Roman"/>
                      <w:sz w:val="21"/>
                      <w:szCs w:val="21"/>
                    </w:rPr>
                  </w:pPr>
                  <w:r w:rsidRPr="00561F3F">
                    <w:rPr>
                      <w:rFonts w:ascii="Times New Roman" w:hAnsi="Times New Roman" w:cs="Times New Roman"/>
                      <w:sz w:val="21"/>
                      <w:szCs w:val="21"/>
                    </w:rPr>
                    <w:t>4</w:t>
                  </w:r>
                </w:p>
              </w:tc>
              <w:tc>
                <w:tcPr>
                  <w:tcW w:w="616" w:type="pct"/>
                  <w:vAlign w:val="center"/>
                </w:tcPr>
                <w:p w:rsidR="0019274E" w:rsidRPr="00561F3F" w:rsidRDefault="0019274E" w:rsidP="00953352">
                  <w:pPr>
                    <w:pStyle w:val="af0"/>
                    <w:spacing w:line="280" w:lineRule="exact"/>
                    <w:rPr>
                      <w:rFonts w:ascii="Times New Roman" w:hAnsi="Times New Roman" w:cs="Times New Roman"/>
                      <w:sz w:val="21"/>
                      <w:szCs w:val="21"/>
                    </w:rPr>
                  </w:pPr>
                  <w:r w:rsidRPr="00561F3F">
                    <w:rPr>
                      <w:rFonts w:ascii="Times New Roman" w:cs="Times New Roman"/>
                      <w:sz w:val="21"/>
                      <w:szCs w:val="21"/>
                    </w:rPr>
                    <w:t>固体废物</w:t>
                  </w:r>
                </w:p>
              </w:tc>
              <w:tc>
                <w:tcPr>
                  <w:tcW w:w="1099" w:type="pct"/>
                  <w:vAlign w:val="center"/>
                </w:tcPr>
                <w:p w:rsidR="0019274E" w:rsidRPr="00561F3F" w:rsidRDefault="0019274E" w:rsidP="00953352">
                  <w:pPr>
                    <w:pStyle w:val="af0"/>
                    <w:spacing w:line="280" w:lineRule="exact"/>
                    <w:rPr>
                      <w:rFonts w:ascii="Times New Roman" w:hAnsi="Times New Roman" w:cs="Times New Roman"/>
                      <w:sz w:val="21"/>
                      <w:szCs w:val="21"/>
                    </w:rPr>
                  </w:pPr>
                  <w:r w:rsidRPr="00561F3F">
                    <w:rPr>
                      <w:rFonts w:ascii="Times New Roman" w:cs="Times New Roman"/>
                      <w:sz w:val="21"/>
                      <w:szCs w:val="21"/>
                    </w:rPr>
                    <w:t>污泥收集、办公、在线监测</w:t>
                  </w:r>
                </w:p>
              </w:tc>
              <w:tc>
                <w:tcPr>
                  <w:tcW w:w="1463" w:type="pct"/>
                  <w:vAlign w:val="center"/>
                </w:tcPr>
                <w:p w:rsidR="0019274E" w:rsidRPr="00561F3F" w:rsidRDefault="0019274E" w:rsidP="00FE3892">
                  <w:pPr>
                    <w:pStyle w:val="af0"/>
                    <w:spacing w:line="280" w:lineRule="exact"/>
                    <w:rPr>
                      <w:rFonts w:ascii="Times New Roman" w:hAnsi="Times New Roman" w:cs="Times New Roman"/>
                      <w:sz w:val="21"/>
                      <w:szCs w:val="21"/>
                    </w:rPr>
                  </w:pPr>
                  <w:r w:rsidRPr="00561F3F">
                    <w:rPr>
                      <w:rFonts w:ascii="Times New Roman" w:cs="Times New Roman"/>
                      <w:sz w:val="21"/>
                      <w:szCs w:val="21"/>
                    </w:rPr>
                    <w:t>一般工业固体废物、生活垃圾、危险固废</w:t>
                  </w:r>
                </w:p>
              </w:tc>
              <w:tc>
                <w:tcPr>
                  <w:tcW w:w="1502" w:type="pct"/>
                  <w:vAlign w:val="center"/>
                </w:tcPr>
                <w:p w:rsidR="0019274E" w:rsidRPr="00561F3F" w:rsidRDefault="0019274E" w:rsidP="00FE3892">
                  <w:pPr>
                    <w:pStyle w:val="af0"/>
                    <w:spacing w:line="280" w:lineRule="exact"/>
                    <w:rPr>
                      <w:rFonts w:ascii="Times New Roman" w:hAnsi="Times New Roman" w:cs="Times New Roman"/>
                      <w:sz w:val="21"/>
                      <w:szCs w:val="21"/>
                    </w:rPr>
                  </w:pPr>
                  <w:r w:rsidRPr="00561F3F">
                    <w:rPr>
                      <w:rFonts w:ascii="Times New Roman" w:cs="Times New Roman"/>
                      <w:sz w:val="21"/>
                      <w:szCs w:val="21"/>
                    </w:rPr>
                    <w:t>污泥、生活垃圾、在线监测废液</w:t>
                  </w:r>
                </w:p>
              </w:tc>
            </w:tr>
            <w:tr w:rsidR="002F6727" w:rsidRPr="00561F3F" w:rsidTr="00FE3892">
              <w:trPr>
                <w:trHeight w:val="397"/>
                <w:jc w:val="center"/>
              </w:trPr>
              <w:tc>
                <w:tcPr>
                  <w:tcW w:w="320" w:type="pct"/>
                  <w:vAlign w:val="center"/>
                </w:tcPr>
                <w:p w:rsidR="0019274E" w:rsidRPr="00561F3F" w:rsidRDefault="0019274E" w:rsidP="00953352">
                  <w:pPr>
                    <w:pStyle w:val="af0"/>
                    <w:spacing w:line="280" w:lineRule="exact"/>
                    <w:rPr>
                      <w:rFonts w:ascii="Times New Roman" w:hAnsi="Times New Roman" w:cs="Times New Roman"/>
                      <w:sz w:val="21"/>
                      <w:szCs w:val="21"/>
                    </w:rPr>
                  </w:pPr>
                  <w:r w:rsidRPr="00561F3F">
                    <w:rPr>
                      <w:rFonts w:ascii="Times New Roman" w:hAnsi="Times New Roman" w:cs="Times New Roman"/>
                      <w:sz w:val="21"/>
                      <w:szCs w:val="21"/>
                    </w:rPr>
                    <w:t>5</w:t>
                  </w:r>
                </w:p>
              </w:tc>
              <w:tc>
                <w:tcPr>
                  <w:tcW w:w="616" w:type="pct"/>
                  <w:vAlign w:val="center"/>
                </w:tcPr>
                <w:p w:rsidR="0019274E" w:rsidRPr="00561F3F" w:rsidRDefault="0019274E" w:rsidP="00953352">
                  <w:pPr>
                    <w:pStyle w:val="af0"/>
                    <w:spacing w:line="280" w:lineRule="exact"/>
                    <w:rPr>
                      <w:rFonts w:ascii="Times New Roman" w:hAnsi="Times New Roman" w:cs="Times New Roman"/>
                      <w:sz w:val="21"/>
                      <w:szCs w:val="21"/>
                    </w:rPr>
                  </w:pPr>
                  <w:r w:rsidRPr="00561F3F">
                    <w:rPr>
                      <w:rFonts w:ascii="Times New Roman" w:cs="Times New Roman"/>
                      <w:sz w:val="21"/>
                      <w:szCs w:val="21"/>
                    </w:rPr>
                    <w:t>环境风险</w:t>
                  </w:r>
                </w:p>
              </w:tc>
              <w:tc>
                <w:tcPr>
                  <w:tcW w:w="1099" w:type="pct"/>
                  <w:vAlign w:val="center"/>
                </w:tcPr>
                <w:p w:rsidR="0019274E" w:rsidRPr="00561F3F" w:rsidRDefault="0019274E" w:rsidP="00953352">
                  <w:pPr>
                    <w:pStyle w:val="af0"/>
                    <w:spacing w:line="280" w:lineRule="exact"/>
                    <w:rPr>
                      <w:rFonts w:ascii="Times New Roman" w:hAnsi="Times New Roman" w:cs="Times New Roman"/>
                      <w:sz w:val="21"/>
                      <w:szCs w:val="21"/>
                    </w:rPr>
                  </w:pPr>
                  <w:r w:rsidRPr="00561F3F">
                    <w:rPr>
                      <w:rFonts w:ascii="Times New Roman" w:cs="Times New Roman"/>
                      <w:sz w:val="21"/>
                      <w:szCs w:val="21"/>
                    </w:rPr>
                    <w:t>污水处理超标排放</w:t>
                  </w:r>
                </w:p>
              </w:tc>
              <w:tc>
                <w:tcPr>
                  <w:tcW w:w="1463" w:type="pct"/>
                  <w:vAlign w:val="center"/>
                </w:tcPr>
                <w:p w:rsidR="0019274E" w:rsidRPr="00561F3F" w:rsidRDefault="0019274E" w:rsidP="00FE3892">
                  <w:pPr>
                    <w:pStyle w:val="af0"/>
                    <w:spacing w:line="280" w:lineRule="exact"/>
                    <w:rPr>
                      <w:rFonts w:ascii="Times New Roman" w:hAnsi="Times New Roman" w:cs="Times New Roman"/>
                      <w:sz w:val="21"/>
                      <w:szCs w:val="21"/>
                    </w:rPr>
                  </w:pPr>
                  <w:r w:rsidRPr="00561F3F">
                    <w:rPr>
                      <w:rFonts w:ascii="Times New Roman" w:cs="Times New Roman"/>
                      <w:sz w:val="21"/>
                      <w:szCs w:val="21"/>
                    </w:rPr>
                    <w:t>废水超标排放环境风险</w:t>
                  </w:r>
                </w:p>
              </w:tc>
              <w:tc>
                <w:tcPr>
                  <w:tcW w:w="1502" w:type="pct"/>
                  <w:vAlign w:val="center"/>
                </w:tcPr>
                <w:p w:rsidR="0019274E" w:rsidRPr="00561F3F" w:rsidRDefault="0019274E" w:rsidP="00FE3892">
                  <w:pPr>
                    <w:pStyle w:val="af0"/>
                    <w:spacing w:line="280" w:lineRule="exact"/>
                    <w:rPr>
                      <w:rFonts w:ascii="Times New Roman" w:hAnsi="Times New Roman" w:cs="Times New Roman"/>
                      <w:sz w:val="21"/>
                      <w:szCs w:val="21"/>
                    </w:rPr>
                  </w:pPr>
                  <w:r w:rsidRPr="00561F3F">
                    <w:rPr>
                      <w:rFonts w:ascii="Times New Roman" w:cs="Times New Roman"/>
                      <w:sz w:val="21"/>
                      <w:szCs w:val="21"/>
                    </w:rPr>
                    <w:t>废水</w:t>
                  </w:r>
                  <w:r w:rsidRPr="00561F3F">
                    <w:rPr>
                      <w:rFonts w:ascii="Times New Roman" w:hAnsi="Times New Roman" w:cs="Times New Roman"/>
                      <w:sz w:val="21"/>
                      <w:szCs w:val="21"/>
                    </w:rPr>
                    <w:t>COD</w:t>
                  </w:r>
                  <w:r w:rsidRPr="00561F3F">
                    <w:rPr>
                      <w:rFonts w:ascii="Times New Roman" w:cs="Times New Roman"/>
                      <w:sz w:val="21"/>
                      <w:szCs w:val="21"/>
                    </w:rPr>
                    <w:t>、氨氮及重金属</w:t>
                  </w:r>
                </w:p>
              </w:tc>
            </w:tr>
          </w:tbl>
          <w:p w:rsidR="00AF4EB8" w:rsidRPr="00561F3F" w:rsidRDefault="00AF4EB8">
            <w:pPr>
              <w:adjustRightInd w:val="0"/>
              <w:snapToGrid w:val="0"/>
              <w:rPr>
                <w:rFonts w:ascii="宋体" w:hAnsi="宋体"/>
                <w:bCs/>
                <w:szCs w:val="21"/>
              </w:rPr>
            </w:pPr>
          </w:p>
        </w:tc>
      </w:tr>
      <w:tr w:rsidR="00AF4EB8" w:rsidRPr="00561F3F">
        <w:trPr>
          <w:trHeight w:val="2819"/>
          <w:jc w:val="center"/>
        </w:trPr>
        <w:tc>
          <w:tcPr>
            <w:tcW w:w="823" w:type="dxa"/>
            <w:vAlign w:val="center"/>
          </w:tcPr>
          <w:p w:rsidR="00AF4EB8" w:rsidRPr="00561F3F" w:rsidRDefault="00405343">
            <w:pPr>
              <w:pStyle w:val="ab"/>
              <w:adjustRightInd w:val="0"/>
              <w:snapToGrid w:val="0"/>
              <w:spacing w:before="0" w:beforeAutospacing="0" w:after="0" w:afterAutospacing="0"/>
              <w:jc w:val="center"/>
              <w:rPr>
                <w:rFonts w:cs="宋体"/>
                <w:sz w:val="21"/>
                <w:szCs w:val="21"/>
              </w:rPr>
            </w:pPr>
            <w:r w:rsidRPr="00561F3F">
              <w:rPr>
                <w:rFonts w:cs="宋体" w:hint="eastAsia"/>
                <w:bCs/>
                <w:sz w:val="21"/>
                <w:szCs w:val="21"/>
              </w:rPr>
              <w:lastRenderedPageBreak/>
              <w:t>与项目有关的原有环境污染问题</w:t>
            </w:r>
          </w:p>
        </w:tc>
        <w:tc>
          <w:tcPr>
            <w:tcW w:w="8161" w:type="dxa"/>
          </w:tcPr>
          <w:p w:rsidR="008F0E34" w:rsidRPr="00561F3F" w:rsidRDefault="008F0E34" w:rsidP="00F60E05">
            <w:pPr>
              <w:spacing w:beforeLines="50" w:line="360" w:lineRule="auto"/>
              <w:rPr>
                <w:b/>
                <w:sz w:val="24"/>
              </w:rPr>
            </w:pPr>
            <w:r w:rsidRPr="00561F3F">
              <w:rPr>
                <w:rFonts w:hint="eastAsia"/>
                <w:b/>
                <w:sz w:val="24"/>
              </w:rPr>
              <w:t>1</w:t>
            </w:r>
            <w:r w:rsidRPr="00561F3F">
              <w:rPr>
                <w:rFonts w:hint="eastAsia"/>
                <w:b/>
                <w:sz w:val="24"/>
              </w:rPr>
              <w:t>、</w:t>
            </w:r>
            <w:r w:rsidRPr="00561F3F">
              <w:rPr>
                <w:b/>
                <w:sz w:val="24"/>
              </w:rPr>
              <w:t>与拟建工程有关的原有污染情况及主要环境问题</w:t>
            </w:r>
          </w:p>
          <w:p w:rsidR="00AF4EB8" w:rsidRPr="00561F3F" w:rsidRDefault="003C1459" w:rsidP="003C1459">
            <w:pPr>
              <w:pStyle w:val="a3"/>
              <w:tabs>
                <w:tab w:val="left" w:pos="1021"/>
              </w:tabs>
              <w:spacing w:line="360" w:lineRule="auto"/>
              <w:ind w:firstLineChars="200" w:firstLine="480"/>
              <w:rPr>
                <w:rFonts w:ascii="Calibri" w:hAnsi="Calibri" w:cs="Times New Roman"/>
                <w:sz w:val="24"/>
                <w:szCs w:val="24"/>
              </w:rPr>
            </w:pPr>
            <w:r w:rsidRPr="00561F3F">
              <w:rPr>
                <w:rFonts w:ascii="Times New Roman" w:hAnsi="Calibri" w:cs="Times New Roman"/>
                <w:sz w:val="24"/>
                <w:szCs w:val="24"/>
              </w:rPr>
              <w:t>本项目位于</w:t>
            </w:r>
            <w:r w:rsidRPr="00561F3F">
              <w:rPr>
                <w:rFonts w:ascii="Times New Roman" w:hAnsi="Calibri" w:cs="Times New Roman" w:hint="eastAsia"/>
                <w:sz w:val="24"/>
                <w:szCs w:val="24"/>
              </w:rPr>
              <w:t>云龙示范区云霞大道以北，桔园路与西台路交叉处</w:t>
            </w:r>
            <w:r w:rsidRPr="00561F3F">
              <w:rPr>
                <w:rFonts w:ascii="Times New Roman" w:hAnsi="Calibri" w:cs="Times New Roman"/>
                <w:sz w:val="24"/>
                <w:szCs w:val="24"/>
              </w:rPr>
              <w:t>，</w:t>
            </w:r>
            <w:r w:rsidR="00405343" w:rsidRPr="00561F3F">
              <w:rPr>
                <w:rFonts w:ascii="Calibri" w:hAnsi="Calibri" w:cs="Times New Roman" w:hint="eastAsia"/>
                <w:sz w:val="24"/>
                <w:szCs w:val="24"/>
              </w:rPr>
              <w:t>根据对项目建设地的调查，</w:t>
            </w:r>
            <w:r w:rsidRPr="00561F3F">
              <w:rPr>
                <w:rFonts w:ascii="Calibri" w:hAnsi="Calibri" w:cs="Times New Roman" w:hint="eastAsia"/>
                <w:sz w:val="24"/>
                <w:szCs w:val="24"/>
              </w:rPr>
              <w:t>用地</w:t>
            </w:r>
            <w:r w:rsidR="00405343" w:rsidRPr="00561F3F">
              <w:rPr>
                <w:rFonts w:ascii="Calibri" w:hAnsi="Calibri" w:cs="Times New Roman" w:hint="eastAsia"/>
                <w:sz w:val="24"/>
                <w:szCs w:val="24"/>
              </w:rPr>
              <w:t>现为</w:t>
            </w:r>
            <w:r w:rsidR="000B0201" w:rsidRPr="00561F3F">
              <w:rPr>
                <w:rFonts w:ascii="Calibri" w:hAnsi="Calibri" w:cs="Times New Roman" w:hint="eastAsia"/>
                <w:sz w:val="24"/>
                <w:szCs w:val="24"/>
              </w:rPr>
              <w:t>荒地</w:t>
            </w:r>
            <w:r w:rsidR="00405343" w:rsidRPr="00561F3F">
              <w:rPr>
                <w:rFonts w:ascii="Calibri" w:hAnsi="Calibri" w:cs="Times New Roman" w:hint="eastAsia"/>
                <w:sz w:val="24"/>
                <w:szCs w:val="24"/>
              </w:rPr>
              <w:t>，</w:t>
            </w:r>
            <w:r w:rsidRPr="00561F3F">
              <w:rPr>
                <w:rFonts w:ascii="Calibri" w:hAnsi="Calibri" w:cs="Times New Roman" w:hint="eastAsia"/>
                <w:sz w:val="24"/>
                <w:szCs w:val="24"/>
              </w:rPr>
              <w:t>周边近距离内居民已拆迁，</w:t>
            </w:r>
            <w:r w:rsidR="00405343" w:rsidRPr="00561F3F">
              <w:rPr>
                <w:rFonts w:ascii="Calibri" w:hAnsi="Calibri" w:cs="Times New Roman" w:hint="eastAsia"/>
                <w:sz w:val="24"/>
                <w:szCs w:val="24"/>
              </w:rPr>
              <w:t>区域内无自然保护区和重点文物保护单位，区域内无珍稀野生动植物</w:t>
            </w:r>
            <w:r w:rsidR="00FE3892" w:rsidRPr="00561F3F">
              <w:rPr>
                <w:rFonts w:ascii="Calibri" w:hAnsi="Calibri" w:cs="Times New Roman" w:hint="eastAsia"/>
                <w:sz w:val="24"/>
                <w:szCs w:val="24"/>
              </w:rPr>
              <w:t>；</w:t>
            </w:r>
            <w:r w:rsidR="00405343" w:rsidRPr="00561F3F">
              <w:rPr>
                <w:rFonts w:ascii="Calibri" w:hAnsi="Calibri" w:cs="Times New Roman" w:hint="eastAsia"/>
                <w:sz w:val="24"/>
                <w:szCs w:val="24"/>
              </w:rPr>
              <w:t>在建成之前用地范围内无原有环境污染问题。</w:t>
            </w:r>
            <w:r w:rsidR="000B0201" w:rsidRPr="00561F3F">
              <w:rPr>
                <w:rFonts w:ascii="Times New Roman" w:hAnsi="Calibri" w:cs="Times New Roman" w:hint="eastAsia"/>
                <w:sz w:val="24"/>
                <w:szCs w:val="24"/>
              </w:rPr>
              <w:t>目前</w:t>
            </w:r>
            <w:r w:rsidRPr="00561F3F">
              <w:rPr>
                <w:rFonts w:ascii="Times New Roman" w:hAnsi="Calibri" w:cs="Times New Roman" w:hint="eastAsia"/>
                <w:sz w:val="24"/>
                <w:szCs w:val="24"/>
              </w:rPr>
              <w:t>区域</w:t>
            </w:r>
            <w:r w:rsidR="000B0201" w:rsidRPr="00561F3F">
              <w:rPr>
                <w:rFonts w:ascii="Times New Roman" w:hAnsi="Calibri" w:cs="Times New Roman" w:hint="eastAsia"/>
                <w:sz w:val="24"/>
                <w:szCs w:val="24"/>
              </w:rPr>
              <w:t>以在建</w:t>
            </w:r>
            <w:r w:rsidR="00FE3892" w:rsidRPr="00561F3F">
              <w:rPr>
                <w:rFonts w:ascii="Times New Roman" w:hAnsi="Calibri" w:cs="Times New Roman" w:hint="eastAsia"/>
                <w:sz w:val="24"/>
                <w:szCs w:val="24"/>
              </w:rPr>
              <w:t>工业</w:t>
            </w:r>
            <w:r w:rsidR="000B0201" w:rsidRPr="00561F3F">
              <w:rPr>
                <w:rFonts w:ascii="Times New Roman" w:hAnsi="Calibri" w:cs="Times New Roman" w:hint="eastAsia"/>
                <w:sz w:val="24"/>
                <w:szCs w:val="24"/>
              </w:rPr>
              <w:t>企业为主，</w:t>
            </w:r>
            <w:r w:rsidRPr="00561F3F">
              <w:rPr>
                <w:rFonts w:ascii="Times New Roman" w:hAnsi="Calibri" w:cs="Times New Roman" w:hint="eastAsia"/>
                <w:sz w:val="24"/>
                <w:szCs w:val="24"/>
              </w:rPr>
              <w:t>主要有张力科技研发与生产基地、中瑞强智能装备生产基地、湖南清水源智能装备有限公司、湖南越摩先进半导体有限公司、云创智城·智能终端产业园等。</w:t>
            </w:r>
          </w:p>
          <w:p w:rsidR="00EA1ABD" w:rsidRPr="00561F3F" w:rsidRDefault="00EA1ABD" w:rsidP="00EA1ABD">
            <w:pPr>
              <w:spacing w:line="360" w:lineRule="auto"/>
              <w:rPr>
                <w:b/>
                <w:sz w:val="24"/>
              </w:rPr>
            </w:pPr>
            <w:r w:rsidRPr="00561F3F">
              <w:rPr>
                <w:rFonts w:hint="eastAsia"/>
                <w:b/>
                <w:sz w:val="24"/>
              </w:rPr>
              <w:t>2</w:t>
            </w:r>
            <w:r w:rsidRPr="00561F3F">
              <w:rPr>
                <w:rFonts w:hint="eastAsia"/>
                <w:b/>
                <w:sz w:val="24"/>
              </w:rPr>
              <w:t>、</w:t>
            </w:r>
            <w:r w:rsidR="003C1459" w:rsidRPr="00561F3F">
              <w:rPr>
                <w:rFonts w:hint="eastAsia"/>
                <w:b/>
                <w:sz w:val="24"/>
              </w:rPr>
              <w:t>云龙污水处理厂情况</w:t>
            </w:r>
          </w:p>
          <w:p w:rsidR="00487702" w:rsidRPr="00561F3F" w:rsidRDefault="002F6727" w:rsidP="002F6727">
            <w:pPr>
              <w:pStyle w:val="a3"/>
              <w:tabs>
                <w:tab w:val="left" w:pos="1021"/>
              </w:tabs>
              <w:spacing w:line="360" w:lineRule="auto"/>
              <w:ind w:firstLineChars="200" w:firstLine="480"/>
              <w:rPr>
                <w:rFonts w:ascii="Times New Roman" w:hAnsi="Times New Roman" w:cs="Times New Roman"/>
                <w:sz w:val="24"/>
                <w:szCs w:val="24"/>
              </w:rPr>
            </w:pPr>
            <w:r w:rsidRPr="00561F3F">
              <w:rPr>
                <w:rFonts w:ascii="Times New Roman" w:cs="Times New Roman"/>
                <w:sz w:val="24"/>
              </w:rPr>
              <w:t>本项目预处理后的废水</w:t>
            </w:r>
            <w:r w:rsidR="005A47DA" w:rsidRPr="00561F3F">
              <w:rPr>
                <w:rFonts w:ascii="Times New Roman" w:cs="Times New Roman" w:hint="eastAsia"/>
                <w:sz w:val="24"/>
              </w:rPr>
              <w:t>及生活污水</w:t>
            </w:r>
            <w:r w:rsidRPr="00561F3F">
              <w:rPr>
                <w:rFonts w:ascii="Times New Roman" w:cs="Times New Roman"/>
                <w:sz w:val="24"/>
              </w:rPr>
              <w:t>，最终进入云龙污水处理厂进行处理</w:t>
            </w:r>
            <w:r w:rsidRPr="00561F3F">
              <w:rPr>
                <w:rFonts w:ascii="Times New Roman" w:cs="Times New Roman" w:hint="eastAsia"/>
                <w:sz w:val="24"/>
              </w:rPr>
              <w:t>；根据云龙污水处理厂</w:t>
            </w:r>
            <w:r w:rsidRPr="00561F3F">
              <w:rPr>
                <w:rFonts w:ascii="Times New Roman" w:cs="Times New Roman" w:hint="eastAsia"/>
                <w:sz w:val="24"/>
              </w:rPr>
              <w:t>2020</w:t>
            </w:r>
            <w:r w:rsidRPr="00561F3F">
              <w:rPr>
                <w:rFonts w:ascii="Times New Roman" w:cs="Times New Roman" w:hint="eastAsia"/>
                <w:sz w:val="24"/>
              </w:rPr>
              <w:t>年度月报表数据，</w:t>
            </w:r>
            <w:r w:rsidRPr="00561F3F">
              <w:rPr>
                <w:rFonts w:ascii="Times New Roman" w:cs="Times New Roman"/>
                <w:sz w:val="24"/>
              </w:rPr>
              <w:t>污水处理厂尾水可达到《城镇污水处理厂污染物排放标准》（</w:t>
            </w:r>
            <w:r w:rsidRPr="00561F3F">
              <w:rPr>
                <w:rFonts w:ascii="Times New Roman" w:hAnsi="Times New Roman" w:cs="Times New Roman"/>
                <w:sz w:val="24"/>
              </w:rPr>
              <w:t>GB18918-2002</w:t>
            </w:r>
            <w:r w:rsidRPr="00561F3F">
              <w:rPr>
                <w:rFonts w:ascii="Times New Roman" w:cs="Times New Roman"/>
                <w:sz w:val="24"/>
              </w:rPr>
              <w:t>）及修改单中一级</w:t>
            </w:r>
            <w:r w:rsidRPr="00561F3F">
              <w:rPr>
                <w:rFonts w:ascii="Times New Roman" w:hAnsi="Times New Roman" w:cs="Times New Roman"/>
                <w:sz w:val="24"/>
              </w:rPr>
              <w:t>A</w:t>
            </w:r>
            <w:r w:rsidRPr="00561F3F">
              <w:rPr>
                <w:rFonts w:ascii="Times New Roman" w:cs="Times New Roman"/>
                <w:sz w:val="24"/>
              </w:rPr>
              <w:t>标准</w:t>
            </w:r>
            <w:r w:rsidRPr="00561F3F">
              <w:rPr>
                <w:rFonts w:ascii="Times New Roman" w:cs="Times New Roman" w:hint="eastAsia"/>
                <w:sz w:val="24"/>
              </w:rPr>
              <w:t>，见表</w:t>
            </w:r>
            <w:r w:rsidRPr="00561F3F">
              <w:rPr>
                <w:rFonts w:ascii="Times New Roman" w:cs="Times New Roman" w:hint="eastAsia"/>
                <w:sz w:val="24"/>
              </w:rPr>
              <w:t>2-1</w:t>
            </w:r>
            <w:r w:rsidRPr="00561F3F">
              <w:rPr>
                <w:rFonts w:ascii="Times New Roman" w:cs="Times New Roman" w:hint="eastAsia"/>
                <w:sz w:val="24"/>
              </w:rPr>
              <w:t>。</w:t>
            </w:r>
          </w:p>
          <w:p w:rsidR="000B0201" w:rsidRPr="00561F3F" w:rsidRDefault="00487702" w:rsidP="002F6727">
            <w:pPr>
              <w:pStyle w:val="a3"/>
              <w:tabs>
                <w:tab w:val="left" w:pos="1021"/>
              </w:tabs>
              <w:spacing w:line="300" w:lineRule="exact"/>
              <w:ind w:firstLineChars="200" w:firstLine="422"/>
              <w:jc w:val="center"/>
              <w:rPr>
                <w:rFonts w:ascii="Times New Roman" w:hAnsi="Times New Roman" w:cs="Times New Roman"/>
                <w:b/>
                <w:sz w:val="21"/>
                <w:szCs w:val="21"/>
              </w:rPr>
            </w:pPr>
            <w:r w:rsidRPr="00561F3F">
              <w:rPr>
                <w:rFonts w:ascii="Times New Roman" w:hAnsi="Times New Roman" w:cs="Times New Roman" w:hint="eastAsia"/>
                <w:b/>
                <w:sz w:val="21"/>
                <w:szCs w:val="21"/>
              </w:rPr>
              <w:t>表</w:t>
            </w:r>
            <w:r w:rsidRPr="00561F3F">
              <w:rPr>
                <w:rFonts w:ascii="Times New Roman" w:hAnsi="Times New Roman" w:cs="Times New Roman" w:hint="eastAsia"/>
                <w:b/>
                <w:sz w:val="21"/>
                <w:szCs w:val="21"/>
              </w:rPr>
              <w:t>2-1 2020</w:t>
            </w:r>
            <w:r w:rsidRPr="00561F3F">
              <w:rPr>
                <w:rFonts w:ascii="Times New Roman" w:hAnsi="Times New Roman" w:cs="Times New Roman" w:hint="eastAsia"/>
                <w:b/>
                <w:sz w:val="21"/>
                <w:szCs w:val="21"/>
              </w:rPr>
              <w:t>年度平均数据</w:t>
            </w:r>
          </w:p>
          <w:tbl>
            <w:tblPr>
              <w:tblW w:w="7877" w:type="dxa"/>
              <w:tblBorders>
                <w:top w:val="single" w:sz="12" w:space="0" w:color="000000"/>
                <w:bottom w:val="single" w:sz="12" w:space="0" w:color="000000"/>
                <w:insideH w:val="single" w:sz="8" w:space="0" w:color="000000"/>
                <w:insideV w:val="single" w:sz="8" w:space="0" w:color="000000"/>
              </w:tblBorders>
              <w:tblLayout w:type="fixed"/>
              <w:tblLook w:val="04A0"/>
            </w:tblPr>
            <w:tblGrid>
              <w:gridCol w:w="709"/>
              <w:gridCol w:w="567"/>
              <w:gridCol w:w="567"/>
              <w:gridCol w:w="612"/>
              <w:gridCol w:w="602"/>
              <w:gridCol w:w="601"/>
              <w:gridCol w:w="603"/>
              <w:gridCol w:w="601"/>
              <w:gridCol w:w="603"/>
              <w:gridCol w:w="537"/>
              <w:gridCol w:w="667"/>
              <w:gridCol w:w="601"/>
              <w:gridCol w:w="607"/>
            </w:tblGrid>
            <w:tr w:rsidR="00487702" w:rsidRPr="00561F3F" w:rsidTr="00487702">
              <w:trPr>
                <w:trHeight w:val="397"/>
              </w:trPr>
              <w:tc>
                <w:tcPr>
                  <w:tcW w:w="709" w:type="dxa"/>
                  <w:vMerge w:val="restart"/>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hAnsiTheme="minorEastAsia"/>
                      <w:kern w:val="0"/>
                      <w:sz w:val="15"/>
                      <w:szCs w:val="15"/>
                    </w:rPr>
                    <w:t>时间</w:t>
                  </w:r>
                </w:p>
              </w:tc>
              <w:tc>
                <w:tcPr>
                  <w:tcW w:w="1134" w:type="dxa"/>
                  <w:gridSpan w:val="2"/>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BOD(mg/L)</w:t>
                  </w:r>
                </w:p>
              </w:tc>
              <w:tc>
                <w:tcPr>
                  <w:tcW w:w="1214" w:type="dxa"/>
                  <w:gridSpan w:val="2"/>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COD(mg/L)</w:t>
                  </w:r>
                </w:p>
              </w:tc>
              <w:tc>
                <w:tcPr>
                  <w:tcW w:w="1204" w:type="dxa"/>
                  <w:gridSpan w:val="2"/>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hAnsiTheme="minorEastAsia"/>
                      <w:kern w:val="0"/>
                      <w:sz w:val="15"/>
                      <w:szCs w:val="15"/>
                    </w:rPr>
                    <w:t>氨氮</w:t>
                  </w:r>
                  <w:r w:rsidRPr="00561F3F">
                    <w:rPr>
                      <w:rFonts w:eastAsiaTheme="minorEastAsia"/>
                      <w:kern w:val="0"/>
                      <w:sz w:val="15"/>
                      <w:szCs w:val="15"/>
                    </w:rPr>
                    <w:t>(mg/L)</w:t>
                  </w:r>
                </w:p>
              </w:tc>
              <w:tc>
                <w:tcPr>
                  <w:tcW w:w="1204" w:type="dxa"/>
                  <w:gridSpan w:val="2"/>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hAnsiTheme="minorEastAsia"/>
                      <w:kern w:val="0"/>
                      <w:sz w:val="15"/>
                      <w:szCs w:val="15"/>
                    </w:rPr>
                    <w:t>总氮</w:t>
                  </w:r>
                  <w:r w:rsidRPr="00561F3F">
                    <w:rPr>
                      <w:rFonts w:eastAsiaTheme="minorEastAsia"/>
                      <w:kern w:val="0"/>
                      <w:sz w:val="15"/>
                      <w:szCs w:val="15"/>
                    </w:rPr>
                    <w:t>(mg/L)</w:t>
                  </w:r>
                </w:p>
              </w:tc>
              <w:tc>
                <w:tcPr>
                  <w:tcW w:w="1204" w:type="dxa"/>
                  <w:gridSpan w:val="2"/>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hAnsiTheme="minorEastAsia"/>
                      <w:kern w:val="0"/>
                      <w:sz w:val="15"/>
                      <w:szCs w:val="15"/>
                    </w:rPr>
                    <w:t>总磷（</w:t>
                  </w:r>
                  <w:r w:rsidRPr="00561F3F">
                    <w:rPr>
                      <w:rFonts w:eastAsiaTheme="minorEastAsia"/>
                      <w:kern w:val="0"/>
                      <w:sz w:val="15"/>
                      <w:szCs w:val="15"/>
                    </w:rPr>
                    <w:t>mg/L</w:t>
                  </w:r>
                  <w:r w:rsidRPr="00561F3F">
                    <w:rPr>
                      <w:rFonts w:eastAsiaTheme="minorEastAsia" w:hAnsiTheme="minorEastAsia"/>
                      <w:kern w:val="0"/>
                      <w:sz w:val="15"/>
                      <w:szCs w:val="15"/>
                    </w:rPr>
                    <w:t>）</w:t>
                  </w:r>
                </w:p>
              </w:tc>
              <w:tc>
                <w:tcPr>
                  <w:tcW w:w="1208" w:type="dxa"/>
                  <w:gridSpan w:val="2"/>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SS</w:t>
                  </w:r>
                  <w:r w:rsidRPr="00561F3F">
                    <w:rPr>
                      <w:rFonts w:eastAsiaTheme="minorEastAsia" w:hAnsiTheme="minorEastAsia"/>
                      <w:kern w:val="0"/>
                      <w:sz w:val="15"/>
                      <w:szCs w:val="15"/>
                    </w:rPr>
                    <w:t>（</w:t>
                  </w:r>
                  <w:r w:rsidRPr="00561F3F">
                    <w:rPr>
                      <w:rFonts w:eastAsiaTheme="minorEastAsia"/>
                      <w:kern w:val="0"/>
                      <w:sz w:val="15"/>
                      <w:szCs w:val="15"/>
                    </w:rPr>
                    <w:t>mg/L</w:t>
                  </w:r>
                  <w:r w:rsidRPr="00561F3F">
                    <w:rPr>
                      <w:rFonts w:eastAsiaTheme="minorEastAsia" w:hAnsiTheme="minorEastAsia"/>
                      <w:kern w:val="0"/>
                      <w:sz w:val="15"/>
                      <w:szCs w:val="15"/>
                    </w:rPr>
                    <w:t>）</w:t>
                  </w:r>
                </w:p>
              </w:tc>
            </w:tr>
            <w:tr w:rsidR="00487702" w:rsidRPr="00561F3F" w:rsidTr="00487702">
              <w:trPr>
                <w:trHeight w:val="397"/>
              </w:trPr>
              <w:tc>
                <w:tcPr>
                  <w:tcW w:w="709" w:type="dxa"/>
                  <w:vMerge/>
                  <w:vAlign w:val="center"/>
                  <w:hideMark/>
                </w:tcPr>
                <w:p w:rsidR="00487702" w:rsidRPr="00561F3F" w:rsidRDefault="00487702" w:rsidP="002F6727">
                  <w:pPr>
                    <w:widowControl/>
                    <w:spacing w:line="240" w:lineRule="exact"/>
                    <w:jc w:val="left"/>
                    <w:rPr>
                      <w:rFonts w:eastAsiaTheme="minorEastAsia"/>
                      <w:kern w:val="0"/>
                      <w:sz w:val="15"/>
                      <w:szCs w:val="15"/>
                    </w:rPr>
                  </w:pPr>
                </w:p>
              </w:tc>
              <w:tc>
                <w:tcPr>
                  <w:tcW w:w="5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hAnsiTheme="minorEastAsia"/>
                      <w:kern w:val="0"/>
                      <w:sz w:val="15"/>
                      <w:szCs w:val="15"/>
                    </w:rPr>
                    <w:t>进水</w:t>
                  </w:r>
                </w:p>
              </w:tc>
              <w:tc>
                <w:tcPr>
                  <w:tcW w:w="5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hAnsiTheme="minorEastAsia"/>
                      <w:kern w:val="0"/>
                      <w:sz w:val="15"/>
                      <w:szCs w:val="15"/>
                    </w:rPr>
                    <w:t>出水</w:t>
                  </w:r>
                </w:p>
              </w:tc>
              <w:tc>
                <w:tcPr>
                  <w:tcW w:w="612"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hAnsiTheme="minorEastAsia"/>
                      <w:kern w:val="0"/>
                      <w:sz w:val="15"/>
                      <w:szCs w:val="15"/>
                    </w:rPr>
                    <w:t>进水</w:t>
                  </w:r>
                </w:p>
              </w:tc>
              <w:tc>
                <w:tcPr>
                  <w:tcW w:w="602"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hAnsiTheme="minorEastAsia"/>
                      <w:kern w:val="0"/>
                      <w:sz w:val="15"/>
                      <w:szCs w:val="15"/>
                    </w:rPr>
                    <w:t>出水</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hAnsiTheme="minorEastAsia"/>
                      <w:kern w:val="0"/>
                      <w:sz w:val="15"/>
                      <w:szCs w:val="15"/>
                    </w:rPr>
                    <w:t>进水</w:t>
                  </w:r>
                </w:p>
              </w:tc>
              <w:tc>
                <w:tcPr>
                  <w:tcW w:w="603"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hAnsiTheme="minorEastAsia"/>
                      <w:kern w:val="0"/>
                      <w:sz w:val="15"/>
                      <w:szCs w:val="15"/>
                    </w:rPr>
                    <w:t>出水</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hAnsiTheme="minorEastAsia"/>
                      <w:kern w:val="0"/>
                      <w:sz w:val="15"/>
                      <w:szCs w:val="15"/>
                    </w:rPr>
                    <w:t>进水</w:t>
                  </w:r>
                </w:p>
              </w:tc>
              <w:tc>
                <w:tcPr>
                  <w:tcW w:w="603"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hAnsiTheme="minorEastAsia"/>
                      <w:kern w:val="0"/>
                      <w:sz w:val="15"/>
                      <w:szCs w:val="15"/>
                    </w:rPr>
                    <w:t>出水</w:t>
                  </w:r>
                </w:p>
              </w:tc>
              <w:tc>
                <w:tcPr>
                  <w:tcW w:w="53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hAnsiTheme="minorEastAsia"/>
                      <w:kern w:val="0"/>
                      <w:sz w:val="15"/>
                      <w:szCs w:val="15"/>
                    </w:rPr>
                    <w:t>进水</w:t>
                  </w:r>
                </w:p>
              </w:tc>
              <w:tc>
                <w:tcPr>
                  <w:tcW w:w="6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hAnsiTheme="minorEastAsia"/>
                      <w:kern w:val="0"/>
                      <w:sz w:val="15"/>
                      <w:szCs w:val="15"/>
                    </w:rPr>
                    <w:t>出水</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hAnsiTheme="minorEastAsia"/>
                      <w:kern w:val="0"/>
                      <w:sz w:val="15"/>
                      <w:szCs w:val="15"/>
                    </w:rPr>
                    <w:t>进水</w:t>
                  </w:r>
                </w:p>
              </w:tc>
              <w:tc>
                <w:tcPr>
                  <w:tcW w:w="60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hAnsiTheme="minorEastAsia"/>
                      <w:kern w:val="0"/>
                      <w:sz w:val="15"/>
                      <w:szCs w:val="15"/>
                    </w:rPr>
                    <w:t>出水</w:t>
                  </w:r>
                </w:p>
              </w:tc>
            </w:tr>
            <w:tr w:rsidR="00487702" w:rsidRPr="00561F3F" w:rsidTr="00487702">
              <w:trPr>
                <w:trHeight w:val="397"/>
              </w:trPr>
              <w:tc>
                <w:tcPr>
                  <w:tcW w:w="709" w:type="dxa"/>
                  <w:shd w:val="clear" w:color="auto" w:fill="auto"/>
                  <w:noWrap/>
                  <w:vAlign w:val="center"/>
                  <w:hideMark/>
                </w:tcPr>
                <w:p w:rsidR="00487702" w:rsidRPr="00561F3F" w:rsidRDefault="00487702" w:rsidP="002F6727">
                  <w:pPr>
                    <w:widowControl/>
                    <w:spacing w:line="240" w:lineRule="exact"/>
                    <w:jc w:val="left"/>
                    <w:rPr>
                      <w:rFonts w:eastAsiaTheme="minorEastAsia"/>
                      <w:kern w:val="0"/>
                      <w:sz w:val="15"/>
                      <w:szCs w:val="15"/>
                    </w:rPr>
                  </w:pPr>
                  <w:r w:rsidRPr="00561F3F">
                    <w:rPr>
                      <w:rFonts w:eastAsiaTheme="minorEastAsia"/>
                      <w:kern w:val="0"/>
                      <w:sz w:val="15"/>
                      <w:szCs w:val="15"/>
                    </w:rPr>
                    <w:t>2020.01</w:t>
                  </w:r>
                </w:p>
              </w:tc>
              <w:tc>
                <w:tcPr>
                  <w:tcW w:w="567" w:type="dxa"/>
                  <w:shd w:val="clear" w:color="auto" w:fill="auto"/>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32.8 </w:t>
                  </w:r>
                </w:p>
              </w:tc>
              <w:tc>
                <w:tcPr>
                  <w:tcW w:w="5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2.62</w:t>
                  </w:r>
                </w:p>
              </w:tc>
              <w:tc>
                <w:tcPr>
                  <w:tcW w:w="612"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68.1 </w:t>
                  </w:r>
                </w:p>
              </w:tc>
              <w:tc>
                <w:tcPr>
                  <w:tcW w:w="602"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11.1 </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11.0 </w:t>
                  </w:r>
                </w:p>
              </w:tc>
              <w:tc>
                <w:tcPr>
                  <w:tcW w:w="603"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0.79</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11.0 </w:t>
                  </w:r>
                </w:p>
              </w:tc>
              <w:tc>
                <w:tcPr>
                  <w:tcW w:w="603"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7.26</w:t>
                  </w:r>
                </w:p>
              </w:tc>
              <w:tc>
                <w:tcPr>
                  <w:tcW w:w="53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0.69</w:t>
                  </w:r>
                </w:p>
              </w:tc>
              <w:tc>
                <w:tcPr>
                  <w:tcW w:w="6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0.041</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21.6 </w:t>
                  </w:r>
                </w:p>
              </w:tc>
              <w:tc>
                <w:tcPr>
                  <w:tcW w:w="60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0.96 </w:t>
                  </w:r>
                </w:p>
              </w:tc>
            </w:tr>
            <w:tr w:rsidR="00487702" w:rsidRPr="00561F3F" w:rsidTr="00487702">
              <w:trPr>
                <w:trHeight w:val="397"/>
              </w:trPr>
              <w:tc>
                <w:tcPr>
                  <w:tcW w:w="709" w:type="dxa"/>
                  <w:shd w:val="clear" w:color="auto" w:fill="auto"/>
                  <w:noWrap/>
                  <w:vAlign w:val="center"/>
                  <w:hideMark/>
                </w:tcPr>
                <w:p w:rsidR="00487702" w:rsidRPr="00561F3F" w:rsidRDefault="00487702" w:rsidP="002F6727">
                  <w:pPr>
                    <w:widowControl/>
                    <w:spacing w:line="240" w:lineRule="exact"/>
                    <w:jc w:val="left"/>
                    <w:rPr>
                      <w:rFonts w:eastAsiaTheme="minorEastAsia"/>
                      <w:kern w:val="0"/>
                      <w:sz w:val="15"/>
                      <w:szCs w:val="15"/>
                    </w:rPr>
                  </w:pPr>
                  <w:r w:rsidRPr="00561F3F">
                    <w:rPr>
                      <w:rFonts w:eastAsiaTheme="minorEastAsia"/>
                      <w:kern w:val="0"/>
                      <w:sz w:val="15"/>
                      <w:szCs w:val="15"/>
                    </w:rPr>
                    <w:t>2020.02</w:t>
                  </w:r>
                </w:p>
              </w:tc>
              <w:tc>
                <w:tcPr>
                  <w:tcW w:w="5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33.3 </w:t>
                  </w:r>
                </w:p>
              </w:tc>
              <w:tc>
                <w:tcPr>
                  <w:tcW w:w="5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2.13</w:t>
                  </w:r>
                </w:p>
              </w:tc>
              <w:tc>
                <w:tcPr>
                  <w:tcW w:w="612"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70.6 </w:t>
                  </w:r>
                </w:p>
              </w:tc>
              <w:tc>
                <w:tcPr>
                  <w:tcW w:w="602"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10.3 </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10.1</w:t>
                  </w:r>
                </w:p>
              </w:tc>
              <w:tc>
                <w:tcPr>
                  <w:tcW w:w="603"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0.64</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10.4</w:t>
                  </w:r>
                </w:p>
              </w:tc>
              <w:tc>
                <w:tcPr>
                  <w:tcW w:w="603"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5.07</w:t>
                  </w:r>
                </w:p>
              </w:tc>
              <w:tc>
                <w:tcPr>
                  <w:tcW w:w="53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0.61</w:t>
                  </w:r>
                </w:p>
              </w:tc>
              <w:tc>
                <w:tcPr>
                  <w:tcW w:w="6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0.052 </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20.8 </w:t>
                  </w:r>
                </w:p>
              </w:tc>
              <w:tc>
                <w:tcPr>
                  <w:tcW w:w="60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0.84 </w:t>
                  </w:r>
                </w:p>
              </w:tc>
            </w:tr>
            <w:tr w:rsidR="00487702" w:rsidRPr="00561F3F" w:rsidTr="00487702">
              <w:trPr>
                <w:trHeight w:val="397"/>
              </w:trPr>
              <w:tc>
                <w:tcPr>
                  <w:tcW w:w="709" w:type="dxa"/>
                  <w:shd w:val="clear" w:color="auto" w:fill="auto"/>
                  <w:noWrap/>
                  <w:vAlign w:val="center"/>
                  <w:hideMark/>
                </w:tcPr>
                <w:p w:rsidR="00487702" w:rsidRPr="00561F3F" w:rsidRDefault="00487702" w:rsidP="002F6727">
                  <w:pPr>
                    <w:widowControl/>
                    <w:spacing w:line="240" w:lineRule="exact"/>
                    <w:jc w:val="left"/>
                    <w:rPr>
                      <w:rFonts w:eastAsiaTheme="minorEastAsia"/>
                      <w:kern w:val="0"/>
                      <w:sz w:val="15"/>
                      <w:szCs w:val="15"/>
                    </w:rPr>
                  </w:pPr>
                  <w:r w:rsidRPr="00561F3F">
                    <w:rPr>
                      <w:rFonts w:eastAsiaTheme="minorEastAsia"/>
                      <w:kern w:val="0"/>
                      <w:sz w:val="15"/>
                      <w:szCs w:val="15"/>
                    </w:rPr>
                    <w:t>2020.03</w:t>
                  </w:r>
                </w:p>
              </w:tc>
              <w:tc>
                <w:tcPr>
                  <w:tcW w:w="5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42.2</w:t>
                  </w:r>
                </w:p>
              </w:tc>
              <w:tc>
                <w:tcPr>
                  <w:tcW w:w="5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2.56</w:t>
                  </w:r>
                </w:p>
              </w:tc>
              <w:tc>
                <w:tcPr>
                  <w:tcW w:w="612"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73.0 </w:t>
                  </w:r>
                </w:p>
              </w:tc>
              <w:tc>
                <w:tcPr>
                  <w:tcW w:w="602"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12.4</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10.1</w:t>
                  </w:r>
                </w:p>
              </w:tc>
              <w:tc>
                <w:tcPr>
                  <w:tcW w:w="603"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0.80 </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9.11</w:t>
                  </w:r>
                </w:p>
              </w:tc>
              <w:tc>
                <w:tcPr>
                  <w:tcW w:w="603"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4.12</w:t>
                  </w:r>
                </w:p>
              </w:tc>
              <w:tc>
                <w:tcPr>
                  <w:tcW w:w="53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0.55</w:t>
                  </w:r>
                </w:p>
              </w:tc>
              <w:tc>
                <w:tcPr>
                  <w:tcW w:w="6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0.071</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19.1 </w:t>
                  </w:r>
                </w:p>
              </w:tc>
              <w:tc>
                <w:tcPr>
                  <w:tcW w:w="60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0.77</w:t>
                  </w:r>
                </w:p>
              </w:tc>
            </w:tr>
            <w:tr w:rsidR="00487702" w:rsidRPr="00561F3F" w:rsidTr="00487702">
              <w:trPr>
                <w:trHeight w:val="397"/>
              </w:trPr>
              <w:tc>
                <w:tcPr>
                  <w:tcW w:w="709" w:type="dxa"/>
                  <w:shd w:val="clear" w:color="auto" w:fill="auto"/>
                  <w:noWrap/>
                  <w:vAlign w:val="center"/>
                  <w:hideMark/>
                </w:tcPr>
                <w:p w:rsidR="00487702" w:rsidRPr="00561F3F" w:rsidRDefault="00487702" w:rsidP="002F6727">
                  <w:pPr>
                    <w:widowControl/>
                    <w:spacing w:line="240" w:lineRule="exact"/>
                    <w:jc w:val="left"/>
                    <w:rPr>
                      <w:rFonts w:eastAsiaTheme="minorEastAsia"/>
                      <w:kern w:val="0"/>
                      <w:sz w:val="15"/>
                      <w:szCs w:val="15"/>
                    </w:rPr>
                  </w:pPr>
                  <w:r w:rsidRPr="00561F3F">
                    <w:rPr>
                      <w:rFonts w:eastAsiaTheme="minorEastAsia"/>
                      <w:kern w:val="0"/>
                      <w:sz w:val="15"/>
                      <w:szCs w:val="15"/>
                    </w:rPr>
                    <w:lastRenderedPageBreak/>
                    <w:t>2020.04</w:t>
                  </w:r>
                </w:p>
              </w:tc>
              <w:tc>
                <w:tcPr>
                  <w:tcW w:w="5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48.3 </w:t>
                  </w:r>
                </w:p>
              </w:tc>
              <w:tc>
                <w:tcPr>
                  <w:tcW w:w="5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2.75</w:t>
                  </w:r>
                </w:p>
              </w:tc>
              <w:tc>
                <w:tcPr>
                  <w:tcW w:w="612"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78.5 </w:t>
                  </w:r>
                </w:p>
              </w:tc>
              <w:tc>
                <w:tcPr>
                  <w:tcW w:w="602"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12.7 </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7.37</w:t>
                  </w:r>
                </w:p>
              </w:tc>
              <w:tc>
                <w:tcPr>
                  <w:tcW w:w="603"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0.77</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5.34</w:t>
                  </w:r>
                </w:p>
              </w:tc>
              <w:tc>
                <w:tcPr>
                  <w:tcW w:w="603"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4.05</w:t>
                  </w:r>
                </w:p>
              </w:tc>
              <w:tc>
                <w:tcPr>
                  <w:tcW w:w="53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0.43</w:t>
                  </w:r>
                </w:p>
              </w:tc>
              <w:tc>
                <w:tcPr>
                  <w:tcW w:w="6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0.09</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17.6 </w:t>
                  </w:r>
                </w:p>
              </w:tc>
              <w:tc>
                <w:tcPr>
                  <w:tcW w:w="60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1.73</w:t>
                  </w:r>
                </w:p>
              </w:tc>
            </w:tr>
            <w:tr w:rsidR="00487702" w:rsidRPr="00561F3F" w:rsidTr="00487702">
              <w:trPr>
                <w:trHeight w:val="397"/>
              </w:trPr>
              <w:tc>
                <w:tcPr>
                  <w:tcW w:w="709" w:type="dxa"/>
                  <w:shd w:val="clear" w:color="auto" w:fill="auto"/>
                  <w:noWrap/>
                  <w:vAlign w:val="center"/>
                  <w:hideMark/>
                </w:tcPr>
                <w:p w:rsidR="00487702" w:rsidRPr="00561F3F" w:rsidRDefault="00487702" w:rsidP="002F6727">
                  <w:pPr>
                    <w:widowControl/>
                    <w:spacing w:line="240" w:lineRule="exact"/>
                    <w:jc w:val="left"/>
                    <w:rPr>
                      <w:rFonts w:eastAsiaTheme="minorEastAsia"/>
                      <w:kern w:val="0"/>
                      <w:sz w:val="15"/>
                      <w:szCs w:val="15"/>
                    </w:rPr>
                  </w:pPr>
                  <w:r w:rsidRPr="00561F3F">
                    <w:rPr>
                      <w:rFonts w:eastAsiaTheme="minorEastAsia"/>
                      <w:kern w:val="0"/>
                      <w:sz w:val="15"/>
                      <w:szCs w:val="15"/>
                    </w:rPr>
                    <w:t>2020.05</w:t>
                  </w:r>
                </w:p>
              </w:tc>
              <w:tc>
                <w:tcPr>
                  <w:tcW w:w="5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45.5 </w:t>
                  </w:r>
                </w:p>
              </w:tc>
              <w:tc>
                <w:tcPr>
                  <w:tcW w:w="5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2.23</w:t>
                  </w:r>
                </w:p>
              </w:tc>
              <w:tc>
                <w:tcPr>
                  <w:tcW w:w="612"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85.3 </w:t>
                  </w:r>
                </w:p>
              </w:tc>
              <w:tc>
                <w:tcPr>
                  <w:tcW w:w="602"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9.81 </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6.79</w:t>
                  </w:r>
                </w:p>
              </w:tc>
              <w:tc>
                <w:tcPr>
                  <w:tcW w:w="603"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0.48 </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5.18</w:t>
                  </w:r>
                </w:p>
              </w:tc>
              <w:tc>
                <w:tcPr>
                  <w:tcW w:w="603"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4.48</w:t>
                  </w:r>
                </w:p>
              </w:tc>
              <w:tc>
                <w:tcPr>
                  <w:tcW w:w="53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0.43</w:t>
                  </w:r>
                </w:p>
              </w:tc>
              <w:tc>
                <w:tcPr>
                  <w:tcW w:w="6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0.088</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20.5 </w:t>
                  </w:r>
                </w:p>
              </w:tc>
              <w:tc>
                <w:tcPr>
                  <w:tcW w:w="60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1.85</w:t>
                  </w:r>
                </w:p>
              </w:tc>
            </w:tr>
            <w:tr w:rsidR="00487702" w:rsidRPr="00561F3F" w:rsidTr="00487702">
              <w:trPr>
                <w:trHeight w:val="397"/>
              </w:trPr>
              <w:tc>
                <w:tcPr>
                  <w:tcW w:w="709" w:type="dxa"/>
                  <w:shd w:val="clear" w:color="auto" w:fill="auto"/>
                  <w:noWrap/>
                  <w:vAlign w:val="center"/>
                  <w:hideMark/>
                </w:tcPr>
                <w:p w:rsidR="00487702" w:rsidRPr="00561F3F" w:rsidRDefault="00487702" w:rsidP="002F6727">
                  <w:pPr>
                    <w:widowControl/>
                    <w:spacing w:line="240" w:lineRule="exact"/>
                    <w:jc w:val="left"/>
                    <w:rPr>
                      <w:rFonts w:eastAsiaTheme="minorEastAsia"/>
                      <w:kern w:val="0"/>
                      <w:sz w:val="15"/>
                      <w:szCs w:val="15"/>
                    </w:rPr>
                  </w:pPr>
                  <w:r w:rsidRPr="00561F3F">
                    <w:rPr>
                      <w:rFonts w:eastAsiaTheme="minorEastAsia"/>
                      <w:kern w:val="0"/>
                      <w:sz w:val="15"/>
                      <w:szCs w:val="15"/>
                    </w:rPr>
                    <w:t>2020.06</w:t>
                  </w:r>
                </w:p>
              </w:tc>
              <w:tc>
                <w:tcPr>
                  <w:tcW w:w="5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41.0 </w:t>
                  </w:r>
                </w:p>
              </w:tc>
              <w:tc>
                <w:tcPr>
                  <w:tcW w:w="5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1.02</w:t>
                  </w:r>
                </w:p>
              </w:tc>
              <w:tc>
                <w:tcPr>
                  <w:tcW w:w="612"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85.8 </w:t>
                  </w:r>
                </w:p>
              </w:tc>
              <w:tc>
                <w:tcPr>
                  <w:tcW w:w="602"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7.58 </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5.81</w:t>
                  </w:r>
                </w:p>
              </w:tc>
              <w:tc>
                <w:tcPr>
                  <w:tcW w:w="603"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0.30 </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6.27</w:t>
                  </w:r>
                </w:p>
              </w:tc>
              <w:tc>
                <w:tcPr>
                  <w:tcW w:w="603"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4.33</w:t>
                  </w:r>
                </w:p>
              </w:tc>
              <w:tc>
                <w:tcPr>
                  <w:tcW w:w="53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0.42</w:t>
                  </w:r>
                </w:p>
              </w:tc>
              <w:tc>
                <w:tcPr>
                  <w:tcW w:w="6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0.085</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39.8 </w:t>
                  </w:r>
                </w:p>
              </w:tc>
              <w:tc>
                <w:tcPr>
                  <w:tcW w:w="60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2.30 </w:t>
                  </w:r>
                </w:p>
              </w:tc>
            </w:tr>
            <w:tr w:rsidR="00487702" w:rsidRPr="00561F3F" w:rsidTr="00487702">
              <w:trPr>
                <w:trHeight w:val="397"/>
              </w:trPr>
              <w:tc>
                <w:tcPr>
                  <w:tcW w:w="709" w:type="dxa"/>
                  <w:shd w:val="clear" w:color="auto" w:fill="auto"/>
                  <w:noWrap/>
                  <w:vAlign w:val="center"/>
                  <w:hideMark/>
                </w:tcPr>
                <w:p w:rsidR="00487702" w:rsidRPr="00561F3F" w:rsidRDefault="00487702" w:rsidP="002F6727">
                  <w:pPr>
                    <w:widowControl/>
                    <w:spacing w:line="240" w:lineRule="exact"/>
                    <w:jc w:val="left"/>
                    <w:rPr>
                      <w:rFonts w:eastAsiaTheme="minorEastAsia"/>
                      <w:kern w:val="0"/>
                      <w:sz w:val="15"/>
                      <w:szCs w:val="15"/>
                    </w:rPr>
                  </w:pPr>
                  <w:r w:rsidRPr="00561F3F">
                    <w:rPr>
                      <w:rFonts w:eastAsiaTheme="minorEastAsia"/>
                      <w:kern w:val="0"/>
                      <w:sz w:val="15"/>
                      <w:szCs w:val="15"/>
                    </w:rPr>
                    <w:t>2020.07</w:t>
                  </w:r>
                </w:p>
              </w:tc>
              <w:tc>
                <w:tcPr>
                  <w:tcW w:w="5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30.3</w:t>
                  </w:r>
                </w:p>
              </w:tc>
              <w:tc>
                <w:tcPr>
                  <w:tcW w:w="5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0.98</w:t>
                  </w:r>
                </w:p>
              </w:tc>
              <w:tc>
                <w:tcPr>
                  <w:tcW w:w="612"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66.9</w:t>
                  </w:r>
                </w:p>
              </w:tc>
              <w:tc>
                <w:tcPr>
                  <w:tcW w:w="602"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9.47 </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5.14 </w:t>
                  </w:r>
                </w:p>
              </w:tc>
              <w:tc>
                <w:tcPr>
                  <w:tcW w:w="603"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0.38</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7.14 </w:t>
                  </w:r>
                </w:p>
              </w:tc>
              <w:tc>
                <w:tcPr>
                  <w:tcW w:w="603"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4.85</w:t>
                  </w:r>
                </w:p>
              </w:tc>
              <w:tc>
                <w:tcPr>
                  <w:tcW w:w="53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0.58</w:t>
                  </w:r>
                </w:p>
              </w:tc>
              <w:tc>
                <w:tcPr>
                  <w:tcW w:w="6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0.14</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66.2</w:t>
                  </w:r>
                </w:p>
              </w:tc>
              <w:tc>
                <w:tcPr>
                  <w:tcW w:w="60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2.37</w:t>
                  </w:r>
                </w:p>
              </w:tc>
            </w:tr>
            <w:tr w:rsidR="00487702" w:rsidRPr="00561F3F" w:rsidTr="00487702">
              <w:trPr>
                <w:trHeight w:val="397"/>
              </w:trPr>
              <w:tc>
                <w:tcPr>
                  <w:tcW w:w="709" w:type="dxa"/>
                  <w:shd w:val="clear" w:color="auto" w:fill="auto"/>
                  <w:noWrap/>
                  <w:vAlign w:val="center"/>
                  <w:hideMark/>
                </w:tcPr>
                <w:p w:rsidR="00487702" w:rsidRPr="00561F3F" w:rsidRDefault="00487702" w:rsidP="002F6727">
                  <w:pPr>
                    <w:widowControl/>
                    <w:spacing w:line="240" w:lineRule="exact"/>
                    <w:jc w:val="left"/>
                    <w:rPr>
                      <w:rFonts w:eastAsiaTheme="minorEastAsia"/>
                      <w:kern w:val="0"/>
                      <w:sz w:val="15"/>
                      <w:szCs w:val="15"/>
                    </w:rPr>
                  </w:pPr>
                  <w:r w:rsidRPr="00561F3F">
                    <w:rPr>
                      <w:rFonts w:eastAsiaTheme="minorEastAsia"/>
                      <w:kern w:val="0"/>
                      <w:sz w:val="15"/>
                      <w:szCs w:val="15"/>
                    </w:rPr>
                    <w:t>2020.08</w:t>
                  </w:r>
                </w:p>
              </w:tc>
              <w:tc>
                <w:tcPr>
                  <w:tcW w:w="5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51.7</w:t>
                  </w:r>
                </w:p>
              </w:tc>
              <w:tc>
                <w:tcPr>
                  <w:tcW w:w="5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1.00 </w:t>
                  </w:r>
                </w:p>
              </w:tc>
              <w:tc>
                <w:tcPr>
                  <w:tcW w:w="612"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79.4</w:t>
                  </w:r>
                </w:p>
              </w:tc>
              <w:tc>
                <w:tcPr>
                  <w:tcW w:w="602"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10.1</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5.44</w:t>
                  </w:r>
                </w:p>
              </w:tc>
              <w:tc>
                <w:tcPr>
                  <w:tcW w:w="603"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0.36</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16.0 </w:t>
                  </w:r>
                </w:p>
              </w:tc>
              <w:tc>
                <w:tcPr>
                  <w:tcW w:w="603"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6.39</w:t>
                  </w:r>
                </w:p>
              </w:tc>
              <w:tc>
                <w:tcPr>
                  <w:tcW w:w="53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0.57</w:t>
                  </w:r>
                </w:p>
              </w:tc>
              <w:tc>
                <w:tcPr>
                  <w:tcW w:w="6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0.21</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14.4</w:t>
                  </w:r>
                </w:p>
              </w:tc>
              <w:tc>
                <w:tcPr>
                  <w:tcW w:w="60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1.77</w:t>
                  </w:r>
                </w:p>
              </w:tc>
            </w:tr>
            <w:tr w:rsidR="00487702" w:rsidRPr="00561F3F" w:rsidTr="00487702">
              <w:trPr>
                <w:trHeight w:val="397"/>
              </w:trPr>
              <w:tc>
                <w:tcPr>
                  <w:tcW w:w="709" w:type="dxa"/>
                  <w:shd w:val="clear" w:color="auto" w:fill="auto"/>
                  <w:noWrap/>
                  <w:vAlign w:val="center"/>
                  <w:hideMark/>
                </w:tcPr>
                <w:p w:rsidR="00487702" w:rsidRPr="00561F3F" w:rsidRDefault="00487702" w:rsidP="002F6727">
                  <w:pPr>
                    <w:widowControl/>
                    <w:spacing w:line="240" w:lineRule="exact"/>
                    <w:jc w:val="left"/>
                    <w:rPr>
                      <w:rFonts w:eastAsiaTheme="minorEastAsia"/>
                      <w:kern w:val="0"/>
                      <w:sz w:val="15"/>
                      <w:szCs w:val="15"/>
                    </w:rPr>
                  </w:pPr>
                  <w:r w:rsidRPr="00561F3F">
                    <w:rPr>
                      <w:rFonts w:eastAsiaTheme="minorEastAsia"/>
                      <w:kern w:val="0"/>
                      <w:sz w:val="15"/>
                      <w:szCs w:val="15"/>
                    </w:rPr>
                    <w:t>2020.09</w:t>
                  </w:r>
                </w:p>
              </w:tc>
              <w:tc>
                <w:tcPr>
                  <w:tcW w:w="5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51.0 </w:t>
                  </w:r>
                </w:p>
              </w:tc>
              <w:tc>
                <w:tcPr>
                  <w:tcW w:w="5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0.77</w:t>
                  </w:r>
                </w:p>
              </w:tc>
              <w:tc>
                <w:tcPr>
                  <w:tcW w:w="612"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77.1</w:t>
                  </w:r>
                </w:p>
              </w:tc>
              <w:tc>
                <w:tcPr>
                  <w:tcW w:w="602"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9.75</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7.30 </w:t>
                  </w:r>
                </w:p>
              </w:tc>
              <w:tc>
                <w:tcPr>
                  <w:tcW w:w="603"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0.38</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9.48</w:t>
                  </w:r>
                </w:p>
              </w:tc>
              <w:tc>
                <w:tcPr>
                  <w:tcW w:w="603"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8.08</w:t>
                  </w:r>
                </w:p>
              </w:tc>
              <w:tc>
                <w:tcPr>
                  <w:tcW w:w="53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0.43</w:t>
                  </w:r>
                </w:p>
              </w:tc>
              <w:tc>
                <w:tcPr>
                  <w:tcW w:w="6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0.27</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26.5</w:t>
                  </w:r>
                </w:p>
              </w:tc>
              <w:tc>
                <w:tcPr>
                  <w:tcW w:w="60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1.67</w:t>
                  </w:r>
                </w:p>
              </w:tc>
            </w:tr>
            <w:tr w:rsidR="00487702" w:rsidRPr="00561F3F" w:rsidTr="00487702">
              <w:trPr>
                <w:trHeight w:val="397"/>
              </w:trPr>
              <w:tc>
                <w:tcPr>
                  <w:tcW w:w="709" w:type="dxa"/>
                  <w:shd w:val="clear" w:color="auto" w:fill="auto"/>
                  <w:noWrap/>
                  <w:vAlign w:val="center"/>
                  <w:hideMark/>
                </w:tcPr>
                <w:p w:rsidR="00487702" w:rsidRPr="00561F3F" w:rsidRDefault="00487702" w:rsidP="002F6727">
                  <w:pPr>
                    <w:widowControl/>
                    <w:spacing w:line="240" w:lineRule="exact"/>
                    <w:jc w:val="left"/>
                    <w:rPr>
                      <w:rFonts w:eastAsiaTheme="minorEastAsia"/>
                      <w:kern w:val="0"/>
                      <w:sz w:val="15"/>
                      <w:szCs w:val="15"/>
                    </w:rPr>
                  </w:pPr>
                  <w:r w:rsidRPr="00561F3F">
                    <w:rPr>
                      <w:rFonts w:eastAsiaTheme="minorEastAsia"/>
                      <w:kern w:val="0"/>
                      <w:sz w:val="15"/>
                      <w:szCs w:val="15"/>
                    </w:rPr>
                    <w:t xml:space="preserve">2020.10 </w:t>
                  </w:r>
                </w:p>
              </w:tc>
              <w:tc>
                <w:tcPr>
                  <w:tcW w:w="5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50.5</w:t>
                  </w:r>
                </w:p>
              </w:tc>
              <w:tc>
                <w:tcPr>
                  <w:tcW w:w="5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1.21</w:t>
                  </w:r>
                </w:p>
              </w:tc>
              <w:tc>
                <w:tcPr>
                  <w:tcW w:w="612"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79.7</w:t>
                  </w:r>
                </w:p>
              </w:tc>
              <w:tc>
                <w:tcPr>
                  <w:tcW w:w="602"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10.6</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6.94</w:t>
                  </w:r>
                </w:p>
              </w:tc>
              <w:tc>
                <w:tcPr>
                  <w:tcW w:w="603"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0.44</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10.5</w:t>
                  </w:r>
                </w:p>
              </w:tc>
              <w:tc>
                <w:tcPr>
                  <w:tcW w:w="603"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7.83</w:t>
                  </w:r>
                </w:p>
              </w:tc>
              <w:tc>
                <w:tcPr>
                  <w:tcW w:w="53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0.56</w:t>
                  </w:r>
                </w:p>
              </w:tc>
              <w:tc>
                <w:tcPr>
                  <w:tcW w:w="6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0.21</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26.8</w:t>
                  </w:r>
                </w:p>
              </w:tc>
              <w:tc>
                <w:tcPr>
                  <w:tcW w:w="60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1.60 </w:t>
                  </w:r>
                </w:p>
              </w:tc>
            </w:tr>
            <w:tr w:rsidR="00487702" w:rsidRPr="00561F3F" w:rsidTr="00487702">
              <w:trPr>
                <w:trHeight w:val="397"/>
              </w:trPr>
              <w:tc>
                <w:tcPr>
                  <w:tcW w:w="709" w:type="dxa"/>
                  <w:shd w:val="clear" w:color="auto" w:fill="auto"/>
                  <w:noWrap/>
                  <w:vAlign w:val="center"/>
                  <w:hideMark/>
                </w:tcPr>
                <w:p w:rsidR="00487702" w:rsidRPr="00561F3F" w:rsidRDefault="00487702" w:rsidP="002F6727">
                  <w:pPr>
                    <w:widowControl/>
                    <w:spacing w:line="240" w:lineRule="exact"/>
                    <w:jc w:val="left"/>
                    <w:rPr>
                      <w:rFonts w:eastAsiaTheme="minorEastAsia"/>
                      <w:kern w:val="0"/>
                      <w:sz w:val="15"/>
                      <w:szCs w:val="15"/>
                    </w:rPr>
                  </w:pPr>
                  <w:r w:rsidRPr="00561F3F">
                    <w:rPr>
                      <w:rFonts w:eastAsiaTheme="minorEastAsia"/>
                      <w:kern w:val="0"/>
                      <w:sz w:val="15"/>
                      <w:szCs w:val="15"/>
                    </w:rPr>
                    <w:t>2020.11</w:t>
                  </w:r>
                </w:p>
              </w:tc>
              <w:tc>
                <w:tcPr>
                  <w:tcW w:w="5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53.3</w:t>
                  </w:r>
                </w:p>
              </w:tc>
              <w:tc>
                <w:tcPr>
                  <w:tcW w:w="5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0.91 </w:t>
                  </w:r>
                </w:p>
              </w:tc>
              <w:tc>
                <w:tcPr>
                  <w:tcW w:w="612"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84.3</w:t>
                  </w:r>
                </w:p>
              </w:tc>
              <w:tc>
                <w:tcPr>
                  <w:tcW w:w="602"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12.1 </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12.7 </w:t>
                  </w:r>
                </w:p>
              </w:tc>
              <w:tc>
                <w:tcPr>
                  <w:tcW w:w="603"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0.62 </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16.7</w:t>
                  </w:r>
                </w:p>
              </w:tc>
              <w:tc>
                <w:tcPr>
                  <w:tcW w:w="603"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12.5</w:t>
                  </w:r>
                </w:p>
              </w:tc>
              <w:tc>
                <w:tcPr>
                  <w:tcW w:w="53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1.27 </w:t>
                  </w:r>
                </w:p>
              </w:tc>
              <w:tc>
                <w:tcPr>
                  <w:tcW w:w="6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0.33 </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25.2</w:t>
                  </w:r>
                </w:p>
              </w:tc>
              <w:tc>
                <w:tcPr>
                  <w:tcW w:w="60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1.77 </w:t>
                  </w:r>
                </w:p>
              </w:tc>
            </w:tr>
            <w:tr w:rsidR="00487702" w:rsidRPr="00561F3F" w:rsidTr="00487702">
              <w:trPr>
                <w:trHeight w:val="397"/>
              </w:trPr>
              <w:tc>
                <w:tcPr>
                  <w:tcW w:w="709" w:type="dxa"/>
                  <w:shd w:val="clear" w:color="auto" w:fill="auto"/>
                  <w:noWrap/>
                  <w:vAlign w:val="center"/>
                  <w:hideMark/>
                </w:tcPr>
                <w:p w:rsidR="00487702" w:rsidRPr="00561F3F" w:rsidRDefault="00487702" w:rsidP="002F6727">
                  <w:pPr>
                    <w:widowControl/>
                    <w:spacing w:line="240" w:lineRule="exact"/>
                    <w:jc w:val="left"/>
                    <w:rPr>
                      <w:rFonts w:eastAsiaTheme="minorEastAsia"/>
                      <w:kern w:val="0"/>
                      <w:sz w:val="15"/>
                      <w:szCs w:val="15"/>
                    </w:rPr>
                  </w:pPr>
                  <w:r w:rsidRPr="00561F3F">
                    <w:rPr>
                      <w:rFonts w:eastAsiaTheme="minorEastAsia"/>
                      <w:kern w:val="0"/>
                      <w:sz w:val="15"/>
                      <w:szCs w:val="15"/>
                    </w:rPr>
                    <w:t>2020.12</w:t>
                  </w:r>
                </w:p>
              </w:tc>
              <w:tc>
                <w:tcPr>
                  <w:tcW w:w="5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50.8</w:t>
                  </w:r>
                </w:p>
              </w:tc>
              <w:tc>
                <w:tcPr>
                  <w:tcW w:w="5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1.04</w:t>
                  </w:r>
                </w:p>
              </w:tc>
              <w:tc>
                <w:tcPr>
                  <w:tcW w:w="612"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85.5</w:t>
                  </w:r>
                </w:p>
              </w:tc>
              <w:tc>
                <w:tcPr>
                  <w:tcW w:w="602"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11.0 </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15.2</w:t>
                  </w:r>
                </w:p>
              </w:tc>
              <w:tc>
                <w:tcPr>
                  <w:tcW w:w="603"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0.80 </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 xml:space="preserve">18.0 </w:t>
                  </w:r>
                </w:p>
              </w:tc>
              <w:tc>
                <w:tcPr>
                  <w:tcW w:w="603"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12.2</w:t>
                  </w:r>
                </w:p>
              </w:tc>
              <w:tc>
                <w:tcPr>
                  <w:tcW w:w="53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1.53</w:t>
                  </w:r>
                </w:p>
              </w:tc>
              <w:tc>
                <w:tcPr>
                  <w:tcW w:w="66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0.23</w:t>
                  </w:r>
                </w:p>
              </w:tc>
              <w:tc>
                <w:tcPr>
                  <w:tcW w:w="601"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28.1</w:t>
                  </w:r>
                </w:p>
              </w:tc>
              <w:tc>
                <w:tcPr>
                  <w:tcW w:w="607" w:type="dxa"/>
                  <w:shd w:val="clear" w:color="auto" w:fill="auto"/>
                  <w:noWrap/>
                  <w:vAlign w:val="center"/>
                  <w:hideMark/>
                </w:tcPr>
                <w:p w:rsidR="00487702" w:rsidRPr="00561F3F" w:rsidRDefault="00487702" w:rsidP="002F6727">
                  <w:pPr>
                    <w:widowControl/>
                    <w:spacing w:line="240" w:lineRule="exact"/>
                    <w:jc w:val="center"/>
                    <w:rPr>
                      <w:rFonts w:eastAsiaTheme="minorEastAsia"/>
                      <w:kern w:val="0"/>
                      <w:sz w:val="15"/>
                      <w:szCs w:val="15"/>
                    </w:rPr>
                  </w:pPr>
                  <w:r w:rsidRPr="00561F3F">
                    <w:rPr>
                      <w:rFonts w:eastAsiaTheme="minorEastAsia"/>
                      <w:kern w:val="0"/>
                      <w:sz w:val="15"/>
                      <w:szCs w:val="15"/>
                    </w:rPr>
                    <w:t>1.97</w:t>
                  </w:r>
                </w:p>
              </w:tc>
            </w:tr>
          </w:tbl>
          <w:p w:rsidR="00487702" w:rsidRPr="00561F3F" w:rsidRDefault="00487702" w:rsidP="00EA1ABD">
            <w:pPr>
              <w:pStyle w:val="a3"/>
              <w:tabs>
                <w:tab w:val="left" w:pos="1021"/>
              </w:tabs>
              <w:spacing w:line="360" w:lineRule="auto"/>
              <w:ind w:firstLineChars="200" w:firstLine="480"/>
              <w:rPr>
                <w:rFonts w:ascii="Times New Roman" w:hAnsi="Times New Roman" w:cs="Times New Roman"/>
                <w:sz w:val="24"/>
                <w:szCs w:val="24"/>
              </w:rPr>
            </w:pPr>
          </w:p>
          <w:p w:rsidR="008F0E34" w:rsidRPr="00561F3F" w:rsidRDefault="008F0E34" w:rsidP="00251E1F">
            <w:pPr>
              <w:spacing w:line="360" w:lineRule="auto"/>
              <w:ind w:firstLineChars="200" w:firstLine="420"/>
              <w:rPr>
                <w:rFonts w:ascii="宋体" w:hAnsi="宋体"/>
                <w:bCs/>
                <w:szCs w:val="21"/>
              </w:rPr>
            </w:pPr>
          </w:p>
        </w:tc>
      </w:tr>
    </w:tbl>
    <w:p w:rsidR="00AF4EB8" w:rsidRPr="00561F3F" w:rsidRDefault="00AF4EB8">
      <w:pPr>
        <w:pStyle w:val="ab"/>
        <w:jc w:val="center"/>
        <w:rPr>
          <w:rFonts w:ascii="黑体" w:eastAsia="黑体" w:hAnsi="黑体"/>
          <w:snapToGrid w:val="0"/>
          <w:sz w:val="36"/>
          <w:szCs w:val="36"/>
        </w:rPr>
        <w:sectPr w:rsidR="00AF4EB8" w:rsidRPr="00561F3F" w:rsidSect="001E3E54">
          <w:pgSz w:w="11906" w:h="16838"/>
          <w:pgMar w:top="1701" w:right="1531" w:bottom="1701" w:left="1531" w:header="851" w:footer="851" w:gutter="0"/>
          <w:cols w:space="720"/>
          <w:docGrid w:linePitch="312"/>
        </w:sectPr>
      </w:pPr>
    </w:p>
    <w:p w:rsidR="00AF4EB8" w:rsidRPr="00561F3F" w:rsidRDefault="00405343">
      <w:pPr>
        <w:pStyle w:val="ab"/>
        <w:jc w:val="center"/>
        <w:outlineLvl w:val="0"/>
        <w:rPr>
          <w:rFonts w:ascii="黑体" w:eastAsia="黑体" w:hAnsi="黑体"/>
          <w:snapToGrid w:val="0"/>
          <w:sz w:val="30"/>
          <w:szCs w:val="30"/>
        </w:rPr>
      </w:pPr>
      <w:r w:rsidRPr="00561F3F">
        <w:rPr>
          <w:rFonts w:ascii="黑体" w:eastAsia="黑体" w:hAnsi="黑体" w:hint="eastAsia"/>
          <w:snapToGrid w:val="0"/>
          <w:sz w:val="30"/>
          <w:szCs w:val="30"/>
        </w:rPr>
        <w:lastRenderedPageBreak/>
        <w:t>三、区域环境质量现状、环境保护目标及评价标准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00"/>
        <w:gridCol w:w="8190"/>
      </w:tblGrid>
      <w:tr w:rsidR="00AF4EB8" w:rsidRPr="00561F3F">
        <w:trPr>
          <w:trHeight w:val="2906"/>
          <w:jc w:val="center"/>
        </w:trPr>
        <w:tc>
          <w:tcPr>
            <w:tcW w:w="800" w:type="dxa"/>
            <w:vAlign w:val="center"/>
          </w:tcPr>
          <w:p w:rsidR="00AF4EB8" w:rsidRPr="00561F3F" w:rsidRDefault="00405343">
            <w:pPr>
              <w:adjustRightInd w:val="0"/>
              <w:snapToGrid w:val="0"/>
              <w:jc w:val="center"/>
              <w:rPr>
                <w:rFonts w:ascii="宋体" w:hAnsi="宋体" w:cs="宋体"/>
                <w:kern w:val="0"/>
                <w:szCs w:val="21"/>
              </w:rPr>
            </w:pPr>
            <w:r w:rsidRPr="00561F3F">
              <w:rPr>
                <w:rFonts w:ascii="宋体" w:hAnsi="宋体" w:cs="宋体" w:hint="eastAsia"/>
                <w:kern w:val="0"/>
                <w:szCs w:val="21"/>
              </w:rPr>
              <w:t>区域</w:t>
            </w:r>
          </w:p>
          <w:p w:rsidR="00AF4EB8" w:rsidRPr="00561F3F" w:rsidRDefault="00405343">
            <w:pPr>
              <w:adjustRightInd w:val="0"/>
              <w:snapToGrid w:val="0"/>
              <w:jc w:val="center"/>
              <w:rPr>
                <w:rFonts w:ascii="宋体" w:hAnsi="宋体" w:cs="宋体"/>
                <w:kern w:val="0"/>
                <w:szCs w:val="21"/>
              </w:rPr>
            </w:pPr>
            <w:r w:rsidRPr="00561F3F">
              <w:rPr>
                <w:rFonts w:ascii="宋体" w:hAnsi="宋体" w:cs="宋体" w:hint="eastAsia"/>
                <w:kern w:val="0"/>
                <w:szCs w:val="21"/>
              </w:rPr>
              <w:t>环境</w:t>
            </w:r>
          </w:p>
          <w:p w:rsidR="00AF4EB8" w:rsidRPr="00561F3F" w:rsidRDefault="00405343">
            <w:pPr>
              <w:adjustRightInd w:val="0"/>
              <w:snapToGrid w:val="0"/>
              <w:jc w:val="center"/>
              <w:rPr>
                <w:rFonts w:ascii="宋体" w:hAnsi="宋体" w:cs="宋体"/>
                <w:kern w:val="0"/>
                <w:szCs w:val="21"/>
              </w:rPr>
            </w:pPr>
            <w:r w:rsidRPr="00561F3F">
              <w:rPr>
                <w:rFonts w:ascii="宋体" w:hAnsi="宋体" w:cs="宋体" w:hint="eastAsia"/>
                <w:kern w:val="0"/>
                <w:szCs w:val="21"/>
              </w:rPr>
              <w:t>质量</w:t>
            </w:r>
          </w:p>
          <w:p w:rsidR="00AF4EB8" w:rsidRPr="00561F3F" w:rsidRDefault="00405343">
            <w:pPr>
              <w:adjustRightInd w:val="0"/>
              <w:snapToGrid w:val="0"/>
              <w:jc w:val="center"/>
              <w:rPr>
                <w:rFonts w:ascii="宋体" w:hAnsi="宋体" w:cs="宋体"/>
                <w:kern w:val="0"/>
                <w:szCs w:val="21"/>
              </w:rPr>
            </w:pPr>
            <w:r w:rsidRPr="00561F3F">
              <w:rPr>
                <w:rFonts w:ascii="宋体" w:hAnsi="宋体" w:cs="宋体" w:hint="eastAsia"/>
                <w:kern w:val="0"/>
                <w:szCs w:val="21"/>
              </w:rPr>
              <w:t>现状</w:t>
            </w:r>
          </w:p>
        </w:tc>
        <w:tc>
          <w:tcPr>
            <w:tcW w:w="8190" w:type="dxa"/>
            <w:vAlign w:val="center"/>
          </w:tcPr>
          <w:p w:rsidR="00AF4EB8" w:rsidRPr="00561F3F" w:rsidRDefault="00405343">
            <w:pPr>
              <w:spacing w:line="360" w:lineRule="auto"/>
              <w:rPr>
                <w:rFonts w:eastAsiaTheme="minorEastAsia"/>
                <w:b/>
                <w:sz w:val="24"/>
              </w:rPr>
            </w:pPr>
            <w:r w:rsidRPr="00561F3F">
              <w:rPr>
                <w:rFonts w:eastAsiaTheme="minorEastAsia" w:hint="eastAsia"/>
                <w:b/>
                <w:sz w:val="24"/>
              </w:rPr>
              <w:t>1</w:t>
            </w:r>
            <w:r w:rsidRPr="00561F3F">
              <w:rPr>
                <w:rFonts w:eastAsiaTheme="minorEastAsia"/>
                <w:b/>
                <w:sz w:val="24"/>
              </w:rPr>
              <w:t>、</w:t>
            </w:r>
            <w:r w:rsidRPr="00561F3F">
              <w:rPr>
                <w:rFonts w:eastAsiaTheme="minorEastAsia" w:hint="eastAsia"/>
                <w:b/>
                <w:sz w:val="24"/>
              </w:rPr>
              <w:t>大气环境</w:t>
            </w:r>
          </w:p>
          <w:p w:rsidR="00AF4EB8" w:rsidRPr="00561F3F" w:rsidRDefault="00405343">
            <w:pPr>
              <w:pStyle w:val="08515"/>
              <w:rPr>
                <w:b/>
                <w:bCs/>
                <w:szCs w:val="22"/>
              </w:rPr>
            </w:pPr>
            <w:r w:rsidRPr="00561F3F">
              <w:rPr>
                <w:rFonts w:hint="eastAsia"/>
                <w:b/>
                <w:bCs/>
                <w:szCs w:val="22"/>
              </w:rPr>
              <w:t>（</w:t>
            </w:r>
            <w:r w:rsidRPr="00561F3F">
              <w:rPr>
                <w:rFonts w:hint="eastAsia"/>
                <w:b/>
                <w:bCs/>
                <w:szCs w:val="22"/>
              </w:rPr>
              <w:t>1</w:t>
            </w:r>
            <w:r w:rsidRPr="00561F3F">
              <w:rPr>
                <w:rFonts w:hint="eastAsia"/>
                <w:b/>
                <w:bCs/>
                <w:szCs w:val="22"/>
              </w:rPr>
              <w:t>）评价基准年筛选</w:t>
            </w:r>
          </w:p>
          <w:p w:rsidR="00AF4EB8" w:rsidRPr="00561F3F" w:rsidRDefault="00405343" w:rsidP="00251E1F">
            <w:pPr>
              <w:pStyle w:val="a4"/>
              <w:spacing w:before="0" w:after="0" w:line="360" w:lineRule="auto"/>
              <w:ind w:firstLineChars="200" w:firstLine="480"/>
              <w:rPr>
                <w:rFonts w:ascii="Times New Roman" w:hAnsi="Times New Roman" w:cs="黑体"/>
                <w:kern w:val="0"/>
              </w:rPr>
            </w:pPr>
            <w:r w:rsidRPr="00561F3F">
              <w:rPr>
                <w:rFonts w:ascii="Times New Roman" w:hAnsi="Times New Roman" w:cs="黑体"/>
                <w:kern w:val="0"/>
              </w:rPr>
              <w:t>根据本项目所需环境空气质量现状、气象资料等数据的可获得性、数据质量、代表性等因素，选择</w:t>
            </w:r>
            <w:r w:rsidRPr="00561F3F">
              <w:rPr>
                <w:rFonts w:ascii="Times New Roman" w:hAnsi="Times New Roman" w:cs="黑体"/>
                <w:kern w:val="0"/>
              </w:rPr>
              <w:t>20</w:t>
            </w:r>
            <w:r w:rsidRPr="00561F3F">
              <w:rPr>
                <w:rFonts w:ascii="Times New Roman" w:hAnsi="Times New Roman" w:cs="黑体" w:hint="eastAsia"/>
                <w:kern w:val="0"/>
              </w:rPr>
              <w:t>20</w:t>
            </w:r>
            <w:r w:rsidRPr="00561F3F">
              <w:rPr>
                <w:rFonts w:ascii="Times New Roman" w:hAnsi="Times New Roman" w:cs="黑体"/>
                <w:kern w:val="0"/>
              </w:rPr>
              <w:t>年作为评价基准年。</w:t>
            </w:r>
          </w:p>
          <w:p w:rsidR="00AF4EB8" w:rsidRPr="00561F3F" w:rsidRDefault="00405343">
            <w:pPr>
              <w:pStyle w:val="08515"/>
              <w:rPr>
                <w:b/>
                <w:bCs/>
                <w:szCs w:val="22"/>
              </w:rPr>
            </w:pPr>
            <w:r w:rsidRPr="00561F3F">
              <w:rPr>
                <w:rFonts w:hint="eastAsia"/>
                <w:b/>
                <w:bCs/>
                <w:szCs w:val="22"/>
              </w:rPr>
              <w:t>（</w:t>
            </w:r>
            <w:r w:rsidRPr="00561F3F">
              <w:rPr>
                <w:rFonts w:hint="eastAsia"/>
                <w:b/>
                <w:bCs/>
                <w:szCs w:val="22"/>
              </w:rPr>
              <w:t>2</w:t>
            </w:r>
            <w:r w:rsidRPr="00561F3F">
              <w:rPr>
                <w:rFonts w:hint="eastAsia"/>
                <w:b/>
                <w:bCs/>
                <w:szCs w:val="22"/>
              </w:rPr>
              <w:t>）空气质量达标区判定</w:t>
            </w:r>
          </w:p>
          <w:p w:rsidR="00AF4EB8" w:rsidRPr="00561F3F" w:rsidRDefault="00405343" w:rsidP="003C3896">
            <w:pPr>
              <w:spacing w:line="360" w:lineRule="auto"/>
              <w:ind w:firstLineChars="200" w:firstLine="480"/>
              <w:rPr>
                <w:sz w:val="24"/>
                <w:lang w:val="en-GB"/>
              </w:rPr>
            </w:pPr>
            <w:r w:rsidRPr="00561F3F">
              <w:rPr>
                <w:rFonts w:hint="eastAsia"/>
                <w:kern w:val="0"/>
                <w:sz w:val="24"/>
              </w:rPr>
              <w:t>为了解本项目所在区域环境空气质量现状，</w:t>
            </w:r>
            <w:r w:rsidRPr="00561F3F">
              <w:rPr>
                <w:rFonts w:hint="eastAsia"/>
                <w:sz w:val="24"/>
                <w:lang w:val="en-GB"/>
              </w:rPr>
              <w:t>本次环评收集了</w:t>
            </w:r>
            <w:r w:rsidRPr="00561F3F">
              <w:rPr>
                <w:rFonts w:hint="eastAsia"/>
                <w:kern w:val="0"/>
                <w:sz w:val="24"/>
              </w:rPr>
              <w:t>《株洲市生态环境保护委员会办公室关于</w:t>
            </w:r>
            <w:r w:rsidRPr="00561F3F">
              <w:rPr>
                <w:kern w:val="0"/>
                <w:sz w:val="24"/>
              </w:rPr>
              <w:t>20</w:t>
            </w:r>
            <w:r w:rsidRPr="00561F3F">
              <w:rPr>
                <w:rFonts w:hint="eastAsia"/>
                <w:kern w:val="0"/>
                <w:sz w:val="24"/>
              </w:rPr>
              <w:t>20</w:t>
            </w:r>
            <w:r w:rsidRPr="00561F3F">
              <w:rPr>
                <w:rFonts w:hint="eastAsia"/>
                <w:kern w:val="0"/>
                <w:sz w:val="24"/>
              </w:rPr>
              <w:t>年</w:t>
            </w:r>
            <w:r w:rsidRPr="00561F3F">
              <w:rPr>
                <w:kern w:val="0"/>
                <w:sz w:val="24"/>
              </w:rPr>
              <w:t>12</w:t>
            </w:r>
            <w:r w:rsidRPr="00561F3F">
              <w:rPr>
                <w:rFonts w:hint="eastAsia"/>
                <w:kern w:val="0"/>
                <w:sz w:val="24"/>
              </w:rPr>
              <w:t>月及全年环境质量状况的通报》（株生环委办</w:t>
            </w:r>
            <w:r w:rsidRPr="00561F3F">
              <w:rPr>
                <w:kern w:val="0"/>
                <w:sz w:val="24"/>
              </w:rPr>
              <w:t>[202</w:t>
            </w:r>
            <w:r w:rsidRPr="00561F3F">
              <w:rPr>
                <w:rFonts w:hint="eastAsia"/>
                <w:kern w:val="0"/>
                <w:sz w:val="24"/>
              </w:rPr>
              <w:t>1</w:t>
            </w:r>
            <w:r w:rsidRPr="00561F3F">
              <w:rPr>
                <w:kern w:val="0"/>
                <w:sz w:val="24"/>
              </w:rPr>
              <w:t>]</w:t>
            </w:r>
            <w:r w:rsidRPr="00561F3F">
              <w:rPr>
                <w:rFonts w:hint="eastAsia"/>
                <w:kern w:val="0"/>
                <w:sz w:val="24"/>
              </w:rPr>
              <w:t>3</w:t>
            </w:r>
            <w:r w:rsidRPr="00561F3F">
              <w:rPr>
                <w:rFonts w:hint="eastAsia"/>
                <w:kern w:val="0"/>
                <w:sz w:val="24"/>
              </w:rPr>
              <w:t>号）</w:t>
            </w:r>
            <w:r w:rsidRPr="00561F3F">
              <w:rPr>
                <w:rFonts w:hint="eastAsia"/>
                <w:sz w:val="24"/>
                <w:lang w:val="en-GB"/>
              </w:rPr>
              <w:t>中的基本因子的监测数据，</w:t>
            </w:r>
            <w:r w:rsidR="00901FBF" w:rsidRPr="00561F3F">
              <w:rPr>
                <w:rFonts w:hint="eastAsia"/>
                <w:sz w:val="24"/>
                <w:lang w:val="en-GB"/>
              </w:rPr>
              <w:t>株洲经开区</w:t>
            </w:r>
            <w:r w:rsidR="0093576D" w:rsidRPr="00561F3F">
              <w:rPr>
                <w:sz w:val="24"/>
              </w:rPr>
              <w:t>云龙示范区常规监测点云田中学（监测点位坐标：</w:t>
            </w:r>
            <w:r w:rsidR="0093576D" w:rsidRPr="00561F3F">
              <w:rPr>
                <w:sz w:val="24"/>
              </w:rPr>
              <w:t>X</w:t>
            </w:r>
            <w:r w:rsidR="0093576D" w:rsidRPr="00561F3F">
              <w:rPr>
                <w:sz w:val="24"/>
              </w:rPr>
              <w:t>：</w:t>
            </w:r>
            <w:r w:rsidR="006353D7" w:rsidRPr="00561F3F">
              <w:rPr>
                <w:sz w:val="24"/>
              </w:rPr>
              <w:t>3098523</w:t>
            </w:r>
            <w:r w:rsidR="0093576D" w:rsidRPr="00561F3F">
              <w:rPr>
                <w:sz w:val="24"/>
              </w:rPr>
              <w:t>，</w:t>
            </w:r>
            <w:r w:rsidR="0093576D" w:rsidRPr="00561F3F">
              <w:rPr>
                <w:sz w:val="24"/>
              </w:rPr>
              <w:t>Y</w:t>
            </w:r>
            <w:r w:rsidR="0093576D" w:rsidRPr="00561F3F">
              <w:rPr>
                <w:sz w:val="24"/>
              </w:rPr>
              <w:t>：</w:t>
            </w:r>
            <w:r w:rsidR="006353D7" w:rsidRPr="00561F3F">
              <w:rPr>
                <w:sz w:val="24"/>
              </w:rPr>
              <w:t>714604</w:t>
            </w:r>
            <w:r w:rsidR="0093576D" w:rsidRPr="00561F3F">
              <w:rPr>
                <w:sz w:val="24"/>
              </w:rPr>
              <w:t>）</w:t>
            </w:r>
            <w:r w:rsidRPr="00561F3F">
              <w:rPr>
                <w:rFonts w:hint="eastAsia"/>
                <w:sz w:val="24"/>
              </w:rPr>
              <w:t>，</w:t>
            </w:r>
            <w:r w:rsidRPr="00561F3F">
              <w:rPr>
                <w:rFonts w:hint="eastAsia"/>
                <w:sz w:val="24"/>
                <w:lang w:val="en-GB"/>
              </w:rPr>
              <w:t>监测结果见表</w:t>
            </w:r>
            <w:r w:rsidRPr="00561F3F">
              <w:rPr>
                <w:rFonts w:hint="eastAsia"/>
                <w:sz w:val="24"/>
              </w:rPr>
              <w:t>1</w:t>
            </w:r>
            <w:r w:rsidRPr="00561F3F">
              <w:rPr>
                <w:sz w:val="24"/>
              </w:rPr>
              <w:t>-1</w:t>
            </w:r>
            <w:r w:rsidRPr="00561F3F">
              <w:rPr>
                <w:rFonts w:hint="eastAsia"/>
                <w:sz w:val="24"/>
                <w:lang w:val="en-GB"/>
              </w:rPr>
              <w:t>。</w:t>
            </w:r>
          </w:p>
          <w:p w:rsidR="00AF4EB8" w:rsidRPr="00561F3F" w:rsidRDefault="00405343" w:rsidP="00405343">
            <w:pPr>
              <w:pStyle w:val="32"/>
              <w:spacing w:line="280" w:lineRule="exact"/>
              <w:ind w:firstLine="0"/>
              <w:jc w:val="center"/>
              <w:rPr>
                <w:rFonts w:eastAsia="宋体"/>
                <w:b/>
                <w:bCs/>
                <w:kern w:val="2"/>
                <w:sz w:val="21"/>
                <w:szCs w:val="21"/>
              </w:rPr>
            </w:pPr>
            <w:r w:rsidRPr="00561F3F">
              <w:rPr>
                <w:rFonts w:eastAsia="宋体" w:hint="eastAsia"/>
                <w:b/>
                <w:bCs/>
                <w:kern w:val="2"/>
                <w:sz w:val="21"/>
                <w:szCs w:val="21"/>
              </w:rPr>
              <w:t>表</w:t>
            </w:r>
            <w:r w:rsidRPr="00561F3F">
              <w:rPr>
                <w:rFonts w:eastAsia="宋体" w:hint="eastAsia"/>
                <w:b/>
                <w:bCs/>
                <w:kern w:val="2"/>
                <w:sz w:val="21"/>
                <w:szCs w:val="21"/>
              </w:rPr>
              <w:t>1</w:t>
            </w:r>
            <w:r w:rsidRPr="00561F3F">
              <w:rPr>
                <w:rFonts w:eastAsia="宋体"/>
                <w:b/>
                <w:bCs/>
                <w:kern w:val="2"/>
                <w:sz w:val="21"/>
                <w:szCs w:val="21"/>
              </w:rPr>
              <w:t>-1</w:t>
            </w:r>
            <w:r w:rsidRPr="00561F3F">
              <w:rPr>
                <w:rFonts w:eastAsia="宋体" w:hint="eastAsia"/>
                <w:b/>
                <w:bCs/>
                <w:kern w:val="2"/>
                <w:sz w:val="21"/>
                <w:szCs w:val="21"/>
              </w:rPr>
              <w:t xml:space="preserve"> </w:t>
            </w:r>
            <w:r w:rsidRPr="00561F3F">
              <w:rPr>
                <w:rFonts w:eastAsia="宋体" w:hint="eastAsia"/>
                <w:b/>
                <w:bCs/>
                <w:kern w:val="2"/>
                <w:sz w:val="21"/>
                <w:szCs w:val="21"/>
              </w:rPr>
              <w:t>区域空气质量现状评价表</w:t>
            </w:r>
          </w:p>
          <w:tbl>
            <w:tblPr>
              <w:tblW w:w="0" w:type="auto"/>
              <w:tblBorders>
                <w:top w:val="single" w:sz="12" w:space="0" w:color="auto"/>
                <w:bottom w:val="single" w:sz="12" w:space="0" w:color="auto"/>
                <w:insideH w:val="single" w:sz="4" w:space="0" w:color="auto"/>
                <w:insideV w:val="single" w:sz="4" w:space="0" w:color="auto"/>
              </w:tblBorders>
              <w:tblLayout w:type="fixed"/>
              <w:tblLook w:val="04A0"/>
            </w:tblPr>
            <w:tblGrid>
              <w:gridCol w:w="1266"/>
              <w:gridCol w:w="1931"/>
              <w:gridCol w:w="1240"/>
              <w:gridCol w:w="950"/>
              <w:gridCol w:w="1170"/>
              <w:gridCol w:w="1046"/>
            </w:tblGrid>
            <w:tr w:rsidR="00AF4EB8" w:rsidRPr="00561F3F">
              <w:trPr>
                <w:trHeight w:val="363"/>
              </w:trPr>
              <w:tc>
                <w:tcPr>
                  <w:tcW w:w="1266" w:type="dxa"/>
                  <w:tcBorders>
                    <w:top w:val="single" w:sz="12" w:space="0" w:color="auto"/>
                    <w:left w:val="nil"/>
                    <w:bottom w:val="single" w:sz="4" w:space="0" w:color="auto"/>
                    <w:right w:val="single" w:sz="4" w:space="0" w:color="auto"/>
                  </w:tcBorders>
                  <w:vAlign w:val="center"/>
                </w:tcPr>
                <w:p w:rsidR="00AF4EB8" w:rsidRPr="00561F3F" w:rsidRDefault="00405343">
                  <w:pPr>
                    <w:pStyle w:val="32"/>
                    <w:spacing w:line="240" w:lineRule="auto"/>
                    <w:ind w:firstLine="0"/>
                    <w:jc w:val="center"/>
                    <w:rPr>
                      <w:rFonts w:eastAsia="宋体"/>
                      <w:kern w:val="2"/>
                      <w:sz w:val="21"/>
                      <w:szCs w:val="21"/>
                    </w:rPr>
                  </w:pPr>
                  <w:r w:rsidRPr="00561F3F">
                    <w:rPr>
                      <w:rFonts w:eastAsia="宋体" w:hint="eastAsia"/>
                      <w:kern w:val="2"/>
                      <w:sz w:val="21"/>
                      <w:szCs w:val="21"/>
                    </w:rPr>
                    <w:t>污染物</w:t>
                  </w:r>
                </w:p>
              </w:tc>
              <w:tc>
                <w:tcPr>
                  <w:tcW w:w="1931" w:type="dxa"/>
                  <w:tcBorders>
                    <w:top w:val="single" w:sz="12" w:space="0" w:color="auto"/>
                    <w:left w:val="single" w:sz="4" w:space="0" w:color="auto"/>
                    <w:bottom w:val="single" w:sz="4" w:space="0" w:color="auto"/>
                    <w:right w:val="single" w:sz="4" w:space="0" w:color="auto"/>
                  </w:tcBorders>
                  <w:vAlign w:val="center"/>
                </w:tcPr>
                <w:p w:rsidR="00AF4EB8" w:rsidRPr="00561F3F" w:rsidRDefault="00405343">
                  <w:pPr>
                    <w:pStyle w:val="32"/>
                    <w:spacing w:line="240" w:lineRule="auto"/>
                    <w:ind w:firstLine="0"/>
                    <w:jc w:val="center"/>
                    <w:rPr>
                      <w:rFonts w:eastAsia="宋体"/>
                      <w:kern w:val="2"/>
                      <w:sz w:val="21"/>
                      <w:szCs w:val="21"/>
                    </w:rPr>
                  </w:pPr>
                  <w:r w:rsidRPr="00561F3F">
                    <w:rPr>
                      <w:rFonts w:eastAsia="宋体" w:hint="eastAsia"/>
                      <w:kern w:val="2"/>
                      <w:sz w:val="21"/>
                      <w:szCs w:val="21"/>
                    </w:rPr>
                    <w:t>年评价指标</w:t>
                  </w:r>
                </w:p>
              </w:tc>
              <w:tc>
                <w:tcPr>
                  <w:tcW w:w="1240" w:type="dxa"/>
                  <w:tcBorders>
                    <w:top w:val="single" w:sz="12" w:space="0" w:color="auto"/>
                    <w:left w:val="single" w:sz="4" w:space="0" w:color="auto"/>
                    <w:bottom w:val="single" w:sz="4" w:space="0" w:color="auto"/>
                    <w:right w:val="single" w:sz="4" w:space="0" w:color="auto"/>
                  </w:tcBorders>
                  <w:vAlign w:val="center"/>
                </w:tcPr>
                <w:p w:rsidR="00AF4EB8" w:rsidRPr="00561F3F" w:rsidRDefault="00405343">
                  <w:pPr>
                    <w:pStyle w:val="32"/>
                    <w:spacing w:line="240" w:lineRule="auto"/>
                    <w:ind w:firstLine="0"/>
                    <w:jc w:val="center"/>
                    <w:rPr>
                      <w:rFonts w:eastAsia="宋体"/>
                      <w:kern w:val="2"/>
                      <w:sz w:val="21"/>
                      <w:szCs w:val="21"/>
                    </w:rPr>
                  </w:pPr>
                  <w:r w:rsidRPr="00561F3F">
                    <w:rPr>
                      <w:rFonts w:eastAsia="宋体" w:hint="eastAsia"/>
                      <w:kern w:val="2"/>
                      <w:sz w:val="21"/>
                      <w:szCs w:val="21"/>
                    </w:rPr>
                    <w:t>现状浓度</w:t>
                  </w:r>
                </w:p>
              </w:tc>
              <w:tc>
                <w:tcPr>
                  <w:tcW w:w="950" w:type="dxa"/>
                  <w:tcBorders>
                    <w:top w:val="single" w:sz="12" w:space="0" w:color="auto"/>
                    <w:left w:val="single" w:sz="4" w:space="0" w:color="auto"/>
                    <w:bottom w:val="single" w:sz="4" w:space="0" w:color="auto"/>
                    <w:right w:val="single" w:sz="4" w:space="0" w:color="auto"/>
                  </w:tcBorders>
                  <w:vAlign w:val="center"/>
                </w:tcPr>
                <w:p w:rsidR="00AF4EB8" w:rsidRPr="00561F3F" w:rsidRDefault="00405343">
                  <w:pPr>
                    <w:pStyle w:val="32"/>
                    <w:spacing w:line="240" w:lineRule="auto"/>
                    <w:ind w:firstLine="0"/>
                    <w:jc w:val="center"/>
                    <w:rPr>
                      <w:rFonts w:eastAsia="宋体"/>
                      <w:kern w:val="2"/>
                      <w:sz w:val="21"/>
                      <w:szCs w:val="21"/>
                    </w:rPr>
                  </w:pPr>
                  <w:r w:rsidRPr="00561F3F">
                    <w:rPr>
                      <w:rFonts w:eastAsia="宋体" w:hint="eastAsia"/>
                      <w:kern w:val="2"/>
                      <w:sz w:val="21"/>
                      <w:szCs w:val="21"/>
                    </w:rPr>
                    <w:t>标准值</w:t>
                  </w:r>
                </w:p>
              </w:tc>
              <w:tc>
                <w:tcPr>
                  <w:tcW w:w="1170" w:type="dxa"/>
                  <w:tcBorders>
                    <w:top w:val="single" w:sz="12" w:space="0" w:color="auto"/>
                    <w:left w:val="single" w:sz="4" w:space="0" w:color="auto"/>
                    <w:bottom w:val="single" w:sz="4" w:space="0" w:color="auto"/>
                    <w:right w:val="single" w:sz="4" w:space="0" w:color="auto"/>
                  </w:tcBorders>
                  <w:vAlign w:val="center"/>
                </w:tcPr>
                <w:p w:rsidR="00AF4EB8" w:rsidRPr="00561F3F" w:rsidRDefault="00405343">
                  <w:pPr>
                    <w:pStyle w:val="32"/>
                    <w:spacing w:line="240" w:lineRule="auto"/>
                    <w:ind w:firstLine="0"/>
                    <w:jc w:val="center"/>
                    <w:rPr>
                      <w:rFonts w:eastAsia="宋体"/>
                      <w:kern w:val="2"/>
                      <w:sz w:val="21"/>
                      <w:szCs w:val="21"/>
                    </w:rPr>
                  </w:pPr>
                  <w:r w:rsidRPr="00561F3F">
                    <w:rPr>
                      <w:rFonts w:eastAsia="宋体" w:hint="eastAsia"/>
                      <w:kern w:val="2"/>
                      <w:sz w:val="21"/>
                      <w:szCs w:val="21"/>
                    </w:rPr>
                    <w:t>占标率</w:t>
                  </w:r>
                  <w:r w:rsidRPr="00561F3F">
                    <w:rPr>
                      <w:rFonts w:eastAsia="宋体"/>
                      <w:kern w:val="2"/>
                      <w:sz w:val="21"/>
                      <w:szCs w:val="21"/>
                    </w:rPr>
                    <w:t>/%</w:t>
                  </w:r>
                </w:p>
              </w:tc>
              <w:tc>
                <w:tcPr>
                  <w:tcW w:w="1045" w:type="dxa"/>
                  <w:tcBorders>
                    <w:top w:val="single" w:sz="12" w:space="0" w:color="auto"/>
                    <w:left w:val="single" w:sz="4" w:space="0" w:color="auto"/>
                    <w:bottom w:val="single" w:sz="4" w:space="0" w:color="auto"/>
                    <w:right w:val="nil"/>
                  </w:tcBorders>
                  <w:vAlign w:val="center"/>
                </w:tcPr>
                <w:p w:rsidR="00AF4EB8" w:rsidRPr="00561F3F" w:rsidRDefault="00405343">
                  <w:pPr>
                    <w:pStyle w:val="32"/>
                    <w:spacing w:line="240" w:lineRule="auto"/>
                    <w:ind w:firstLine="0"/>
                    <w:jc w:val="center"/>
                    <w:rPr>
                      <w:rFonts w:eastAsia="宋体"/>
                      <w:kern w:val="2"/>
                      <w:sz w:val="21"/>
                      <w:szCs w:val="21"/>
                    </w:rPr>
                  </w:pPr>
                  <w:r w:rsidRPr="00561F3F">
                    <w:rPr>
                      <w:rFonts w:eastAsia="宋体" w:hint="eastAsia"/>
                      <w:kern w:val="2"/>
                      <w:sz w:val="21"/>
                      <w:szCs w:val="21"/>
                    </w:rPr>
                    <w:t>达标情况</w:t>
                  </w:r>
                </w:p>
              </w:tc>
            </w:tr>
            <w:tr w:rsidR="00AF4EB8" w:rsidRPr="00561F3F">
              <w:trPr>
                <w:trHeight w:val="363"/>
              </w:trPr>
              <w:tc>
                <w:tcPr>
                  <w:tcW w:w="1266" w:type="dxa"/>
                  <w:tcBorders>
                    <w:top w:val="single" w:sz="4" w:space="0" w:color="auto"/>
                    <w:left w:val="nil"/>
                    <w:bottom w:val="single" w:sz="4" w:space="0" w:color="auto"/>
                    <w:right w:val="single" w:sz="4" w:space="0" w:color="auto"/>
                  </w:tcBorders>
                  <w:vAlign w:val="center"/>
                </w:tcPr>
                <w:p w:rsidR="00AF4EB8" w:rsidRPr="00561F3F" w:rsidRDefault="00405343">
                  <w:pPr>
                    <w:pStyle w:val="32"/>
                    <w:spacing w:line="240" w:lineRule="auto"/>
                    <w:ind w:firstLine="0"/>
                    <w:jc w:val="center"/>
                    <w:rPr>
                      <w:rFonts w:eastAsia="宋体"/>
                      <w:kern w:val="2"/>
                      <w:sz w:val="21"/>
                      <w:szCs w:val="21"/>
                    </w:rPr>
                  </w:pPr>
                  <w:r w:rsidRPr="00561F3F">
                    <w:rPr>
                      <w:rFonts w:eastAsia="宋体"/>
                      <w:kern w:val="2"/>
                      <w:sz w:val="21"/>
                      <w:szCs w:val="21"/>
                    </w:rPr>
                    <w:t>SO</w:t>
                  </w:r>
                  <w:r w:rsidRPr="00561F3F">
                    <w:rPr>
                      <w:rFonts w:eastAsia="宋体"/>
                      <w:kern w:val="2"/>
                      <w:sz w:val="21"/>
                      <w:szCs w:val="21"/>
                      <w:vertAlign w:val="subscript"/>
                    </w:rPr>
                    <w:t>2</w:t>
                  </w:r>
                </w:p>
              </w:tc>
              <w:tc>
                <w:tcPr>
                  <w:tcW w:w="1931" w:type="dxa"/>
                  <w:tcBorders>
                    <w:top w:val="single" w:sz="4" w:space="0" w:color="auto"/>
                    <w:left w:val="single" w:sz="4" w:space="0" w:color="auto"/>
                    <w:bottom w:val="single" w:sz="4" w:space="0" w:color="auto"/>
                    <w:right w:val="single" w:sz="4" w:space="0" w:color="auto"/>
                  </w:tcBorders>
                  <w:vAlign w:val="center"/>
                </w:tcPr>
                <w:p w:rsidR="00AF4EB8" w:rsidRPr="00561F3F" w:rsidRDefault="00405343">
                  <w:pPr>
                    <w:pStyle w:val="32"/>
                    <w:spacing w:line="240" w:lineRule="auto"/>
                    <w:ind w:firstLine="0"/>
                    <w:jc w:val="center"/>
                    <w:rPr>
                      <w:rFonts w:eastAsia="宋体"/>
                      <w:kern w:val="2"/>
                      <w:sz w:val="21"/>
                      <w:szCs w:val="21"/>
                    </w:rPr>
                  </w:pPr>
                  <w:r w:rsidRPr="00561F3F">
                    <w:rPr>
                      <w:rFonts w:eastAsia="宋体" w:hint="eastAsia"/>
                      <w:kern w:val="2"/>
                      <w:sz w:val="21"/>
                      <w:szCs w:val="21"/>
                    </w:rPr>
                    <w:t>年平均质量浓度</w:t>
                  </w:r>
                </w:p>
              </w:tc>
              <w:tc>
                <w:tcPr>
                  <w:tcW w:w="1240" w:type="dxa"/>
                  <w:tcBorders>
                    <w:top w:val="single" w:sz="4" w:space="0" w:color="auto"/>
                    <w:left w:val="single" w:sz="4" w:space="0" w:color="auto"/>
                    <w:bottom w:val="single" w:sz="4" w:space="0" w:color="auto"/>
                    <w:right w:val="single" w:sz="4" w:space="0" w:color="auto"/>
                  </w:tcBorders>
                  <w:vAlign w:val="center"/>
                </w:tcPr>
                <w:p w:rsidR="00AF4EB8" w:rsidRPr="00561F3F" w:rsidRDefault="00901FBF">
                  <w:pPr>
                    <w:pStyle w:val="32"/>
                    <w:spacing w:line="240" w:lineRule="auto"/>
                    <w:ind w:firstLine="0"/>
                    <w:jc w:val="center"/>
                    <w:rPr>
                      <w:rFonts w:eastAsia="宋体"/>
                      <w:kern w:val="2"/>
                      <w:sz w:val="21"/>
                      <w:szCs w:val="21"/>
                    </w:rPr>
                  </w:pPr>
                  <w:r w:rsidRPr="00561F3F">
                    <w:rPr>
                      <w:rFonts w:eastAsia="宋体" w:hint="eastAsia"/>
                      <w:kern w:val="2"/>
                      <w:sz w:val="21"/>
                      <w:szCs w:val="21"/>
                    </w:rPr>
                    <w:t>7</w:t>
                  </w:r>
                </w:p>
              </w:tc>
              <w:tc>
                <w:tcPr>
                  <w:tcW w:w="950" w:type="dxa"/>
                  <w:tcBorders>
                    <w:top w:val="single" w:sz="4" w:space="0" w:color="auto"/>
                    <w:left w:val="single" w:sz="4" w:space="0" w:color="auto"/>
                    <w:bottom w:val="single" w:sz="4" w:space="0" w:color="auto"/>
                    <w:right w:val="single" w:sz="4" w:space="0" w:color="auto"/>
                  </w:tcBorders>
                  <w:vAlign w:val="center"/>
                </w:tcPr>
                <w:p w:rsidR="00AF4EB8" w:rsidRPr="00561F3F" w:rsidRDefault="00405343">
                  <w:pPr>
                    <w:pStyle w:val="32"/>
                    <w:spacing w:line="240" w:lineRule="auto"/>
                    <w:ind w:firstLine="0"/>
                    <w:jc w:val="center"/>
                    <w:rPr>
                      <w:rFonts w:eastAsia="宋体"/>
                      <w:kern w:val="2"/>
                      <w:sz w:val="21"/>
                      <w:szCs w:val="21"/>
                    </w:rPr>
                  </w:pPr>
                  <w:r w:rsidRPr="00561F3F">
                    <w:rPr>
                      <w:rFonts w:eastAsia="宋体"/>
                      <w:kern w:val="2"/>
                      <w:sz w:val="21"/>
                      <w:szCs w:val="21"/>
                    </w:rPr>
                    <w:t>60</w:t>
                  </w:r>
                </w:p>
              </w:tc>
              <w:tc>
                <w:tcPr>
                  <w:tcW w:w="1170" w:type="dxa"/>
                  <w:tcBorders>
                    <w:top w:val="single" w:sz="4" w:space="0" w:color="auto"/>
                    <w:left w:val="single" w:sz="4" w:space="0" w:color="auto"/>
                    <w:bottom w:val="single" w:sz="4" w:space="0" w:color="auto"/>
                    <w:right w:val="single" w:sz="4" w:space="0" w:color="auto"/>
                  </w:tcBorders>
                  <w:vAlign w:val="center"/>
                </w:tcPr>
                <w:p w:rsidR="00AF4EB8" w:rsidRPr="00561F3F" w:rsidRDefault="00901FBF">
                  <w:pPr>
                    <w:pStyle w:val="32"/>
                    <w:spacing w:line="240" w:lineRule="auto"/>
                    <w:ind w:firstLine="0"/>
                    <w:jc w:val="center"/>
                    <w:rPr>
                      <w:rFonts w:eastAsia="宋体"/>
                      <w:kern w:val="2"/>
                      <w:sz w:val="21"/>
                      <w:szCs w:val="21"/>
                    </w:rPr>
                  </w:pPr>
                  <w:r w:rsidRPr="00561F3F">
                    <w:rPr>
                      <w:rFonts w:eastAsia="宋体" w:hint="eastAsia"/>
                      <w:kern w:val="2"/>
                      <w:sz w:val="21"/>
                      <w:szCs w:val="21"/>
                    </w:rPr>
                    <w:t>11.67</w:t>
                  </w:r>
                </w:p>
              </w:tc>
              <w:tc>
                <w:tcPr>
                  <w:tcW w:w="1045" w:type="dxa"/>
                  <w:tcBorders>
                    <w:top w:val="single" w:sz="4" w:space="0" w:color="auto"/>
                    <w:left w:val="single" w:sz="4" w:space="0" w:color="auto"/>
                    <w:bottom w:val="single" w:sz="4" w:space="0" w:color="auto"/>
                    <w:right w:val="nil"/>
                  </w:tcBorders>
                  <w:vAlign w:val="center"/>
                </w:tcPr>
                <w:p w:rsidR="00AF4EB8" w:rsidRPr="00561F3F" w:rsidRDefault="00405343">
                  <w:pPr>
                    <w:pStyle w:val="32"/>
                    <w:spacing w:line="240" w:lineRule="auto"/>
                    <w:ind w:firstLine="0"/>
                    <w:jc w:val="center"/>
                    <w:rPr>
                      <w:rFonts w:eastAsia="宋体"/>
                      <w:kern w:val="2"/>
                      <w:sz w:val="21"/>
                      <w:szCs w:val="21"/>
                    </w:rPr>
                  </w:pPr>
                  <w:r w:rsidRPr="00561F3F">
                    <w:rPr>
                      <w:rFonts w:eastAsia="宋体" w:hint="eastAsia"/>
                      <w:kern w:val="2"/>
                      <w:sz w:val="21"/>
                      <w:szCs w:val="21"/>
                    </w:rPr>
                    <w:t>达标</w:t>
                  </w:r>
                </w:p>
              </w:tc>
            </w:tr>
            <w:tr w:rsidR="00AF4EB8" w:rsidRPr="00561F3F">
              <w:trPr>
                <w:trHeight w:val="363"/>
              </w:trPr>
              <w:tc>
                <w:tcPr>
                  <w:tcW w:w="1266" w:type="dxa"/>
                  <w:tcBorders>
                    <w:top w:val="single" w:sz="4" w:space="0" w:color="auto"/>
                    <w:left w:val="nil"/>
                    <w:bottom w:val="single" w:sz="4" w:space="0" w:color="auto"/>
                    <w:right w:val="single" w:sz="4" w:space="0" w:color="auto"/>
                  </w:tcBorders>
                  <w:vAlign w:val="center"/>
                </w:tcPr>
                <w:p w:rsidR="00AF4EB8" w:rsidRPr="00561F3F" w:rsidRDefault="00405343">
                  <w:pPr>
                    <w:pStyle w:val="32"/>
                    <w:spacing w:line="240" w:lineRule="auto"/>
                    <w:ind w:firstLine="0"/>
                    <w:jc w:val="center"/>
                    <w:rPr>
                      <w:rFonts w:eastAsia="宋体"/>
                      <w:kern w:val="2"/>
                      <w:sz w:val="21"/>
                      <w:szCs w:val="21"/>
                    </w:rPr>
                  </w:pPr>
                  <w:r w:rsidRPr="00561F3F">
                    <w:rPr>
                      <w:rFonts w:eastAsia="宋体"/>
                      <w:kern w:val="2"/>
                      <w:sz w:val="21"/>
                      <w:szCs w:val="21"/>
                    </w:rPr>
                    <w:t>NO</w:t>
                  </w:r>
                  <w:r w:rsidRPr="00561F3F">
                    <w:rPr>
                      <w:rFonts w:eastAsia="宋体"/>
                      <w:kern w:val="2"/>
                      <w:sz w:val="21"/>
                      <w:szCs w:val="21"/>
                      <w:vertAlign w:val="subscript"/>
                    </w:rPr>
                    <w:t>2</w:t>
                  </w:r>
                </w:p>
              </w:tc>
              <w:tc>
                <w:tcPr>
                  <w:tcW w:w="1931" w:type="dxa"/>
                  <w:tcBorders>
                    <w:top w:val="single" w:sz="4" w:space="0" w:color="auto"/>
                    <w:left w:val="single" w:sz="4" w:space="0" w:color="auto"/>
                    <w:bottom w:val="single" w:sz="4" w:space="0" w:color="auto"/>
                    <w:right w:val="single" w:sz="4" w:space="0" w:color="auto"/>
                  </w:tcBorders>
                  <w:vAlign w:val="center"/>
                </w:tcPr>
                <w:p w:rsidR="00AF4EB8" w:rsidRPr="00561F3F" w:rsidRDefault="00405343">
                  <w:pPr>
                    <w:pStyle w:val="32"/>
                    <w:spacing w:line="240" w:lineRule="auto"/>
                    <w:ind w:firstLine="0"/>
                    <w:jc w:val="center"/>
                    <w:rPr>
                      <w:rFonts w:eastAsia="宋体"/>
                      <w:kern w:val="2"/>
                      <w:sz w:val="21"/>
                      <w:szCs w:val="21"/>
                    </w:rPr>
                  </w:pPr>
                  <w:r w:rsidRPr="00561F3F">
                    <w:rPr>
                      <w:rFonts w:eastAsia="宋体" w:hint="eastAsia"/>
                      <w:kern w:val="2"/>
                      <w:sz w:val="21"/>
                      <w:szCs w:val="21"/>
                    </w:rPr>
                    <w:t>年平均质量浓度</w:t>
                  </w:r>
                </w:p>
              </w:tc>
              <w:tc>
                <w:tcPr>
                  <w:tcW w:w="1240" w:type="dxa"/>
                  <w:tcBorders>
                    <w:top w:val="single" w:sz="4" w:space="0" w:color="auto"/>
                    <w:left w:val="single" w:sz="4" w:space="0" w:color="auto"/>
                    <w:bottom w:val="single" w:sz="4" w:space="0" w:color="auto"/>
                    <w:right w:val="single" w:sz="4" w:space="0" w:color="auto"/>
                  </w:tcBorders>
                  <w:vAlign w:val="center"/>
                </w:tcPr>
                <w:p w:rsidR="00AF4EB8" w:rsidRPr="00561F3F" w:rsidRDefault="00901FBF">
                  <w:pPr>
                    <w:pStyle w:val="32"/>
                    <w:spacing w:line="240" w:lineRule="auto"/>
                    <w:ind w:firstLine="0"/>
                    <w:jc w:val="center"/>
                    <w:rPr>
                      <w:rFonts w:eastAsia="宋体"/>
                      <w:kern w:val="2"/>
                      <w:sz w:val="21"/>
                      <w:szCs w:val="21"/>
                    </w:rPr>
                  </w:pPr>
                  <w:r w:rsidRPr="00561F3F">
                    <w:rPr>
                      <w:rFonts w:eastAsia="宋体" w:hint="eastAsia"/>
                      <w:kern w:val="2"/>
                      <w:sz w:val="21"/>
                      <w:szCs w:val="21"/>
                    </w:rPr>
                    <w:t>26</w:t>
                  </w:r>
                </w:p>
              </w:tc>
              <w:tc>
                <w:tcPr>
                  <w:tcW w:w="950" w:type="dxa"/>
                  <w:tcBorders>
                    <w:top w:val="single" w:sz="4" w:space="0" w:color="auto"/>
                    <w:left w:val="single" w:sz="4" w:space="0" w:color="auto"/>
                    <w:bottom w:val="single" w:sz="4" w:space="0" w:color="auto"/>
                    <w:right w:val="single" w:sz="4" w:space="0" w:color="auto"/>
                  </w:tcBorders>
                  <w:vAlign w:val="center"/>
                </w:tcPr>
                <w:p w:rsidR="00AF4EB8" w:rsidRPr="00561F3F" w:rsidRDefault="00405343">
                  <w:pPr>
                    <w:pStyle w:val="32"/>
                    <w:spacing w:line="240" w:lineRule="auto"/>
                    <w:ind w:firstLine="0"/>
                    <w:jc w:val="center"/>
                    <w:rPr>
                      <w:rFonts w:eastAsia="宋体"/>
                      <w:kern w:val="2"/>
                      <w:sz w:val="21"/>
                      <w:szCs w:val="21"/>
                    </w:rPr>
                  </w:pPr>
                  <w:r w:rsidRPr="00561F3F">
                    <w:rPr>
                      <w:rFonts w:eastAsia="宋体"/>
                      <w:kern w:val="2"/>
                      <w:sz w:val="21"/>
                      <w:szCs w:val="21"/>
                    </w:rPr>
                    <w:t>40</w:t>
                  </w:r>
                </w:p>
              </w:tc>
              <w:tc>
                <w:tcPr>
                  <w:tcW w:w="1170" w:type="dxa"/>
                  <w:tcBorders>
                    <w:top w:val="single" w:sz="4" w:space="0" w:color="auto"/>
                    <w:left w:val="single" w:sz="4" w:space="0" w:color="auto"/>
                    <w:bottom w:val="single" w:sz="4" w:space="0" w:color="auto"/>
                    <w:right w:val="single" w:sz="4" w:space="0" w:color="auto"/>
                  </w:tcBorders>
                  <w:vAlign w:val="center"/>
                </w:tcPr>
                <w:p w:rsidR="00AF4EB8" w:rsidRPr="00561F3F" w:rsidRDefault="00901FBF">
                  <w:pPr>
                    <w:pStyle w:val="32"/>
                    <w:spacing w:line="240" w:lineRule="auto"/>
                    <w:ind w:firstLine="0"/>
                    <w:jc w:val="center"/>
                    <w:rPr>
                      <w:rFonts w:eastAsia="宋体"/>
                      <w:kern w:val="2"/>
                      <w:sz w:val="21"/>
                      <w:szCs w:val="21"/>
                    </w:rPr>
                  </w:pPr>
                  <w:r w:rsidRPr="00561F3F">
                    <w:rPr>
                      <w:rFonts w:eastAsia="宋体" w:hint="eastAsia"/>
                      <w:kern w:val="2"/>
                      <w:sz w:val="21"/>
                      <w:szCs w:val="21"/>
                    </w:rPr>
                    <w:t>65</w:t>
                  </w:r>
                </w:p>
              </w:tc>
              <w:tc>
                <w:tcPr>
                  <w:tcW w:w="1045" w:type="dxa"/>
                  <w:tcBorders>
                    <w:top w:val="single" w:sz="4" w:space="0" w:color="auto"/>
                    <w:left w:val="single" w:sz="4" w:space="0" w:color="auto"/>
                    <w:bottom w:val="single" w:sz="4" w:space="0" w:color="auto"/>
                    <w:right w:val="nil"/>
                  </w:tcBorders>
                  <w:vAlign w:val="center"/>
                </w:tcPr>
                <w:p w:rsidR="00AF4EB8" w:rsidRPr="00561F3F" w:rsidRDefault="00405343">
                  <w:pPr>
                    <w:pStyle w:val="32"/>
                    <w:spacing w:line="240" w:lineRule="auto"/>
                    <w:ind w:firstLine="0"/>
                    <w:jc w:val="center"/>
                    <w:rPr>
                      <w:rFonts w:eastAsia="宋体"/>
                      <w:kern w:val="2"/>
                      <w:sz w:val="21"/>
                      <w:szCs w:val="21"/>
                    </w:rPr>
                  </w:pPr>
                  <w:r w:rsidRPr="00561F3F">
                    <w:rPr>
                      <w:rFonts w:eastAsia="宋体" w:hint="eastAsia"/>
                      <w:kern w:val="2"/>
                      <w:sz w:val="21"/>
                      <w:szCs w:val="21"/>
                    </w:rPr>
                    <w:t>达标</w:t>
                  </w:r>
                </w:p>
              </w:tc>
            </w:tr>
            <w:tr w:rsidR="00AF4EB8" w:rsidRPr="00561F3F">
              <w:trPr>
                <w:trHeight w:val="363"/>
              </w:trPr>
              <w:tc>
                <w:tcPr>
                  <w:tcW w:w="1266" w:type="dxa"/>
                  <w:tcBorders>
                    <w:top w:val="single" w:sz="4" w:space="0" w:color="auto"/>
                    <w:left w:val="nil"/>
                    <w:bottom w:val="single" w:sz="4" w:space="0" w:color="auto"/>
                    <w:right w:val="single" w:sz="4" w:space="0" w:color="auto"/>
                  </w:tcBorders>
                  <w:vAlign w:val="center"/>
                </w:tcPr>
                <w:p w:rsidR="00AF4EB8" w:rsidRPr="00561F3F" w:rsidRDefault="00405343">
                  <w:pPr>
                    <w:pStyle w:val="32"/>
                    <w:spacing w:line="240" w:lineRule="auto"/>
                    <w:ind w:firstLine="0"/>
                    <w:jc w:val="center"/>
                    <w:rPr>
                      <w:rFonts w:eastAsia="宋体"/>
                      <w:kern w:val="2"/>
                      <w:sz w:val="21"/>
                      <w:szCs w:val="21"/>
                    </w:rPr>
                  </w:pPr>
                  <w:r w:rsidRPr="00561F3F">
                    <w:rPr>
                      <w:rFonts w:eastAsia="宋体"/>
                      <w:kern w:val="2"/>
                      <w:sz w:val="21"/>
                      <w:szCs w:val="21"/>
                    </w:rPr>
                    <w:t>PM</w:t>
                  </w:r>
                  <w:r w:rsidRPr="00561F3F">
                    <w:rPr>
                      <w:rFonts w:eastAsia="宋体"/>
                      <w:kern w:val="2"/>
                      <w:sz w:val="21"/>
                      <w:szCs w:val="21"/>
                      <w:vertAlign w:val="subscript"/>
                    </w:rPr>
                    <w:t>10</w:t>
                  </w:r>
                </w:p>
              </w:tc>
              <w:tc>
                <w:tcPr>
                  <w:tcW w:w="1931" w:type="dxa"/>
                  <w:tcBorders>
                    <w:top w:val="single" w:sz="4" w:space="0" w:color="auto"/>
                    <w:left w:val="single" w:sz="4" w:space="0" w:color="auto"/>
                    <w:bottom w:val="single" w:sz="4" w:space="0" w:color="auto"/>
                    <w:right w:val="single" w:sz="4" w:space="0" w:color="auto"/>
                  </w:tcBorders>
                  <w:vAlign w:val="center"/>
                </w:tcPr>
                <w:p w:rsidR="00AF4EB8" w:rsidRPr="00561F3F" w:rsidRDefault="00405343">
                  <w:pPr>
                    <w:pStyle w:val="32"/>
                    <w:spacing w:line="240" w:lineRule="auto"/>
                    <w:ind w:firstLine="0"/>
                    <w:jc w:val="center"/>
                    <w:rPr>
                      <w:rFonts w:eastAsia="宋体"/>
                      <w:kern w:val="2"/>
                      <w:sz w:val="21"/>
                      <w:szCs w:val="21"/>
                    </w:rPr>
                  </w:pPr>
                  <w:r w:rsidRPr="00561F3F">
                    <w:rPr>
                      <w:rFonts w:eastAsia="宋体" w:hint="eastAsia"/>
                      <w:kern w:val="2"/>
                      <w:sz w:val="21"/>
                      <w:szCs w:val="21"/>
                    </w:rPr>
                    <w:t>年平均质量浓度</w:t>
                  </w:r>
                </w:p>
              </w:tc>
              <w:tc>
                <w:tcPr>
                  <w:tcW w:w="1240" w:type="dxa"/>
                  <w:tcBorders>
                    <w:top w:val="single" w:sz="4" w:space="0" w:color="auto"/>
                    <w:left w:val="single" w:sz="4" w:space="0" w:color="auto"/>
                    <w:bottom w:val="single" w:sz="4" w:space="0" w:color="auto"/>
                    <w:right w:val="single" w:sz="4" w:space="0" w:color="auto"/>
                  </w:tcBorders>
                  <w:vAlign w:val="center"/>
                </w:tcPr>
                <w:p w:rsidR="00AF4EB8" w:rsidRPr="00561F3F" w:rsidRDefault="00901FBF">
                  <w:pPr>
                    <w:pStyle w:val="32"/>
                    <w:spacing w:line="240" w:lineRule="auto"/>
                    <w:ind w:firstLine="0"/>
                    <w:jc w:val="center"/>
                    <w:rPr>
                      <w:rFonts w:eastAsia="宋体"/>
                      <w:kern w:val="2"/>
                      <w:sz w:val="21"/>
                      <w:szCs w:val="21"/>
                    </w:rPr>
                  </w:pPr>
                  <w:r w:rsidRPr="00561F3F">
                    <w:rPr>
                      <w:rFonts w:eastAsia="宋体" w:hint="eastAsia"/>
                      <w:kern w:val="2"/>
                      <w:sz w:val="21"/>
                      <w:szCs w:val="21"/>
                    </w:rPr>
                    <w:t>51</w:t>
                  </w:r>
                </w:p>
              </w:tc>
              <w:tc>
                <w:tcPr>
                  <w:tcW w:w="950" w:type="dxa"/>
                  <w:tcBorders>
                    <w:top w:val="single" w:sz="4" w:space="0" w:color="auto"/>
                    <w:left w:val="single" w:sz="4" w:space="0" w:color="auto"/>
                    <w:bottom w:val="single" w:sz="4" w:space="0" w:color="auto"/>
                    <w:right w:val="single" w:sz="4" w:space="0" w:color="auto"/>
                  </w:tcBorders>
                  <w:vAlign w:val="center"/>
                </w:tcPr>
                <w:p w:rsidR="00AF4EB8" w:rsidRPr="00561F3F" w:rsidRDefault="00405343">
                  <w:pPr>
                    <w:pStyle w:val="32"/>
                    <w:spacing w:line="240" w:lineRule="auto"/>
                    <w:ind w:firstLine="0"/>
                    <w:jc w:val="center"/>
                    <w:rPr>
                      <w:rFonts w:eastAsia="宋体"/>
                      <w:kern w:val="2"/>
                      <w:sz w:val="21"/>
                      <w:szCs w:val="21"/>
                    </w:rPr>
                  </w:pPr>
                  <w:r w:rsidRPr="00561F3F">
                    <w:rPr>
                      <w:rFonts w:eastAsia="宋体"/>
                      <w:kern w:val="2"/>
                      <w:sz w:val="21"/>
                      <w:szCs w:val="21"/>
                    </w:rPr>
                    <w:t>70</w:t>
                  </w:r>
                </w:p>
              </w:tc>
              <w:tc>
                <w:tcPr>
                  <w:tcW w:w="1170" w:type="dxa"/>
                  <w:tcBorders>
                    <w:top w:val="single" w:sz="4" w:space="0" w:color="auto"/>
                    <w:left w:val="single" w:sz="4" w:space="0" w:color="auto"/>
                    <w:bottom w:val="single" w:sz="4" w:space="0" w:color="auto"/>
                    <w:right w:val="single" w:sz="4" w:space="0" w:color="auto"/>
                  </w:tcBorders>
                  <w:vAlign w:val="center"/>
                </w:tcPr>
                <w:p w:rsidR="00AF4EB8" w:rsidRPr="00561F3F" w:rsidRDefault="00901FBF">
                  <w:pPr>
                    <w:pStyle w:val="32"/>
                    <w:spacing w:line="240" w:lineRule="auto"/>
                    <w:ind w:firstLine="0"/>
                    <w:jc w:val="center"/>
                    <w:rPr>
                      <w:rFonts w:eastAsia="宋体"/>
                      <w:kern w:val="2"/>
                      <w:sz w:val="21"/>
                      <w:szCs w:val="21"/>
                    </w:rPr>
                  </w:pPr>
                  <w:r w:rsidRPr="00561F3F">
                    <w:rPr>
                      <w:rFonts w:eastAsia="宋体" w:hint="eastAsia"/>
                      <w:kern w:val="2"/>
                      <w:sz w:val="21"/>
                      <w:szCs w:val="21"/>
                    </w:rPr>
                    <w:t>72.8</w:t>
                  </w:r>
                </w:p>
              </w:tc>
              <w:tc>
                <w:tcPr>
                  <w:tcW w:w="1045" w:type="dxa"/>
                  <w:tcBorders>
                    <w:top w:val="single" w:sz="4" w:space="0" w:color="auto"/>
                    <w:left w:val="single" w:sz="4" w:space="0" w:color="auto"/>
                    <w:bottom w:val="single" w:sz="4" w:space="0" w:color="auto"/>
                    <w:right w:val="nil"/>
                  </w:tcBorders>
                  <w:vAlign w:val="center"/>
                </w:tcPr>
                <w:p w:rsidR="00AF4EB8" w:rsidRPr="00561F3F" w:rsidRDefault="00405343">
                  <w:pPr>
                    <w:pStyle w:val="32"/>
                    <w:spacing w:line="240" w:lineRule="auto"/>
                    <w:ind w:firstLine="0"/>
                    <w:jc w:val="center"/>
                    <w:rPr>
                      <w:rFonts w:eastAsia="宋体"/>
                      <w:kern w:val="2"/>
                      <w:sz w:val="21"/>
                      <w:szCs w:val="21"/>
                    </w:rPr>
                  </w:pPr>
                  <w:r w:rsidRPr="00561F3F">
                    <w:rPr>
                      <w:rFonts w:eastAsia="宋体" w:hint="eastAsia"/>
                      <w:kern w:val="2"/>
                      <w:sz w:val="21"/>
                      <w:szCs w:val="21"/>
                    </w:rPr>
                    <w:t>达标</w:t>
                  </w:r>
                </w:p>
              </w:tc>
            </w:tr>
            <w:tr w:rsidR="00AF4EB8" w:rsidRPr="00561F3F">
              <w:trPr>
                <w:trHeight w:val="363"/>
              </w:trPr>
              <w:tc>
                <w:tcPr>
                  <w:tcW w:w="1266" w:type="dxa"/>
                  <w:tcBorders>
                    <w:top w:val="single" w:sz="4" w:space="0" w:color="auto"/>
                    <w:left w:val="nil"/>
                    <w:bottom w:val="single" w:sz="4" w:space="0" w:color="auto"/>
                    <w:right w:val="single" w:sz="4" w:space="0" w:color="auto"/>
                  </w:tcBorders>
                  <w:vAlign w:val="center"/>
                </w:tcPr>
                <w:p w:rsidR="00AF4EB8" w:rsidRPr="00561F3F" w:rsidRDefault="00405343">
                  <w:pPr>
                    <w:pStyle w:val="32"/>
                    <w:spacing w:line="240" w:lineRule="auto"/>
                    <w:ind w:firstLine="0"/>
                    <w:jc w:val="center"/>
                    <w:rPr>
                      <w:rFonts w:eastAsia="宋体"/>
                      <w:kern w:val="2"/>
                      <w:sz w:val="21"/>
                      <w:szCs w:val="21"/>
                    </w:rPr>
                  </w:pPr>
                  <w:r w:rsidRPr="00561F3F">
                    <w:rPr>
                      <w:rFonts w:eastAsia="宋体"/>
                      <w:kern w:val="2"/>
                      <w:sz w:val="21"/>
                      <w:szCs w:val="21"/>
                    </w:rPr>
                    <w:t>PM</w:t>
                  </w:r>
                  <w:r w:rsidRPr="00561F3F">
                    <w:rPr>
                      <w:rFonts w:eastAsia="宋体"/>
                      <w:kern w:val="2"/>
                      <w:sz w:val="21"/>
                      <w:szCs w:val="21"/>
                      <w:vertAlign w:val="subscript"/>
                    </w:rPr>
                    <w:t>2.5</w:t>
                  </w:r>
                </w:p>
              </w:tc>
              <w:tc>
                <w:tcPr>
                  <w:tcW w:w="1931" w:type="dxa"/>
                  <w:tcBorders>
                    <w:top w:val="single" w:sz="4" w:space="0" w:color="auto"/>
                    <w:left w:val="single" w:sz="4" w:space="0" w:color="auto"/>
                    <w:bottom w:val="single" w:sz="4" w:space="0" w:color="auto"/>
                    <w:right w:val="single" w:sz="4" w:space="0" w:color="auto"/>
                  </w:tcBorders>
                  <w:vAlign w:val="center"/>
                </w:tcPr>
                <w:p w:rsidR="00AF4EB8" w:rsidRPr="00561F3F" w:rsidRDefault="00405343">
                  <w:pPr>
                    <w:pStyle w:val="32"/>
                    <w:spacing w:line="240" w:lineRule="auto"/>
                    <w:ind w:firstLine="0"/>
                    <w:jc w:val="center"/>
                    <w:rPr>
                      <w:rFonts w:eastAsia="宋体"/>
                      <w:kern w:val="2"/>
                      <w:sz w:val="21"/>
                      <w:szCs w:val="21"/>
                    </w:rPr>
                  </w:pPr>
                  <w:r w:rsidRPr="00561F3F">
                    <w:rPr>
                      <w:rFonts w:eastAsia="宋体" w:hint="eastAsia"/>
                      <w:kern w:val="2"/>
                      <w:sz w:val="21"/>
                      <w:szCs w:val="21"/>
                    </w:rPr>
                    <w:t>年平均质量浓度</w:t>
                  </w:r>
                </w:p>
              </w:tc>
              <w:tc>
                <w:tcPr>
                  <w:tcW w:w="1240" w:type="dxa"/>
                  <w:tcBorders>
                    <w:top w:val="single" w:sz="4" w:space="0" w:color="auto"/>
                    <w:left w:val="single" w:sz="4" w:space="0" w:color="auto"/>
                    <w:bottom w:val="single" w:sz="4" w:space="0" w:color="auto"/>
                    <w:right w:val="single" w:sz="4" w:space="0" w:color="auto"/>
                  </w:tcBorders>
                  <w:vAlign w:val="center"/>
                </w:tcPr>
                <w:p w:rsidR="00AF4EB8" w:rsidRPr="00561F3F" w:rsidRDefault="00901FBF">
                  <w:pPr>
                    <w:pStyle w:val="32"/>
                    <w:spacing w:line="240" w:lineRule="auto"/>
                    <w:ind w:firstLine="0"/>
                    <w:jc w:val="center"/>
                    <w:rPr>
                      <w:rFonts w:eastAsia="宋体"/>
                      <w:kern w:val="2"/>
                      <w:sz w:val="21"/>
                      <w:szCs w:val="21"/>
                    </w:rPr>
                  </w:pPr>
                  <w:r w:rsidRPr="00561F3F">
                    <w:rPr>
                      <w:rFonts w:eastAsia="宋体" w:hint="eastAsia"/>
                      <w:kern w:val="2"/>
                      <w:sz w:val="21"/>
                      <w:szCs w:val="21"/>
                    </w:rPr>
                    <w:t>41</w:t>
                  </w:r>
                </w:p>
              </w:tc>
              <w:tc>
                <w:tcPr>
                  <w:tcW w:w="950" w:type="dxa"/>
                  <w:tcBorders>
                    <w:top w:val="single" w:sz="4" w:space="0" w:color="auto"/>
                    <w:left w:val="single" w:sz="4" w:space="0" w:color="auto"/>
                    <w:bottom w:val="single" w:sz="4" w:space="0" w:color="auto"/>
                    <w:right w:val="single" w:sz="4" w:space="0" w:color="auto"/>
                  </w:tcBorders>
                  <w:vAlign w:val="center"/>
                </w:tcPr>
                <w:p w:rsidR="00AF4EB8" w:rsidRPr="00561F3F" w:rsidRDefault="00405343">
                  <w:pPr>
                    <w:pStyle w:val="32"/>
                    <w:spacing w:line="240" w:lineRule="auto"/>
                    <w:ind w:firstLine="0"/>
                    <w:jc w:val="center"/>
                    <w:rPr>
                      <w:rFonts w:eastAsia="宋体"/>
                      <w:kern w:val="2"/>
                      <w:sz w:val="21"/>
                      <w:szCs w:val="21"/>
                    </w:rPr>
                  </w:pPr>
                  <w:r w:rsidRPr="00561F3F">
                    <w:rPr>
                      <w:rFonts w:eastAsia="宋体"/>
                      <w:kern w:val="2"/>
                      <w:sz w:val="21"/>
                      <w:szCs w:val="21"/>
                    </w:rPr>
                    <w:t>35</w:t>
                  </w:r>
                </w:p>
              </w:tc>
              <w:tc>
                <w:tcPr>
                  <w:tcW w:w="1170" w:type="dxa"/>
                  <w:tcBorders>
                    <w:top w:val="single" w:sz="4" w:space="0" w:color="auto"/>
                    <w:left w:val="single" w:sz="4" w:space="0" w:color="auto"/>
                    <w:bottom w:val="single" w:sz="4" w:space="0" w:color="auto"/>
                    <w:right w:val="single" w:sz="4" w:space="0" w:color="auto"/>
                  </w:tcBorders>
                  <w:vAlign w:val="center"/>
                </w:tcPr>
                <w:p w:rsidR="00AF4EB8" w:rsidRPr="00561F3F" w:rsidRDefault="00901FBF">
                  <w:pPr>
                    <w:pStyle w:val="32"/>
                    <w:spacing w:line="240" w:lineRule="auto"/>
                    <w:ind w:firstLine="0"/>
                    <w:jc w:val="center"/>
                    <w:rPr>
                      <w:rFonts w:eastAsia="宋体"/>
                      <w:kern w:val="2"/>
                      <w:sz w:val="21"/>
                      <w:szCs w:val="21"/>
                    </w:rPr>
                  </w:pPr>
                  <w:r w:rsidRPr="00561F3F">
                    <w:rPr>
                      <w:rFonts w:eastAsia="宋体" w:hint="eastAsia"/>
                      <w:kern w:val="2"/>
                      <w:sz w:val="21"/>
                      <w:szCs w:val="21"/>
                    </w:rPr>
                    <w:t>117</w:t>
                  </w:r>
                </w:p>
              </w:tc>
              <w:tc>
                <w:tcPr>
                  <w:tcW w:w="1045" w:type="dxa"/>
                  <w:tcBorders>
                    <w:top w:val="single" w:sz="4" w:space="0" w:color="auto"/>
                    <w:left w:val="single" w:sz="4" w:space="0" w:color="auto"/>
                    <w:bottom w:val="single" w:sz="4" w:space="0" w:color="auto"/>
                    <w:right w:val="nil"/>
                  </w:tcBorders>
                  <w:vAlign w:val="center"/>
                </w:tcPr>
                <w:p w:rsidR="00AF4EB8" w:rsidRPr="00561F3F" w:rsidRDefault="00901FBF">
                  <w:pPr>
                    <w:pStyle w:val="32"/>
                    <w:spacing w:line="240" w:lineRule="auto"/>
                    <w:ind w:firstLine="0"/>
                    <w:jc w:val="center"/>
                    <w:rPr>
                      <w:rFonts w:eastAsia="宋体"/>
                      <w:kern w:val="2"/>
                      <w:sz w:val="21"/>
                      <w:szCs w:val="21"/>
                    </w:rPr>
                  </w:pPr>
                  <w:r w:rsidRPr="00561F3F">
                    <w:rPr>
                      <w:rFonts w:eastAsia="宋体" w:hint="eastAsia"/>
                      <w:kern w:val="2"/>
                      <w:sz w:val="21"/>
                      <w:szCs w:val="21"/>
                    </w:rPr>
                    <w:t>不</w:t>
                  </w:r>
                  <w:r w:rsidR="00405343" w:rsidRPr="00561F3F">
                    <w:rPr>
                      <w:rFonts w:eastAsia="宋体" w:hint="eastAsia"/>
                      <w:kern w:val="2"/>
                      <w:sz w:val="21"/>
                      <w:szCs w:val="21"/>
                    </w:rPr>
                    <w:t>达标</w:t>
                  </w:r>
                </w:p>
              </w:tc>
            </w:tr>
            <w:tr w:rsidR="00AF4EB8" w:rsidRPr="00561F3F">
              <w:trPr>
                <w:trHeight w:val="363"/>
              </w:trPr>
              <w:tc>
                <w:tcPr>
                  <w:tcW w:w="1266" w:type="dxa"/>
                  <w:tcBorders>
                    <w:top w:val="single" w:sz="4" w:space="0" w:color="auto"/>
                    <w:left w:val="nil"/>
                    <w:bottom w:val="single" w:sz="4" w:space="0" w:color="auto"/>
                    <w:right w:val="single" w:sz="4" w:space="0" w:color="auto"/>
                  </w:tcBorders>
                  <w:vAlign w:val="center"/>
                </w:tcPr>
                <w:p w:rsidR="00AF4EB8" w:rsidRPr="00561F3F" w:rsidRDefault="00405343">
                  <w:pPr>
                    <w:pStyle w:val="32"/>
                    <w:spacing w:line="240" w:lineRule="auto"/>
                    <w:ind w:firstLine="0"/>
                    <w:jc w:val="center"/>
                    <w:rPr>
                      <w:rFonts w:eastAsia="宋体"/>
                      <w:kern w:val="2"/>
                      <w:sz w:val="21"/>
                      <w:szCs w:val="21"/>
                    </w:rPr>
                  </w:pPr>
                  <w:r w:rsidRPr="00561F3F">
                    <w:rPr>
                      <w:rFonts w:eastAsia="宋体"/>
                      <w:kern w:val="2"/>
                      <w:sz w:val="21"/>
                      <w:szCs w:val="21"/>
                    </w:rPr>
                    <w:t>CO</w:t>
                  </w:r>
                </w:p>
              </w:tc>
              <w:tc>
                <w:tcPr>
                  <w:tcW w:w="1931" w:type="dxa"/>
                  <w:tcBorders>
                    <w:top w:val="single" w:sz="4" w:space="0" w:color="auto"/>
                    <w:left w:val="single" w:sz="4" w:space="0" w:color="auto"/>
                    <w:bottom w:val="single" w:sz="4" w:space="0" w:color="auto"/>
                    <w:right w:val="single" w:sz="4" w:space="0" w:color="auto"/>
                  </w:tcBorders>
                  <w:vAlign w:val="center"/>
                </w:tcPr>
                <w:p w:rsidR="00AF4EB8" w:rsidRPr="00561F3F" w:rsidRDefault="00405343">
                  <w:pPr>
                    <w:pStyle w:val="32"/>
                    <w:spacing w:line="240" w:lineRule="auto"/>
                    <w:ind w:firstLine="0"/>
                    <w:jc w:val="center"/>
                    <w:rPr>
                      <w:rFonts w:eastAsia="宋体"/>
                      <w:kern w:val="2"/>
                      <w:sz w:val="21"/>
                      <w:szCs w:val="21"/>
                    </w:rPr>
                  </w:pPr>
                  <w:r w:rsidRPr="00561F3F">
                    <w:rPr>
                      <w:rFonts w:eastAsia="宋体"/>
                      <w:kern w:val="2"/>
                      <w:sz w:val="21"/>
                      <w:szCs w:val="21"/>
                    </w:rPr>
                    <w:t>95%</w:t>
                  </w:r>
                  <w:r w:rsidRPr="00561F3F">
                    <w:rPr>
                      <w:rFonts w:eastAsia="宋体" w:hint="eastAsia"/>
                      <w:kern w:val="2"/>
                      <w:sz w:val="21"/>
                      <w:szCs w:val="21"/>
                    </w:rPr>
                    <w:t>日平均质量浓度</w:t>
                  </w:r>
                </w:p>
              </w:tc>
              <w:tc>
                <w:tcPr>
                  <w:tcW w:w="1240" w:type="dxa"/>
                  <w:tcBorders>
                    <w:top w:val="single" w:sz="4" w:space="0" w:color="auto"/>
                    <w:left w:val="single" w:sz="4" w:space="0" w:color="auto"/>
                    <w:bottom w:val="single" w:sz="4" w:space="0" w:color="auto"/>
                    <w:right w:val="single" w:sz="4" w:space="0" w:color="auto"/>
                  </w:tcBorders>
                  <w:vAlign w:val="center"/>
                </w:tcPr>
                <w:p w:rsidR="00AF4EB8" w:rsidRPr="00561F3F" w:rsidRDefault="00901FBF">
                  <w:pPr>
                    <w:pStyle w:val="32"/>
                    <w:spacing w:line="240" w:lineRule="auto"/>
                    <w:ind w:firstLine="0"/>
                    <w:jc w:val="center"/>
                    <w:rPr>
                      <w:rFonts w:eastAsia="宋体"/>
                      <w:kern w:val="2"/>
                      <w:sz w:val="21"/>
                      <w:szCs w:val="21"/>
                    </w:rPr>
                  </w:pPr>
                  <w:r w:rsidRPr="00561F3F">
                    <w:rPr>
                      <w:rFonts w:eastAsia="宋体" w:hint="eastAsia"/>
                      <w:kern w:val="2"/>
                      <w:sz w:val="21"/>
                      <w:szCs w:val="21"/>
                    </w:rPr>
                    <w:t>0.9</w:t>
                  </w:r>
                </w:p>
              </w:tc>
              <w:tc>
                <w:tcPr>
                  <w:tcW w:w="950" w:type="dxa"/>
                  <w:tcBorders>
                    <w:top w:val="single" w:sz="4" w:space="0" w:color="auto"/>
                    <w:left w:val="single" w:sz="4" w:space="0" w:color="auto"/>
                    <w:bottom w:val="single" w:sz="4" w:space="0" w:color="auto"/>
                    <w:right w:val="single" w:sz="4" w:space="0" w:color="auto"/>
                  </w:tcBorders>
                  <w:vAlign w:val="center"/>
                </w:tcPr>
                <w:p w:rsidR="00AF4EB8" w:rsidRPr="00561F3F" w:rsidRDefault="00405343">
                  <w:pPr>
                    <w:pStyle w:val="32"/>
                    <w:spacing w:line="240" w:lineRule="auto"/>
                    <w:ind w:firstLine="0"/>
                    <w:jc w:val="center"/>
                    <w:rPr>
                      <w:rFonts w:eastAsia="宋体"/>
                      <w:kern w:val="2"/>
                      <w:sz w:val="21"/>
                      <w:szCs w:val="21"/>
                    </w:rPr>
                  </w:pPr>
                  <w:r w:rsidRPr="00561F3F">
                    <w:rPr>
                      <w:rFonts w:eastAsia="宋体"/>
                      <w:kern w:val="2"/>
                      <w:sz w:val="21"/>
                      <w:szCs w:val="21"/>
                    </w:rPr>
                    <w:t>4</w:t>
                  </w:r>
                </w:p>
              </w:tc>
              <w:tc>
                <w:tcPr>
                  <w:tcW w:w="1170" w:type="dxa"/>
                  <w:tcBorders>
                    <w:top w:val="single" w:sz="4" w:space="0" w:color="auto"/>
                    <w:left w:val="single" w:sz="4" w:space="0" w:color="auto"/>
                    <w:bottom w:val="single" w:sz="4" w:space="0" w:color="auto"/>
                    <w:right w:val="single" w:sz="4" w:space="0" w:color="auto"/>
                  </w:tcBorders>
                  <w:vAlign w:val="center"/>
                </w:tcPr>
                <w:p w:rsidR="00AF4EB8" w:rsidRPr="00561F3F" w:rsidRDefault="00901FBF">
                  <w:pPr>
                    <w:pStyle w:val="32"/>
                    <w:spacing w:line="240" w:lineRule="auto"/>
                    <w:ind w:firstLine="0"/>
                    <w:jc w:val="center"/>
                    <w:rPr>
                      <w:rFonts w:eastAsia="宋体"/>
                      <w:kern w:val="2"/>
                      <w:sz w:val="21"/>
                      <w:szCs w:val="21"/>
                    </w:rPr>
                  </w:pPr>
                  <w:r w:rsidRPr="00561F3F">
                    <w:rPr>
                      <w:rFonts w:eastAsia="宋体" w:hint="eastAsia"/>
                      <w:kern w:val="2"/>
                      <w:sz w:val="21"/>
                      <w:szCs w:val="21"/>
                    </w:rPr>
                    <w:t>22.5</w:t>
                  </w:r>
                </w:p>
              </w:tc>
              <w:tc>
                <w:tcPr>
                  <w:tcW w:w="1045" w:type="dxa"/>
                  <w:tcBorders>
                    <w:top w:val="single" w:sz="4" w:space="0" w:color="auto"/>
                    <w:left w:val="single" w:sz="4" w:space="0" w:color="auto"/>
                    <w:bottom w:val="single" w:sz="4" w:space="0" w:color="auto"/>
                    <w:right w:val="nil"/>
                  </w:tcBorders>
                  <w:vAlign w:val="center"/>
                </w:tcPr>
                <w:p w:rsidR="00AF4EB8" w:rsidRPr="00561F3F" w:rsidRDefault="00405343">
                  <w:pPr>
                    <w:pStyle w:val="32"/>
                    <w:spacing w:line="240" w:lineRule="auto"/>
                    <w:ind w:firstLine="0"/>
                    <w:jc w:val="center"/>
                    <w:rPr>
                      <w:rFonts w:eastAsia="宋体"/>
                      <w:kern w:val="2"/>
                      <w:sz w:val="21"/>
                      <w:szCs w:val="21"/>
                    </w:rPr>
                  </w:pPr>
                  <w:r w:rsidRPr="00561F3F">
                    <w:rPr>
                      <w:rFonts w:eastAsia="宋体" w:hint="eastAsia"/>
                      <w:kern w:val="2"/>
                      <w:sz w:val="21"/>
                      <w:szCs w:val="21"/>
                    </w:rPr>
                    <w:t>达标</w:t>
                  </w:r>
                </w:p>
              </w:tc>
            </w:tr>
            <w:tr w:rsidR="00AF4EB8" w:rsidRPr="00561F3F">
              <w:trPr>
                <w:trHeight w:val="363"/>
              </w:trPr>
              <w:tc>
                <w:tcPr>
                  <w:tcW w:w="1266" w:type="dxa"/>
                  <w:tcBorders>
                    <w:top w:val="single" w:sz="4" w:space="0" w:color="auto"/>
                    <w:left w:val="nil"/>
                    <w:bottom w:val="single" w:sz="4" w:space="0" w:color="auto"/>
                    <w:right w:val="single" w:sz="4" w:space="0" w:color="auto"/>
                  </w:tcBorders>
                  <w:vAlign w:val="center"/>
                </w:tcPr>
                <w:p w:rsidR="00AF4EB8" w:rsidRPr="00561F3F" w:rsidRDefault="00405343">
                  <w:pPr>
                    <w:pStyle w:val="32"/>
                    <w:spacing w:line="240" w:lineRule="auto"/>
                    <w:ind w:firstLine="0"/>
                    <w:jc w:val="center"/>
                    <w:rPr>
                      <w:rFonts w:eastAsia="宋体"/>
                      <w:kern w:val="2"/>
                      <w:sz w:val="21"/>
                      <w:szCs w:val="21"/>
                    </w:rPr>
                  </w:pPr>
                  <w:r w:rsidRPr="00561F3F">
                    <w:rPr>
                      <w:rFonts w:eastAsia="宋体"/>
                      <w:kern w:val="2"/>
                      <w:sz w:val="21"/>
                      <w:szCs w:val="21"/>
                    </w:rPr>
                    <w:t>O</w:t>
                  </w:r>
                  <w:r w:rsidRPr="00561F3F">
                    <w:rPr>
                      <w:rFonts w:eastAsia="宋体"/>
                      <w:kern w:val="2"/>
                      <w:sz w:val="21"/>
                      <w:szCs w:val="21"/>
                      <w:vertAlign w:val="subscript"/>
                    </w:rPr>
                    <w:t>3</w:t>
                  </w:r>
                </w:p>
              </w:tc>
              <w:tc>
                <w:tcPr>
                  <w:tcW w:w="1931" w:type="dxa"/>
                  <w:tcBorders>
                    <w:top w:val="single" w:sz="4" w:space="0" w:color="auto"/>
                    <w:left w:val="single" w:sz="4" w:space="0" w:color="auto"/>
                    <w:bottom w:val="single" w:sz="4" w:space="0" w:color="auto"/>
                    <w:right w:val="single" w:sz="4" w:space="0" w:color="auto"/>
                  </w:tcBorders>
                  <w:vAlign w:val="center"/>
                </w:tcPr>
                <w:p w:rsidR="00AF4EB8" w:rsidRPr="00561F3F" w:rsidRDefault="00405343">
                  <w:pPr>
                    <w:pStyle w:val="32"/>
                    <w:spacing w:line="240" w:lineRule="auto"/>
                    <w:ind w:firstLine="0"/>
                    <w:jc w:val="center"/>
                    <w:rPr>
                      <w:rFonts w:eastAsia="宋体"/>
                      <w:kern w:val="2"/>
                      <w:sz w:val="21"/>
                      <w:szCs w:val="21"/>
                    </w:rPr>
                  </w:pPr>
                  <w:r w:rsidRPr="00561F3F">
                    <w:rPr>
                      <w:rFonts w:eastAsia="宋体"/>
                      <w:kern w:val="2"/>
                      <w:sz w:val="21"/>
                      <w:szCs w:val="21"/>
                    </w:rPr>
                    <w:t>90%8h</w:t>
                  </w:r>
                  <w:r w:rsidRPr="00561F3F">
                    <w:rPr>
                      <w:rFonts w:eastAsia="宋体" w:hint="eastAsia"/>
                      <w:kern w:val="2"/>
                      <w:sz w:val="21"/>
                      <w:szCs w:val="21"/>
                    </w:rPr>
                    <w:t>平均质量浓度</w:t>
                  </w:r>
                </w:p>
              </w:tc>
              <w:tc>
                <w:tcPr>
                  <w:tcW w:w="1240" w:type="dxa"/>
                  <w:tcBorders>
                    <w:top w:val="single" w:sz="4" w:space="0" w:color="auto"/>
                    <w:left w:val="single" w:sz="4" w:space="0" w:color="auto"/>
                    <w:bottom w:val="single" w:sz="4" w:space="0" w:color="auto"/>
                    <w:right w:val="single" w:sz="4" w:space="0" w:color="auto"/>
                  </w:tcBorders>
                  <w:vAlign w:val="center"/>
                </w:tcPr>
                <w:p w:rsidR="00AF4EB8" w:rsidRPr="00561F3F" w:rsidRDefault="00901FBF">
                  <w:pPr>
                    <w:pStyle w:val="32"/>
                    <w:spacing w:line="240" w:lineRule="auto"/>
                    <w:ind w:firstLine="0"/>
                    <w:jc w:val="center"/>
                    <w:rPr>
                      <w:rFonts w:eastAsia="宋体"/>
                      <w:kern w:val="2"/>
                      <w:sz w:val="21"/>
                      <w:szCs w:val="21"/>
                    </w:rPr>
                  </w:pPr>
                  <w:r w:rsidRPr="00561F3F">
                    <w:rPr>
                      <w:rFonts w:eastAsia="宋体" w:hint="eastAsia"/>
                      <w:kern w:val="2"/>
                      <w:sz w:val="21"/>
                      <w:szCs w:val="21"/>
                    </w:rPr>
                    <w:t>140</w:t>
                  </w:r>
                </w:p>
              </w:tc>
              <w:tc>
                <w:tcPr>
                  <w:tcW w:w="950" w:type="dxa"/>
                  <w:tcBorders>
                    <w:top w:val="single" w:sz="4" w:space="0" w:color="auto"/>
                    <w:left w:val="single" w:sz="4" w:space="0" w:color="auto"/>
                    <w:bottom w:val="single" w:sz="4" w:space="0" w:color="auto"/>
                    <w:right w:val="single" w:sz="4" w:space="0" w:color="auto"/>
                  </w:tcBorders>
                  <w:vAlign w:val="center"/>
                </w:tcPr>
                <w:p w:rsidR="00AF4EB8" w:rsidRPr="00561F3F" w:rsidRDefault="00405343">
                  <w:pPr>
                    <w:pStyle w:val="32"/>
                    <w:spacing w:line="240" w:lineRule="auto"/>
                    <w:ind w:firstLine="0"/>
                    <w:jc w:val="center"/>
                    <w:rPr>
                      <w:rFonts w:eastAsia="宋体"/>
                      <w:kern w:val="2"/>
                      <w:sz w:val="21"/>
                      <w:szCs w:val="21"/>
                    </w:rPr>
                  </w:pPr>
                  <w:r w:rsidRPr="00561F3F">
                    <w:rPr>
                      <w:rFonts w:eastAsia="宋体"/>
                      <w:kern w:val="2"/>
                      <w:sz w:val="21"/>
                      <w:szCs w:val="21"/>
                    </w:rPr>
                    <w:t>160</w:t>
                  </w:r>
                </w:p>
              </w:tc>
              <w:tc>
                <w:tcPr>
                  <w:tcW w:w="1170" w:type="dxa"/>
                  <w:tcBorders>
                    <w:top w:val="single" w:sz="4" w:space="0" w:color="auto"/>
                    <w:left w:val="single" w:sz="4" w:space="0" w:color="auto"/>
                    <w:bottom w:val="single" w:sz="4" w:space="0" w:color="auto"/>
                    <w:right w:val="single" w:sz="4" w:space="0" w:color="auto"/>
                  </w:tcBorders>
                  <w:vAlign w:val="center"/>
                </w:tcPr>
                <w:p w:rsidR="00AF4EB8" w:rsidRPr="00561F3F" w:rsidRDefault="00901FBF">
                  <w:pPr>
                    <w:pStyle w:val="32"/>
                    <w:spacing w:line="240" w:lineRule="auto"/>
                    <w:ind w:firstLine="0"/>
                    <w:jc w:val="center"/>
                    <w:rPr>
                      <w:rFonts w:eastAsia="宋体"/>
                      <w:kern w:val="2"/>
                      <w:sz w:val="21"/>
                      <w:szCs w:val="21"/>
                    </w:rPr>
                  </w:pPr>
                  <w:r w:rsidRPr="00561F3F">
                    <w:rPr>
                      <w:rFonts w:eastAsia="宋体" w:hint="eastAsia"/>
                      <w:kern w:val="2"/>
                      <w:sz w:val="21"/>
                      <w:szCs w:val="21"/>
                    </w:rPr>
                    <w:t>87.5</w:t>
                  </w:r>
                </w:p>
              </w:tc>
              <w:tc>
                <w:tcPr>
                  <w:tcW w:w="1045" w:type="dxa"/>
                  <w:tcBorders>
                    <w:top w:val="single" w:sz="4" w:space="0" w:color="auto"/>
                    <w:left w:val="single" w:sz="4" w:space="0" w:color="auto"/>
                    <w:bottom w:val="single" w:sz="4" w:space="0" w:color="auto"/>
                    <w:right w:val="nil"/>
                  </w:tcBorders>
                  <w:vAlign w:val="center"/>
                </w:tcPr>
                <w:p w:rsidR="00AF4EB8" w:rsidRPr="00561F3F" w:rsidRDefault="00405343">
                  <w:pPr>
                    <w:pStyle w:val="32"/>
                    <w:spacing w:line="240" w:lineRule="auto"/>
                    <w:ind w:firstLine="0"/>
                    <w:jc w:val="center"/>
                    <w:rPr>
                      <w:rFonts w:eastAsia="宋体"/>
                      <w:kern w:val="2"/>
                      <w:sz w:val="21"/>
                      <w:szCs w:val="21"/>
                    </w:rPr>
                  </w:pPr>
                  <w:r w:rsidRPr="00561F3F">
                    <w:rPr>
                      <w:rFonts w:eastAsia="宋体" w:hint="eastAsia"/>
                      <w:kern w:val="2"/>
                      <w:sz w:val="21"/>
                      <w:szCs w:val="21"/>
                    </w:rPr>
                    <w:t>达标</w:t>
                  </w:r>
                </w:p>
              </w:tc>
            </w:tr>
            <w:tr w:rsidR="00AF4EB8" w:rsidRPr="00561F3F">
              <w:trPr>
                <w:trHeight w:val="363"/>
              </w:trPr>
              <w:tc>
                <w:tcPr>
                  <w:tcW w:w="7603" w:type="dxa"/>
                  <w:gridSpan w:val="6"/>
                  <w:tcBorders>
                    <w:top w:val="single" w:sz="4" w:space="0" w:color="auto"/>
                    <w:left w:val="nil"/>
                    <w:bottom w:val="single" w:sz="12" w:space="0" w:color="auto"/>
                    <w:right w:val="nil"/>
                  </w:tcBorders>
                  <w:vAlign w:val="center"/>
                </w:tcPr>
                <w:p w:rsidR="00AF4EB8" w:rsidRPr="00561F3F" w:rsidRDefault="00405343">
                  <w:pPr>
                    <w:pStyle w:val="32"/>
                    <w:spacing w:line="240" w:lineRule="auto"/>
                    <w:ind w:firstLine="420"/>
                    <w:rPr>
                      <w:rFonts w:eastAsia="宋体"/>
                      <w:kern w:val="2"/>
                      <w:sz w:val="21"/>
                      <w:szCs w:val="21"/>
                    </w:rPr>
                  </w:pPr>
                  <w:r w:rsidRPr="00561F3F">
                    <w:rPr>
                      <w:rFonts w:eastAsia="宋体" w:hint="eastAsia"/>
                      <w:kern w:val="2"/>
                      <w:sz w:val="21"/>
                      <w:szCs w:val="21"/>
                    </w:rPr>
                    <w:t>单位：</w:t>
                  </w:r>
                  <w:r w:rsidRPr="00561F3F">
                    <w:rPr>
                      <w:rFonts w:eastAsia="宋体"/>
                      <w:kern w:val="2"/>
                      <w:sz w:val="21"/>
                      <w:szCs w:val="21"/>
                    </w:rPr>
                    <w:t>µg/m</w:t>
                  </w:r>
                  <w:r w:rsidRPr="00561F3F">
                    <w:rPr>
                      <w:rFonts w:eastAsia="宋体"/>
                      <w:kern w:val="2"/>
                      <w:sz w:val="21"/>
                      <w:szCs w:val="21"/>
                      <w:vertAlign w:val="superscript"/>
                    </w:rPr>
                    <w:t>3</w:t>
                  </w:r>
                  <w:r w:rsidRPr="00561F3F">
                    <w:rPr>
                      <w:rFonts w:eastAsia="宋体" w:hint="eastAsia"/>
                      <w:kern w:val="2"/>
                      <w:sz w:val="21"/>
                      <w:szCs w:val="21"/>
                    </w:rPr>
                    <w:t>（</w:t>
                  </w:r>
                  <w:r w:rsidRPr="00561F3F">
                    <w:rPr>
                      <w:rFonts w:eastAsia="宋体"/>
                      <w:kern w:val="2"/>
                      <w:sz w:val="21"/>
                      <w:szCs w:val="21"/>
                    </w:rPr>
                    <w:t>CO</w:t>
                  </w:r>
                  <w:r w:rsidRPr="00561F3F">
                    <w:rPr>
                      <w:rFonts w:eastAsia="宋体" w:hint="eastAsia"/>
                      <w:kern w:val="2"/>
                      <w:sz w:val="21"/>
                      <w:szCs w:val="21"/>
                    </w:rPr>
                    <w:t>为</w:t>
                  </w:r>
                  <w:r w:rsidRPr="00561F3F">
                    <w:rPr>
                      <w:rFonts w:eastAsia="宋体"/>
                      <w:kern w:val="2"/>
                      <w:sz w:val="21"/>
                      <w:szCs w:val="21"/>
                    </w:rPr>
                    <w:t>mg/m</w:t>
                  </w:r>
                  <w:r w:rsidRPr="00561F3F">
                    <w:rPr>
                      <w:rFonts w:eastAsia="宋体"/>
                      <w:kern w:val="2"/>
                      <w:sz w:val="21"/>
                      <w:szCs w:val="21"/>
                      <w:vertAlign w:val="superscript"/>
                    </w:rPr>
                    <w:t>3</w:t>
                  </w:r>
                  <w:r w:rsidRPr="00561F3F">
                    <w:rPr>
                      <w:rFonts w:eastAsia="宋体" w:hint="eastAsia"/>
                      <w:kern w:val="2"/>
                      <w:sz w:val="21"/>
                      <w:szCs w:val="21"/>
                    </w:rPr>
                    <w:t>）</w:t>
                  </w:r>
                </w:p>
              </w:tc>
            </w:tr>
          </w:tbl>
          <w:p w:rsidR="00901FBF" w:rsidRPr="00561F3F" w:rsidRDefault="00405343" w:rsidP="00DE7163">
            <w:pPr>
              <w:pStyle w:val="Default"/>
              <w:spacing w:line="360" w:lineRule="auto"/>
              <w:ind w:firstLineChars="200" w:firstLine="480"/>
              <w:jc w:val="both"/>
              <w:rPr>
                <w:rFonts w:ascii="Times New Roman" w:cs="Times New Roman"/>
                <w:bCs/>
                <w:color w:val="auto"/>
              </w:rPr>
            </w:pPr>
            <w:r w:rsidRPr="00561F3F">
              <w:rPr>
                <w:rFonts w:ascii="Times New Roman" w:cs="Times New Roman"/>
                <w:color w:val="auto"/>
              </w:rPr>
              <w:t>由表</w:t>
            </w:r>
            <w:r w:rsidR="00DE7163" w:rsidRPr="00561F3F">
              <w:rPr>
                <w:rFonts w:ascii="Times New Roman" w:cs="Times New Roman"/>
                <w:color w:val="auto"/>
              </w:rPr>
              <w:t>1-1</w:t>
            </w:r>
            <w:r w:rsidRPr="00561F3F">
              <w:rPr>
                <w:rFonts w:ascii="Times New Roman" w:cs="Times New Roman"/>
                <w:color w:val="auto"/>
              </w:rPr>
              <w:t>可知，</w:t>
            </w:r>
            <w:r w:rsidR="00901FBF" w:rsidRPr="00561F3F">
              <w:rPr>
                <w:rFonts w:ascii="Times New Roman" w:cs="Times New Roman"/>
                <w:color w:val="auto"/>
              </w:rPr>
              <w:t>项目所在区域的</w:t>
            </w:r>
            <w:r w:rsidR="00901FBF" w:rsidRPr="00561F3F">
              <w:rPr>
                <w:rFonts w:ascii="Times New Roman" w:cs="Times New Roman"/>
                <w:color w:val="auto"/>
              </w:rPr>
              <w:t>PM</w:t>
            </w:r>
            <w:r w:rsidR="00901FBF" w:rsidRPr="00561F3F">
              <w:rPr>
                <w:rFonts w:ascii="Times New Roman" w:cs="Times New Roman"/>
                <w:color w:val="auto"/>
                <w:vertAlign w:val="subscript"/>
              </w:rPr>
              <w:t>2.5</w:t>
            </w:r>
            <w:r w:rsidR="00901FBF" w:rsidRPr="00561F3F">
              <w:rPr>
                <w:rFonts w:ascii="Times New Roman" w:cs="Times New Roman"/>
                <w:color w:val="auto"/>
              </w:rPr>
              <w:t>2020</w:t>
            </w:r>
            <w:r w:rsidR="00901FBF" w:rsidRPr="00561F3F">
              <w:rPr>
                <w:rFonts w:ascii="Times New Roman" w:cs="Times New Roman"/>
                <w:color w:val="auto"/>
              </w:rPr>
              <w:t>年平均值均出现超标情况，故本项目所在区域属于不达标区。</w:t>
            </w:r>
            <w:r w:rsidR="00901FBF" w:rsidRPr="00561F3F">
              <w:rPr>
                <w:rFonts w:ascii="Times New Roman" w:cs="Times New Roman"/>
                <w:bCs/>
                <w:color w:val="auto"/>
              </w:rPr>
              <w:t>PM</w:t>
            </w:r>
            <w:r w:rsidR="00901FBF" w:rsidRPr="00561F3F">
              <w:rPr>
                <w:rFonts w:ascii="Times New Roman" w:cs="Times New Roman"/>
                <w:bCs/>
                <w:color w:val="auto"/>
                <w:vertAlign w:val="subscript"/>
              </w:rPr>
              <w:t>2.5</w:t>
            </w:r>
            <w:r w:rsidR="00901FBF" w:rsidRPr="00561F3F">
              <w:rPr>
                <w:rFonts w:ascii="Times New Roman" w:cs="Times New Roman"/>
                <w:bCs/>
                <w:color w:val="auto"/>
              </w:rPr>
              <w:t>年平均质量浓度超出《环境空气质量标准》（</w:t>
            </w:r>
            <w:r w:rsidR="00901FBF" w:rsidRPr="00561F3F">
              <w:rPr>
                <w:rFonts w:ascii="Times New Roman" w:cs="Times New Roman"/>
                <w:bCs/>
                <w:color w:val="auto"/>
              </w:rPr>
              <w:t>GB3095-2012</w:t>
            </w:r>
            <w:r w:rsidR="00901FBF" w:rsidRPr="00561F3F">
              <w:rPr>
                <w:rFonts w:ascii="Times New Roman" w:cs="Times New Roman"/>
                <w:bCs/>
                <w:color w:val="auto"/>
              </w:rPr>
              <w:t>）中二级标准，主要受区域工业生产、机动车尾气、建筑施工扬尘的影响。目前株洲市正大力开展蓝天保卫战工作，督促各工程项目落实环境保护相关措施，加强环境管理，有利于提高区域环境质量，区域大气环境质量将得到进一步的改善。</w:t>
            </w:r>
          </w:p>
          <w:p w:rsidR="00AF4EB8" w:rsidRPr="00561F3F" w:rsidRDefault="00405343">
            <w:pPr>
              <w:pStyle w:val="08515"/>
              <w:rPr>
                <w:b/>
                <w:bCs/>
                <w:szCs w:val="22"/>
              </w:rPr>
            </w:pPr>
            <w:r w:rsidRPr="00561F3F">
              <w:rPr>
                <w:rFonts w:hint="eastAsia"/>
                <w:b/>
                <w:bCs/>
                <w:szCs w:val="22"/>
              </w:rPr>
              <w:t>（</w:t>
            </w:r>
            <w:r w:rsidRPr="00561F3F">
              <w:rPr>
                <w:rFonts w:hint="eastAsia"/>
                <w:b/>
                <w:bCs/>
                <w:szCs w:val="22"/>
              </w:rPr>
              <w:t>3</w:t>
            </w:r>
            <w:r w:rsidRPr="00561F3F">
              <w:rPr>
                <w:rFonts w:hint="eastAsia"/>
                <w:b/>
                <w:bCs/>
                <w:szCs w:val="22"/>
              </w:rPr>
              <w:t>）基本污染物环境质量现状</w:t>
            </w:r>
          </w:p>
          <w:p w:rsidR="00AF4EB8" w:rsidRPr="00561F3F" w:rsidRDefault="00DE7163" w:rsidP="00DE7163">
            <w:pPr>
              <w:spacing w:line="360" w:lineRule="auto"/>
              <w:ind w:firstLineChars="200" w:firstLine="480"/>
              <w:rPr>
                <w:bCs/>
                <w:sz w:val="24"/>
              </w:rPr>
            </w:pPr>
            <w:r w:rsidRPr="00561F3F">
              <w:rPr>
                <w:sz w:val="24"/>
              </w:rPr>
              <w:t>云龙示范区</w:t>
            </w:r>
            <w:r w:rsidR="00405343" w:rsidRPr="00561F3F">
              <w:rPr>
                <w:rFonts w:hint="eastAsia"/>
                <w:sz w:val="24"/>
              </w:rPr>
              <w:t>常规监测点位于本项目北面</w:t>
            </w:r>
            <w:r w:rsidRPr="00561F3F">
              <w:rPr>
                <w:rFonts w:hint="eastAsia"/>
                <w:sz w:val="24"/>
              </w:rPr>
              <w:t>6.2</w:t>
            </w:r>
            <w:r w:rsidR="00405343" w:rsidRPr="00561F3F">
              <w:rPr>
                <w:sz w:val="24"/>
              </w:rPr>
              <w:t>km</w:t>
            </w:r>
            <w:r w:rsidR="00405343" w:rsidRPr="00561F3F">
              <w:rPr>
                <w:rFonts w:hint="eastAsia"/>
                <w:sz w:val="24"/>
              </w:rPr>
              <w:t>，与项目评价范围地理位</w:t>
            </w:r>
            <w:r w:rsidR="00405343" w:rsidRPr="00561F3F">
              <w:rPr>
                <w:rFonts w:hint="eastAsia"/>
                <w:sz w:val="24"/>
              </w:rPr>
              <w:lastRenderedPageBreak/>
              <w:t>置临近，且气候、地形条件相近，因此本环评采取此监测点</w:t>
            </w:r>
            <w:r w:rsidR="00405343" w:rsidRPr="00561F3F">
              <w:rPr>
                <w:sz w:val="24"/>
              </w:rPr>
              <w:t>20</w:t>
            </w:r>
            <w:r w:rsidR="00405343" w:rsidRPr="00561F3F">
              <w:rPr>
                <w:rFonts w:hint="eastAsia"/>
                <w:sz w:val="24"/>
              </w:rPr>
              <w:t>20</w:t>
            </w:r>
            <w:r w:rsidR="00405343" w:rsidRPr="00561F3F">
              <w:rPr>
                <w:rFonts w:hint="eastAsia"/>
                <w:sz w:val="24"/>
              </w:rPr>
              <w:t>年全年监测数据表示项目所在地基本污染物环境质量现状。</w:t>
            </w:r>
            <w:r w:rsidRPr="00561F3F">
              <w:rPr>
                <w:rFonts w:hint="eastAsia"/>
                <w:sz w:val="24"/>
              </w:rPr>
              <w:t>云田中学</w:t>
            </w:r>
            <w:r w:rsidR="00405343" w:rsidRPr="00561F3F">
              <w:rPr>
                <w:sz w:val="24"/>
              </w:rPr>
              <w:t>20</w:t>
            </w:r>
            <w:r w:rsidR="00405343" w:rsidRPr="00561F3F">
              <w:rPr>
                <w:rFonts w:hint="eastAsia"/>
                <w:sz w:val="24"/>
              </w:rPr>
              <w:t>20</w:t>
            </w:r>
            <w:r w:rsidR="00405343" w:rsidRPr="00561F3F">
              <w:rPr>
                <w:rFonts w:hint="eastAsia"/>
                <w:sz w:val="24"/>
              </w:rPr>
              <w:t>年</w:t>
            </w:r>
            <w:r w:rsidR="00405343" w:rsidRPr="00561F3F">
              <w:rPr>
                <w:bCs/>
                <w:sz w:val="24"/>
              </w:rPr>
              <w:t>SO</w:t>
            </w:r>
            <w:r w:rsidR="00405343" w:rsidRPr="00561F3F">
              <w:rPr>
                <w:bCs/>
                <w:sz w:val="24"/>
                <w:vertAlign w:val="subscript"/>
              </w:rPr>
              <w:t>2</w:t>
            </w:r>
            <w:r w:rsidR="00405343" w:rsidRPr="00561F3F">
              <w:rPr>
                <w:rFonts w:hint="eastAsia"/>
                <w:bCs/>
                <w:sz w:val="24"/>
              </w:rPr>
              <w:t>、</w:t>
            </w:r>
            <w:r w:rsidR="00405343" w:rsidRPr="00561F3F">
              <w:rPr>
                <w:bCs/>
                <w:sz w:val="24"/>
              </w:rPr>
              <w:t>NO</w:t>
            </w:r>
            <w:r w:rsidR="00405343" w:rsidRPr="00561F3F">
              <w:rPr>
                <w:bCs/>
                <w:sz w:val="24"/>
                <w:vertAlign w:val="subscript"/>
              </w:rPr>
              <w:t>2</w:t>
            </w:r>
            <w:r w:rsidR="00405343" w:rsidRPr="00561F3F">
              <w:rPr>
                <w:rFonts w:hint="eastAsia"/>
                <w:bCs/>
                <w:sz w:val="24"/>
              </w:rPr>
              <w:t>、</w:t>
            </w:r>
            <w:r w:rsidR="00405343" w:rsidRPr="00561F3F">
              <w:rPr>
                <w:bCs/>
                <w:sz w:val="24"/>
              </w:rPr>
              <w:t>PM</w:t>
            </w:r>
            <w:r w:rsidR="00405343" w:rsidRPr="00561F3F">
              <w:rPr>
                <w:bCs/>
                <w:sz w:val="24"/>
                <w:vertAlign w:val="subscript"/>
              </w:rPr>
              <w:t>10</w:t>
            </w:r>
            <w:r w:rsidR="00405343" w:rsidRPr="00561F3F">
              <w:rPr>
                <w:rFonts w:hint="eastAsia"/>
                <w:bCs/>
                <w:sz w:val="24"/>
              </w:rPr>
              <w:t>、</w:t>
            </w:r>
            <w:r w:rsidR="00405343" w:rsidRPr="00561F3F">
              <w:rPr>
                <w:bCs/>
                <w:sz w:val="24"/>
              </w:rPr>
              <w:t>CO</w:t>
            </w:r>
            <w:r w:rsidR="00405343" w:rsidRPr="00561F3F">
              <w:rPr>
                <w:rFonts w:hint="eastAsia"/>
                <w:bCs/>
                <w:sz w:val="24"/>
              </w:rPr>
              <w:t>日平均质量浓度、</w:t>
            </w:r>
            <w:r w:rsidR="00405343" w:rsidRPr="00561F3F">
              <w:rPr>
                <w:bCs/>
                <w:sz w:val="24"/>
              </w:rPr>
              <w:t>O</w:t>
            </w:r>
            <w:r w:rsidR="00405343" w:rsidRPr="00561F3F">
              <w:rPr>
                <w:bCs/>
                <w:sz w:val="24"/>
                <w:vertAlign w:val="subscript"/>
              </w:rPr>
              <w:t>3</w:t>
            </w:r>
            <w:r w:rsidR="00405343" w:rsidRPr="00561F3F">
              <w:rPr>
                <w:bCs/>
                <w:sz w:val="24"/>
              </w:rPr>
              <w:t>8h</w:t>
            </w:r>
            <w:r w:rsidR="00405343" w:rsidRPr="00561F3F">
              <w:rPr>
                <w:rFonts w:hint="eastAsia"/>
                <w:bCs/>
                <w:sz w:val="24"/>
              </w:rPr>
              <w:t>平均质量浓度满足《环境空气质量标准》（</w:t>
            </w:r>
            <w:r w:rsidR="00405343" w:rsidRPr="00561F3F">
              <w:rPr>
                <w:bCs/>
                <w:sz w:val="24"/>
              </w:rPr>
              <w:t>GB3095-2012</w:t>
            </w:r>
            <w:r w:rsidR="00405343" w:rsidRPr="00561F3F">
              <w:rPr>
                <w:rFonts w:hint="eastAsia"/>
                <w:bCs/>
                <w:sz w:val="24"/>
              </w:rPr>
              <w:t>）中二级标准</w:t>
            </w:r>
            <w:r w:rsidRPr="00561F3F">
              <w:rPr>
                <w:rFonts w:hint="eastAsia"/>
                <w:bCs/>
                <w:sz w:val="24"/>
              </w:rPr>
              <w:t>，</w:t>
            </w:r>
            <w:r w:rsidRPr="00561F3F">
              <w:rPr>
                <w:bCs/>
                <w:sz w:val="24"/>
              </w:rPr>
              <w:t>PM</w:t>
            </w:r>
            <w:r w:rsidRPr="00561F3F">
              <w:rPr>
                <w:bCs/>
                <w:sz w:val="24"/>
                <w:vertAlign w:val="subscript"/>
              </w:rPr>
              <w:t>2.5</w:t>
            </w:r>
            <w:r w:rsidRPr="00561F3F">
              <w:rPr>
                <w:rFonts w:hint="eastAsia"/>
                <w:bCs/>
                <w:sz w:val="24"/>
              </w:rPr>
              <w:t>年平均质量浓度超过《环境空气质量标准》（</w:t>
            </w:r>
            <w:r w:rsidRPr="00561F3F">
              <w:rPr>
                <w:bCs/>
                <w:sz w:val="24"/>
              </w:rPr>
              <w:t>GB3095-2012</w:t>
            </w:r>
            <w:r w:rsidRPr="00561F3F">
              <w:rPr>
                <w:rFonts w:hint="eastAsia"/>
                <w:bCs/>
                <w:sz w:val="24"/>
              </w:rPr>
              <w:t>）中二级标准</w:t>
            </w:r>
            <w:r w:rsidR="00405343" w:rsidRPr="00561F3F">
              <w:rPr>
                <w:bCs/>
                <w:sz w:val="24"/>
              </w:rPr>
              <w:t>。</w:t>
            </w:r>
          </w:p>
          <w:p w:rsidR="00AF4EB8" w:rsidRPr="00561F3F" w:rsidRDefault="00405343">
            <w:pPr>
              <w:spacing w:line="360" w:lineRule="auto"/>
              <w:ind w:firstLineChars="200" w:firstLine="482"/>
              <w:rPr>
                <w:b/>
                <w:sz w:val="24"/>
              </w:rPr>
            </w:pPr>
            <w:r w:rsidRPr="00561F3F">
              <w:rPr>
                <w:rFonts w:hint="eastAsia"/>
                <w:b/>
                <w:sz w:val="24"/>
              </w:rPr>
              <w:t>（</w:t>
            </w:r>
            <w:r w:rsidR="00DD3725" w:rsidRPr="00561F3F">
              <w:rPr>
                <w:rFonts w:hint="eastAsia"/>
                <w:b/>
                <w:sz w:val="24"/>
              </w:rPr>
              <w:t>4</w:t>
            </w:r>
            <w:r w:rsidRPr="00561F3F">
              <w:rPr>
                <w:rFonts w:hint="eastAsia"/>
                <w:b/>
                <w:sz w:val="24"/>
              </w:rPr>
              <w:t>）其他污染物环境质量现状</w:t>
            </w:r>
          </w:p>
          <w:p w:rsidR="00AF4EB8" w:rsidRPr="00561F3F" w:rsidRDefault="00405343" w:rsidP="00DE7163">
            <w:pPr>
              <w:spacing w:line="360" w:lineRule="auto"/>
              <w:ind w:firstLineChars="200" w:firstLine="480"/>
              <w:rPr>
                <w:rFonts w:hAnsi="Calibri"/>
                <w:sz w:val="24"/>
              </w:rPr>
            </w:pPr>
            <w:r w:rsidRPr="00561F3F">
              <w:rPr>
                <w:rFonts w:hint="eastAsia"/>
                <w:sz w:val="24"/>
              </w:rPr>
              <w:t>为了解项目所在地特征因子环境空气质量现状，委托监测单位景倡源检测（湖南）有限公司对本项目区域环境空气其他污染物进行监测，监测时间</w:t>
            </w:r>
            <w:r w:rsidRPr="00561F3F">
              <w:rPr>
                <w:sz w:val="24"/>
              </w:rPr>
              <w:t>20</w:t>
            </w:r>
            <w:r w:rsidRPr="00561F3F">
              <w:rPr>
                <w:rFonts w:hint="eastAsia"/>
                <w:sz w:val="24"/>
              </w:rPr>
              <w:t>21</w:t>
            </w:r>
            <w:r w:rsidRPr="00561F3F">
              <w:rPr>
                <w:rFonts w:hint="eastAsia"/>
                <w:sz w:val="24"/>
              </w:rPr>
              <w:t>年</w:t>
            </w:r>
            <w:r w:rsidR="00DE7163" w:rsidRPr="00561F3F">
              <w:rPr>
                <w:rFonts w:hint="eastAsia"/>
                <w:sz w:val="24"/>
              </w:rPr>
              <w:t>4</w:t>
            </w:r>
            <w:r w:rsidRPr="00561F3F">
              <w:rPr>
                <w:rFonts w:hint="eastAsia"/>
                <w:sz w:val="24"/>
              </w:rPr>
              <w:t>月</w:t>
            </w:r>
            <w:r w:rsidR="00DE7163" w:rsidRPr="00561F3F">
              <w:rPr>
                <w:rFonts w:hint="eastAsia"/>
                <w:sz w:val="24"/>
              </w:rPr>
              <w:t>7</w:t>
            </w:r>
            <w:r w:rsidRPr="00561F3F">
              <w:rPr>
                <w:sz w:val="24"/>
              </w:rPr>
              <w:t>~</w:t>
            </w:r>
            <w:r w:rsidR="00DE7163" w:rsidRPr="00561F3F">
              <w:rPr>
                <w:rFonts w:hint="eastAsia"/>
                <w:sz w:val="24"/>
              </w:rPr>
              <w:t>9</w:t>
            </w:r>
            <w:r w:rsidRPr="00561F3F">
              <w:rPr>
                <w:rFonts w:hint="eastAsia"/>
                <w:sz w:val="24"/>
              </w:rPr>
              <w:t>日。</w:t>
            </w:r>
          </w:p>
          <w:p w:rsidR="00AF4EB8" w:rsidRPr="00561F3F" w:rsidRDefault="00405343" w:rsidP="00DE7163">
            <w:pPr>
              <w:pStyle w:val="08515"/>
              <w:rPr>
                <w:rFonts w:hAnsi="Calibri"/>
                <w:bCs/>
                <w:szCs w:val="22"/>
              </w:rPr>
            </w:pPr>
            <w:r w:rsidRPr="00561F3F">
              <w:rPr>
                <w:rFonts w:hAnsi="Calibri" w:hint="eastAsia"/>
                <w:bCs/>
                <w:szCs w:val="22"/>
              </w:rPr>
              <w:t>①监测点位：监测点位见表</w:t>
            </w:r>
            <w:r w:rsidRPr="00561F3F">
              <w:rPr>
                <w:rFonts w:hAnsi="Calibri" w:hint="eastAsia"/>
                <w:bCs/>
                <w:szCs w:val="22"/>
              </w:rPr>
              <w:t>1-</w:t>
            </w:r>
            <w:r w:rsidR="00EA1ABD" w:rsidRPr="00561F3F">
              <w:rPr>
                <w:rFonts w:hAnsi="Calibri" w:hint="eastAsia"/>
                <w:bCs/>
                <w:szCs w:val="22"/>
              </w:rPr>
              <w:t>2</w:t>
            </w:r>
            <w:r w:rsidRPr="00561F3F">
              <w:rPr>
                <w:rFonts w:hAnsi="Calibri" w:hint="eastAsia"/>
                <w:bCs/>
                <w:szCs w:val="22"/>
              </w:rPr>
              <w:t>。</w:t>
            </w:r>
          </w:p>
          <w:p w:rsidR="00AF4EB8" w:rsidRPr="00561F3F" w:rsidRDefault="00405343" w:rsidP="00405343">
            <w:pPr>
              <w:pStyle w:val="32"/>
              <w:spacing w:line="280" w:lineRule="exact"/>
              <w:ind w:firstLine="0"/>
              <w:jc w:val="center"/>
              <w:rPr>
                <w:rFonts w:eastAsia="宋体"/>
                <w:b/>
                <w:bCs/>
                <w:kern w:val="2"/>
                <w:sz w:val="21"/>
                <w:szCs w:val="21"/>
              </w:rPr>
            </w:pPr>
            <w:r w:rsidRPr="00561F3F">
              <w:rPr>
                <w:rFonts w:eastAsia="宋体" w:hint="eastAsia"/>
                <w:b/>
                <w:bCs/>
                <w:kern w:val="2"/>
                <w:sz w:val="21"/>
                <w:szCs w:val="21"/>
              </w:rPr>
              <w:t>表</w:t>
            </w:r>
            <w:r w:rsidRPr="00561F3F">
              <w:rPr>
                <w:rFonts w:eastAsia="宋体" w:hint="eastAsia"/>
                <w:b/>
                <w:bCs/>
                <w:kern w:val="2"/>
                <w:sz w:val="21"/>
                <w:szCs w:val="21"/>
              </w:rPr>
              <w:t>1-</w:t>
            </w:r>
            <w:r w:rsidR="00EA1ABD" w:rsidRPr="00561F3F">
              <w:rPr>
                <w:rFonts w:eastAsia="宋体" w:hint="eastAsia"/>
                <w:b/>
                <w:bCs/>
                <w:kern w:val="2"/>
                <w:sz w:val="21"/>
                <w:szCs w:val="21"/>
              </w:rPr>
              <w:t>2</w:t>
            </w:r>
            <w:r w:rsidRPr="00561F3F">
              <w:rPr>
                <w:rFonts w:eastAsia="宋体" w:hint="eastAsia"/>
                <w:b/>
                <w:bCs/>
                <w:kern w:val="2"/>
                <w:sz w:val="21"/>
                <w:szCs w:val="21"/>
              </w:rPr>
              <w:t>大气监测点位置</w:t>
            </w:r>
          </w:p>
          <w:tbl>
            <w:tblPr>
              <w:tblW w:w="0" w:type="auto"/>
              <w:jc w:val="center"/>
              <w:tblBorders>
                <w:top w:val="single" w:sz="12" w:space="0" w:color="000000"/>
                <w:bottom w:val="single" w:sz="12" w:space="0" w:color="000000"/>
                <w:insideH w:val="single" w:sz="4" w:space="0" w:color="000000"/>
                <w:insideV w:val="single" w:sz="4" w:space="0" w:color="000000"/>
              </w:tblBorders>
              <w:tblLayout w:type="fixed"/>
              <w:tblLook w:val="04A0"/>
            </w:tblPr>
            <w:tblGrid>
              <w:gridCol w:w="1395"/>
              <w:gridCol w:w="2509"/>
              <w:gridCol w:w="3710"/>
            </w:tblGrid>
            <w:tr w:rsidR="00AF4EB8" w:rsidRPr="00561F3F" w:rsidTr="00DE7163">
              <w:trPr>
                <w:trHeight w:val="397"/>
                <w:jc w:val="center"/>
              </w:trPr>
              <w:tc>
                <w:tcPr>
                  <w:tcW w:w="1395" w:type="dxa"/>
                  <w:tcBorders>
                    <w:top w:val="single" w:sz="12" w:space="0" w:color="000000"/>
                    <w:left w:val="nil"/>
                    <w:bottom w:val="single" w:sz="4" w:space="0" w:color="000000"/>
                    <w:right w:val="single" w:sz="4" w:space="0" w:color="000000"/>
                  </w:tcBorders>
                  <w:vAlign w:val="center"/>
                </w:tcPr>
                <w:p w:rsidR="00AF4EB8" w:rsidRPr="00561F3F" w:rsidRDefault="00405343" w:rsidP="00DE7163">
                  <w:pPr>
                    <w:pStyle w:val="1"/>
                    <w:spacing w:line="260" w:lineRule="exact"/>
                    <w:ind w:firstLine="0"/>
                    <w:jc w:val="center"/>
                    <w:rPr>
                      <w:rFonts w:eastAsia="宋体"/>
                      <w:sz w:val="21"/>
                      <w:szCs w:val="21"/>
                    </w:rPr>
                  </w:pPr>
                  <w:r w:rsidRPr="00561F3F">
                    <w:rPr>
                      <w:rFonts w:eastAsia="宋体" w:hAnsi="宋体" w:hint="eastAsia"/>
                      <w:sz w:val="21"/>
                      <w:szCs w:val="21"/>
                    </w:rPr>
                    <w:t>编号</w:t>
                  </w:r>
                </w:p>
              </w:tc>
              <w:tc>
                <w:tcPr>
                  <w:tcW w:w="2509" w:type="dxa"/>
                  <w:tcBorders>
                    <w:top w:val="single" w:sz="12" w:space="0" w:color="000000"/>
                    <w:left w:val="single" w:sz="4" w:space="0" w:color="000000"/>
                    <w:bottom w:val="single" w:sz="4" w:space="0" w:color="000000"/>
                    <w:right w:val="single" w:sz="4" w:space="0" w:color="000000"/>
                  </w:tcBorders>
                  <w:vAlign w:val="center"/>
                </w:tcPr>
                <w:p w:rsidR="00AF4EB8" w:rsidRPr="00561F3F" w:rsidRDefault="00405343" w:rsidP="00DE7163">
                  <w:pPr>
                    <w:pStyle w:val="1"/>
                    <w:spacing w:line="260" w:lineRule="exact"/>
                    <w:ind w:firstLine="0"/>
                    <w:jc w:val="center"/>
                    <w:rPr>
                      <w:rFonts w:eastAsia="宋体"/>
                      <w:sz w:val="21"/>
                      <w:szCs w:val="21"/>
                    </w:rPr>
                  </w:pPr>
                  <w:r w:rsidRPr="00561F3F">
                    <w:rPr>
                      <w:rFonts w:eastAsia="宋体" w:hAnsi="宋体" w:hint="eastAsia"/>
                      <w:sz w:val="21"/>
                      <w:szCs w:val="21"/>
                    </w:rPr>
                    <w:t>方位</w:t>
                  </w:r>
                </w:p>
              </w:tc>
              <w:tc>
                <w:tcPr>
                  <w:tcW w:w="3710" w:type="dxa"/>
                  <w:tcBorders>
                    <w:top w:val="single" w:sz="12" w:space="0" w:color="000000"/>
                    <w:left w:val="single" w:sz="4" w:space="0" w:color="000000"/>
                    <w:bottom w:val="single" w:sz="4" w:space="0" w:color="000000"/>
                    <w:right w:val="nil"/>
                  </w:tcBorders>
                  <w:vAlign w:val="center"/>
                </w:tcPr>
                <w:p w:rsidR="00AF4EB8" w:rsidRPr="00561F3F" w:rsidRDefault="00405343" w:rsidP="00DE7163">
                  <w:pPr>
                    <w:pStyle w:val="1"/>
                    <w:spacing w:line="260" w:lineRule="exact"/>
                    <w:ind w:firstLine="0"/>
                    <w:jc w:val="center"/>
                    <w:rPr>
                      <w:rFonts w:eastAsia="宋体"/>
                      <w:sz w:val="21"/>
                      <w:szCs w:val="21"/>
                    </w:rPr>
                  </w:pPr>
                  <w:r w:rsidRPr="00561F3F">
                    <w:rPr>
                      <w:rFonts w:eastAsia="宋体" w:hint="eastAsia"/>
                      <w:sz w:val="21"/>
                      <w:szCs w:val="21"/>
                    </w:rPr>
                    <w:t>点位</w:t>
                  </w:r>
                </w:p>
              </w:tc>
            </w:tr>
            <w:tr w:rsidR="00AF4EB8" w:rsidRPr="00561F3F" w:rsidTr="00DE7163">
              <w:trPr>
                <w:trHeight w:val="397"/>
                <w:jc w:val="center"/>
              </w:trPr>
              <w:tc>
                <w:tcPr>
                  <w:tcW w:w="1395" w:type="dxa"/>
                  <w:tcBorders>
                    <w:top w:val="single" w:sz="4" w:space="0" w:color="000000"/>
                    <w:left w:val="nil"/>
                    <w:bottom w:val="single" w:sz="12" w:space="0" w:color="000000"/>
                    <w:right w:val="single" w:sz="4" w:space="0" w:color="000000"/>
                  </w:tcBorders>
                  <w:vAlign w:val="center"/>
                </w:tcPr>
                <w:p w:rsidR="00AF4EB8" w:rsidRPr="00561F3F" w:rsidRDefault="00405343" w:rsidP="00DE7163">
                  <w:pPr>
                    <w:pStyle w:val="1"/>
                    <w:spacing w:line="260" w:lineRule="exact"/>
                    <w:ind w:firstLine="0"/>
                    <w:jc w:val="center"/>
                    <w:rPr>
                      <w:rFonts w:eastAsia="宋体"/>
                      <w:sz w:val="21"/>
                      <w:szCs w:val="21"/>
                    </w:rPr>
                  </w:pPr>
                  <w:r w:rsidRPr="00561F3F">
                    <w:rPr>
                      <w:rFonts w:eastAsia="宋体"/>
                      <w:sz w:val="21"/>
                      <w:szCs w:val="21"/>
                    </w:rPr>
                    <w:t>G</w:t>
                  </w:r>
                  <w:r w:rsidR="00DE7163" w:rsidRPr="00561F3F">
                    <w:rPr>
                      <w:rFonts w:eastAsia="宋体" w:hint="eastAsia"/>
                      <w:sz w:val="21"/>
                      <w:szCs w:val="21"/>
                    </w:rPr>
                    <w:t>2</w:t>
                  </w:r>
                </w:p>
              </w:tc>
              <w:tc>
                <w:tcPr>
                  <w:tcW w:w="2509" w:type="dxa"/>
                  <w:tcBorders>
                    <w:top w:val="single" w:sz="4" w:space="0" w:color="000000"/>
                    <w:left w:val="single" w:sz="4" w:space="0" w:color="000000"/>
                    <w:bottom w:val="single" w:sz="12" w:space="0" w:color="000000"/>
                    <w:right w:val="single" w:sz="4" w:space="0" w:color="000000"/>
                  </w:tcBorders>
                  <w:vAlign w:val="center"/>
                </w:tcPr>
                <w:p w:rsidR="00AF4EB8" w:rsidRPr="00561F3F" w:rsidRDefault="00405343" w:rsidP="00DE7163">
                  <w:pPr>
                    <w:spacing w:line="260" w:lineRule="exact"/>
                    <w:jc w:val="center"/>
                    <w:rPr>
                      <w:szCs w:val="21"/>
                    </w:rPr>
                  </w:pPr>
                  <w:r w:rsidRPr="00561F3F">
                    <w:rPr>
                      <w:rFonts w:hint="eastAsia"/>
                      <w:szCs w:val="21"/>
                    </w:rPr>
                    <w:t>项目下风向</w:t>
                  </w:r>
                </w:p>
              </w:tc>
              <w:tc>
                <w:tcPr>
                  <w:tcW w:w="3710" w:type="dxa"/>
                  <w:tcBorders>
                    <w:top w:val="single" w:sz="4" w:space="0" w:color="000000"/>
                    <w:left w:val="single" w:sz="4" w:space="0" w:color="000000"/>
                    <w:bottom w:val="single" w:sz="12" w:space="0" w:color="000000"/>
                    <w:right w:val="nil"/>
                  </w:tcBorders>
                  <w:vAlign w:val="center"/>
                </w:tcPr>
                <w:p w:rsidR="00AF4EB8" w:rsidRPr="00561F3F" w:rsidRDefault="00405343" w:rsidP="00DE7163">
                  <w:pPr>
                    <w:pStyle w:val="az"/>
                    <w:spacing w:line="260" w:lineRule="exact"/>
                    <w:rPr>
                      <w:color w:val="auto"/>
                    </w:rPr>
                  </w:pPr>
                  <w:r w:rsidRPr="00561F3F">
                    <w:rPr>
                      <w:rFonts w:hint="eastAsia"/>
                      <w:color w:val="auto"/>
                    </w:rPr>
                    <w:t>南侧</w:t>
                  </w:r>
                  <w:r w:rsidR="00DE7163" w:rsidRPr="00561F3F">
                    <w:rPr>
                      <w:rFonts w:hint="eastAsia"/>
                      <w:color w:val="auto"/>
                    </w:rPr>
                    <w:t>0.1</w:t>
                  </w:r>
                  <w:r w:rsidRPr="00561F3F">
                    <w:rPr>
                      <w:color w:val="auto"/>
                    </w:rPr>
                    <w:t>km</w:t>
                  </w:r>
                  <w:r w:rsidR="00DE7163" w:rsidRPr="00561F3F">
                    <w:rPr>
                      <w:rFonts w:hint="eastAsia"/>
                      <w:color w:val="auto"/>
                    </w:rPr>
                    <w:t>桔园路</w:t>
                  </w:r>
                </w:p>
              </w:tc>
            </w:tr>
          </w:tbl>
          <w:p w:rsidR="00AF4EB8" w:rsidRPr="00561F3F" w:rsidRDefault="00405343" w:rsidP="00F60E05">
            <w:pPr>
              <w:pStyle w:val="08515"/>
              <w:spacing w:beforeLines="50"/>
              <w:rPr>
                <w:rFonts w:hAnsi="Calibri"/>
                <w:bCs/>
                <w:szCs w:val="22"/>
              </w:rPr>
            </w:pPr>
            <w:r w:rsidRPr="00561F3F">
              <w:rPr>
                <w:rFonts w:hAnsi="Calibri" w:hint="eastAsia"/>
                <w:bCs/>
                <w:szCs w:val="22"/>
              </w:rPr>
              <w:t>②监测项目：</w:t>
            </w:r>
            <w:r w:rsidR="00DE7163" w:rsidRPr="00561F3F">
              <w:t>NH</w:t>
            </w:r>
            <w:r w:rsidR="00DE7163" w:rsidRPr="00561F3F">
              <w:rPr>
                <w:vertAlign w:val="subscript"/>
              </w:rPr>
              <w:t>3</w:t>
            </w:r>
            <w:r w:rsidR="00DE7163" w:rsidRPr="00561F3F">
              <w:rPr>
                <w:rFonts w:hint="eastAsia"/>
              </w:rPr>
              <w:t>、</w:t>
            </w:r>
            <w:r w:rsidR="00DE7163" w:rsidRPr="00561F3F">
              <w:t>H</w:t>
            </w:r>
            <w:r w:rsidR="00DE7163" w:rsidRPr="00561F3F">
              <w:rPr>
                <w:vertAlign w:val="subscript"/>
              </w:rPr>
              <w:t>2</w:t>
            </w:r>
            <w:r w:rsidR="00DE7163" w:rsidRPr="00561F3F">
              <w:t>S</w:t>
            </w:r>
            <w:r w:rsidRPr="00561F3F">
              <w:rPr>
                <w:rFonts w:hAnsi="Calibri" w:hint="eastAsia"/>
                <w:bCs/>
                <w:szCs w:val="22"/>
              </w:rPr>
              <w:t>；</w:t>
            </w:r>
          </w:p>
          <w:p w:rsidR="00AF4EB8" w:rsidRPr="00561F3F" w:rsidRDefault="00405343">
            <w:pPr>
              <w:pStyle w:val="08515"/>
              <w:rPr>
                <w:rFonts w:hAnsi="Calibri"/>
                <w:bCs/>
                <w:szCs w:val="22"/>
              </w:rPr>
            </w:pPr>
            <w:r w:rsidRPr="00561F3F">
              <w:rPr>
                <w:rFonts w:hAnsi="Calibri" w:hint="eastAsia"/>
                <w:bCs/>
                <w:szCs w:val="22"/>
              </w:rPr>
              <w:t>③监测结果统计及分析：环境空气质量监测结果统计见表</w:t>
            </w:r>
            <w:r w:rsidRPr="00561F3F">
              <w:rPr>
                <w:rFonts w:hAnsi="Calibri" w:hint="eastAsia"/>
                <w:bCs/>
                <w:szCs w:val="22"/>
              </w:rPr>
              <w:t>1-</w:t>
            </w:r>
            <w:r w:rsidR="00EA1ABD" w:rsidRPr="00561F3F">
              <w:rPr>
                <w:rFonts w:hAnsi="Calibri" w:hint="eastAsia"/>
                <w:bCs/>
                <w:szCs w:val="22"/>
              </w:rPr>
              <w:t>3</w:t>
            </w:r>
            <w:r w:rsidRPr="00561F3F">
              <w:rPr>
                <w:rFonts w:hAnsi="Calibri" w:hint="eastAsia"/>
                <w:bCs/>
                <w:szCs w:val="22"/>
              </w:rPr>
              <w:t>。</w:t>
            </w:r>
          </w:p>
          <w:p w:rsidR="00AF4EB8" w:rsidRPr="00561F3F" w:rsidRDefault="00405343" w:rsidP="00405343">
            <w:pPr>
              <w:pStyle w:val="32"/>
              <w:spacing w:line="280" w:lineRule="exact"/>
              <w:ind w:firstLine="0"/>
              <w:jc w:val="center"/>
              <w:rPr>
                <w:rFonts w:eastAsia="宋体"/>
                <w:b/>
                <w:bCs/>
                <w:kern w:val="2"/>
                <w:sz w:val="21"/>
                <w:szCs w:val="21"/>
              </w:rPr>
            </w:pPr>
            <w:r w:rsidRPr="00561F3F">
              <w:rPr>
                <w:rFonts w:eastAsia="宋体" w:hint="eastAsia"/>
                <w:b/>
                <w:bCs/>
                <w:kern w:val="2"/>
                <w:sz w:val="21"/>
                <w:szCs w:val="21"/>
              </w:rPr>
              <w:t>表</w:t>
            </w:r>
            <w:r w:rsidRPr="00561F3F">
              <w:rPr>
                <w:rFonts w:eastAsia="宋体" w:hint="eastAsia"/>
                <w:b/>
                <w:bCs/>
                <w:kern w:val="2"/>
                <w:sz w:val="21"/>
                <w:szCs w:val="21"/>
              </w:rPr>
              <w:t>1-</w:t>
            </w:r>
            <w:r w:rsidR="00EA1ABD" w:rsidRPr="00561F3F">
              <w:rPr>
                <w:rFonts w:eastAsia="宋体" w:hint="eastAsia"/>
                <w:b/>
                <w:bCs/>
                <w:kern w:val="2"/>
                <w:sz w:val="21"/>
                <w:szCs w:val="21"/>
              </w:rPr>
              <w:t>3</w:t>
            </w:r>
            <w:r w:rsidRPr="00561F3F">
              <w:rPr>
                <w:rFonts w:eastAsia="宋体" w:hint="eastAsia"/>
                <w:b/>
                <w:bCs/>
                <w:kern w:val="2"/>
                <w:sz w:val="21"/>
                <w:szCs w:val="21"/>
              </w:rPr>
              <w:t>其他污染物现状日监测结果统计表</w:t>
            </w:r>
            <w:r w:rsidRPr="00561F3F">
              <w:rPr>
                <w:rFonts w:eastAsia="宋体" w:hint="eastAsia"/>
                <w:b/>
                <w:bCs/>
                <w:kern w:val="2"/>
                <w:sz w:val="21"/>
                <w:szCs w:val="21"/>
              </w:rPr>
              <w:t xml:space="preserve"> </w:t>
            </w:r>
            <w:r w:rsidRPr="00561F3F">
              <w:rPr>
                <w:rFonts w:eastAsia="宋体" w:hint="eastAsia"/>
                <w:b/>
                <w:bCs/>
                <w:kern w:val="2"/>
                <w:sz w:val="21"/>
                <w:szCs w:val="21"/>
              </w:rPr>
              <w:t>单位</w:t>
            </w:r>
            <w:r w:rsidRPr="00561F3F">
              <w:rPr>
                <w:rFonts w:eastAsia="宋体"/>
                <w:b/>
                <w:bCs/>
                <w:kern w:val="2"/>
                <w:sz w:val="21"/>
                <w:szCs w:val="21"/>
              </w:rPr>
              <w:t>mg/m</w:t>
            </w:r>
            <w:r w:rsidRPr="00561F3F">
              <w:rPr>
                <w:rFonts w:eastAsia="宋体"/>
                <w:b/>
                <w:bCs/>
                <w:kern w:val="2"/>
                <w:sz w:val="21"/>
                <w:szCs w:val="21"/>
                <w:vertAlign w:val="superscript"/>
              </w:rPr>
              <w:t>3</w:t>
            </w:r>
          </w:p>
          <w:tbl>
            <w:tblPr>
              <w:tblW w:w="7794"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3144"/>
              <w:gridCol w:w="2325"/>
              <w:gridCol w:w="2325"/>
            </w:tblGrid>
            <w:tr w:rsidR="00DE7163" w:rsidRPr="00561F3F" w:rsidTr="00DE7163">
              <w:trPr>
                <w:trHeight w:val="397"/>
                <w:jc w:val="center"/>
              </w:trPr>
              <w:tc>
                <w:tcPr>
                  <w:tcW w:w="3144" w:type="dxa"/>
                  <w:vAlign w:val="center"/>
                </w:tcPr>
                <w:p w:rsidR="00DE7163" w:rsidRPr="00561F3F" w:rsidRDefault="00DE7163" w:rsidP="00B27F1D">
                  <w:pPr>
                    <w:jc w:val="center"/>
                    <w:rPr>
                      <w:szCs w:val="21"/>
                    </w:rPr>
                  </w:pPr>
                  <w:r w:rsidRPr="00561F3F">
                    <w:rPr>
                      <w:rFonts w:hint="eastAsia"/>
                      <w:szCs w:val="21"/>
                    </w:rPr>
                    <w:t>采样点</w:t>
                  </w:r>
                  <w:r w:rsidRPr="00561F3F">
                    <w:rPr>
                      <w:szCs w:val="21"/>
                    </w:rPr>
                    <w:t>G</w:t>
                  </w:r>
                  <w:r w:rsidRPr="00561F3F">
                    <w:rPr>
                      <w:rFonts w:hint="eastAsia"/>
                      <w:szCs w:val="21"/>
                    </w:rPr>
                    <w:t>2</w:t>
                  </w:r>
                </w:p>
              </w:tc>
              <w:tc>
                <w:tcPr>
                  <w:tcW w:w="4650" w:type="dxa"/>
                  <w:gridSpan w:val="2"/>
                  <w:vAlign w:val="center"/>
                </w:tcPr>
                <w:p w:rsidR="00DE7163" w:rsidRPr="00561F3F" w:rsidRDefault="00DE7163" w:rsidP="00DE7163">
                  <w:pPr>
                    <w:jc w:val="center"/>
                  </w:pPr>
                  <w:r w:rsidRPr="00561F3F">
                    <w:rPr>
                      <w:rFonts w:hint="eastAsia"/>
                    </w:rPr>
                    <w:t>南侧</w:t>
                  </w:r>
                  <w:r w:rsidRPr="00561F3F">
                    <w:rPr>
                      <w:rFonts w:hint="eastAsia"/>
                    </w:rPr>
                    <w:t>0.1</w:t>
                  </w:r>
                  <w:r w:rsidRPr="00561F3F">
                    <w:t>km</w:t>
                  </w:r>
                  <w:r w:rsidRPr="00561F3F">
                    <w:rPr>
                      <w:rFonts w:hint="eastAsia"/>
                    </w:rPr>
                    <w:t>桔园路</w:t>
                  </w:r>
                </w:p>
              </w:tc>
            </w:tr>
            <w:tr w:rsidR="00DE7163" w:rsidRPr="00561F3F" w:rsidTr="00DE7163">
              <w:trPr>
                <w:trHeight w:val="397"/>
                <w:jc w:val="center"/>
              </w:trPr>
              <w:tc>
                <w:tcPr>
                  <w:tcW w:w="3144" w:type="dxa"/>
                  <w:vAlign w:val="center"/>
                </w:tcPr>
                <w:p w:rsidR="00DE7163" w:rsidRPr="00561F3F" w:rsidRDefault="00DE7163">
                  <w:pPr>
                    <w:jc w:val="center"/>
                    <w:rPr>
                      <w:szCs w:val="21"/>
                    </w:rPr>
                  </w:pPr>
                  <w:r w:rsidRPr="00561F3F">
                    <w:rPr>
                      <w:rFonts w:hint="eastAsia"/>
                      <w:szCs w:val="21"/>
                    </w:rPr>
                    <w:t>监测因子</w:t>
                  </w:r>
                </w:p>
              </w:tc>
              <w:tc>
                <w:tcPr>
                  <w:tcW w:w="2325" w:type="dxa"/>
                  <w:vAlign w:val="center"/>
                </w:tcPr>
                <w:p w:rsidR="00DE7163" w:rsidRPr="00561F3F" w:rsidRDefault="00DE7163" w:rsidP="00405343">
                  <w:pPr>
                    <w:jc w:val="center"/>
                    <w:rPr>
                      <w:szCs w:val="21"/>
                    </w:rPr>
                  </w:pPr>
                  <w:r w:rsidRPr="00561F3F">
                    <w:rPr>
                      <w:szCs w:val="21"/>
                    </w:rPr>
                    <w:t>NH</w:t>
                  </w:r>
                  <w:r w:rsidRPr="00561F3F">
                    <w:rPr>
                      <w:szCs w:val="21"/>
                      <w:vertAlign w:val="subscript"/>
                    </w:rPr>
                    <w:t>3</w:t>
                  </w:r>
                </w:p>
              </w:tc>
              <w:tc>
                <w:tcPr>
                  <w:tcW w:w="2325" w:type="dxa"/>
                  <w:vAlign w:val="center"/>
                </w:tcPr>
                <w:p w:rsidR="00DE7163" w:rsidRPr="00561F3F" w:rsidRDefault="00DE7163" w:rsidP="00405343">
                  <w:pPr>
                    <w:jc w:val="center"/>
                    <w:rPr>
                      <w:szCs w:val="21"/>
                    </w:rPr>
                  </w:pPr>
                  <w:r w:rsidRPr="00561F3F">
                    <w:rPr>
                      <w:szCs w:val="21"/>
                    </w:rPr>
                    <w:t>H</w:t>
                  </w:r>
                  <w:r w:rsidRPr="00561F3F">
                    <w:rPr>
                      <w:szCs w:val="21"/>
                      <w:vertAlign w:val="subscript"/>
                    </w:rPr>
                    <w:t>2</w:t>
                  </w:r>
                  <w:r w:rsidRPr="00561F3F">
                    <w:rPr>
                      <w:szCs w:val="21"/>
                    </w:rPr>
                    <w:t>S</w:t>
                  </w:r>
                </w:p>
              </w:tc>
            </w:tr>
            <w:tr w:rsidR="00DE7163" w:rsidRPr="00561F3F" w:rsidTr="00DE7163">
              <w:trPr>
                <w:trHeight w:val="397"/>
                <w:jc w:val="center"/>
              </w:trPr>
              <w:tc>
                <w:tcPr>
                  <w:tcW w:w="3144" w:type="dxa"/>
                  <w:vAlign w:val="center"/>
                </w:tcPr>
                <w:p w:rsidR="00DE7163" w:rsidRPr="00561F3F" w:rsidRDefault="00DE7163">
                  <w:pPr>
                    <w:jc w:val="center"/>
                    <w:rPr>
                      <w:szCs w:val="21"/>
                    </w:rPr>
                  </w:pPr>
                  <w:r w:rsidRPr="00561F3F">
                    <w:rPr>
                      <w:rFonts w:hint="eastAsia"/>
                      <w:szCs w:val="21"/>
                    </w:rPr>
                    <w:t>浓度范围（</w:t>
                  </w:r>
                  <w:r w:rsidRPr="00561F3F">
                    <w:rPr>
                      <w:szCs w:val="21"/>
                    </w:rPr>
                    <w:t>mg/m</w:t>
                  </w:r>
                  <w:r w:rsidRPr="00561F3F">
                    <w:rPr>
                      <w:rFonts w:hAnsi="宋体"/>
                      <w:bCs/>
                      <w:szCs w:val="21"/>
                      <w:vertAlign w:val="superscript"/>
                    </w:rPr>
                    <w:t>3</w:t>
                  </w:r>
                  <w:r w:rsidRPr="00561F3F">
                    <w:rPr>
                      <w:rFonts w:hint="eastAsia"/>
                      <w:szCs w:val="21"/>
                    </w:rPr>
                    <w:t>）</w:t>
                  </w:r>
                </w:p>
              </w:tc>
              <w:tc>
                <w:tcPr>
                  <w:tcW w:w="2325" w:type="dxa"/>
                  <w:vAlign w:val="center"/>
                </w:tcPr>
                <w:p w:rsidR="00DE7163" w:rsidRPr="00561F3F" w:rsidRDefault="00DE7163" w:rsidP="00DE7163">
                  <w:pPr>
                    <w:jc w:val="center"/>
                    <w:rPr>
                      <w:szCs w:val="21"/>
                      <w:highlight w:val="yellow"/>
                    </w:rPr>
                  </w:pPr>
                  <w:r w:rsidRPr="00561F3F">
                    <w:rPr>
                      <w:szCs w:val="21"/>
                    </w:rPr>
                    <w:t>0.</w:t>
                  </w:r>
                  <w:r w:rsidRPr="00561F3F">
                    <w:rPr>
                      <w:rFonts w:hint="eastAsia"/>
                      <w:szCs w:val="21"/>
                    </w:rPr>
                    <w:t>007</w:t>
                  </w:r>
                  <w:r w:rsidRPr="00561F3F">
                    <w:rPr>
                      <w:szCs w:val="21"/>
                    </w:rPr>
                    <w:t>~0.</w:t>
                  </w:r>
                  <w:r w:rsidRPr="00561F3F">
                    <w:rPr>
                      <w:rFonts w:hint="eastAsia"/>
                      <w:szCs w:val="21"/>
                    </w:rPr>
                    <w:t>01</w:t>
                  </w:r>
                </w:p>
              </w:tc>
              <w:tc>
                <w:tcPr>
                  <w:tcW w:w="2325" w:type="dxa"/>
                  <w:vAlign w:val="center"/>
                </w:tcPr>
                <w:p w:rsidR="00DE7163" w:rsidRPr="00561F3F" w:rsidRDefault="00DE7163" w:rsidP="00DE7163">
                  <w:pPr>
                    <w:jc w:val="center"/>
                    <w:rPr>
                      <w:szCs w:val="21"/>
                    </w:rPr>
                  </w:pPr>
                  <w:r w:rsidRPr="00561F3F">
                    <w:rPr>
                      <w:szCs w:val="21"/>
                    </w:rPr>
                    <w:t>0.00</w:t>
                  </w:r>
                  <w:r w:rsidRPr="00561F3F">
                    <w:rPr>
                      <w:rFonts w:hint="eastAsia"/>
                      <w:szCs w:val="21"/>
                    </w:rPr>
                    <w:t>4</w:t>
                  </w:r>
                  <w:r w:rsidRPr="00561F3F">
                    <w:rPr>
                      <w:szCs w:val="21"/>
                    </w:rPr>
                    <w:t>~0.0</w:t>
                  </w:r>
                  <w:r w:rsidRPr="00561F3F">
                    <w:rPr>
                      <w:rFonts w:hint="eastAsia"/>
                      <w:szCs w:val="21"/>
                    </w:rPr>
                    <w:t>05</w:t>
                  </w:r>
                </w:p>
              </w:tc>
            </w:tr>
            <w:tr w:rsidR="00DE7163" w:rsidRPr="00561F3F" w:rsidTr="00DE7163">
              <w:trPr>
                <w:trHeight w:val="397"/>
                <w:jc w:val="center"/>
              </w:trPr>
              <w:tc>
                <w:tcPr>
                  <w:tcW w:w="3144" w:type="dxa"/>
                  <w:vAlign w:val="center"/>
                </w:tcPr>
                <w:p w:rsidR="00DE7163" w:rsidRPr="00561F3F" w:rsidRDefault="00DE7163">
                  <w:pPr>
                    <w:jc w:val="center"/>
                    <w:rPr>
                      <w:szCs w:val="21"/>
                    </w:rPr>
                  </w:pPr>
                  <w:r w:rsidRPr="00561F3F">
                    <w:rPr>
                      <w:rFonts w:hint="eastAsia"/>
                      <w:szCs w:val="21"/>
                    </w:rPr>
                    <w:t>超标率</w:t>
                  </w:r>
                  <w:r w:rsidRPr="00561F3F">
                    <w:rPr>
                      <w:szCs w:val="21"/>
                    </w:rPr>
                    <w:t>%</w:t>
                  </w:r>
                </w:p>
              </w:tc>
              <w:tc>
                <w:tcPr>
                  <w:tcW w:w="2325" w:type="dxa"/>
                  <w:vAlign w:val="center"/>
                </w:tcPr>
                <w:p w:rsidR="00DE7163" w:rsidRPr="00561F3F" w:rsidRDefault="00DE7163" w:rsidP="00405343">
                  <w:pPr>
                    <w:jc w:val="center"/>
                    <w:rPr>
                      <w:szCs w:val="21"/>
                    </w:rPr>
                  </w:pPr>
                  <w:r w:rsidRPr="00561F3F">
                    <w:rPr>
                      <w:szCs w:val="21"/>
                    </w:rPr>
                    <w:t>0</w:t>
                  </w:r>
                </w:p>
              </w:tc>
              <w:tc>
                <w:tcPr>
                  <w:tcW w:w="2325" w:type="dxa"/>
                  <w:vAlign w:val="center"/>
                </w:tcPr>
                <w:p w:rsidR="00DE7163" w:rsidRPr="00561F3F" w:rsidRDefault="00DE7163" w:rsidP="00405343">
                  <w:pPr>
                    <w:jc w:val="center"/>
                    <w:rPr>
                      <w:szCs w:val="21"/>
                    </w:rPr>
                  </w:pPr>
                  <w:r w:rsidRPr="00561F3F">
                    <w:rPr>
                      <w:rFonts w:hint="eastAsia"/>
                      <w:szCs w:val="21"/>
                    </w:rPr>
                    <w:t>0</w:t>
                  </w:r>
                </w:p>
              </w:tc>
            </w:tr>
            <w:tr w:rsidR="00DE7163" w:rsidRPr="00561F3F" w:rsidTr="00DE7163">
              <w:trPr>
                <w:trHeight w:val="397"/>
                <w:jc w:val="center"/>
              </w:trPr>
              <w:tc>
                <w:tcPr>
                  <w:tcW w:w="3144" w:type="dxa"/>
                  <w:vAlign w:val="center"/>
                </w:tcPr>
                <w:p w:rsidR="00DE7163" w:rsidRPr="00561F3F" w:rsidRDefault="00DE7163">
                  <w:pPr>
                    <w:jc w:val="center"/>
                    <w:rPr>
                      <w:szCs w:val="21"/>
                    </w:rPr>
                  </w:pPr>
                  <w:r w:rsidRPr="00561F3F">
                    <w:rPr>
                      <w:rFonts w:hint="eastAsia"/>
                      <w:szCs w:val="21"/>
                    </w:rPr>
                    <w:t>超标倍数（倍）</w:t>
                  </w:r>
                </w:p>
              </w:tc>
              <w:tc>
                <w:tcPr>
                  <w:tcW w:w="2325" w:type="dxa"/>
                  <w:vAlign w:val="center"/>
                </w:tcPr>
                <w:p w:rsidR="00DE7163" w:rsidRPr="00561F3F" w:rsidRDefault="00DE7163" w:rsidP="00405343">
                  <w:pPr>
                    <w:jc w:val="center"/>
                    <w:rPr>
                      <w:szCs w:val="21"/>
                    </w:rPr>
                  </w:pPr>
                  <w:r w:rsidRPr="00561F3F">
                    <w:rPr>
                      <w:szCs w:val="21"/>
                    </w:rPr>
                    <w:t>0</w:t>
                  </w:r>
                </w:p>
              </w:tc>
              <w:tc>
                <w:tcPr>
                  <w:tcW w:w="2325" w:type="dxa"/>
                  <w:vAlign w:val="center"/>
                </w:tcPr>
                <w:p w:rsidR="00DE7163" w:rsidRPr="00561F3F" w:rsidRDefault="00DE7163" w:rsidP="00405343">
                  <w:pPr>
                    <w:jc w:val="center"/>
                    <w:rPr>
                      <w:szCs w:val="21"/>
                    </w:rPr>
                  </w:pPr>
                  <w:r w:rsidRPr="00561F3F">
                    <w:rPr>
                      <w:rFonts w:hint="eastAsia"/>
                      <w:szCs w:val="21"/>
                    </w:rPr>
                    <w:t>0</w:t>
                  </w:r>
                </w:p>
              </w:tc>
            </w:tr>
            <w:tr w:rsidR="00DE7163" w:rsidRPr="00561F3F" w:rsidTr="00DE7163">
              <w:trPr>
                <w:trHeight w:val="397"/>
                <w:jc w:val="center"/>
              </w:trPr>
              <w:tc>
                <w:tcPr>
                  <w:tcW w:w="3144" w:type="dxa"/>
                  <w:vAlign w:val="center"/>
                </w:tcPr>
                <w:p w:rsidR="00DE7163" w:rsidRPr="00561F3F" w:rsidRDefault="00DE7163">
                  <w:pPr>
                    <w:jc w:val="center"/>
                    <w:rPr>
                      <w:szCs w:val="21"/>
                    </w:rPr>
                  </w:pPr>
                  <w:r w:rsidRPr="00561F3F">
                    <w:rPr>
                      <w:szCs w:val="21"/>
                    </w:rPr>
                    <w:t>HJ2.2-2018</w:t>
                  </w:r>
                  <w:r w:rsidRPr="00561F3F">
                    <w:rPr>
                      <w:szCs w:val="21"/>
                    </w:rPr>
                    <w:t>附录</w:t>
                  </w:r>
                  <w:r w:rsidRPr="00561F3F">
                    <w:rPr>
                      <w:szCs w:val="21"/>
                    </w:rPr>
                    <w:t>D</w:t>
                  </w:r>
                </w:p>
              </w:tc>
              <w:tc>
                <w:tcPr>
                  <w:tcW w:w="2325" w:type="dxa"/>
                  <w:vAlign w:val="center"/>
                </w:tcPr>
                <w:p w:rsidR="00DE7163" w:rsidRPr="00561F3F" w:rsidRDefault="00DE7163" w:rsidP="00405343">
                  <w:pPr>
                    <w:jc w:val="center"/>
                    <w:rPr>
                      <w:szCs w:val="21"/>
                    </w:rPr>
                  </w:pPr>
                  <w:r w:rsidRPr="00561F3F">
                    <w:rPr>
                      <w:rFonts w:hint="eastAsia"/>
                      <w:szCs w:val="21"/>
                    </w:rPr>
                    <w:t>0.2</w:t>
                  </w:r>
                </w:p>
              </w:tc>
              <w:tc>
                <w:tcPr>
                  <w:tcW w:w="2325" w:type="dxa"/>
                  <w:vAlign w:val="center"/>
                </w:tcPr>
                <w:p w:rsidR="00DE7163" w:rsidRPr="00561F3F" w:rsidRDefault="00DE7163" w:rsidP="00405343">
                  <w:pPr>
                    <w:jc w:val="center"/>
                    <w:rPr>
                      <w:szCs w:val="21"/>
                    </w:rPr>
                  </w:pPr>
                  <w:r w:rsidRPr="00561F3F">
                    <w:rPr>
                      <w:rFonts w:hint="eastAsia"/>
                      <w:szCs w:val="21"/>
                    </w:rPr>
                    <w:t>0.01</w:t>
                  </w:r>
                </w:p>
              </w:tc>
            </w:tr>
          </w:tbl>
          <w:p w:rsidR="00AF4EB8" w:rsidRPr="00561F3F" w:rsidRDefault="00405343" w:rsidP="00405343">
            <w:pPr>
              <w:spacing w:line="360" w:lineRule="auto"/>
              <w:ind w:firstLineChars="200" w:firstLine="480"/>
              <w:rPr>
                <w:sz w:val="24"/>
              </w:rPr>
            </w:pPr>
            <w:r w:rsidRPr="00561F3F">
              <w:rPr>
                <w:rFonts w:hint="eastAsia"/>
                <w:sz w:val="24"/>
              </w:rPr>
              <w:t>由表</w:t>
            </w:r>
            <w:r w:rsidRPr="00561F3F">
              <w:rPr>
                <w:rFonts w:hint="eastAsia"/>
                <w:sz w:val="24"/>
              </w:rPr>
              <w:t>1-</w:t>
            </w:r>
            <w:r w:rsidR="00DE7163" w:rsidRPr="00561F3F">
              <w:rPr>
                <w:rFonts w:hint="eastAsia"/>
                <w:sz w:val="24"/>
              </w:rPr>
              <w:t>3</w:t>
            </w:r>
            <w:r w:rsidRPr="00561F3F">
              <w:rPr>
                <w:rFonts w:hint="eastAsia"/>
                <w:sz w:val="24"/>
              </w:rPr>
              <w:t>可知，监测点环境空气中</w:t>
            </w:r>
            <w:r w:rsidR="00DE7163" w:rsidRPr="00561F3F">
              <w:rPr>
                <w:sz w:val="24"/>
              </w:rPr>
              <w:t>NH</w:t>
            </w:r>
            <w:r w:rsidR="00DE7163" w:rsidRPr="00561F3F">
              <w:rPr>
                <w:sz w:val="24"/>
                <w:vertAlign w:val="subscript"/>
              </w:rPr>
              <w:t>3</w:t>
            </w:r>
            <w:r w:rsidR="00DE7163" w:rsidRPr="00561F3F">
              <w:rPr>
                <w:rFonts w:hint="eastAsia"/>
                <w:sz w:val="24"/>
              </w:rPr>
              <w:t>、</w:t>
            </w:r>
            <w:r w:rsidR="00DE7163" w:rsidRPr="00561F3F">
              <w:rPr>
                <w:sz w:val="24"/>
              </w:rPr>
              <w:t>H</w:t>
            </w:r>
            <w:r w:rsidR="00DE7163" w:rsidRPr="00561F3F">
              <w:rPr>
                <w:sz w:val="24"/>
                <w:vertAlign w:val="subscript"/>
              </w:rPr>
              <w:t>2</w:t>
            </w:r>
            <w:r w:rsidR="00DE7163" w:rsidRPr="00561F3F">
              <w:rPr>
                <w:sz w:val="24"/>
              </w:rPr>
              <w:t>S</w:t>
            </w:r>
            <w:r w:rsidRPr="00561F3F">
              <w:rPr>
                <w:rFonts w:hint="eastAsia"/>
                <w:sz w:val="24"/>
              </w:rPr>
              <w:t>满足</w:t>
            </w:r>
            <w:r w:rsidR="00DE7163" w:rsidRPr="00561F3F">
              <w:rPr>
                <w:rFonts w:hint="eastAsia"/>
                <w:sz w:val="24"/>
              </w:rPr>
              <w:t>《环境影响评价技术导则</w:t>
            </w:r>
            <w:r w:rsidR="00DE7163" w:rsidRPr="00561F3F">
              <w:rPr>
                <w:sz w:val="24"/>
              </w:rPr>
              <w:t>-</w:t>
            </w:r>
            <w:r w:rsidR="00DE7163" w:rsidRPr="00561F3F">
              <w:rPr>
                <w:rFonts w:hint="eastAsia"/>
                <w:sz w:val="24"/>
              </w:rPr>
              <w:t>大气环境》</w:t>
            </w:r>
            <w:r w:rsidR="00DE7163" w:rsidRPr="00561F3F">
              <w:rPr>
                <w:sz w:val="24"/>
              </w:rPr>
              <w:t>HJ2.2-2018</w:t>
            </w:r>
            <w:r w:rsidR="00DE7163" w:rsidRPr="00561F3F">
              <w:rPr>
                <w:rFonts w:hint="eastAsia"/>
                <w:sz w:val="24"/>
              </w:rPr>
              <w:t>附录</w:t>
            </w:r>
            <w:r w:rsidR="00DE7163" w:rsidRPr="00561F3F">
              <w:rPr>
                <w:sz w:val="24"/>
              </w:rPr>
              <w:t>D</w:t>
            </w:r>
            <w:r w:rsidR="00DE7163" w:rsidRPr="00561F3F">
              <w:rPr>
                <w:rFonts w:hint="eastAsia"/>
                <w:sz w:val="24"/>
              </w:rPr>
              <w:t>标准限值</w:t>
            </w:r>
            <w:r w:rsidRPr="00561F3F">
              <w:rPr>
                <w:rFonts w:hint="eastAsia"/>
                <w:sz w:val="24"/>
              </w:rPr>
              <w:t>。</w:t>
            </w:r>
          </w:p>
          <w:p w:rsidR="00AF4EB8" w:rsidRPr="00561F3F" w:rsidRDefault="00405343">
            <w:pPr>
              <w:spacing w:line="360" w:lineRule="auto"/>
              <w:rPr>
                <w:rFonts w:eastAsiaTheme="minorEastAsia"/>
                <w:b/>
                <w:sz w:val="24"/>
              </w:rPr>
            </w:pPr>
            <w:r w:rsidRPr="00561F3F">
              <w:rPr>
                <w:rFonts w:eastAsiaTheme="minorEastAsia" w:hint="eastAsia"/>
                <w:b/>
                <w:sz w:val="24"/>
              </w:rPr>
              <w:t>2</w:t>
            </w:r>
            <w:r w:rsidRPr="00561F3F">
              <w:rPr>
                <w:rFonts w:eastAsiaTheme="minorEastAsia"/>
                <w:b/>
                <w:sz w:val="24"/>
              </w:rPr>
              <w:t>、</w:t>
            </w:r>
            <w:r w:rsidRPr="00561F3F">
              <w:rPr>
                <w:rFonts w:eastAsiaTheme="minorEastAsia" w:hint="eastAsia"/>
                <w:b/>
                <w:sz w:val="24"/>
              </w:rPr>
              <w:t>地表水环境</w:t>
            </w:r>
          </w:p>
          <w:p w:rsidR="00C153FA" w:rsidRPr="00561F3F" w:rsidRDefault="00C153FA" w:rsidP="00C153FA">
            <w:pPr>
              <w:pStyle w:val="08515"/>
              <w:jc w:val="left"/>
            </w:pPr>
            <w:r w:rsidRPr="00561F3F">
              <w:rPr>
                <w:rFonts w:hint="eastAsia"/>
                <w:u w:val="wave"/>
              </w:rPr>
              <w:t>本项目生活污水经化粪池处理后，</w:t>
            </w:r>
            <w:r w:rsidR="00DE7163" w:rsidRPr="00561F3F">
              <w:rPr>
                <w:rFonts w:hint="eastAsia"/>
                <w:u w:val="wave"/>
              </w:rPr>
              <w:t>预处理工业废水经投加碳源后，</w:t>
            </w:r>
            <w:r w:rsidRPr="00561F3F">
              <w:rPr>
                <w:rFonts w:hint="eastAsia"/>
                <w:u w:val="wave"/>
              </w:rPr>
              <w:t>经</w:t>
            </w:r>
            <w:r w:rsidR="00DE7163" w:rsidRPr="00561F3F">
              <w:rPr>
                <w:rFonts w:hint="eastAsia"/>
                <w:u w:val="wave"/>
              </w:rPr>
              <w:t>项目配套的官典坝西支流截污干管</w:t>
            </w:r>
            <w:r w:rsidRPr="00561F3F">
              <w:rPr>
                <w:rFonts w:hint="eastAsia"/>
                <w:u w:val="wave"/>
              </w:rPr>
              <w:t>排入</w:t>
            </w:r>
            <w:r w:rsidR="00DE7163" w:rsidRPr="00561F3F">
              <w:rPr>
                <w:rFonts w:hint="eastAsia"/>
                <w:u w:val="wave"/>
              </w:rPr>
              <w:t>云龙污水处理厂进行处理，再经白石港</w:t>
            </w:r>
            <w:r w:rsidR="00905F2D" w:rsidRPr="00561F3F">
              <w:rPr>
                <w:rFonts w:hint="eastAsia"/>
                <w:u w:val="wave"/>
              </w:rPr>
              <w:t>（龙母河）</w:t>
            </w:r>
            <w:r w:rsidR="00DE7163" w:rsidRPr="00561F3F">
              <w:rPr>
                <w:rFonts w:hint="eastAsia"/>
                <w:u w:val="wave"/>
              </w:rPr>
              <w:t>排入湘江</w:t>
            </w:r>
            <w:r w:rsidR="00905F2D" w:rsidRPr="00561F3F">
              <w:rPr>
                <w:rFonts w:hint="eastAsia"/>
                <w:u w:val="wave"/>
              </w:rPr>
              <w:t>，红旗路下游为白石港（水环境质量为Ⅴ类），红旗路上游为龙母河（Ⅳ类），均为景观娱乐用水</w:t>
            </w:r>
            <w:r w:rsidRPr="00561F3F">
              <w:rPr>
                <w:rFonts w:hint="eastAsia"/>
                <w:u w:val="wave"/>
              </w:rPr>
              <w:t>。</w:t>
            </w:r>
            <w:r w:rsidRPr="00561F3F">
              <w:rPr>
                <w:rFonts w:hAnsi="宋体" w:hint="eastAsia"/>
              </w:rPr>
              <w:t>根据地表水环境功能区划，</w:t>
            </w:r>
            <w:r w:rsidRPr="00561F3F">
              <w:rPr>
                <w:rFonts w:hAnsi="宋体" w:hint="eastAsia"/>
                <w:szCs w:val="22"/>
              </w:rPr>
              <w:t>湘江白</w:t>
            </w:r>
            <w:r w:rsidRPr="00561F3F">
              <w:rPr>
                <w:rFonts w:hAnsi="宋体" w:hint="eastAsia"/>
                <w:szCs w:val="22"/>
              </w:rPr>
              <w:lastRenderedPageBreak/>
              <w:t>石断面（二、三水厂）</w:t>
            </w:r>
            <w:r w:rsidRPr="00561F3F">
              <w:rPr>
                <w:rFonts w:hAnsi="宋体" w:hint="eastAsia"/>
              </w:rPr>
              <w:t>为</w:t>
            </w:r>
            <w:r w:rsidRPr="00561F3F">
              <w:t>GB3838-2002</w:t>
            </w:r>
            <w:r w:rsidRPr="00561F3F">
              <w:rPr>
                <w:rFonts w:hAnsi="宋体" w:hint="eastAsia"/>
              </w:rPr>
              <w:t>《地表水环境质量标准》的</w:t>
            </w:r>
            <w:r w:rsidRPr="00561F3F">
              <w:rPr>
                <w:rFonts w:hAnsi="宋体" w:hint="eastAsia"/>
                <w:szCs w:val="22"/>
              </w:rPr>
              <w:t>Ⅱ类功能区。</w:t>
            </w:r>
            <w:r w:rsidRPr="00561F3F">
              <w:rPr>
                <w:rFonts w:hint="eastAsia"/>
              </w:rPr>
              <w:t>本次环评地表水环境质量现状调查收集了株洲市环境监测中心站</w:t>
            </w:r>
            <w:r w:rsidRPr="00561F3F">
              <w:t>20</w:t>
            </w:r>
            <w:r w:rsidRPr="00561F3F">
              <w:rPr>
                <w:rFonts w:hint="eastAsia"/>
              </w:rPr>
              <w:t>20</w:t>
            </w:r>
            <w:r w:rsidRPr="00561F3F">
              <w:rPr>
                <w:rFonts w:hint="eastAsia"/>
              </w:rPr>
              <w:t>年湘江白石监测断面及</w:t>
            </w:r>
            <w:r w:rsidRPr="00561F3F">
              <w:rPr>
                <w:rFonts w:hint="eastAsia"/>
              </w:rPr>
              <w:t>2019</w:t>
            </w:r>
            <w:r w:rsidRPr="00561F3F">
              <w:rPr>
                <w:rFonts w:hint="eastAsia"/>
              </w:rPr>
              <w:t>年白石港监测断面的水质监测资料，水质监测结果见表</w:t>
            </w:r>
            <w:r w:rsidRPr="00561F3F">
              <w:rPr>
                <w:rFonts w:hint="eastAsia"/>
              </w:rPr>
              <w:t>2-1</w:t>
            </w:r>
            <w:r w:rsidRPr="00561F3F">
              <w:rPr>
                <w:rFonts w:hint="eastAsia"/>
              </w:rPr>
              <w:t>、表</w:t>
            </w:r>
            <w:r w:rsidRPr="00561F3F">
              <w:rPr>
                <w:rFonts w:hint="eastAsia"/>
              </w:rPr>
              <w:t>2-2</w:t>
            </w:r>
            <w:r w:rsidRPr="00561F3F">
              <w:rPr>
                <w:rFonts w:hint="eastAsia"/>
              </w:rPr>
              <w:t>。</w:t>
            </w:r>
          </w:p>
          <w:p w:rsidR="00C153FA" w:rsidRPr="00561F3F" w:rsidRDefault="00C153FA" w:rsidP="00C153FA">
            <w:pPr>
              <w:spacing w:line="300" w:lineRule="exact"/>
              <w:jc w:val="center"/>
              <w:rPr>
                <w:b/>
                <w:szCs w:val="21"/>
                <w:lang w:val="en-GB"/>
              </w:rPr>
            </w:pPr>
            <w:r w:rsidRPr="00561F3F">
              <w:rPr>
                <w:b/>
                <w:szCs w:val="21"/>
                <w:lang w:val="en-GB"/>
              </w:rPr>
              <w:t>表</w:t>
            </w:r>
            <w:r w:rsidRPr="00561F3F">
              <w:rPr>
                <w:rFonts w:hint="eastAsia"/>
                <w:b/>
                <w:szCs w:val="21"/>
                <w:lang w:val="en-GB"/>
              </w:rPr>
              <w:t>2-1</w:t>
            </w:r>
            <w:r w:rsidRPr="00561F3F">
              <w:rPr>
                <w:b/>
                <w:szCs w:val="21"/>
                <w:lang w:val="en-GB"/>
              </w:rPr>
              <w:t>湘江</w:t>
            </w:r>
            <w:r w:rsidRPr="00561F3F">
              <w:rPr>
                <w:rFonts w:hint="eastAsia"/>
                <w:b/>
                <w:szCs w:val="21"/>
                <w:lang w:val="en-GB"/>
              </w:rPr>
              <w:t>白石</w:t>
            </w:r>
            <w:r w:rsidRPr="00561F3F">
              <w:rPr>
                <w:b/>
                <w:szCs w:val="21"/>
                <w:lang w:val="en-GB"/>
              </w:rPr>
              <w:t>断面</w:t>
            </w:r>
            <w:r w:rsidRPr="00561F3F">
              <w:rPr>
                <w:b/>
                <w:szCs w:val="21"/>
                <w:lang w:val="en-GB"/>
              </w:rPr>
              <w:t>20</w:t>
            </w:r>
            <w:r w:rsidRPr="00561F3F">
              <w:rPr>
                <w:rFonts w:hint="eastAsia"/>
                <w:b/>
                <w:szCs w:val="21"/>
                <w:lang w:val="en-GB"/>
              </w:rPr>
              <w:t>20</w:t>
            </w:r>
            <w:r w:rsidRPr="00561F3F">
              <w:rPr>
                <w:b/>
                <w:szCs w:val="21"/>
                <w:lang w:val="en-GB"/>
              </w:rPr>
              <w:t>年监测数据（单位：</w:t>
            </w:r>
            <w:r w:rsidRPr="00561F3F">
              <w:rPr>
                <w:b/>
                <w:szCs w:val="21"/>
                <w:lang w:val="en-GB"/>
              </w:rPr>
              <w:t>mg/L, pH</w:t>
            </w:r>
            <w:r w:rsidRPr="00561F3F">
              <w:rPr>
                <w:b/>
                <w:szCs w:val="21"/>
                <w:lang w:val="en-GB"/>
              </w:rPr>
              <w:t>无量纲）</w:t>
            </w:r>
          </w:p>
          <w:tbl>
            <w:tblPr>
              <w:tblW w:w="7943"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789"/>
              <w:gridCol w:w="1567"/>
              <w:gridCol w:w="1240"/>
              <w:gridCol w:w="1240"/>
              <w:gridCol w:w="1241"/>
              <w:gridCol w:w="1866"/>
            </w:tblGrid>
            <w:tr w:rsidR="00C153FA" w:rsidRPr="00561F3F" w:rsidTr="00AB3B65">
              <w:trPr>
                <w:trHeight w:val="372"/>
                <w:jc w:val="center"/>
              </w:trPr>
              <w:tc>
                <w:tcPr>
                  <w:tcW w:w="789" w:type="dxa"/>
                  <w:vAlign w:val="center"/>
                </w:tcPr>
                <w:p w:rsidR="00C153FA" w:rsidRPr="00561F3F" w:rsidRDefault="00C153FA" w:rsidP="00AB3B65">
                  <w:pPr>
                    <w:widowControl/>
                    <w:adjustRightInd w:val="0"/>
                    <w:snapToGrid w:val="0"/>
                    <w:jc w:val="center"/>
                    <w:rPr>
                      <w:szCs w:val="21"/>
                    </w:rPr>
                  </w:pPr>
                  <w:r w:rsidRPr="00561F3F">
                    <w:rPr>
                      <w:szCs w:val="21"/>
                    </w:rPr>
                    <w:t>断面</w:t>
                  </w:r>
                </w:p>
              </w:tc>
              <w:tc>
                <w:tcPr>
                  <w:tcW w:w="1567" w:type="dxa"/>
                  <w:vAlign w:val="center"/>
                </w:tcPr>
                <w:p w:rsidR="00C153FA" w:rsidRPr="00561F3F" w:rsidRDefault="00C153FA" w:rsidP="00AB3B65">
                  <w:pPr>
                    <w:widowControl/>
                    <w:adjustRightInd w:val="0"/>
                    <w:snapToGrid w:val="0"/>
                    <w:jc w:val="center"/>
                    <w:rPr>
                      <w:szCs w:val="21"/>
                    </w:rPr>
                  </w:pPr>
                  <w:r w:rsidRPr="00561F3F">
                    <w:rPr>
                      <w:szCs w:val="21"/>
                    </w:rPr>
                    <w:t>项目</w:t>
                  </w:r>
                </w:p>
              </w:tc>
              <w:tc>
                <w:tcPr>
                  <w:tcW w:w="1240" w:type="dxa"/>
                  <w:vAlign w:val="center"/>
                </w:tcPr>
                <w:p w:rsidR="00C153FA" w:rsidRPr="00561F3F" w:rsidRDefault="00C153FA" w:rsidP="00AB3B65">
                  <w:pPr>
                    <w:widowControl/>
                    <w:adjustRightInd w:val="0"/>
                    <w:snapToGrid w:val="0"/>
                    <w:jc w:val="center"/>
                    <w:rPr>
                      <w:szCs w:val="21"/>
                    </w:rPr>
                  </w:pPr>
                  <w:r w:rsidRPr="00561F3F">
                    <w:rPr>
                      <w:rFonts w:hint="eastAsia"/>
                      <w:szCs w:val="21"/>
                    </w:rPr>
                    <w:t>年均值</w:t>
                  </w:r>
                </w:p>
              </w:tc>
              <w:tc>
                <w:tcPr>
                  <w:tcW w:w="1240" w:type="dxa"/>
                  <w:vAlign w:val="center"/>
                </w:tcPr>
                <w:p w:rsidR="00C153FA" w:rsidRPr="00561F3F" w:rsidRDefault="00C153FA" w:rsidP="00AB3B65">
                  <w:pPr>
                    <w:widowControl/>
                    <w:adjustRightInd w:val="0"/>
                    <w:snapToGrid w:val="0"/>
                    <w:jc w:val="center"/>
                    <w:rPr>
                      <w:szCs w:val="21"/>
                    </w:rPr>
                  </w:pPr>
                  <w:r w:rsidRPr="00561F3F">
                    <w:rPr>
                      <w:rFonts w:hint="eastAsia"/>
                      <w:szCs w:val="21"/>
                    </w:rPr>
                    <w:t>月均最大值</w:t>
                  </w:r>
                </w:p>
              </w:tc>
              <w:tc>
                <w:tcPr>
                  <w:tcW w:w="1241" w:type="dxa"/>
                  <w:vAlign w:val="center"/>
                </w:tcPr>
                <w:p w:rsidR="00C153FA" w:rsidRPr="00561F3F" w:rsidRDefault="00C153FA" w:rsidP="00AB3B65">
                  <w:pPr>
                    <w:widowControl/>
                    <w:adjustRightInd w:val="0"/>
                    <w:snapToGrid w:val="0"/>
                    <w:jc w:val="center"/>
                    <w:rPr>
                      <w:szCs w:val="21"/>
                    </w:rPr>
                  </w:pPr>
                  <w:r w:rsidRPr="00561F3F">
                    <w:rPr>
                      <w:rFonts w:hint="eastAsia"/>
                      <w:szCs w:val="21"/>
                    </w:rPr>
                    <w:t>月均最小值</w:t>
                  </w:r>
                </w:p>
              </w:tc>
              <w:tc>
                <w:tcPr>
                  <w:tcW w:w="1866" w:type="dxa"/>
                  <w:vAlign w:val="center"/>
                </w:tcPr>
                <w:p w:rsidR="00C153FA" w:rsidRPr="00561F3F" w:rsidRDefault="00C153FA" w:rsidP="00AB3B65">
                  <w:pPr>
                    <w:adjustRightInd w:val="0"/>
                    <w:snapToGrid w:val="0"/>
                    <w:jc w:val="center"/>
                    <w:rPr>
                      <w:szCs w:val="21"/>
                    </w:rPr>
                  </w:pPr>
                  <w:r w:rsidRPr="00561F3F">
                    <w:rPr>
                      <w:szCs w:val="21"/>
                    </w:rPr>
                    <w:t>评价标准（</w:t>
                  </w:r>
                  <w:r w:rsidRPr="00561F3F">
                    <w:rPr>
                      <w:rFonts w:hint="eastAsia"/>
                      <w:szCs w:val="21"/>
                    </w:rPr>
                    <w:t>Ⅱ</w:t>
                  </w:r>
                  <w:r w:rsidRPr="00561F3F">
                    <w:rPr>
                      <w:szCs w:val="21"/>
                    </w:rPr>
                    <w:t>类）</w:t>
                  </w:r>
                </w:p>
              </w:tc>
            </w:tr>
            <w:tr w:rsidR="00C153FA" w:rsidRPr="00561F3F" w:rsidTr="00AB3B65">
              <w:trPr>
                <w:trHeight w:val="372"/>
                <w:jc w:val="center"/>
              </w:trPr>
              <w:tc>
                <w:tcPr>
                  <w:tcW w:w="789" w:type="dxa"/>
                  <w:vMerge w:val="restart"/>
                  <w:vAlign w:val="center"/>
                </w:tcPr>
                <w:p w:rsidR="00C153FA" w:rsidRPr="00561F3F" w:rsidRDefault="00C153FA" w:rsidP="00AB3B65">
                  <w:pPr>
                    <w:widowControl/>
                    <w:jc w:val="center"/>
                    <w:rPr>
                      <w:szCs w:val="21"/>
                    </w:rPr>
                  </w:pPr>
                  <w:r w:rsidRPr="00561F3F">
                    <w:rPr>
                      <w:szCs w:val="21"/>
                    </w:rPr>
                    <w:t>湘江</w:t>
                  </w:r>
                </w:p>
                <w:p w:rsidR="00C153FA" w:rsidRPr="00561F3F" w:rsidRDefault="00C153FA" w:rsidP="00AB3B65">
                  <w:pPr>
                    <w:widowControl/>
                    <w:jc w:val="center"/>
                    <w:rPr>
                      <w:szCs w:val="21"/>
                    </w:rPr>
                  </w:pPr>
                  <w:r w:rsidRPr="00561F3F">
                    <w:rPr>
                      <w:rFonts w:hint="eastAsia"/>
                      <w:szCs w:val="21"/>
                    </w:rPr>
                    <w:t>白石</w:t>
                  </w:r>
                </w:p>
                <w:p w:rsidR="00C153FA" w:rsidRPr="00561F3F" w:rsidRDefault="00C153FA" w:rsidP="00AB3B65">
                  <w:pPr>
                    <w:widowControl/>
                    <w:jc w:val="center"/>
                    <w:rPr>
                      <w:szCs w:val="21"/>
                    </w:rPr>
                  </w:pPr>
                  <w:r w:rsidRPr="00561F3F">
                    <w:rPr>
                      <w:szCs w:val="21"/>
                    </w:rPr>
                    <w:t>断面</w:t>
                  </w:r>
                </w:p>
                <w:p w:rsidR="00C153FA" w:rsidRPr="00561F3F" w:rsidRDefault="00C153FA" w:rsidP="00AB3B65">
                  <w:pPr>
                    <w:widowControl/>
                    <w:jc w:val="center"/>
                    <w:rPr>
                      <w:szCs w:val="21"/>
                    </w:rPr>
                  </w:pPr>
                </w:p>
              </w:tc>
              <w:tc>
                <w:tcPr>
                  <w:tcW w:w="1567" w:type="dxa"/>
                  <w:vAlign w:val="center"/>
                </w:tcPr>
                <w:p w:rsidR="00C153FA" w:rsidRPr="00561F3F" w:rsidRDefault="00C153FA" w:rsidP="00AB3B65">
                  <w:pPr>
                    <w:widowControl/>
                    <w:adjustRightInd w:val="0"/>
                    <w:snapToGrid w:val="0"/>
                    <w:jc w:val="center"/>
                    <w:rPr>
                      <w:szCs w:val="21"/>
                    </w:rPr>
                  </w:pPr>
                  <w:r w:rsidRPr="00561F3F">
                    <w:rPr>
                      <w:rFonts w:hint="eastAsia"/>
                      <w:szCs w:val="21"/>
                    </w:rPr>
                    <w:t>pH</w:t>
                  </w:r>
                </w:p>
              </w:tc>
              <w:tc>
                <w:tcPr>
                  <w:tcW w:w="1240" w:type="dxa"/>
                  <w:vAlign w:val="center"/>
                </w:tcPr>
                <w:p w:rsidR="00C153FA" w:rsidRPr="00561F3F" w:rsidRDefault="00C153FA" w:rsidP="00AB3B65">
                  <w:pPr>
                    <w:widowControl/>
                    <w:adjustRightInd w:val="0"/>
                    <w:snapToGrid w:val="0"/>
                    <w:jc w:val="center"/>
                    <w:rPr>
                      <w:szCs w:val="21"/>
                    </w:rPr>
                  </w:pPr>
                  <w:r w:rsidRPr="00561F3F">
                    <w:rPr>
                      <w:rFonts w:hint="eastAsia"/>
                      <w:szCs w:val="21"/>
                    </w:rPr>
                    <w:t>7.83</w:t>
                  </w:r>
                </w:p>
              </w:tc>
              <w:tc>
                <w:tcPr>
                  <w:tcW w:w="1240" w:type="dxa"/>
                  <w:vAlign w:val="center"/>
                </w:tcPr>
                <w:p w:rsidR="00C153FA" w:rsidRPr="00561F3F" w:rsidRDefault="00C153FA" w:rsidP="00AB3B65">
                  <w:pPr>
                    <w:widowControl/>
                    <w:adjustRightInd w:val="0"/>
                    <w:snapToGrid w:val="0"/>
                    <w:jc w:val="center"/>
                    <w:rPr>
                      <w:szCs w:val="21"/>
                    </w:rPr>
                  </w:pPr>
                  <w:r w:rsidRPr="00561F3F">
                    <w:rPr>
                      <w:rFonts w:hint="eastAsia"/>
                      <w:szCs w:val="21"/>
                    </w:rPr>
                    <w:t>7.98</w:t>
                  </w:r>
                </w:p>
              </w:tc>
              <w:tc>
                <w:tcPr>
                  <w:tcW w:w="1241" w:type="dxa"/>
                  <w:vAlign w:val="center"/>
                </w:tcPr>
                <w:p w:rsidR="00C153FA" w:rsidRPr="00561F3F" w:rsidRDefault="00C153FA" w:rsidP="00AB3B65">
                  <w:pPr>
                    <w:widowControl/>
                    <w:adjustRightInd w:val="0"/>
                    <w:snapToGrid w:val="0"/>
                    <w:jc w:val="center"/>
                    <w:rPr>
                      <w:szCs w:val="21"/>
                    </w:rPr>
                  </w:pPr>
                  <w:r w:rsidRPr="00561F3F">
                    <w:rPr>
                      <w:rFonts w:hint="eastAsia"/>
                      <w:szCs w:val="21"/>
                    </w:rPr>
                    <w:t>7.61</w:t>
                  </w:r>
                </w:p>
              </w:tc>
              <w:tc>
                <w:tcPr>
                  <w:tcW w:w="1866" w:type="dxa"/>
                  <w:vAlign w:val="center"/>
                </w:tcPr>
                <w:p w:rsidR="00C153FA" w:rsidRPr="00561F3F" w:rsidRDefault="00C153FA" w:rsidP="00AB3B65">
                  <w:pPr>
                    <w:widowControl/>
                    <w:adjustRightInd w:val="0"/>
                    <w:snapToGrid w:val="0"/>
                    <w:jc w:val="center"/>
                    <w:rPr>
                      <w:szCs w:val="21"/>
                    </w:rPr>
                  </w:pPr>
                  <w:r w:rsidRPr="00561F3F">
                    <w:rPr>
                      <w:rFonts w:hint="eastAsia"/>
                      <w:szCs w:val="21"/>
                    </w:rPr>
                    <w:t>6~9</w:t>
                  </w:r>
                </w:p>
              </w:tc>
            </w:tr>
            <w:tr w:rsidR="00C153FA" w:rsidRPr="00561F3F" w:rsidTr="00AB3B65">
              <w:trPr>
                <w:trHeight w:val="372"/>
                <w:jc w:val="center"/>
              </w:trPr>
              <w:tc>
                <w:tcPr>
                  <w:tcW w:w="789" w:type="dxa"/>
                  <w:vMerge/>
                  <w:vAlign w:val="center"/>
                </w:tcPr>
                <w:p w:rsidR="00C153FA" w:rsidRPr="00561F3F" w:rsidRDefault="00C153FA" w:rsidP="00AB3B65">
                  <w:pPr>
                    <w:jc w:val="center"/>
                    <w:rPr>
                      <w:szCs w:val="21"/>
                    </w:rPr>
                  </w:pPr>
                </w:p>
              </w:tc>
              <w:tc>
                <w:tcPr>
                  <w:tcW w:w="1567" w:type="dxa"/>
                  <w:vAlign w:val="center"/>
                </w:tcPr>
                <w:p w:rsidR="00C153FA" w:rsidRPr="00561F3F" w:rsidRDefault="00C153FA" w:rsidP="00AB3B65">
                  <w:pPr>
                    <w:widowControl/>
                    <w:adjustRightInd w:val="0"/>
                    <w:snapToGrid w:val="0"/>
                    <w:jc w:val="center"/>
                    <w:rPr>
                      <w:szCs w:val="21"/>
                    </w:rPr>
                  </w:pPr>
                  <w:r w:rsidRPr="00561F3F">
                    <w:rPr>
                      <w:rFonts w:hint="eastAsia"/>
                      <w:szCs w:val="21"/>
                    </w:rPr>
                    <w:t>溶解氧</w:t>
                  </w:r>
                </w:p>
              </w:tc>
              <w:tc>
                <w:tcPr>
                  <w:tcW w:w="1240" w:type="dxa"/>
                  <w:vAlign w:val="center"/>
                </w:tcPr>
                <w:p w:rsidR="00C153FA" w:rsidRPr="00561F3F" w:rsidRDefault="00C153FA" w:rsidP="00AB3B65">
                  <w:pPr>
                    <w:widowControl/>
                    <w:adjustRightInd w:val="0"/>
                    <w:snapToGrid w:val="0"/>
                    <w:jc w:val="center"/>
                    <w:rPr>
                      <w:szCs w:val="21"/>
                    </w:rPr>
                  </w:pPr>
                  <w:r w:rsidRPr="00561F3F">
                    <w:rPr>
                      <w:rFonts w:hint="eastAsia"/>
                      <w:szCs w:val="21"/>
                    </w:rPr>
                    <w:t>8.6</w:t>
                  </w:r>
                </w:p>
              </w:tc>
              <w:tc>
                <w:tcPr>
                  <w:tcW w:w="1240" w:type="dxa"/>
                  <w:vAlign w:val="center"/>
                </w:tcPr>
                <w:p w:rsidR="00C153FA" w:rsidRPr="00561F3F" w:rsidRDefault="00C153FA" w:rsidP="00AB3B65">
                  <w:pPr>
                    <w:widowControl/>
                    <w:adjustRightInd w:val="0"/>
                    <w:snapToGrid w:val="0"/>
                    <w:jc w:val="center"/>
                    <w:rPr>
                      <w:szCs w:val="21"/>
                    </w:rPr>
                  </w:pPr>
                  <w:r w:rsidRPr="00561F3F">
                    <w:rPr>
                      <w:rFonts w:hint="eastAsia"/>
                      <w:szCs w:val="21"/>
                    </w:rPr>
                    <w:t>10.5</w:t>
                  </w:r>
                </w:p>
              </w:tc>
              <w:tc>
                <w:tcPr>
                  <w:tcW w:w="1241" w:type="dxa"/>
                  <w:vAlign w:val="center"/>
                </w:tcPr>
                <w:p w:rsidR="00C153FA" w:rsidRPr="00561F3F" w:rsidRDefault="00C153FA" w:rsidP="00AB3B65">
                  <w:pPr>
                    <w:widowControl/>
                    <w:adjustRightInd w:val="0"/>
                    <w:snapToGrid w:val="0"/>
                    <w:jc w:val="center"/>
                    <w:rPr>
                      <w:szCs w:val="21"/>
                    </w:rPr>
                  </w:pPr>
                  <w:r w:rsidRPr="00561F3F">
                    <w:rPr>
                      <w:rFonts w:hint="eastAsia"/>
                      <w:szCs w:val="21"/>
                    </w:rPr>
                    <w:t>6.4</w:t>
                  </w:r>
                </w:p>
              </w:tc>
              <w:tc>
                <w:tcPr>
                  <w:tcW w:w="1866" w:type="dxa"/>
                  <w:vAlign w:val="center"/>
                </w:tcPr>
                <w:p w:rsidR="00C153FA" w:rsidRPr="00561F3F" w:rsidRDefault="00C153FA" w:rsidP="00AB3B65">
                  <w:pPr>
                    <w:widowControl/>
                    <w:adjustRightInd w:val="0"/>
                    <w:snapToGrid w:val="0"/>
                    <w:jc w:val="center"/>
                    <w:rPr>
                      <w:szCs w:val="21"/>
                    </w:rPr>
                  </w:pPr>
                  <w:r w:rsidRPr="00561F3F">
                    <w:rPr>
                      <w:rFonts w:hint="eastAsia"/>
                      <w:szCs w:val="21"/>
                    </w:rPr>
                    <w:t>≥</w:t>
                  </w:r>
                  <w:r w:rsidRPr="00561F3F">
                    <w:rPr>
                      <w:rFonts w:hint="eastAsia"/>
                      <w:szCs w:val="21"/>
                    </w:rPr>
                    <w:t>6</w:t>
                  </w:r>
                </w:p>
              </w:tc>
            </w:tr>
            <w:tr w:rsidR="00C153FA" w:rsidRPr="00561F3F" w:rsidTr="00AB3B65">
              <w:trPr>
                <w:trHeight w:val="372"/>
                <w:jc w:val="center"/>
              </w:trPr>
              <w:tc>
                <w:tcPr>
                  <w:tcW w:w="789" w:type="dxa"/>
                  <w:vMerge/>
                  <w:vAlign w:val="center"/>
                </w:tcPr>
                <w:p w:rsidR="00C153FA" w:rsidRPr="00561F3F" w:rsidRDefault="00C153FA" w:rsidP="00AB3B65">
                  <w:pPr>
                    <w:jc w:val="center"/>
                    <w:rPr>
                      <w:szCs w:val="21"/>
                    </w:rPr>
                  </w:pPr>
                </w:p>
              </w:tc>
              <w:tc>
                <w:tcPr>
                  <w:tcW w:w="1567" w:type="dxa"/>
                  <w:vAlign w:val="center"/>
                </w:tcPr>
                <w:p w:rsidR="00C153FA" w:rsidRPr="00561F3F" w:rsidRDefault="00C153FA" w:rsidP="00AB3B65">
                  <w:pPr>
                    <w:widowControl/>
                    <w:adjustRightInd w:val="0"/>
                    <w:snapToGrid w:val="0"/>
                    <w:jc w:val="center"/>
                    <w:rPr>
                      <w:szCs w:val="21"/>
                    </w:rPr>
                  </w:pPr>
                  <w:r w:rsidRPr="00561F3F">
                    <w:rPr>
                      <w:rFonts w:hint="eastAsia"/>
                      <w:szCs w:val="21"/>
                    </w:rPr>
                    <w:t>高锰酸盐指数</w:t>
                  </w:r>
                </w:p>
              </w:tc>
              <w:tc>
                <w:tcPr>
                  <w:tcW w:w="1240" w:type="dxa"/>
                  <w:vAlign w:val="center"/>
                </w:tcPr>
                <w:p w:rsidR="00C153FA" w:rsidRPr="00561F3F" w:rsidRDefault="00C153FA" w:rsidP="00AB3B65">
                  <w:pPr>
                    <w:widowControl/>
                    <w:adjustRightInd w:val="0"/>
                    <w:snapToGrid w:val="0"/>
                    <w:jc w:val="center"/>
                    <w:rPr>
                      <w:szCs w:val="21"/>
                    </w:rPr>
                  </w:pPr>
                  <w:r w:rsidRPr="00561F3F">
                    <w:rPr>
                      <w:rFonts w:hint="eastAsia"/>
                      <w:szCs w:val="21"/>
                    </w:rPr>
                    <w:t>1.9</w:t>
                  </w:r>
                </w:p>
              </w:tc>
              <w:tc>
                <w:tcPr>
                  <w:tcW w:w="1240" w:type="dxa"/>
                  <w:vAlign w:val="center"/>
                </w:tcPr>
                <w:p w:rsidR="00C153FA" w:rsidRPr="00561F3F" w:rsidRDefault="00C153FA" w:rsidP="00AB3B65">
                  <w:pPr>
                    <w:widowControl/>
                    <w:adjustRightInd w:val="0"/>
                    <w:snapToGrid w:val="0"/>
                    <w:jc w:val="center"/>
                    <w:rPr>
                      <w:szCs w:val="21"/>
                    </w:rPr>
                  </w:pPr>
                  <w:r w:rsidRPr="00561F3F">
                    <w:rPr>
                      <w:rFonts w:hint="eastAsia"/>
                      <w:szCs w:val="21"/>
                    </w:rPr>
                    <w:t>2.3</w:t>
                  </w:r>
                </w:p>
              </w:tc>
              <w:tc>
                <w:tcPr>
                  <w:tcW w:w="1241" w:type="dxa"/>
                  <w:vAlign w:val="center"/>
                </w:tcPr>
                <w:p w:rsidR="00C153FA" w:rsidRPr="00561F3F" w:rsidRDefault="00C153FA" w:rsidP="00AB3B65">
                  <w:pPr>
                    <w:widowControl/>
                    <w:adjustRightInd w:val="0"/>
                    <w:snapToGrid w:val="0"/>
                    <w:jc w:val="center"/>
                    <w:rPr>
                      <w:szCs w:val="21"/>
                    </w:rPr>
                  </w:pPr>
                  <w:r w:rsidRPr="00561F3F">
                    <w:rPr>
                      <w:rFonts w:hint="eastAsia"/>
                      <w:szCs w:val="21"/>
                    </w:rPr>
                    <w:t>1.5</w:t>
                  </w:r>
                </w:p>
              </w:tc>
              <w:tc>
                <w:tcPr>
                  <w:tcW w:w="1866" w:type="dxa"/>
                  <w:vAlign w:val="center"/>
                </w:tcPr>
                <w:p w:rsidR="00C153FA" w:rsidRPr="00561F3F" w:rsidRDefault="00C153FA" w:rsidP="00AB3B65">
                  <w:pPr>
                    <w:widowControl/>
                    <w:adjustRightInd w:val="0"/>
                    <w:snapToGrid w:val="0"/>
                    <w:jc w:val="center"/>
                    <w:rPr>
                      <w:szCs w:val="21"/>
                    </w:rPr>
                  </w:pPr>
                  <w:r w:rsidRPr="00561F3F">
                    <w:rPr>
                      <w:rFonts w:hint="eastAsia"/>
                      <w:szCs w:val="21"/>
                    </w:rPr>
                    <w:t>4</w:t>
                  </w:r>
                </w:p>
              </w:tc>
            </w:tr>
            <w:tr w:rsidR="00C153FA" w:rsidRPr="00561F3F" w:rsidTr="00AB3B65">
              <w:trPr>
                <w:trHeight w:val="372"/>
                <w:jc w:val="center"/>
              </w:trPr>
              <w:tc>
                <w:tcPr>
                  <w:tcW w:w="789" w:type="dxa"/>
                  <w:vMerge/>
                  <w:vAlign w:val="center"/>
                </w:tcPr>
                <w:p w:rsidR="00C153FA" w:rsidRPr="00561F3F" w:rsidRDefault="00C153FA" w:rsidP="00AB3B65">
                  <w:pPr>
                    <w:jc w:val="center"/>
                    <w:rPr>
                      <w:szCs w:val="21"/>
                    </w:rPr>
                  </w:pPr>
                </w:p>
              </w:tc>
              <w:tc>
                <w:tcPr>
                  <w:tcW w:w="1567" w:type="dxa"/>
                  <w:vAlign w:val="center"/>
                </w:tcPr>
                <w:p w:rsidR="00C153FA" w:rsidRPr="00561F3F" w:rsidRDefault="00C153FA" w:rsidP="00AB3B65">
                  <w:pPr>
                    <w:widowControl/>
                    <w:adjustRightInd w:val="0"/>
                    <w:snapToGrid w:val="0"/>
                    <w:jc w:val="center"/>
                    <w:rPr>
                      <w:szCs w:val="21"/>
                    </w:rPr>
                  </w:pPr>
                  <w:r w:rsidRPr="00561F3F">
                    <w:rPr>
                      <w:rFonts w:hint="eastAsia"/>
                      <w:szCs w:val="21"/>
                    </w:rPr>
                    <w:t>化学需氧量</w:t>
                  </w:r>
                </w:p>
              </w:tc>
              <w:tc>
                <w:tcPr>
                  <w:tcW w:w="1240" w:type="dxa"/>
                  <w:vAlign w:val="center"/>
                </w:tcPr>
                <w:p w:rsidR="00C153FA" w:rsidRPr="00561F3F" w:rsidRDefault="00C153FA" w:rsidP="00AB3B65">
                  <w:pPr>
                    <w:widowControl/>
                    <w:adjustRightInd w:val="0"/>
                    <w:snapToGrid w:val="0"/>
                    <w:jc w:val="center"/>
                    <w:rPr>
                      <w:szCs w:val="21"/>
                    </w:rPr>
                  </w:pPr>
                  <w:r w:rsidRPr="00561F3F">
                    <w:rPr>
                      <w:rFonts w:hint="eastAsia"/>
                      <w:szCs w:val="21"/>
                    </w:rPr>
                    <w:t>9</w:t>
                  </w:r>
                </w:p>
              </w:tc>
              <w:tc>
                <w:tcPr>
                  <w:tcW w:w="1240" w:type="dxa"/>
                  <w:vAlign w:val="center"/>
                </w:tcPr>
                <w:p w:rsidR="00C153FA" w:rsidRPr="00561F3F" w:rsidRDefault="00C153FA" w:rsidP="00AB3B65">
                  <w:pPr>
                    <w:widowControl/>
                    <w:adjustRightInd w:val="0"/>
                    <w:snapToGrid w:val="0"/>
                    <w:jc w:val="center"/>
                    <w:rPr>
                      <w:szCs w:val="21"/>
                    </w:rPr>
                  </w:pPr>
                  <w:r w:rsidRPr="00561F3F">
                    <w:rPr>
                      <w:rFonts w:hint="eastAsia"/>
                      <w:szCs w:val="21"/>
                    </w:rPr>
                    <w:t>14</w:t>
                  </w:r>
                </w:p>
              </w:tc>
              <w:tc>
                <w:tcPr>
                  <w:tcW w:w="1241" w:type="dxa"/>
                  <w:vAlign w:val="center"/>
                </w:tcPr>
                <w:p w:rsidR="00C153FA" w:rsidRPr="00561F3F" w:rsidRDefault="00C153FA" w:rsidP="00AB3B65">
                  <w:pPr>
                    <w:widowControl/>
                    <w:adjustRightInd w:val="0"/>
                    <w:snapToGrid w:val="0"/>
                    <w:jc w:val="center"/>
                    <w:rPr>
                      <w:szCs w:val="21"/>
                    </w:rPr>
                  </w:pPr>
                  <w:r w:rsidRPr="00561F3F">
                    <w:rPr>
                      <w:rFonts w:hint="eastAsia"/>
                      <w:szCs w:val="21"/>
                    </w:rPr>
                    <w:t>5</w:t>
                  </w:r>
                </w:p>
              </w:tc>
              <w:tc>
                <w:tcPr>
                  <w:tcW w:w="1866" w:type="dxa"/>
                  <w:vAlign w:val="center"/>
                </w:tcPr>
                <w:p w:rsidR="00C153FA" w:rsidRPr="00561F3F" w:rsidRDefault="00C153FA" w:rsidP="00AB3B65">
                  <w:pPr>
                    <w:widowControl/>
                    <w:adjustRightInd w:val="0"/>
                    <w:snapToGrid w:val="0"/>
                    <w:jc w:val="center"/>
                    <w:rPr>
                      <w:szCs w:val="21"/>
                    </w:rPr>
                  </w:pPr>
                  <w:r w:rsidRPr="00561F3F">
                    <w:rPr>
                      <w:rFonts w:hint="eastAsia"/>
                      <w:szCs w:val="21"/>
                    </w:rPr>
                    <w:t>15</w:t>
                  </w:r>
                </w:p>
              </w:tc>
            </w:tr>
            <w:tr w:rsidR="00C153FA" w:rsidRPr="00561F3F" w:rsidTr="00AB3B65">
              <w:trPr>
                <w:trHeight w:val="372"/>
                <w:jc w:val="center"/>
              </w:trPr>
              <w:tc>
                <w:tcPr>
                  <w:tcW w:w="789" w:type="dxa"/>
                  <w:vMerge/>
                  <w:vAlign w:val="center"/>
                </w:tcPr>
                <w:p w:rsidR="00C153FA" w:rsidRPr="00561F3F" w:rsidRDefault="00C153FA" w:rsidP="00AB3B65">
                  <w:pPr>
                    <w:jc w:val="center"/>
                    <w:rPr>
                      <w:szCs w:val="21"/>
                    </w:rPr>
                  </w:pPr>
                </w:p>
              </w:tc>
              <w:tc>
                <w:tcPr>
                  <w:tcW w:w="1567" w:type="dxa"/>
                  <w:vAlign w:val="center"/>
                </w:tcPr>
                <w:p w:rsidR="00C153FA" w:rsidRPr="00561F3F" w:rsidRDefault="00C153FA" w:rsidP="00AB3B65">
                  <w:pPr>
                    <w:widowControl/>
                    <w:adjustRightInd w:val="0"/>
                    <w:snapToGrid w:val="0"/>
                    <w:jc w:val="center"/>
                    <w:rPr>
                      <w:szCs w:val="21"/>
                    </w:rPr>
                  </w:pPr>
                  <w:r w:rsidRPr="00561F3F">
                    <w:rPr>
                      <w:rFonts w:hint="eastAsia"/>
                      <w:szCs w:val="21"/>
                    </w:rPr>
                    <w:t>生化需氧量</w:t>
                  </w:r>
                </w:p>
              </w:tc>
              <w:tc>
                <w:tcPr>
                  <w:tcW w:w="1240" w:type="dxa"/>
                  <w:vAlign w:val="center"/>
                </w:tcPr>
                <w:p w:rsidR="00C153FA" w:rsidRPr="00561F3F" w:rsidRDefault="00C153FA" w:rsidP="00AB3B65">
                  <w:pPr>
                    <w:widowControl/>
                    <w:adjustRightInd w:val="0"/>
                    <w:snapToGrid w:val="0"/>
                    <w:jc w:val="center"/>
                    <w:rPr>
                      <w:szCs w:val="21"/>
                    </w:rPr>
                  </w:pPr>
                  <w:r w:rsidRPr="00561F3F">
                    <w:rPr>
                      <w:rFonts w:hint="eastAsia"/>
                      <w:szCs w:val="21"/>
                    </w:rPr>
                    <w:t>0.9</w:t>
                  </w:r>
                </w:p>
              </w:tc>
              <w:tc>
                <w:tcPr>
                  <w:tcW w:w="1240" w:type="dxa"/>
                  <w:vAlign w:val="center"/>
                </w:tcPr>
                <w:p w:rsidR="00C153FA" w:rsidRPr="00561F3F" w:rsidRDefault="00C153FA" w:rsidP="00AB3B65">
                  <w:pPr>
                    <w:widowControl/>
                    <w:adjustRightInd w:val="0"/>
                    <w:snapToGrid w:val="0"/>
                    <w:jc w:val="center"/>
                    <w:rPr>
                      <w:szCs w:val="21"/>
                    </w:rPr>
                  </w:pPr>
                  <w:r w:rsidRPr="00561F3F">
                    <w:rPr>
                      <w:rFonts w:hint="eastAsia"/>
                      <w:szCs w:val="21"/>
                    </w:rPr>
                    <w:t>1.9</w:t>
                  </w:r>
                </w:p>
              </w:tc>
              <w:tc>
                <w:tcPr>
                  <w:tcW w:w="1241" w:type="dxa"/>
                  <w:vAlign w:val="center"/>
                </w:tcPr>
                <w:p w:rsidR="00C153FA" w:rsidRPr="00561F3F" w:rsidRDefault="00C153FA" w:rsidP="00AB3B65">
                  <w:pPr>
                    <w:widowControl/>
                    <w:adjustRightInd w:val="0"/>
                    <w:snapToGrid w:val="0"/>
                    <w:jc w:val="center"/>
                    <w:rPr>
                      <w:szCs w:val="21"/>
                    </w:rPr>
                  </w:pPr>
                  <w:r w:rsidRPr="00561F3F">
                    <w:rPr>
                      <w:rFonts w:hint="eastAsia"/>
                      <w:szCs w:val="21"/>
                    </w:rPr>
                    <w:t>0.3</w:t>
                  </w:r>
                </w:p>
              </w:tc>
              <w:tc>
                <w:tcPr>
                  <w:tcW w:w="1866" w:type="dxa"/>
                  <w:vAlign w:val="center"/>
                </w:tcPr>
                <w:p w:rsidR="00C153FA" w:rsidRPr="00561F3F" w:rsidRDefault="00C153FA" w:rsidP="00AB3B65">
                  <w:pPr>
                    <w:widowControl/>
                    <w:adjustRightInd w:val="0"/>
                    <w:snapToGrid w:val="0"/>
                    <w:jc w:val="center"/>
                    <w:rPr>
                      <w:szCs w:val="21"/>
                    </w:rPr>
                  </w:pPr>
                  <w:r w:rsidRPr="00561F3F">
                    <w:rPr>
                      <w:rFonts w:hint="eastAsia"/>
                      <w:szCs w:val="21"/>
                    </w:rPr>
                    <w:t>3</w:t>
                  </w:r>
                </w:p>
              </w:tc>
            </w:tr>
            <w:tr w:rsidR="00C153FA" w:rsidRPr="00561F3F" w:rsidTr="00AB3B65">
              <w:trPr>
                <w:trHeight w:val="372"/>
                <w:jc w:val="center"/>
              </w:trPr>
              <w:tc>
                <w:tcPr>
                  <w:tcW w:w="789" w:type="dxa"/>
                  <w:vMerge/>
                  <w:vAlign w:val="center"/>
                </w:tcPr>
                <w:p w:rsidR="00C153FA" w:rsidRPr="00561F3F" w:rsidRDefault="00C153FA" w:rsidP="00AB3B65">
                  <w:pPr>
                    <w:jc w:val="center"/>
                    <w:rPr>
                      <w:szCs w:val="21"/>
                    </w:rPr>
                  </w:pPr>
                </w:p>
              </w:tc>
              <w:tc>
                <w:tcPr>
                  <w:tcW w:w="1567" w:type="dxa"/>
                  <w:vAlign w:val="center"/>
                </w:tcPr>
                <w:p w:rsidR="00C153FA" w:rsidRPr="00561F3F" w:rsidRDefault="00C153FA" w:rsidP="00AB3B65">
                  <w:pPr>
                    <w:widowControl/>
                    <w:adjustRightInd w:val="0"/>
                    <w:snapToGrid w:val="0"/>
                    <w:jc w:val="center"/>
                    <w:rPr>
                      <w:szCs w:val="21"/>
                    </w:rPr>
                  </w:pPr>
                  <w:r w:rsidRPr="00561F3F">
                    <w:rPr>
                      <w:rFonts w:hint="eastAsia"/>
                      <w:szCs w:val="21"/>
                    </w:rPr>
                    <w:t>氨氮</w:t>
                  </w:r>
                </w:p>
              </w:tc>
              <w:tc>
                <w:tcPr>
                  <w:tcW w:w="1240" w:type="dxa"/>
                  <w:vAlign w:val="center"/>
                </w:tcPr>
                <w:p w:rsidR="00C153FA" w:rsidRPr="00561F3F" w:rsidRDefault="00C153FA" w:rsidP="00AB3B65">
                  <w:pPr>
                    <w:widowControl/>
                    <w:adjustRightInd w:val="0"/>
                    <w:snapToGrid w:val="0"/>
                    <w:jc w:val="center"/>
                    <w:rPr>
                      <w:szCs w:val="21"/>
                    </w:rPr>
                  </w:pPr>
                  <w:r w:rsidRPr="00561F3F">
                    <w:rPr>
                      <w:rFonts w:hint="eastAsia"/>
                      <w:szCs w:val="21"/>
                    </w:rPr>
                    <w:t>0.13</w:t>
                  </w:r>
                </w:p>
              </w:tc>
              <w:tc>
                <w:tcPr>
                  <w:tcW w:w="1240" w:type="dxa"/>
                  <w:vAlign w:val="center"/>
                </w:tcPr>
                <w:p w:rsidR="00C153FA" w:rsidRPr="00561F3F" w:rsidRDefault="00C153FA" w:rsidP="00AB3B65">
                  <w:pPr>
                    <w:widowControl/>
                    <w:adjustRightInd w:val="0"/>
                    <w:snapToGrid w:val="0"/>
                    <w:jc w:val="center"/>
                    <w:rPr>
                      <w:szCs w:val="21"/>
                    </w:rPr>
                  </w:pPr>
                  <w:r w:rsidRPr="00561F3F">
                    <w:rPr>
                      <w:rFonts w:hint="eastAsia"/>
                      <w:szCs w:val="21"/>
                    </w:rPr>
                    <w:t>0.38</w:t>
                  </w:r>
                </w:p>
              </w:tc>
              <w:tc>
                <w:tcPr>
                  <w:tcW w:w="1241" w:type="dxa"/>
                  <w:vAlign w:val="center"/>
                </w:tcPr>
                <w:p w:rsidR="00C153FA" w:rsidRPr="00561F3F" w:rsidRDefault="00C153FA" w:rsidP="00AB3B65">
                  <w:pPr>
                    <w:widowControl/>
                    <w:adjustRightInd w:val="0"/>
                    <w:snapToGrid w:val="0"/>
                    <w:jc w:val="center"/>
                    <w:rPr>
                      <w:szCs w:val="21"/>
                    </w:rPr>
                  </w:pPr>
                  <w:r w:rsidRPr="00561F3F">
                    <w:rPr>
                      <w:rFonts w:hint="eastAsia"/>
                      <w:szCs w:val="21"/>
                    </w:rPr>
                    <w:t>0.03</w:t>
                  </w:r>
                </w:p>
              </w:tc>
              <w:tc>
                <w:tcPr>
                  <w:tcW w:w="1866" w:type="dxa"/>
                  <w:vAlign w:val="center"/>
                </w:tcPr>
                <w:p w:rsidR="00C153FA" w:rsidRPr="00561F3F" w:rsidRDefault="00C153FA" w:rsidP="00AB3B65">
                  <w:pPr>
                    <w:widowControl/>
                    <w:adjustRightInd w:val="0"/>
                    <w:snapToGrid w:val="0"/>
                    <w:jc w:val="center"/>
                    <w:rPr>
                      <w:szCs w:val="21"/>
                    </w:rPr>
                  </w:pPr>
                  <w:r w:rsidRPr="00561F3F">
                    <w:rPr>
                      <w:rFonts w:hint="eastAsia"/>
                      <w:szCs w:val="21"/>
                    </w:rPr>
                    <w:t>0.5</w:t>
                  </w:r>
                </w:p>
              </w:tc>
            </w:tr>
            <w:tr w:rsidR="00C153FA" w:rsidRPr="00561F3F" w:rsidTr="00AB3B65">
              <w:trPr>
                <w:trHeight w:val="372"/>
                <w:jc w:val="center"/>
              </w:trPr>
              <w:tc>
                <w:tcPr>
                  <w:tcW w:w="789" w:type="dxa"/>
                  <w:vMerge/>
                  <w:vAlign w:val="center"/>
                </w:tcPr>
                <w:p w:rsidR="00C153FA" w:rsidRPr="00561F3F" w:rsidRDefault="00C153FA" w:rsidP="00AB3B65">
                  <w:pPr>
                    <w:jc w:val="center"/>
                    <w:rPr>
                      <w:szCs w:val="21"/>
                    </w:rPr>
                  </w:pPr>
                </w:p>
              </w:tc>
              <w:tc>
                <w:tcPr>
                  <w:tcW w:w="1567" w:type="dxa"/>
                  <w:vAlign w:val="center"/>
                </w:tcPr>
                <w:p w:rsidR="00C153FA" w:rsidRPr="00561F3F" w:rsidRDefault="00C153FA" w:rsidP="00AB3B65">
                  <w:pPr>
                    <w:widowControl/>
                    <w:adjustRightInd w:val="0"/>
                    <w:snapToGrid w:val="0"/>
                    <w:jc w:val="center"/>
                    <w:rPr>
                      <w:szCs w:val="21"/>
                    </w:rPr>
                  </w:pPr>
                  <w:r w:rsidRPr="00561F3F">
                    <w:rPr>
                      <w:rFonts w:hint="eastAsia"/>
                      <w:szCs w:val="21"/>
                    </w:rPr>
                    <w:t>总磷</w:t>
                  </w:r>
                </w:p>
              </w:tc>
              <w:tc>
                <w:tcPr>
                  <w:tcW w:w="1240" w:type="dxa"/>
                  <w:vAlign w:val="center"/>
                </w:tcPr>
                <w:p w:rsidR="00C153FA" w:rsidRPr="00561F3F" w:rsidRDefault="00C153FA" w:rsidP="00AB3B65">
                  <w:pPr>
                    <w:widowControl/>
                    <w:adjustRightInd w:val="0"/>
                    <w:snapToGrid w:val="0"/>
                    <w:jc w:val="center"/>
                    <w:rPr>
                      <w:szCs w:val="21"/>
                    </w:rPr>
                  </w:pPr>
                  <w:r w:rsidRPr="00561F3F">
                    <w:rPr>
                      <w:rFonts w:hint="eastAsia"/>
                      <w:szCs w:val="21"/>
                    </w:rPr>
                    <w:t>0.05</w:t>
                  </w:r>
                </w:p>
              </w:tc>
              <w:tc>
                <w:tcPr>
                  <w:tcW w:w="1240" w:type="dxa"/>
                  <w:vAlign w:val="center"/>
                </w:tcPr>
                <w:p w:rsidR="00C153FA" w:rsidRPr="00561F3F" w:rsidRDefault="00C153FA" w:rsidP="00AB3B65">
                  <w:pPr>
                    <w:widowControl/>
                    <w:adjustRightInd w:val="0"/>
                    <w:snapToGrid w:val="0"/>
                    <w:jc w:val="center"/>
                    <w:rPr>
                      <w:szCs w:val="21"/>
                    </w:rPr>
                  </w:pPr>
                  <w:r w:rsidRPr="00561F3F">
                    <w:rPr>
                      <w:rFonts w:hint="eastAsia"/>
                      <w:szCs w:val="21"/>
                    </w:rPr>
                    <w:t>0.08</w:t>
                  </w:r>
                </w:p>
              </w:tc>
              <w:tc>
                <w:tcPr>
                  <w:tcW w:w="1241" w:type="dxa"/>
                  <w:vAlign w:val="center"/>
                </w:tcPr>
                <w:p w:rsidR="00C153FA" w:rsidRPr="00561F3F" w:rsidRDefault="00C153FA" w:rsidP="00AB3B65">
                  <w:pPr>
                    <w:widowControl/>
                    <w:adjustRightInd w:val="0"/>
                    <w:snapToGrid w:val="0"/>
                    <w:jc w:val="center"/>
                    <w:rPr>
                      <w:szCs w:val="21"/>
                    </w:rPr>
                  </w:pPr>
                  <w:r w:rsidRPr="00561F3F">
                    <w:rPr>
                      <w:rFonts w:hint="eastAsia"/>
                      <w:szCs w:val="21"/>
                    </w:rPr>
                    <w:t>0.03</w:t>
                  </w:r>
                </w:p>
              </w:tc>
              <w:tc>
                <w:tcPr>
                  <w:tcW w:w="1866" w:type="dxa"/>
                  <w:vAlign w:val="center"/>
                </w:tcPr>
                <w:p w:rsidR="00C153FA" w:rsidRPr="00561F3F" w:rsidRDefault="00C153FA" w:rsidP="00AB3B65">
                  <w:pPr>
                    <w:widowControl/>
                    <w:adjustRightInd w:val="0"/>
                    <w:snapToGrid w:val="0"/>
                    <w:jc w:val="center"/>
                    <w:rPr>
                      <w:szCs w:val="21"/>
                    </w:rPr>
                  </w:pPr>
                  <w:r w:rsidRPr="00561F3F">
                    <w:rPr>
                      <w:rFonts w:hint="eastAsia"/>
                      <w:szCs w:val="21"/>
                    </w:rPr>
                    <w:t>0.1</w:t>
                  </w:r>
                </w:p>
              </w:tc>
            </w:tr>
            <w:tr w:rsidR="00C153FA" w:rsidRPr="00561F3F" w:rsidTr="00AB3B65">
              <w:trPr>
                <w:trHeight w:val="372"/>
                <w:jc w:val="center"/>
              </w:trPr>
              <w:tc>
                <w:tcPr>
                  <w:tcW w:w="789" w:type="dxa"/>
                  <w:vMerge/>
                  <w:vAlign w:val="center"/>
                </w:tcPr>
                <w:p w:rsidR="00C153FA" w:rsidRPr="00561F3F" w:rsidRDefault="00C153FA" w:rsidP="00AB3B65">
                  <w:pPr>
                    <w:jc w:val="center"/>
                    <w:rPr>
                      <w:szCs w:val="21"/>
                    </w:rPr>
                  </w:pPr>
                </w:p>
              </w:tc>
              <w:tc>
                <w:tcPr>
                  <w:tcW w:w="1567" w:type="dxa"/>
                  <w:vAlign w:val="center"/>
                </w:tcPr>
                <w:p w:rsidR="00C153FA" w:rsidRPr="00561F3F" w:rsidRDefault="00C153FA" w:rsidP="00AB3B65">
                  <w:pPr>
                    <w:widowControl/>
                    <w:adjustRightInd w:val="0"/>
                    <w:snapToGrid w:val="0"/>
                    <w:jc w:val="center"/>
                    <w:rPr>
                      <w:szCs w:val="21"/>
                    </w:rPr>
                  </w:pPr>
                  <w:r w:rsidRPr="00561F3F">
                    <w:rPr>
                      <w:rFonts w:hint="eastAsia"/>
                      <w:szCs w:val="21"/>
                    </w:rPr>
                    <w:t>石油类</w:t>
                  </w:r>
                </w:p>
              </w:tc>
              <w:tc>
                <w:tcPr>
                  <w:tcW w:w="1240" w:type="dxa"/>
                  <w:vAlign w:val="center"/>
                </w:tcPr>
                <w:p w:rsidR="00C153FA" w:rsidRPr="00561F3F" w:rsidRDefault="00C153FA" w:rsidP="00AB3B65">
                  <w:pPr>
                    <w:widowControl/>
                    <w:adjustRightInd w:val="0"/>
                    <w:snapToGrid w:val="0"/>
                    <w:jc w:val="center"/>
                    <w:rPr>
                      <w:szCs w:val="21"/>
                    </w:rPr>
                  </w:pPr>
                  <w:r w:rsidRPr="00561F3F">
                    <w:rPr>
                      <w:rFonts w:hint="eastAsia"/>
                      <w:szCs w:val="21"/>
                    </w:rPr>
                    <w:t>0.005</w:t>
                  </w:r>
                </w:p>
              </w:tc>
              <w:tc>
                <w:tcPr>
                  <w:tcW w:w="1240" w:type="dxa"/>
                  <w:vAlign w:val="center"/>
                </w:tcPr>
                <w:p w:rsidR="00C153FA" w:rsidRPr="00561F3F" w:rsidRDefault="00C153FA" w:rsidP="00AB3B65">
                  <w:pPr>
                    <w:widowControl/>
                    <w:adjustRightInd w:val="0"/>
                    <w:snapToGrid w:val="0"/>
                    <w:jc w:val="center"/>
                    <w:rPr>
                      <w:szCs w:val="21"/>
                    </w:rPr>
                  </w:pPr>
                  <w:r w:rsidRPr="00561F3F">
                    <w:rPr>
                      <w:rFonts w:hint="eastAsia"/>
                      <w:szCs w:val="21"/>
                    </w:rPr>
                    <w:t>0.005</w:t>
                  </w:r>
                </w:p>
              </w:tc>
              <w:tc>
                <w:tcPr>
                  <w:tcW w:w="1241" w:type="dxa"/>
                  <w:vAlign w:val="center"/>
                </w:tcPr>
                <w:p w:rsidR="00C153FA" w:rsidRPr="00561F3F" w:rsidRDefault="00C153FA" w:rsidP="00AB3B65">
                  <w:pPr>
                    <w:widowControl/>
                    <w:adjustRightInd w:val="0"/>
                    <w:snapToGrid w:val="0"/>
                    <w:jc w:val="center"/>
                    <w:rPr>
                      <w:szCs w:val="21"/>
                    </w:rPr>
                  </w:pPr>
                  <w:r w:rsidRPr="00561F3F">
                    <w:rPr>
                      <w:rFonts w:hint="eastAsia"/>
                      <w:szCs w:val="21"/>
                    </w:rPr>
                    <w:t>0.005</w:t>
                  </w:r>
                </w:p>
              </w:tc>
              <w:tc>
                <w:tcPr>
                  <w:tcW w:w="1866" w:type="dxa"/>
                  <w:vAlign w:val="center"/>
                </w:tcPr>
                <w:p w:rsidR="00C153FA" w:rsidRPr="00561F3F" w:rsidRDefault="00C153FA" w:rsidP="00AB3B65">
                  <w:pPr>
                    <w:widowControl/>
                    <w:adjustRightInd w:val="0"/>
                    <w:snapToGrid w:val="0"/>
                    <w:jc w:val="center"/>
                    <w:rPr>
                      <w:szCs w:val="21"/>
                    </w:rPr>
                  </w:pPr>
                  <w:r w:rsidRPr="00561F3F">
                    <w:rPr>
                      <w:rFonts w:hint="eastAsia"/>
                      <w:szCs w:val="21"/>
                    </w:rPr>
                    <w:t>0.05</w:t>
                  </w:r>
                </w:p>
              </w:tc>
            </w:tr>
            <w:tr w:rsidR="00C153FA" w:rsidRPr="00561F3F" w:rsidTr="00AB3B65">
              <w:trPr>
                <w:trHeight w:val="372"/>
                <w:jc w:val="center"/>
              </w:trPr>
              <w:tc>
                <w:tcPr>
                  <w:tcW w:w="789" w:type="dxa"/>
                  <w:vMerge/>
                  <w:vAlign w:val="center"/>
                </w:tcPr>
                <w:p w:rsidR="00C153FA" w:rsidRPr="00561F3F" w:rsidRDefault="00C153FA" w:rsidP="00AB3B65">
                  <w:pPr>
                    <w:jc w:val="center"/>
                    <w:rPr>
                      <w:szCs w:val="21"/>
                    </w:rPr>
                  </w:pPr>
                </w:p>
              </w:tc>
              <w:tc>
                <w:tcPr>
                  <w:tcW w:w="1567" w:type="dxa"/>
                  <w:vAlign w:val="center"/>
                </w:tcPr>
                <w:p w:rsidR="00C153FA" w:rsidRPr="00561F3F" w:rsidRDefault="00C153FA" w:rsidP="00AB3B65">
                  <w:pPr>
                    <w:widowControl/>
                    <w:adjustRightInd w:val="0"/>
                    <w:snapToGrid w:val="0"/>
                    <w:jc w:val="center"/>
                    <w:rPr>
                      <w:szCs w:val="21"/>
                    </w:rPr>
                  </w:pPr>
                  <w:r w:rsidRPr="00561F3F">
                    <w:rPr>
                      <w:rFonts w:hint="eastAsia"/>
                      <w:szCs w:val="21"/>
                    </w:rPr>
                    <w:t>阴离子洗涤剂</w:t>
                  </w:r>
                </w:p>
              </w:tc>
              <w:tc>
                <w:tcPr>
                  <w:tcW w:w="1240" w:type="dxa"/>
                  <w:vAlign w:val="center"/>
                </w:tcPr>
                <w:p w:rsidR="00C153FA" w:rsidRPr="00561F3F" w:rsidRDefault="00C153FA" w:rsidP="00AB3B65">
                  <w:pPr>
                    <w:widowControl/>
                    <w:adjustRightInd w:val="0"/>
                    <w:snapToGrid w:val="0"/>
                    <w:jc w:val="center"/>
                    <w:rPr>
                      <w:szCs w:val="21"/>
                    </w:rPr>
                  </w:pPr>
                  <w:r w:rsidRPr="00561F3F">
                    <w:rPr>
                      <w:rFonts w:hint="eastAsia"/>
                      <w:szCs w:val="21"/>
                    </w:rPr>
                    <w:t>0.036</w:t>
                  </w:r>
                </w:p>
              </w:tc>
              <w:tc>
                <w:tcPr>
                  <w:tcW w:w="1240" w:type="dxa"/>
                  <w:vAlign w:val="center"/>
                </w:tcPr>
                <w:p w:rsidR="00C153FA" w:rsidRPr="00561F3F" w:rsidRDefault="00C153FA" w:rsidP="00AB3B65">
                  <w:pPr>
                    <w:widowControl/>
                    <w:adjustRightInd w:val="0"/>
                    <w:snapToGrid w:val="0"/>
                    <w:jc w:val="center"/>
                    <w:rPr>
                      <w:szCs w:val="21"/>
                    </w:rPr>
                  </w:pPr>
                  <w:r w:rsidRPr="00561F3F">
                    <w:rPr>
                      <w:rFonts w:hint="eastAsia"/>
                      <w:szCs w:val="21"/>
                    </w:rPr>
                    <w:t>0.060</w:t>
                  </w:r>
                </w:p>
              </w:tc>
              <w:tc>
                <w:tcPr>
                  <w:tcW w:w="1241" w:type="dxa"/>
                  <w:vAlign w:val="center"/>
                </w:tcPr>
                <w:p w:rsidR="00C153FA" w:rsidRPr="00561F3F" w:rsidRDefault="00C153FA" w:rsidP="00AB3B65">
                  <w:pPr>
                    <w:widowControl/>
                    <w:adjustRightInd w:val="0"/>
                    <w:snapToGrid w:val="0"/>
                    <w:jc w:val="center"/>
                    <w:rPr>
                      <w:szCs w:val="21"/>
                    </w:rPr>
                  </w:pPr>
                  <w:r w:rsidRPr="00561F3F">
                    <w:rPr>
                      <w:rFonts w:hint="eastAsia"/>
                      <w:szCs w:val="21"/>
                    </w:rPr>
                    <w:t>0.002</w:t>
                  </w:r>
                </w:p>
              </w:tc>
              <w:tc>
                <w:tcPr>
                  <w:tcW w:w="1866" w:type="dxa"/>
                  <w:vAlign w:val="center"/>
                </w:tcPr>
                <w:p w:rsidR="00C153FA" w:rsidRPr="00561F3F" w:rsidRDefault="00C153FA" w:rsidP="00AB3B65">
                  <w:pPr>
                    <w:widowControl/>
                    <w:adjustRightInd w:val="0"/>
                    <w:snapToGrid w:val="0"/>
                    <w:jc w:val="center"/>
                    <w:rPr>
                      <w:szCs w:val="21"/>
                    </w:rPr>
                  </w:pPr>
                  <w:r w:rsidRPr="00561F3F">
                    <w:rPr>
                      <w:rFonts w:hint="eastAsia"/>
                      <w:szCs w:val="21"/>
                    </w:rPr>
                    <w:t>0.2</w:t>
                  </w:r>
                </w:p>
              </w:tc>
            </w:tr>
          </w:tbl>
          <w:p w:rsidR="00C153FA" w:rsidRPr="00561F3F" w:rsidRDefault="00C153FA" w:rsidP="00C153FA">
            <w:pPr>
              <w:spacing w:line="360" w:lineRule="auto"/>
              <w:ind w:firstLineChars="200" w:firstLine="480"/>
              <w:rPr>
                <w:sz w:val="24"/>
                <w:lang w:val="en-GB"/>
              </w:rPr>
            </w:pPr>
            <w:r w:rsidRPr="00561F3F">
              <w:rPr>
                <w:rFonts w:hint="eastAsia"/>
                <w:sz w:val="24"/>
                <w:lang w:val="en-GB"/>
              </w:rPr>
              <w:t>根据表</w:t>
            </w:r>
            <w:r w:rsidRPr="00561F3F">
              <w:rPr>
                <w:rFonts w:hint="eastAsia"/>
                <w:sz w:val="24"/>
                <w:lang w:val="en-GB"/>
              </w:rPr>
              <w:t>2-1</w:t>
            </w:r>
            <w:r w:rsidRPr="00561F3F">
              <w:rPr>
                <w:rFonts w:hint="eastAsia"/>
                <w:sz w:val="24"/>
                <w:lang w:val="en-GB"/>
              </w:rPr>
              <w:t>监测结果可知，湘江白石断面（二、三水厂）</w:t>
            </w:r>
            <w:r w:rsidRPr="00561F3F">
              <w:rPr>
                <w:sz w:val="24"/>
                <w:lang w:val="en-GB"/>
              </w:rPr>
              <w:t>监测因子均达到</w:t>
            </w:r>
            <w:r w:rsidRPr="00561F3F">
              <w:rPr>
                <w:rFonts w:hint="eastAsia"/>
                <w:sz w:val="24"/>
                <w:lang w:val="en-GB"/>
              </w:rPr>
              <w:t>《地表水环境质量标准》</w:t>
            </w:r>
            <w:r w:rsidRPr="00561F3F">
              <w:rPr>
                <w:sz w:val="24"/>
                <w:lang w:val="en-GB"/>
              </w:rPr>
              <w:t>GB3838-2002</w:t>
            </w:r>
            <w:r w:rsidRPr="00561F3F">
              <w:rPr>
                <w:rFonts w:hint="eastAsia"/>
                <w:sz w:val="24"/>
                <w:lang w:val="en-GB"/>
              </w:rPr>
              <w:t>的Ⅱ类标准，湘江水质良好。</w:t>
            </w:r>
          </w:p>
          <w:p w:rsidR="00C153FA" w:rsidRPr="00561F3F" w:rsidRDefault="00C153FA" w:rsidP="00C153FA">
            <w:pPr>
              <w:ind w:firstLineChars="200" w:firstLine="422"/>
              <w:jc w:val="center"/>
              <w:rPr>
                <w:b/>
                <w:szCs w:val="21"/>
              </w:rPr>
            </w:pPr>
            <w:r w:rsidRPr="00561F3F">
              <w:rPr>
                <w:b/>
                <w:szCs w:val="21"/>
              </w:rPr>
              <w:t>表</w:t>
            </w:r>
            <w:r w:rsidRPr="00561F3F">
              <w:rPr>
                <w:rFonts w:hint="eastAsia"/>
                <w:b/>
                <w:szCs w:val="21"/>
              </w:rPr>
              <w:t xml:space="preserve">2-2 </w:t>
            </w:r>
            <w:r w:rsidRPr="00561F3F">
              <w:rPr>
                <w:b/>
                <w:szCs w:val="21"/>
              </w:rPr>
              <w:t>20</w:t>
            </w:r>
            <w:r w:rsidRPr="00561F3F">
              <w:rPr>
                <w:rFonts w:hint="eastAsia"/>
                <w:b/>
                <w:szCs w:val="21"/>
              </w:rPr>
              <w:t>19</w:t>
            </w:r>
            <w:r w:rsidRPr="00561F3F">
              <w:rPr>
                <w:b/>
                <w:szCs w:val="21"/>
              </w:rPr>
              <w:t>年白石港水质监测统计及评价结果</w:t>
            </w:r>
            <w:r w:rsidRPr="00561F3F">
              <w:rPr>
                <w:b/>
                <w:szCs w:val="21"/>
              </w:rPr>
              <w:t xml:space="preserve"> </w:t>
            </w:r>
            <w:r w:rsidRPr="00561F3F">
              <w:rPr>
                <w:b/>
                <w:szCs w:val="21"/>
              </w:rPr>
              <w:t>单位：</w:t>
            </w:r>
            <w:r w:rsidRPr="00561F3F">
              <w:rPr>
                <w:b/>
                <w:szCs w:val="21"/>
              </w:rPr>
              <w:t>mg/L(pH</w:t>
            </w:r>
            <w:r w:rsidRPr="00561F3F">
              <w:rPr>
                <w:b/>
                <w:szCs w:val="21"/>
              </w:rPr>
              <w:t>除外</w:t>
            </w:r>
            <w:r w:rsidRPr="00561F3F">
              <w:rPr>
                <w:b/>
                <w:szCs w:val="21"/>
              </w:rPr>
              <w:t>)</w:t>
            </w:r>
          </w:p>
          <w:tbl>
            <w:tblPr>
              <w:tblW w:w="7828" w:type="dxa"/>
              <w:jc w:val="center"/>
              <w:tblBorders>
                <w:top w:val="single" w:sz="12" w:space="0" w:color="000000"/>
                <w:bottom w:val="single" w:sz="12" w:space="0" w:color="000000"/>
                <w:insideH w:val="single" w:sz="4" w:space="0" w:color="000000"/>
                <w:insideV w:val="single" w:sz="4" w:space="0" w:color="000000"/>
              </w:tblBorders>
              <w:tblLayout w:type="fixed"/>
              <w:tblLook w:val="04A0"/>
            </w:tblPr>
            <w:tblGrid>
              <w:gridCol w:w="1187"/>
              <w:gridCol w:w="1040"/>
              <w:gridCol w:w="945"/>
              <w:gridCol w:w="944"/>
              <w:gridCol w:w="1253"/>
              <w:gridCol w:w="1321"/>
              <w:gridCol w:w="1138"/>
            </w:tblGrid>
            <w:tr w:rsidR="00C153FA" w:rsidRPr="00561F3F" w:rsidTr="00AB3B65">
              <w:trPr>
                <w:trHeight w:val="336"/>
                <w:jc w:val="center"/>
              </w:trPr>
              <w:tc>
                <w:tcPr>
                  <w:tcW w:w="1187" w:type="dxa"/>
                  <w:vAlign w:val="center"/>
                </w:tcPr>
                <w:p w:rsidR="00C153FA" w:rsidRPr="00561F3F" w:rsidRDefault="00C153FA" w:rsidP="00AB3B65">
                  <w:pPr>
                    <w:pStyle w:val="08515"/>
                    <w:spacing w:line="240" w:lineRule="auto"/>
                    <w:ind w:firstLine="0"/>
                    <w:jc w:val="center"/>
                    <w:rPr>
                      <w:bCs/>
                      <w:sz w:val="21"/>
                      <w:szCs w:val="21"/>
                    </w:rPr>
                  </w:pPr>
                  <w:r w:rsidRPr="00561F3F">
                    <w:rPr>
                      <w:bCs/>
                      <w:sz w:val="21"/>
                      <w:szCs w:val="21"/>
                    </w:rPr>
                    <w:t>项目</w:t>
                  </w:r>
                </w:p>
              </w:tc>
              <w:tc>
                <w:tcPr>
                  <w:tcW w:w="1040" w:type="dxa"/>
                  <w:vAlign w:val="center"/>
                </w:tcPr>
                <w:p w:rsidR="00C153FA" w:rsidRPr="00561F3F" w:rsidRDefault="00C153FA" w:rsidP="00AB3B65">
                  <w:pPr>
                    <w:pStyle w:val="08515"/>
                    <w:spacing w:line="240" w:lineRule="auto"/>
                    <w:ind w:firstLine="0"/>
                    <w:jc w:val="center"/>
                    <w:rPr>
                      <w:bCs/>
                      <w:sz w:val="21"/>
                      <w:szCs w:val="21"/>
                    </w:rPr>
                  </w:pPr>
                  <w:r w:rsidRPr="00561F3F">
                    <w:rPr>
                      <w:bCs/>
                      <w:sz w:val="21"/>
                      <w:szCs w:val="21"/>
                    </w:rPr>
                    <w:t>最大值</w:t>
                  </w:r>
                </w:p>
              </w:tc>
              <w:tc>
                <w:tcPr>
                  <w:tcW w:w="945" w:type="dxa"/>
                  <w:vAlign w:val="center"/>
                </w:tcPr>
                <w:p w:rsidR="00C153FA" w:rsidRPr="00561F3F" w:rsidRDefault="00C153FA" w:rsidP="00AB3B65">
                  <w:pPr>
                    <w:pStyle w:val="08515"/>
                    <w:spacing w:line="240" w:lineRule="auto"/>
                    <w:ind w:firstLine="0"/>
                    <w:jc w:val="center"/>
                    <w:rPr>
                      <w:bCs/>
                      <w:sz w:val="21"/>
                      <w:szCs w:val="21"/>
                    </w:rPr>
                  </w:pPr>
                  <w:r w:rsidRPr="00561F3F">
                    <w:rPr>
                      <w:bCs/>
                      <w:sz w:val="21"/>
                      <w:szCs w:val="21"/>
                    </w:rPr>
                    <w:t>最小值</w:t>
                  </w:r>
                </w:p>
              </w:tc>
              <w:tc>
                <w:tcPr>
                  <w:tcW w:w="944" w:type="dxa"/>
                  <w:vAlign w:val="center"/>
                </w:tcPr>
                <w:p w:rsidR="00C153FA" w:rsidRPr="00561F3F" w:rsidRDefault="00C153FA" w:rsidP="00AB3B65">
                  <w:pPr>
                    <w:pStyle w:val="08515"/>
                    <w:spacing w:line="240" w:lineRule="auto"/>
                    <w:ind w:firstLine="0"/>
                    <w:jc w:val="center"/>
                    <w:rPr>
                      <w:bCs/>
                      <w:sz w:val="21"/>
                      <w:szCs w:val="21"/>
                    </w:rPr>
                  </w:pPr>
                  <w:r w:rsidRPr="00561F3F">
                    <w:rPr>
                      <w:bCs/>
                      <w:sz w:val="21"/>
                      <w:szCs w:val="21"/>
                    </w:rPr>
                    <w:t>年均值</w:t>
                  </w:r>
                </w:p>
              </w:tc>
              <w:tc>
                <w:tcPr>
                  <w:tcW w:w="1253" w:type="dxa"/>
                  <w:vAlign w:val="center"/>
                </w:tcPr>
                <w:p w:rsidR="00C153FA" w:rsidRPr="00561F3F" w:rsidRDefault="00C153FA" w:rsidP="00AB3B65">
                  <w:pPr>
                    <w:pStyle w:val="08515"/>
                    <w:spacing w:line="240" w:lineRule="auto"/>
                    <w:ind w:firstLine="0"/>
                    <w:jc w:val="center"/>
                    <w:rPr>
                      <w:bCs/>
                      <w:sz w:val="21"/>
                      <w:szCs w:val="21"/>
                    </w:rPr>
                  </w:pPr>
                  <w:r w:rsidRPr="00561F3F">
                    <w:rPr>
                      <w:bCs/>
                      <w:sz w:val="21"/>
                      <w:szCs w:val="21"/>
                    </w:rPr>
                    <w:t>超标率（</w:t>
                  </w:r>
                  <w:r w:rsidRPr="00561F3F">
                    <w:rPr>
                      <w:bCs/>
                      <w:sz w:val="21"/>
                      <w:szCs w:val="21"/>
                    </w:rPr>
                    <w:t>%</w:t>
                  </w:r>
                  <w:r w:rsidRPr="00561F3F">
                    <w:rPr>
                      <w:bCs/>
                      <w:sz w:val="21"/>
                      <w:szCs w:val="21"/>
                    </w:rPr>
                    <w:t>）</w:t>
                  </w:r>
                </w:p>
              </w:tc>
              <w:tc>
                <w:tcPr>
                  <w:tcW w:w="1321" w:type="dxa"/>
                  <w:vAlign w:val="center"/>
                </w:tcPr>
                <w:p w:rsidR="00C153FA" w:rsidRPr="00561F3F" w:rsidRDefault="00C153FA" w:rsidP="00AB3B65">
                  <w:pPr>
                    <w:pStyle w:val="08515"/>
                    <w:spacing w:line="240" w:lineRule="auto"/>
                    <w:ind w:firstLine="0"/>
                    <w:jc w:val="center"/>
                    <w:rPr>
                      <w:bCs/>
                      <w:sz w:val="21"/>
                      <w:szCs w:val="21"/>
                    </w:rPr>
                  </w:pPr>
                  <w:r w:rsidRPr="00561F3F">
                    <w:rPr>
                      <w:bCs/>
                      <w:sz w:val="21"/>
                      <w:szCs w:val="21"/>
                    </w:rPr>
                    <w:t>最大</w:t>
                  </w:r>
                </w:p>
                <w:p w:rsidR="00C153FA" w:rsidRPr="00561F3F" w:rsidRDefault="00C153FA" w:rsidP="00AB3B65">
                  <w:pPr>
                    <w:pStyle w:val="08515"/>
                    <w:spacing w:line="240" w:lineRule="auto"/>
                    <w:ind w:firstLine="0"/>
                    <w:jc w:val="center"/>
                    <w:rPr>
                      <w:bCs/>
                      <w:sz w:val="21"/>
                      <w:szCs w:val="21"/>
                    </w:rPr>
                  </w:pPr>
                  <w:r w:rsidRPr="00561F3F">
                    <w:rPr>
                      <w:bCs/>
                      <w:sz w:val="21"/>
                      <w:szCs w:val="21"/>
                    </w:rPr>
                    <w:t>超标倍数</w:t>
                  </w:r>
                </w:p>
              </w:tc>
              <w:tc>
                <w:tcPr>
                  <w:tcW w:w="1138" w:type="dxa"/>
                  <w:vAlign w:val="center"/>
                </w:tcPr>
                <w:p w:rsidR="00C153FA" w:rsidRPr="00561F3F" w:rsidRDefault="00C153FA" w:rsidP="00AB3B65">
                  <w:pPr>
                    <w:pStyle w:val="08515"/>
                    <w:spacing w:line="240" w:lineRule="auto"/>
                    <w:ind w:firstLine="0"/>
                    <w:jc w:val="center"/>
                    <w:rPr>
                      <w:bCs/>
                      <w:sz w:val="21"/>
                      <w:szCs w:val="21"/>
                    </w:rPr>
                  </w:pPr>
                  <w:r w:rsidRPr="00561F3F">
                    <w:rPr>
                      <w:bCs/>
                      <w:sz w:val="21"/>
                      <w:szCs w:val="21"/>
                    </w:rPr>
                    <w:t>标准值</w:t>
                  </w:r>
                </w:p>
                <w:p w:rsidR="00C153FA" w:rsidRPr="00561F3F" w:rsidRDefault="00C153FA" w:rsidP="00AB3B65">
                  <w:pPr>
                    <w:pStyle w:val="08515"/>
                    <w:spacing w:line="240" w:lineRule="auto"/>
                    <w:ind w:firstLine="0"/>
                    <w:jc w:val="center"/>
                    <w:rPr>
                      <w:bCs/>
                      <w:sz w:val="21"/>
                      <w:szCs w:val="21"/>
                    </w:rPr>
                  </w:pPr>
                  <w:r w:rsidRPr="00561F3F">
                    <w:rPr>
                      <w:bCs/>
                      <w:sz w:val="21"/>
                      <w:szCs w:val="21"/>
                    </w:rPr>
                    <w:t>（</w:t>
                  </w:r>
                  <w:r w:rsidRPr="00561F3F">
                    <w:rPr>
                      <w:rFonts w:hint="eastAsia"/>
                      <w:bCs/>
                      <w:sz w:val="21"/>
                      <w:szCs w:val="21"/>
                    </w:rPr>
                    <w:t>V</w:t>
                  </w:r>
                  <w:r w:rsidRPr="00561F3F">
                    <w:rPr>
                      <w:bCs/>
                      <w:sz w:val="21"/>
                      <w:szCs w:val="21"/>
                    </w:rPr>
                    <w:t>类）</w:t>
                  </w:r>
                </w:p>
              </w:tc>
            </w:tr>
            <w:tr w:rsidR="00C153FA" w:rsidRPr="00561F3F" w:rsidTr="00AB3B65">
              <w:trPr>
                <w:trHeight w:val="397"/>
                <w:jc w:val="center"/>
              </w:trPr>
              <w:tc>
                <w:tcPr>
                  <w:tcW w:w="1187" w:type="dxa"/>
                  <w:vAlign w:val="center"/>
                </w:tcPr>
                <w:p w:rsidR="00C153FA" w:rsidRPr="00561F3F" w:rsidRDefault="00C153FA" w:rsidP="00AB3B65">
                  <w:pPr>
                    <w:pStyle w:val="08515"/>
                    <w:spacing w:line="240" w:lineRule="auto"/>
                    <w:ind w:firstLine="0"/>
                    <w:jc w:val="center"/>
                    <w:rPr>
                      <w:bCs/>
                      <w:sz w:val="21"/>
                      <w:szCs w:val="21"/>
                    </w:rPr>
                  </w:pPr>
                  <w:r w:rsidRPr="00561F3F">
                    <w:rPr>
                      <w:bCs/>
                      <w:sz w:val="21"/>
                      <w:szCs w:val="21"/>
                    </w:rPr>
                    <w:t>pH</w:t>
                  </w:r>
                </w:p>
              </w:tc>
              <w:tc>
                <w:tcPr>
                  <w:tcW w:w="1040" w:type="dxa"/>
                  <w:vAlign w:val="center"/>
                </w:tcPr>
                <w:p w:rsidR="00C153FA" w:rsidRPr="00561F3F" w:rsidRDefault="00C153FA" w:rsidP="00AB3B65">
                  <w:pPr>
                    <w:pStyle w:val="08515"/>
                    <w:spacing w:line="240" w:lineRule="auto"/>
                    <w:ind w:firstLine="0"/>
                    <w:jc w:val="center"/>
                    <w:rPr>
                      <w:bCs/>
                      <w:sz w:val="21"/>
                      <w:szCs w:val="21"/>
                    </w:rPr>
                  </w:pPr>
                  <w:r w:rsidRPr="00561F3F">
                    <w:rPr>
                      <w:rFonts w:hint="eastAsia"/>
                      <w:bCs/>
                      <w:sz w:val="21"/>
                      <w:szCs w:val="21"/>
                    </w:rPr>
                    <w:t>7.54</w:t>
                  </w:r>
                </w:p>
              </w:tc>
              <w:tc>
                <w:tcPr>
                  <w:tcW w:w="945" w:type="dxa"/>
                  <w:vAlign w:val="center"/>
                </w:tcPr>
                <w:p w:rsidR="00C153FA" w:rsidRPr="00561F3F" w:rsidRDefault="00C153FA" w:rsidP="00AB3B65">
                  <w:pPr>
                    <w:pStyle w:val="08515"/>
                    <w:spacing w:line="240" w:lineRule="auto"/>
                    <w:ind w:firstLine="0"/>
                    <w:jc w:val="center"/>
                    <w:rPr>
                      <w:bCs/>
                      <w:sz w:val="21"/>
                      <w:szCs w:val="21"/>
                    </w:rPr>
                  </w:pPr>
                  <w:r w:rsidRPr="00561F3F">
                    <w:rPr>
                      <w:rFonts w:hint="eastAsia"/>
                      <w:bCs/>
                      <w:sz w:val="21"/>
                      <w:szCs w:val="21"/>
                    </w:rPr>
                    <w:t>7.16</w:t>
                  </w:r>
                </w:p>
              </w:tc>
              <w:tc>
                <w:tcPr>
                  <w:tcW w:w="944" w:type="dxa"/>
                  <w:vAlign w:val="center"/>
                </w:tcPr>
                <w:p w:rsidR="00C153FA" w:rsidRPr="00561F3F" w:rsidRDefault="00C153FA" w:rsidP="00AB3B65">
                  <w:pPr>
                    <w:pStyle w:val="08515"/>
                    <w:spacing w:line="240" w:lineRule="auto"/>
                    <w:ind w:firstLine="0"/>
                    <w:jc w:val="center"/>
                    <w:rPr>
                      <w:bCs/>
                      <w:sz w:val="21"/>
                      <w:szCs w:val="21"/>
                    </w:rPr>
                  </w:pPr>
                  <w:r w:rsidRPr="00561F3F">
                    <w:rPr>
                      <w:rFonts w:hint="eastAsia"/>
                      <w:bCs/>
                      <w:sz w:val="21"/>
                      <w:szCs w:val="21"/>
                    </w:rPr>
                    <w:t>7.42</w:t>
                  </w:r>
                </w:p>
              </w:tc>
              <w:tc>
                <w:tcPr>
                  <w:tcW w:w="1253" w:type="dxa"/>
                  <w:vAlign w:val="center"/>
                </w:tcPr>
                <w:p w:rsidR="00C153FA" w:rsidRPr="00561F3F" w:rsidRDefault="00C153FA" w:rsidP="00AB3B65">
                  <w:pPr>
                    <w:pStyle w:val="08515"/>
                    <w:spacing w:line="240" w:lineRule="auto"/>
                    <w:ind w:firstLine="0"/>
                    <w:jc w:val="center"/>
                    <w:rPr>
                      <w:bCs/>
                      <w:sz w:val="21"/>
                      <w:szCs w:val="21"/>
                    </w:rPr>
                  </w:pPr>
                  <w:r w:rsidRPr="00561F3F">
                    <w:rPr>
                      <w:rFonts w:hint="eastAsia"/>
                      <w:bCs/>
                      <w:sz w:val="21"/>
                      <w:szCs w:val="21"/>
                    </w:rPr>
                    <w:t>0</w:t>
                  </w:r>
                </w:p>
              </w:tc>
              <w:tc>
                <w:tcPr>
                  <w:tcW w:w="1321" w:type="dxa"/>
                  <w:vAlign w:val="center"/>
                </w:tcPr>
                <w:p w:rsidR="00C153FA" w:rsidRPr="00561F3F" w:rsidRDefault="00C153FA" w:rsidP="00AB3B65">
                  <w:pPr>
                    <w:pStyle w:val="08515"/>
                    <w:spacing w:line="240" w:lineRule="auto"/>
                    <w:ind w:firstLine="0"/>
                    <w:jc w:val="center"/>
                    <w:rPr>
                      <w:bCs/>
                      <w:sz w:val="21"/>
                      <w:szCs w:val="21"/>
                    </w:rPr>
                  </w:pPr>
                  <w:r w:rsidRPr="00561F3F">
                    <w:rPr>
                      <w:rFonts w:hint="eastAsia"/>
                      <w:bCs/>
                      <w:sz w:val="21"/>
                      <w:szCs w:val="21"/>
                    </w:rPr>
                    <w:t>0</w:t>
                  </w:r>
                </w:p>
              </w:tc>
              <w:tc>
                <w:tcPr>
                  <w:tcW w:w="1138" w:type="dxa"/>
                  <w:vAlign w:val="center"/>
                </w:tcPr>
                <w:p w:rsidR="00C153FA" w:rsidRPr="00561F3F" w:rsidRDefault="00C153FA" w:rsidP="00AB3B65">
                  <w:pPr>
                    <w:pStyle w:val="08515"/>
                    <w:spacing w:line="240" w:lineRule="auto"/>
                    <w:ind w:firstLine="0"/>
                    <w:jc w:val="center"/>
                    <w:rPr>
                      <w:bCs/>
                      <w:sz w:val="21"/>
                      <w:szCs w:val="21"/>
                    </w:rPr>
                  </w:pPr>
                  <w:r w:rsidRPr="00561F3F">
                    <w:rPr>
                      <w:rFonts w:hint="eastAsia"/>
                      <w:bCs/>
                      <w:sz w:val="21"/>
                      <w:szCs w:val="21"/>
                    </w:rPr>
                    <w:t>6~9</w:t>
                  </w:r>
                </w:p>
              </w:tc>
            </w:tr>
            <w:tr w:rsidR="00C153FA" w:rsidRPr="00561F3F" w:rsidTr="00AB3B65">
              <w:trPr>
                <w:trHeight w:val="397"/>
                <w:jc w:val="center"/>
              </w:trPr>
              <w:tc>
                <w:tcPr>
                  <w:tcW w:w="1187" w:type="dxa"/>
                  <w:vAlign w:val="center"/>
                </w:tcPr>
                <w:p w:rsidR="00C153FA" w:rsidRPr="00561F3F" w:rsidRDefault="00C153FA" w:rsidP="00AB3B65">
                  <w:pPr>
                    <w:pStyle w:val="08515"/>
                    <w:spacing w:line="240" w:lineRule="auto"/>
                    <w:ind w:firstLine="0"/>
                    <w:jc w:val="center"/>
                    <w:rPr>
                      <w:bCs/>
                      <w:sz w:val="21"/>
                      <w:szCs w:val="21"/>
                    </w:rPr>
                  </w:pPr>
                  <w:r w:rsidRPr="00561F3F">
                    <w:rPr>
                      <w:bCs/>
                      <w:sz w:val="21"/>
                      <w:szCs w:val="21"/>
                    </w:rPr>
                    <w:t>COD</w:t>
                  </w:r>
                </w:p>
              </w:tc>
              <w:tc>
                <w:tcPr>
                  <w:tcW w:w="1040" w:type="dxa"/>
                  <w:vAlign w:val="center"/>
                </w:tcPr>
                <w:p w:rsidR="00C153FA" w:rsidRPr="00561F3F" w:rsidRDefault="00C153FA" w:rsidP="00AB3B65">
                  <w:pPr>
                    <w:pStyle w:val="08515"/>
                    <w:spacing w:line="240" w:lineRule="auto"/>
                    <w:ind w:firstLine="0"/>
                    <w:jc w:val="center"/>
                    <w:rPr>
                      <w:bCs/>
                      <w:sz w:val="21"/>
                      <w:szCs w:val="21"/>
                    </w:rPr>
                  </w:pPr>
                  <w:r w:rsidRPr="00561F3F">
                    <w:rPr>
                      <w:rFonts w:hint="eastAsia"/>
                      <w:bCs/>
                      <w:sz w:val="21"/>
                      <w:szCs w:val="21"/>
                    </w:rPr>
                    <w:t>29</w:t>
                  </w:r>
                </w:p>
              </w:tc>
              <w:tc>
                <w:tcPr>
                  <w:tcW w:w="945" w:type="dxa"/>
                  <w:vAlign w:val="center"/>
                </w:tcPr>
                <w:p w:rsidR="00C153FA" w:rsidRPr="00561F3F" w:rsidRDefault="00C153FA" w:rsidP="00AB3B65">
                  <w:pPr>
                    <w:pStyle w:val="08515"/>
                    <w:spacing w:line="240" w:lineRule="auto"/>
                    <w:ind w:firstLine="0"/>
                    <w:jc w:val="center"/>
                    <w:rPr>
                      <w:bCs/>
                      <w:sz w:val="21"/>
                      <w:szCs w:val="21"/>
                    </w:rPr>
                  </w:pPr>
                  <w:r w:rsidRPr="00561F3F">
                    <w:rPr>
                      <w:rFonts w:hint="eastAsia"/>
                      <w:bCs/>
                      <w:sz w:val="21"/>
                      <w:szCs w:val="21"/>
                    </w:rPr>
                    <w:t>14</w:t>
                  </w:r>
                </w:p>
              </w:tc>
              <w:tc>
                <w:tcPr>
                  <w:tcW w:w="944" w:type="dxa"/>
                  <w:vAlign w:val="center"/>
                </w:tcPr>
                <w:p w:rsidR="00C153FA" w:rsidRPr="00561F3F" w:rsidRDefault="00C153FA" w:rsidP="00AB3B65">
                  <w:pPr>
                    <w:pStyle w:val="08515"/>
                    <w:spacing w:line="240" w:lineRule="auto"/>
                    <w:ind w:firstLine="0"/>
                    <w:jc w:val="center"/>
                    <w:rPr>
                      <w:bCs/>
                      <w:sz w:val="21"/>
                      <w:szCs w:val="21"/>
                    </w:rPr>
                  </w:pPr>
                  <w:r w:rsidRPr="00561F3F">
                    <w:rPr>
                      <w:rFonts w:hint="eastAsia"/>
                      <w:bCs/>
                      <w:sz w:val="21"/>
                      <w:szCs w:val="21"/>
                    </w:rPr>
                    <w:t>20</w:t>
                  </w:r>
                </w:p>
              </w:tc>
              <w:tc>
                <w:tcPr>
                  <w:tcW w:w="1253" w:type="dxa"/>
                  <w:vAlign w:val="center"/>
                </w:tcPr>
                <w:p w:rsidR="00C153FA" w:rsidRPr="00561F3F" w:rsidRDefault="00C153FA" w:rsidP="00AB3B65">
                  <w:pPr>
                    <w:pStyle w:val="08515"/>
                    <w:spacing w:line="240" w:lineRule="auto"/>
                    <w:ind w:firstLine="0"/>
                    <w:jc w:val="center"/>
                    <w:rPr>
                      <w:bCs/>
                      <w:sz w:val="21"/>
                      <w:szCs w:val="21"/>
                    </w:rPr>
                  </w:pPr>
                  <w:r w:rsidRPr="00561F3F">
                    <w:rPr>
                      <w:rFonts w:hint="eastAsia"/>
                      <w:bCs/>
                      <w:sz w:val="21"/>
                      <w:szCs w:val="21"/>
                    </w:rPr>
                    <w:t>0</w:t>
                  </w:r>
                </w:p>
              </w:tc>
              <w:tc>
                <w:tcPr>
                  <w:tcW w:w="1321" w:type="dxa"/>
                  <w:vAlign w:val="center"/>
                </w:tcPr>
                <w:p w:rsidR="00C153FA" w:rsidRPr="00561F3F" w:rsidRDefault="00C153FA" w:rsidP="00AB3B65">
                  <w:pPr>
                    <w:pStyle w:val="08515"/>
                    <w:spacing w:line="240" w:lineRule="auto"/>
                    <w:ind w:firstLine="0"/>
                    <w:jc w:val="center"/>
                    <w:rPr>
                      <w:bCs/>
                      <w:sz w:val="21"/>
                      <w:szCs w:val="21"/>
                    </w:rPr>
                  </w:pPr>
                  <w:r w:rsidRPr="00561F3F">
                    <w:rPr>
                      <w:rFonts w:hint="eastAsia"/>
                      <w:bCs/>
                      <w:sz w:val="21"/>
                      <w:szCs w:val="21"/>
                    </w:rPr>
                    <w:t>0</w:t>
                  </w:r>
                </w:p>
              </w:tc>
              <w:tc>
                <w:tcPr>
                  <w:tcW w:w="1138" w:type="dxa"/>
                  <w:vAlign w:val="center"/>
                </w:tcPr>
                <w:p w:rsidR="00C153FA" w:rsidRPr="00561F3F" w:rsidRDefault="00C153FA" w:rsidP="00AB3B65">
                  <w:pPr>
                    <w:pStyle w:val="08515"/>
                    <w:spacing w:line="240" w:lineRule="auto"/>
                    <w:ind w:firstLine="0"/>
                    <w:jc w:val="center"/>
                    <w:rPr>
                      <w:bCs/>
                      <w:sz w:val="21"/>
                      <w:szCs w:val="21"/>
                    </w:rPr>
                  </w:pPr>
                  <w:r w:rsidRPr="00561F3F">
                    <w:rPr>
                      <w:rFonts w:hint="eastAsia"/>
                      <w:bCs/>
                      <w:sz w:val="21"/>
                      <w:szCs w:val="21"/>
                    </w:rPr>
                    <w:t>40</w:t>
                  </w:r>
                </w:p>
              </w:tc>
            </w:tr>
            <w:tr w:rsidR="00C153FA" w:rsidRPr="00561F3F" w:rsidTr="00AB3B65">
              <w:trPr>
                <w:trHeight w:val="397"/>
                <w:jc w:val="center"/>
              </w:trPr>
              <w:tc>
                <w:tcPr>
                  <w:tcW w:w="1187" w:type="dxa"/>
                  <w:vAlign w:val="center"/>
                </w:tcPr>
                <w:p w:rsidR="00C153FA" w:rsidRPr="00561F3F" w:rsidRDefault="00C153FA" w:rsidP="00AB3B65">
                  <w:pPr>
                    <w:pStyle w:val="08515"/>
                    <w:spacing w:line="240" w:lineRule="auto"/>
                    <w:ind w:firstLine="0"/>
                    <w:jc w:val="center"/>
                    <w:rPr>
                      <w:bCs/>
                      <w:sz w:val="21"/>
                      <w:szCs w:val="21"/>
                    </w:rPr>
                  </w:pPr>
                  <w:r w:rsidRPr="00561F3F">
                    <w:rPr>
                      <w:bCs/>
                      <w:sz w:val="21"/>
                      <w:szCs w:val="21"/>
                    </w:rPr>
                    <w:t>氨氮</w:t>
                  </w:r>
                </w:p>
              </w:tc>
              <w:tc>
                <w:tcPr>
                  <w:tcW w:w="1040" w:type="dxa"/>
                  <w:vAlign w:val="center"/>
                </w:tcPr>
                <w:p w:rsidR="00C153FA" w:rsidRPr="00561F3F" w:rsidRDefault="00C153FA" w:rsidP="00AB3B65">
                  <w:pPr>
                    <w:pStyle w:val="08515"/>
                    <w:spacing w:line="240" w:lineRule="auto"/>
                    <w:ind w:firstLine="0"/>
                    <w:jc w:val="center"/>
                    <w:rPr>
                      <w:bCs/>
                      <w:sz w:val="21"/>
                      <w:szCs w:val="21"/>
                    </w:rPr>
                  </w:pPr>
                  <w:r w:rsidRPr="00561F3F">
                    <w:rPr>
                      <w:rFonts w:hint="eastAsia"/>
                      <w:bCs/>
                      <w:sz w:val="21"/>
                      <w:szCs w:val="21"/>
                    </w:rPr>
                    <w:t>3.46</w:t>
                  </w:r>
                </w:p>
              </w:tc>
              <w:tc>
                <w:tcPr>
                  <w:tcW w:w="945" w:type="dxa"/>
                  <w:vAlign w:val="center"/>
                </w:tcPr>
                <w:p w:rsidR="00C153FA" w:rsidRPr="00561F3F" w:rsidRDefault="00C153FA" w:rsidP="00AB3B65">
                  <w:pPr>
                    <w:pStyle w:val="08515"/>
                    <w:spacing w:line="240" w:lineRule="auto"/>
                    <w:ind w:firstLine="0"/>
                    <w:jc w:val="center"/>
                    <w:rPr>
                      <w:bCs/>
                      <w:sz w:val="21"/>
                      <w:szCs w:val="21"/>
                    </w:rPr>
                  </w:pPr>
                  <w:r w:rsidRPr="00561F3F">
                    <w:rPr>
                      <w:rFonts w:hint="eastAsia"/>
                      <w:bCs/>
                      <w:sz w:val="21"/>
                      <w:szCs w:val="21"/>
                    </w:rPr>
                    <w:t>0.6</w:t>
                  </w:r>
                </w:p>
              </w:tc>
              <w:tc>
                <w:tcPr>
                  <w:tcW w:w="944" w:type="dxa"/>
                  <w:vAlign w:val="center"/>
                </w:tcPr>
                <w:p w:rsidR="00C153FA" w:rsidRPr="00561F3F" w:rsidRDefault="00C153FA" w:rsidP="00AB3B65">
                  <w:pPr>
                    <w:pStyle w:val="08515"/>
                    <w:spacing w:line="240" w:lineRule="auto"/>
                    <w:ind w:firstLine="0"/>
                    <w:jc w:val="center"/>
                    <w:rPr>
                      <w:bCs/>
                      <w:sz w:val="21"/>
                      <w:szCs w:val="21"/>
                    </w:rPr>
                  </w:pPr>
                  <w:r w:rsidRPr="00561F3F">
                    <w:rPr>
                      <w:rFonts w:hint="eastAsia"/>
                      <w:bCs/>
                      <w:sz w:val="21"/>
                      <w:szCs w:val="21"/>
                    </w:rPr>
                    <w:t>1.66</w:t>
                  </w:r>
                </w:p>
              </w:tc>
              <w:tc>
                <w:tcPr>
                  <w:tcW w:w="1253" w:type="dxa"/>
                  <w:vAlign w:val="center"/>
                </w:tcPr>
                <w:p w:rsidR="00C153FA" w:rsidRPr="00561F3F" w:rsidRDefault="00C153FA" w:rsidP="00AB3B65">
                  <w:pPr>
                    <w:pStyle w:val="08515"/>
                    <w:spacing w:line="240" w:lineRule="auto"/>
                    <w:ind w:firstLine="0"/>
                    <w:jc w:val="center"/>
                    <w:rPr>
                      <w:bCs/>
                      <w:sz w:val="21"/>
                      <w:szCs w:val="21"/>
                    </w:rPr>
                  </w:pPr>
                  <w:r w:rsidRPr="00561F3F">
                    <w:rPr>
                      <w:rFonts w:hint="eastAsia"/>
                      <w:bCs/>
                      <w:sz w:val="21"/>
                      <w:szCs w:val="21"/>
                    </w:rPr>
                    <w:t>0</w:t>
                  </w:r>
                </w:p>
              </w:tc>
              <w:tc>
                <w:tcPr>
                  <w:tcW w:w="1321" w:type="dxa"/>
                  <w:vAlign w:val="center"/>
                </w:tcPr>
                <w:p w:rsidR="00C153FA" w:rsidRPr="00561F3F" w:rsidRDefault="00C153FA" w:rsidP="00AB3B65">
                  <w:pPr>
                    <w:pStyle w:val="08515"/>
                    <w:spacing w:line="240" w:lineRule="auto"/>
                    <w:ind w:firstLine="0"/>
                    <w:jc w:val="center"/>
                    <w:rPr>
                      <w:bCs/>
                      <w:sz w:val="21"/>
                      <w:szCs w:val="21"/>
                    </w:rPr>
                  </w:pPr>
                  <w:r w:rsidRPr="00561F3F">
                    <w:rPr>
                      <w:rFonts w:hint="eastAsia"/>
                      <w:bCs/>
                      <w:sz w:val="21"/>
                      <w:szCs w:val="21"/>
                    </w:rPr>
                    <w:t>0</w:t>
                  </w:r>
                </w:p>
              </w:tc>
              <w:tc>
                <w:tcPr>
                  <w:tcW w:w="1138" w:type="dxa"/>
                  <w:vAlign w:val="center"/>
                </w:tcPr>
                <w:p w:rsidR="00C153FA" w:rsidRPr="00561F3F" w:rsidRDefault="00C153FA" w:rsidP="00AB3B65">
                  <w:pPr>
                    <w:pStyle w:val="08515"/>
                    <w:spacing w:line="240" w:lineRule="auto"/>
                    <w:ind w:firstLine="0"/>
                    <w:jc w:val="center"/>
                    <w:rPr>
                      <w:bCs/>
                      <w:sz w:val="21"/>
                      <w:szCs w:val="21"/>
                    </w:rPr>
                  </w:pPr>
                  <w:r w:rsidRPr="00561F3F">
                    <w:rPr>
                      <w:rFonts w:hint="eastAsia"/>
                      <w:bCs/>
                      <w:sz w:val="21"/>
                      <w:szCs w:val="21"/>
                    </w:rPr>
                    <w:t>2.0</w:t>
                  </w:r>
                </w:p>
              </w:tc>
            </w:tr>
            <w:tr w:rsidR="00C153FA" w:rsidRPr="00561F3F" w:rsidTr="00AB3B65">
              <w:trPr>
                <w:trHeight w:val="397"/>
                <w:jc w:val="center"/>
              </w:trPr>
              <w:tc>
                <w:tcPr>
                  <w:tcW w:w="1187" w:type="dxa"/>
                  <w:vAlign w:val="center"/>
                </w:tcPr>
                <w:p w:rsidR="00C153FA" w:rsidRPr="00561F3F" w:rsidRDefault="00C153FA" w:rsidP="00AB3B65">
                  <w:pPr>
                    <w:pStyle w:val="08515"/>
                    <w:spacing w:line="240" w:lineRule="auto"/>
                    <w:ind w:firstLine="0"/>
                    <w:jc w:val="center"/>
                    <w:rPr>
                      <w:bCs/>
                      <w:sz w:val="21"/>
                      <w:szCs w:val="21"/>
                    </w:rPr>
                  </w:pPr>
                  <w:r w:rsidRPr="00561F3F">
                    <w:rPr>
                      <w:bCs/>
                      <w:sz w:val="21"/>
                      <w:szCs w:val="21"/>
                    </w:rPr>
                    <w:t>BOD</w:t>
                  </w:r>
                  <w:r w:rsidRPr="00561F3F">
                    <w:rPr>
                      <w:bCs/>
                      <w:sz w:val="21"/>
                      <w:szCs w:val="21"/>
                      <w:vertAlign w:val="subscript"/>
                    </w:rPr>
                    <w:t>5</w:t>
                  </w:r>
                </w:p>
              </w:tc>
              <w:tc>
                <w:tcPr>
                  <w:tcW w:w="1040" w:type="dxa"/>
                  <w:vAlign w:val="center"/>
                </w:tcPr>
                <w:p w:rsidR="00C153FA" w:rsidRPr="00561F3F" w:rsidRDefault="00C153FA" w:rsidP="00AB3B65">
                  <w:pPr>
                    <w:pStyle w:val="08515"/>
                    <w:spacing w:line="240" w:lineRule="auto"/>
                    <w:ind w:firstLine="0"/>
                    <w:jc w:val="center"/>
                    <w:rPr>
                      <w:bCs/>
                      <w:sz w:val="21"/>
                      <w:szCs w:val="21"/>
                    </w:rPr>
                  </w:pPr>
                  <w:r w:rsidRPr="00561F3F">
                    <w:rPr>
                      <w:rFonts w:hint="eastAsia"/>
                      <w:bCs/>
                      <w:sz w:val="21"/>
                      <w:szCs w:val="21"/>
                    </w:rPr>
                    <w:t>7.8</w:t>
                  </w:r>
                </w:p>
              </w:tc>
              <w:tc>
                <w:tcPr>
                  <w:tcW w:w="945" w:type="dxa"/>
                  <w:vAlign w:val="center"/>
                </w:tcPr>
                <w:p w:rsidR="00C153FA" w:rsidRPr="00561F3F" w:rsidRDefault="00C153FA" w:rsidP="00AB3B65">
                  <w:pPr>
                    <w:pStyle w:val="08515"/>
                    <w:spacing w:line="240" w:lineRule="auto"/>
                    <w:ind w:firstLine="0"/>
                    <w:jc w:val="center"/>
                    <w:rPr>
                      <w:bCs/>
                      <w:sz w:val="21"/>
                      <w:szCs w:val="21"/>
                    </w:rPr>
                  </w:pPr>
                  <w:r w:rsidRPr="00561F3F">
                    <w:rPr>
                      <w:rFonts w:hint="eastAsia"/>
                      <w:bCs/>
                      <w:sz w:val="21"/>
                      <w:szCs w:val="21"/>
                    </w:rPr>
                    <w:t>3.2</w:t>
                  </w:r>
                </w:p>
              </w:tc>
              <w:tc>
                <w:tcPr>
                  <w:tcW w:w="944" w:type="dxa"/>
                  <w:vAlign w:val="center"/>
                </w:tcPr>
                <w:p w:rsidR="00C153FA" w:rsidRPr="00561F3F" w:rsidRDefault="00C153FA" w:rsidP="00AB3B65">
                  <w:pPr>
                    <w:pStyle w:val="08515"/>
                    <w:spacing w:line="240" w:lineRule="auto"/>
                    <w:ind w:firstLine="0"/>
                    <w:jc w:val="center"/>
                    <w:rPr>
                      <w:bCs/>
                      <w:sz w:val="21"/>
                      <w:szCs w:val="21"/>
                    </w:rPr>
                  </w:pPr>
                  <w:r w:rsidRPr="00561F3F">
                    <w:rPr>
                      <w:rFonts w:hint="eastAsia"/>
                      <w:bCs/>
                      <w:sz w:val="21"/>
                      <w:szCs w:val="21"/>
                    </w:rPr>
                    <w:t>6.1</w:t>
                  </w:r>
                </w:p>
              </w:tc>
              <w:tc>
                <w:tcPr>
                  <w:tcW w:w="1253" w:type="dxa"/>
                  <w:vAlign w:val="center"/>
                </w:tcPr>
                <w:p w:rsidR="00C153FA" w:rsidRPr="00561F3F" w:rsidRDefault="00C153FA" w:rsidP="00AB3B65">
                  <w:pPr>
                    <w:pStyle w:val="08515"/>
                    <w:spacing w:line="240" w:lineRule="auto"/>
                    <w:ind w:firstLine="0"/>
                    <w:jc w:val="center"/>
                    <w:rPr>
                      <w:bCs/>
                      <w:sz w:val="21"/>
                      <w:szCs w:val="21"/>
                    </w:rPr>
                  </w:pPr>
                  <w:r w:rsidRPr="00561F3F">
                    <w:rPr>
                      <w:rFonts w:hint="eastAsia"/>
                      <w:bCs/>
                      <w:sz w:val="21"/>
                      <w:szCs w:val="21"/>
                    </w:rPr>
                    <w:t>0</w:t>
                  </w:r>
                </w:p>
              </w:tc>
              <w:tc>
                <w:tcPr>
                  <w:tcW w:w="1321" w:type="dxa"/>
                  <w:vAlign w:val="center"/>
                </w:tcPr>
                <w:p w:rsidR="00C153FA" w:rsidRPr="00561F3F" w:rsidRDefault="00C153FA" w:rsidP="00AB3B65">
                  <w:pPr>
                    <w:pStyle w:val="08515"/>
                    <w:spacing w:line="240" w:lineRule="auto"/>
                    <w:ind w:firstLine="0"/>
                    <w:jc w:val="center"/>
                    <w:rPr>
                      <w:bCs/>
                      <w:sz w:val="21"/>
                      <w:szCs w:val="21"/>
                    </w:rPr>
                  </w:pPr>
                  <w:r w:rsidRPr="00561F3F">
                    <w:rPr>
                      <w:rFonts w:hint="eastAsia"/>
                      <w:bCs/>
                      <w:sz w:val="21"/>
                      <w:szCs w:val="21"/>
                    </w:rPr>
                    <w:t>0</w:t>
                  </w:r>
                </w:p>
              </w:tc>
              <w:tc>
                <w:tcPr>
                  <w:tcW w:w="1138" w:type="dxa"/>
                  <w:vAlign w:val="center"/>
                </w:tcPr>
                <w:p w:rsidR="00C153FA" w:rsidRPr="00561F3F" w:rsidRDefault="00C153FA" w:rsidP="00AB3B65">
                  <w:pPr>
                    <w:pStyle w:val="08515"/>
                    <w:spacing w:line="240" w:lineRule="auto"/>
                    <w:ind w:firstLine="0"/>
                    <w:jc w:val="center"/>
                    <w:rPr>
                      <w:bCs/>
                      <w:sz w:val="21"/>
                      <w:szCs w:val="21"/>
                    </w:rPr>
                  </w:pPr>
                  <w:r w:rsidRPr="00561F3F">
                    <w:rPr>
                      <w:rFonts w:hint="eastAsia"/>
                      <w:bCs/>
                      <w:sz w:val="21"/>
                      <w:szCs w:val="21"/>
                    </w:rPr>
                    <w:t>10</w:t>
                  </w:r>
                </w:p>
              </w:tc>
            </w:tr>
            <w:tr w:rsidR="00C153FA" w:rsidRPr="00561F3F" w:rsidTr="00AB3B65">
              <w:trPr>
                <w:trHeight w:val="397"/>
                <w:jc w:val="center"/>
              </w:trPr>
              <w:tc>
                <w:tcPr>
                  <w:tcW w:w="1187" w:type="dxa"/>
                  <w:vAlign w:val="center"/>
                </w:tcPr>
                <w:p w:rsidR="00C153FA" w:rsidRPr="00561F3F" w:rsidRDefault="00C153FA" w:rsidP="00AB3B65">
                  <w:pPr>
                    <w:pStyle w:val="08515"/>
                    <w:spacing w:line="240" w:lineRule="auto"/>
                    <w:ind w:firstLine="0"/>
                    <w:jc w:val="center"/>
                    <w:rPr>
                      <w:bCs/>
                      <w:sz w:val="21"/>
                      <w:szCs w:val="21"/>
                    </w:rPr>
                  </w:pPr>
                  <w:r w:rsidRPr="00561F3F">
                    <w:rPr>
                      <w:bCs/>
                      <w:sz w:val="21"/>
                      <w:szCs w:val="21"/>
                    </w:rPr>
                    <w:t>石油类</w:t>
                  </w:r>
                </w:p>
              </w:tc>
              <w:tc>
                <w:tcPr>
                  <w:tcW w:w="1040" w:type="dxa"/>
                  <w:vAlign w:val="center"/>
                </w:tcPr>
                <w:p w:rsidR="00C153FA" w:rsidRPr="00561F3F" w:rsidRDefault="00C153FA" w:rsidP="00AB3B65">
                  <w:pPr>
                    <w:pStyle w:val="08515"/>
                    <w:spacing w:line="240" w:lineRule="auto"/>
                    <w:ind w:firstLine="0"/>
                    <w:jc w:val="center"/>
                    <w:rPr>
                      <w:bCs/>
                      <w:sz w:val="21"/>
                      <w:szCs w:val="21"/>
                    </w:rPr>
                  </w:pPr>
                  <w:r w:rsidRPr="00561F3F">
                    <w:rPr>
                      <w:rFonts w:hint="eastAsia"/>
                      <w:bCs/>
                      <w:sz w:val="21"/>
                      <w:szCs w:val="21"/>
                    </w:rPr>
                    <w:t>0.09</w:t>
                  </w:r>
                </w:p>
              </w:tc>
              <w:tc>
                <w:tcPr>
                  <w:tcW w:w="945" w:type="dxa"/>
                  <w:vAlign w:val="center"/>
                </w:tcPr>
                <w:p w:rsidR="00C153FA" w:rsidRPr="00561F3F" w:rsidRDefault="00C153FA" w:rsidP="00AB3B65">
                  <w:pPr>
                    <w:pStyle w:val="08515"/>
                    <w:spacing w:line="240" w:lineRule="auto"/>
                    <w:ind w:firstLine="0"/>
                    <w:jc w:val="center"/>
                    <w:rPr>
                      <w:bCs/>
                      <w:sz w:val="21"/>
                      <w:szCs w:val="21"/>
                    </w:rPr>
                  </w:pPr>
                  <w:r w:rsidRPr="00561F3F">
                    <w:rPr>
                      <w:rFonts w:hint="eastAsia"/>
                      <w:bCs/>
                      <w:sz w:val="21"/>
                      <w:szCs w:val="21"/>
                    </w:rPr>
                    <w:t>0.01</w:t>
                  </w:r>
                </w:p>
              </w:tc>
              <w:tc>
                <w:tcPr>
                  <w:tcW w:w="944" w:type="dxa"/>
                  <w:vAlign w:val="center"/>
                </w:tcPr>
                <w:p w:rsidR="00C153FA" w:rsidRPr="00561F3F" w:rsidRDefault="00C153FA" w:rsidP="00AB3B65">
                  <w:pPr>
                    <w:pStyle w:val="08515"/>
                    <w:spacing w:line="240" w:lineRule="auto"/>
                    <w:ind w:firstLine="0"/>
                    <w:jc w:val="center"/>
                    <w:rPr>
                      <w:bCs/>
                      <w:sz w:val="21"/>
                      <w:szCs w:val="21"/>
                    </w:rPr>
                  </w:pPr>
                  <w:r w:rsidRPr="00561F3F">
                    <w:rPr>
                      <w:rFonts w:hint="eastAsia"/>
                      <w:bCs/>
                      <w:sz w:val="21"/>
                      <w:szCs w:val="21"/>
                    </w:rPr>
                    <w:t>0.03</w:t>
                  </w:r>
                </w:p>
              </w:tc>
              <w:tc>
                <w:tcPr>
                  <w:tcW w:w="1253" w:type="dxa"/>
                  <w:vAlign w:val="center"/>
                </w:tcPr>
                <w:p w:rsidR="00C153FA" w:rsidRPr="00561F3F" w:rsidRDefault="00C153FA" w:rsidP="00AB3B65">
                  <w:pPr>
                    <w:pStyle w:val="08515"/>
                    <w:spacing w:line="240" w:lineRule="auto"/>
                    <w:ind w:firstLine="0"/>
                    <w:jc w:val="center"/>
                    <w:rPr>
                      <w:bCs/>
                      <w:sz w:val="21"/>
                      <w:szCs w:val="21"/>
                    </w:rPr>
                  </w:pPr>
                  <w:r w:rsidRPr="00561F3F">
                    <w:rPr>
                      <w:rFonts w:hint="eastAsia"/>
                      <w:bCs/>
                      <w:sz w:val="21"/>
                      <w:szCs w:val="21"/>
                    </w:rPr>
                    <w:t>0</w:t>
                  </w:r>
                </w:p>
              </w:tc>
              <w:tc>
                <w:tcPr>
                  <w:tcW w:w="1321" w:type="dxa"/>
                  <w:vAlign w:val="center"/>
                </w:tcPr>
                <w:p w:rsidR="00C153FA" w:rsidRPr="00561F3F" w:rsidRDefault="00C153FA" w:rsidP="00AB3B65">
                  <w:pPr>
                    <w:pStyle w:val="08515"/>
                    <w:spacing w:line="240" w:lineRule="auto"/>
                    <w:ind w:firstLine="0"/>
                    <w:jc w:val="center"/>
                    <w:rPr>
                      <w:bCs/>
                      <w:sz w:val="21"/>
                      <w:szCs w:val="21"/>
                    </w:rPr>
                  </w:pPr>
                  <w:r w:rsidRPr="00561F3F">
                    <w:rPr>
                      <w:rFonts w:hint="eastAsia"/>
                      <w:bCs/>
                      <w:sz w:val="21"/>
                      <w:szCs w:val="21"/>
                    </w:rPr>
                    <w:t>0</w:t>
                  </w:r>
                </w:p>
              </w:tc>
              <w:tc>
                <w:tcPr>
                  <w:tcW w:w="1138" w:type="dxa"/>
                  <w:vAlign w:val="center"/>
                </w:tcPr>
                <w:p w:rsidR="00C153FA" w:rsidRPr="00561F3F" w:rsidRDefault="00C153FA" w:rsidP="00AB3B65">
                  <w:pPr>
                    <w:pStyle w:val="08515"/>
                    <w:spacing w:line="240" w:lineRule="auto"/>
                    <w:ind w:firstLine="0"/>
                    <w:jc w:val="center"/>
                    <w:rPr>
                      <w:bCs/>
                      <w:sz w:val="21"/>
                      <w:szCs w:val="21"/>
                    </w:rPr>
                  </w:pPr>
                  <w:r w:rsidRPr="00561F3F">
                    <w:rPr>
                      <w:rFonts w:hint="eastAsia"/>
                      <w:bCs/>
                      <w:sz w:val="21"/>
                      <w:szCs w:val="21"/>
                    </w:rPr>
                    <w:t>1</w:t>
                  </w:r>
                </w:p>
              </w:tc>
            </w:tr>
          </w:tbl>
          <w:p w:rsidR="00C153FA" w:rsidRPr="00561F3F" w:rsidRDefault="00C153FA" w:rsidP="00C153FA">
            <w:pPr>
              <w:spacing w:line="360" w:lineRule="auto"/>
              <w:ind w:firstLineChars="200" w:firstLine="480"/>
              <w:rPr>
                <w:sz w:val="24"/>
              </w:rPr>
            </w:pPr>
            <w:r w:rsidRPr="00561F3F">
              <w:rPr>
                <w:rFonts w:hint="eastAsia"/>
                <w:sz w:val="24"/>
                <w:lang w:val="en-GB"/>
              </w:rPr>
              <w:t>根据表</w:t>
            </w:r>
            <w:r w:rsidRPr="00561F3F">
              <w:rPr>
                <w:rFonts w:hint="eastAsia"/>
                <w:sz w:val="24"/>
                <w:lang w:val="en-GB"/>
              </w:rPr>
              <w:t>2-2</w:t>
            </w:r>
            <w:r w:rsidRPr="00561F3F">
              <w:rPr>
                <w:rFonts w:hint="eastAsia"/>
                <w:sz w:val="24"/>
                <w:lang w:val="en-GB"/>
              </w:rPr>
              <w:t>监测结果可知，</w:t>
            </w:r>
            <w:r w:rsidRPr="00561F3F">
              <w:rPr>
                <w:rFonts w:hint="eastAsia"/>
                <w:sz w:val="24"/>
              </w:rPr>
              <w:t>白石港监测断面</w:t>
            </w:r>
            <w:r w:rsidRPr="00561F3F">
              <w:rPr>
                <w:rFonts w:hint="eastAsia"/>
                <w:sz w:val="24"/>
              </w:rPr>
              <w:t>2019</w:t>
            </w:r>
            <w:r w:rsidRPr="00561F3F">
              <w:rPr>
                <w:rFonts w:hint="eastAsia"/>
                <w:sz w:val="24"/>
              </w:rPr>
              <w:t>年各监测因子监测值均达到《地表水环境质量标准》（</w:t>
            </w:r>
            <w:r w:rsidRPr="00561F3F">
              <w:rPr>
                <w:sz w:val="24"/>
              </w:rPr>
              <w:t>GB3838-2002</w:t>
            </w:r>
            <w:r w:rsidRPr="00561F3F">
              <w:rPr>
                <w:rFonts w:hint="eastAsia"/>
                <w:sz w:val="24"/>
              </w:rPr>
              <w:t>）Ⅴ类标准要求。</w:t>
            </w:r>
          </w:p>
          <w:p w:rsidR="00774F2C" w:rsidRPr="00561F3F" w:rsidRDefault="00774F2C" w:rsidP="00774F2C">
            <w:pPr>
              <w:pStyle w:val="a7"/>
              <w:spacing w:line="360" w:lineRule="auto"/>
              <w:ind w:firstLine="482"/>
              <w:rPr>
                <w:rFonts w:ascii="Times New Roman" w:hAnsi="Times New Roman" w:cs="Times New Roman"/>
                <w:sz w:val="24"/>
                <w:szCs w:val="24"/>
                <w:lang w:val="en-GB"/>
              </w:rPr>
            </w:pPr>
            <w:r w:rsidRPr="00561F3F">
              <w:rPr>
                <w:rFonts w:ascii="Times New Roman" w:hAnsi="Times New Roman" w:cs="Times New Roman" w:hint="eastAsia"/>
                <w:sz w:val="24"/>
                <w:szCs w:val="24"/>
                <w:lang w:val="en-GB"/>
              </w:rPr>
              <w:t>同时</w:t>
            </w:r>
            <w:r w:rsidRPr="00561F3F">
              <w:rPr>
                <w:rFonts w:ascii="Times New Roman" w:hAnsi="Times New Roman" w:cs="Times New Roman"/>
                <w:sz w:val="24"/>
                <w:szCs w:val="24"/>
                <w:lang w:val="en-GB"/>
              </w:rPr>
              <w:t>，本环评引用《株洲市长龙路（学林路</w:t>
            </w:r>
            <w:r w:rsidRPr="00561F3F">
              <w:rPr>
                <w:rFonts w:ascii="Times New Roman" w:hAnsi="Times New Roman" w:cs="Times New Roman"/>
                <w:sz w:val="24"/>
                <w:szCs w:val="24"/>
                <w:lang w:val="en-GB"/>
              </w:rPr>
              <w:t>-</w:t>
            </w:r>
            <w:r w:rsidRPr="00561F3F">
              <w:rPr>
                <w:rFonts w:ascii="Times New Roman" w:hAnsi="Times New Roman" w:cs="Times New Roman"/>
                <w:sz w:val="24"/>
                <w:szCs w:val="24"/>
                <w:lang w:val="en-GB"/>
              </w:rPr>
              <w:t>玉龙路）新建工程环境影响报告</w:t>
            </w:r>
            <w:r w:rsidR="005A47DA" w:rsidRPr="00561F3F">
              <w:rPr>
                <w:rFonts w:ascii="Times New Roman" w:hAnsi="Times New Roman" w:cs="Times New Roman" w:hint="eastAsia"/>
                <w:sz w:val="24"/>
                <w:szCs w:val="24"/>
                <w:lang w:val="en-GB"/>
              </w:rPr>
              <w:t>表</w:t>
            </w:r>
            <w:r w:rsidR="005A47DA" w:rsidRPr="00561F3F">
              <w:rPr>
                <w:rFonts w:ascii="Times New Roman" w:hAnsi="Times New Roman" w:cs="Times New Roman"/>
                <w:sz w:val="24"/>
                <w:szCs w:val="24"/>
                <w:lang w:val="en-GB"/>
              </w:rPr>
              <w:t>》</w:t>
            </w:r>
            <w:r w:rsidRPr="00561F3F">
              <w:rPr>
                <w:rFonts w:ascii="Times New Roman" w:hAnsi="Times New Roman" w:cs="Times New Roman"/>
                <w:sz w:val="24"/>
                <w:szCs w:val="24"/>
                <w:lang w:val="en-GB"/>
              </w:rPr>
              <w:t>中</w:t>
            </w:r>
            <w:r w:rsidRPr="00561F3F">
              <w:rPr>
                <w:rFonts w:ascii="Times New Roman" w:hAnsi="Times New Roman" w:cs="Times New Roman"/>
                <w:sz w:val="24"/>
                <w:szCs w:val="24"/>
                <w:lang w:val="en-GB"/>
              </w:rPr>
              <w:t>2020</w:t>
            </w:r>
            <w:r w:rsidRPr="00561F3F">
              <w:rPr>
                <w:rFonts w:ascii="Times New Roman" w:hAnsi="Times New Roman" w:cs="Times New Roman"/>
                <w:sz w:val="24"/>
                <w:szCs w:val="24"/>
                <w:lang w:val="en-GB"/>
              </w:rPr>
              <w:t>年</w:t>
            </w:r>
            <w:r w:rsidRPr="00561F3F">
              <w:rPr>
                <w:rFonts w:ascii="Times New Roman" w:hAnsi="Times New Roman" w:cs="Times New Roman"/>
                <w:sz w:val="24"/>
                <w:szCs w:val="24"/>
                <w:lang w:val="en-GB"/>
              </w:rPr>
              <w:t>4</w:t>
            </w:r>
            <w:r w:rsidRPr="00561F3F">
              <w:rPr>
                <w:rFonts w:ascii="Times New Roman" w:hAnsi="Times New Roman" w:cs="Times New Roman"/>
                <w:sz w:val="24"/>
                <w:szCs w:val="24"/>
                <w:lang w:val="en-GB"/>
              </w:rPr>
              <w:t>月</w:t>
            </w:r>
            <w:r w:rsidRPr="00561F3F">
              <w:rPr>
                <w:rFonts w:ascii="Times New Roman" w:hAnsi="Times New Roman" w:cs="Times New Roman"/>
                <w:sz w:val="24"/>
                <w:szCs w:val="24"/>
                <w:lang w:val="en-GB"/>
              </w:rPr>
              <w:t>18</w:t>
            </w:r>
            <w:r w:rsidRPr="00561F3F">
              <w:rPr>
                <w:rFonts w:ascii="Times New Roman" w:hAnsi="Times New Roman" w:cs="Times New Roman"/>
                <w:sz w:val="24"/>
                <w:szCs w:val="24"/>
                <w:lang w:val="en-GB"/>
              </w:rPr>
              <w:t>日对龙母河水环境质量现状调查的监测数据</w:t>
            </w:r>
            <w:r w:rsidRPr="00561F3F">
              <w:rPr>
                <w:rFonts w:ascii="Times New Roman" w:hAnsi="Times New Roman" w:cs="Times New Roman" w:hint="eastAsia"/>
                <w:sz w:val="24"/>
                <w:szCs w:val="24"/>
                <w:lang w:val="en-GB"/>
              </w:rPr>
              <w:t>，监测结果见表</w:t>
            </w:r>
            <w:r w:rsidR="00154429" w:rsidRPr="00561F3F">
              <w:rPr>
                <w:rFonts w:ascii="Times New Roman" w:hAnsi="Times New Roman" w:cs="Times New Roman" w:hint="eastAsia"/>
                <w:sz w:val="24"/>
                <w:szCs w:val="24"/>
                <w:lang w:val="en-GB"/>
              </w:rPr>
              <w:t>2-3</w:t>
            </w:r>
            <w:r w:rsidRPr="00561F3F">
              <w:rPr>
                <w:rFonts w:ascii="Times New Roman" w:hAnsi="Times New Roman" w:cs="Times New Roman" w:hint="eastAsia"/>
                <w:sz w:val="24"/>
                <w:szCs w:val="24"/>
                <w:lang w:val="en-GB"/>
              </w:rPr>
              <w:t>。</w:t>
            </w:r>
          </w:p>
          <w:p w:rsidR="00F9252F" w:rsidRPr="00561F3F" w:rsidRDefault="00F9252F" w:rsidP="00774F2C">
            <w:pPr>
              <w:pStyle w:val="a7"/>
              <w:spacing w:line="360" w:lineRule="auto"/>
              <w:ind w:firstLine="482"/>
              <w:rPr>
                <w:rFonts w:ascii="Times New Roman" w:hAnsi="Times New Roman" w:cs="Times New Roman"/>
                <w:sz w:val="24"/>
                <w:szCs w:val="24"/>
                <w:lang w:val="en-GB"/>
              </w:rPr>
            </w:pPr>
          </w:p>
          <w:p w:rsidR="00774F2C" w:rsidRPr="00561F3F" w:rsidRDefault="00774F2C" w:rsidP="00154429">
            <w:pPr>
              <w:spacing w:line="300" w:lineRule="exact"/>
              <w:ind w:firstLine="420"/>
              <w:jc w:val="center"/>
              <w:rPr>
                <w:b/>
                <w:szCs w:val="21"/>
              </w:rPr>
            </w:pPr>
            <w:r w:rsidRPr="00561F3F">
              <w:rPr>
                <w:rFonts w:hint="eastAsia"/>
                <w:b/>
                <w:szCs w:val="21"/>
              </w:rPr>
              <w:lastRenderedPageBreak/>
              <w:t>表</w:t>
            </w:r>
            <w:r w:rsidR="00154429" w:rsidRPr="00561F3F">
              <w:rPr>
                <w:rFonts w:hint="eastAsia"/>
                <w:b/>
                <w:szCs w:val="21"/>
              </w:rPr>
              <w:t>2-3</w:t>
            </w:r>
            <w:r w:rsidRPr="00561F3F">
              <w:rPr>
                <w:rFonts w:hint="eastAsia"/>
                <w:b/>
                <w:szCs w:val="21"/>
              </w:rPr>
              <w:t>龙母河水质监测结果</w:t>
            </w:r>
            <w:r w:rsidRPr="00561F3F">
              <w:rPr>
                <w:b/>
                <w:szCs w:val="21"/>
              </w:rPr>
              <w:t xml:space="preserve">  </w:t>
            </w:r>
            <w:r w:rsidRPr="00561F3F">
              <w:rPr>
                <w:rFonts w:hint="eastAsia"/>
                <w:b/>
                <w:szCs w:val="21"/>
              </w:rPr>
              <w:t>单位：</w:t>
            </w:r>
            <w:r w:rsidRPr="00561F3F">
              <w:rPr>
                <w:b/>
                <w:szCs w:val="21"/>
              </w:rPr>
              <w:t>mg/L</w:t>
            </w:r>
            <w:r w:rsidRPr="00561F3F">
              <w:rPr>
                <w:rFonts w:hint="eastAsia"/>
                <w:b/>
                <w:szCs w:val="21"/>
              </w:rPr>
              <w:t>，</w:t>
            </w:r>
            <w:r w:rsidRPr="00561F3F">
              <w:rPr>
                <w:b/>
                <w:szCs w:val="21"/>
              </w:rPr>
              <w:t>pH</w:t>
            </w:r>
            <w:r w:rsidRPr="00561F3F">
              <w:rPr>
                <w:rFonts w:hint="eastAsia"/>
                <w:b/>
                <w:szCs w:val="21"/>
              </w:rPr>
              <w:t>无量纲</w:t>
            </w:r>
          </w:p>
          <w:tbl>
            <w:tblPr>
              <w:tblW w:w="5000" w:type="pct"/>
              <w:jc w:val="center"/>
              <w:tblBorders>
                <w:top w:val="single" w:sz="12" w:space="0" w:color="auto"/>
                <w:bottom w:val="single" w:sz="12" w:space="0" w:color="auto"/>
                <w:insideH w:val="single" w:sz="6" w:space="0" w:color="auto"/>
                <w:insideV w:val="single" w:sz="6" w:space="0" w:color="auto"/>
              </w:tblBorders>
              <w:tblLayout w:type="fixed"/>
              <w:tblLook w:val="0000"/>
            </w:tblPr>
            <w:tblGrid>
              <w:gridCol w:w="2127"/>
              <w:gridCol w:w="928"/>
              <w:gridCol w:w="1048"/>
              <w:gridCol w:w="1289"/>
              <w:gridCol w:w="1292"/>
              <w:gridCol w:w="1290"/>
            </w:tblGrid>
            <w:tr w:rsidR="00774F2C" w:rsidRPr="00561F3F" w:rsidTr="00154429">
              <w:trPr>
                <w:trHeight w:val="397"/>
                <w:jc w:val="center"/>
              </w:trPr>
              <w:tc>
                <w:tcPr>
                  <w:tcW w:w="1334" w:type="pct"/>
                  <w:vAlign w:val="center"/>
                </w:tcPr>
                <w:p w:rsidR="00774F2C" w:rsidRPr="00561F3F" w:rsidRDefault="00774F2C" w:rsidP="00971107">
                  <w:pPr>
                    <w:jc w:val="center"/>
                  </w:pPr>
                  <w:r w:rsidRPr="00561F3F">
                    <w:rPr>
                      <w:rFonts w:hint="eastAsia"/>
                    </w:rPr>
                    <w:t>监测因子</w:t>
                  </w:r>
                </w:p>
              </w:tc>
              <w:tc>
                <w:tcPr>
                  <w:tcW w:w="582" w:type="pct"/>
                  <w:vAlign w:val="center"/>
                </w:tcPr>
                <w:p w:rsidR="00774F2C" w:rsidRPr="00561F3F" w:rsidRDefault="00774F2C" w:rsidP="00971107">
                  <w:pPr>
                    <w:jc w:val="center"/>
                  </w:pPr>
                  <w:r w:rsidRPr="00561F3F">
                    <w:t>pH</w:t>
                  </w:r>
                </w:p>
              </w:tc>
              <w:tc>
                <w:tcPr>
                  <w:tcW w:w="657" w:type="pct"/>
                  <w:vAlign w:val="center"/>
                </w:tcPr>
                <w:p w:rsidR="00774F2C" w:rsidRPr="00561F3F" w:rsidRDefault="00774F2C" w:rsidP="00971107">
                  <w:pPr>
                    <w:jc w:val="center"/>
                  </w:pPr>
                  <w:r w:rsidRPr="00561F3F">
                    <w:t>COD</w:t>
                  </w:r>
                </w:p>
              </w:tc>
              <w:tc>
                <w:tcPr>
                  <w:tcW w:w="808" w:type="pct"/>
                  <w:vAlign w:val="center"/>
                </w:tcPr>
                <w:p w:rsidR="00774F2C" w:rsidRPr="00561F3F" w:rsidRDefault="00774F2C" w:rsidP="00971107">
                  <w:pPr>
                    <w:jc w:val="center"/>
                  </w:pPr>
                  <w:r w:rsidRPr="00561F3F">
                    <w:t>NH</w:t>
                  </w:r>
                  <w:r w:rsidRPr="00561F3F">
                    <w:rPr>
                      <w:vertAlign w:val="subscript"/>
                    </w:rPr>
                    <w:t>3</w:t>
                  </w:r>
                  <w:r w:rsidRPr="00561F3F">
                    <w:t>-N</w:t>
                  </w:r>
                </w:p>
              </w:tc>
              <w:tc>
                <w:tcPr>
                  <w:tcW w:w="810" w:type="pct"/>
                  <w:vAlign w:val="center"/>
                </w:tcPr>
                <w:p w:rsidR="00774F2C" w:rsidRPr="00561F3F" w:rsidRDefault="00774F2C" w:rsidP="00971107">
                  <w:pPr>
                    <w:jc w:val="center"/>
                  </w:pPr>
                  <w:r w:rsidRPr="00561F3F">
                    <w:rPr>
                      <w:rFonts w:hint="eastAsia"/>
                    </w:rPr>
                    <w:t>石油类</w:t>
                  </w:r>
                </w:p>
              </w:tc>
              <w:tc>
                <w:tcPr>
                  <w:tcW w:w="810" w:type="pct"/>
                  <w:vAlign w:val="center"/>
                </w:tcPr>
                <w:p w:rsidR="00774F2C" w:rsidRPr="00561F3F" w:rsidRDefault="00774F2C" w:rsidP="00971107">
                  <w:pPr>
                    <w:jc w:val="center"/>
                  </w:pPr>
                  <w:r w:rsidRPr="00561F3F">
                    <w:rPr>
                      <w:rFonts w:hint="eastAsia"/>
                    </w:rPr>
                    <w:t>SS</w:t>
                  </w:r>
                </w:p>
              </w:tc>
            </w:tr>
            <w:tr w:rsidR="00774F2C" w:rsidRPr="00561F3F" w:rsidTr="00154429">
              <w:trPr>
                <w:trHeight w:val="397"/>
                <w:jc w:val="center"/>
              </w:trPr>
              <w:tc>
                <w:tcPr>
                  <w:tcW w:w="1334" w:type="pct"/>
                  <w:vAlign w:val="center"/>
                </w:tcPr>
                <w:p w:rsidR="00774F2C" w:rsidRPr="00561F3F" w:rsidRDefault="00774F2C" w:rsidP="00971107">
                  <w:pPr>
                    <w:jc w:val="center"/>
                  </w:pPr>
                  <w:r w:rsidRPr="00561F3F">
                    <w:rPr>
                      <w:rFonts w:hint="eastAsia"/>
                    </w:rPr>
                    <w:t>监测结果</w:t>
                  </w:r>
                </w:p>
              </w:tc>
              <w:tc>
                <w:tcPr>
                  <w:tcW w:w="582" w:type="pct"/>
                  <w:vAlign w:val="center"/>
                </w:tcPr>
                <w:p w:rsidR="00774F2C" w:rsidRPr="00561F3F" w:rsidRDefault="00774F2C" w:rsidP="00971107">
                  <w:pPr>
                    <w:jc w:val="center"/>
                  </w:pPr>
                  <w:r w:rsidRPr="00561F3F">
                    <w:rPr>
                      <w:rFonts w:hint="eastAsia"/>
                    </w:rPr>
                    <w:t>7.4</w:t>
                  </w:r>
                </w:p>
              </w:tc>
              <w:tc>
                <w:tcPr>
                  <w:tcW w:w="657" w:type="pct"/>
                  <w:vAlign w:val="center"/>
                </w:tcPr>
                <w:p w:rsidR="00774F2C" w:rsidRPr="00561F3F" w:rsidRDefault="00774F2C" w:rsidP="00971107">
                  <w:pPr>
                    <w:jc w:val="center"/>
                  </w:pPr>
                  <w:r w:rsidRPr="00561F3F">
                    <w:rPr>
                      <w:rFonts w:hint="eastAsia"/>
                    </w:rPr>
                    <w:t>21</w:t>
                  </w:r>
                </w:p>
              </w:tc>
              <w:tc>
                <w:tcPr>
                  <w:tcW w:w="808" w:type="pct"/>
                  <w:vAlign w:val="center"/>
                </w:tcPr>
                <w:p w:rsidR="00774F2C" w:rsidRPr="00561F3F" w:rsidRDefault="00774F2C" w:rsidP="00971107">
                  <w:pPr>
                    <w:jc w:val="center"/>
                  </w:pPr>
                  <w:r w:rsidRPr="00561F3F">
                    <w:rPr>
                      <w:rFonts w:hint="eastAsia"/>
                    </w:rPr>
                    <w:t>0.267</w:t>
                  </w:r>
                </w:p>
              </w:tc>
              <w:tc>
                <w:tcPr>
                  <w:tcW w:w="810" w:type="pct"/>
                  <w:vAlign w:val="center"/>
                </w:tcPr>
                <w:p w:rsidR="00774F2C" w:rsidRPr="00561F3F" w:rsidRDefault="00774F2C" w:rsidP="00971107">
                  <w:pPr>
                    <w:jc w:val="center"/>
                  </w:pPr>
                  <w:r w:rsidRPr="00561F3F">
                    <w:rPr>
                      <w:rFonts w:hint="eastAsia"/>
                    </w:rPr>
                    <w:t>0.06</w:t>
                  </w:r>
                </w:p>
              </w:tc>
              <w:tc>
                <w:tcPr>
                  <w:tcW w:w="810" w:type="pct"/>
                  <w:vAlign w:val="center"/>
                </w:tcPr>
                <w:p w:rsidR="00774F2C" w:rsidRPr="00561F3F" w:rsidRDefault="00774F2C" w:rsidP="00971107">
                  <w:pPr>
                    <w:jc w:val="center"/>
                  </w:pPr>
                  <w:r w:rsidRPr="00561F3F">
                    <w:rPr>
                      <w:rFonts w:hint="eastAsia"/>
                    </w:rPr>
                    <w:t>37</w:t>
                  </w:r>
                </w:p>
              </w:tc>
            </w:tr>
            <w:tr w:rsidR="00774F2C" w:rsidRPr="00561F3F" w:rsidTr="00154429">
              <w:trPr>
                <w:trHeight w:val="397"/>
                <w:jc w:val="center"/>
              </w:trPr>
              <w:tc>
                <w:tcPr>
                  <w:tcW w:w="1334" w:type="pct"/>
                  <w:vAlign w:val="center"/>
                </w:tcPr>
                <w:p w:rsidR="00774F2C" w:rsidRPr="00561F3F" w:rsidRDefault="00774F2C" w:rsidP="00971107">
                  <w:pPr>
                    <w:jc w:val="center"/>
                  </w:pPr>
                  <w:r w:rsidRPr="00561F3F">
                    <w:rPr>
                      <w:rFonts w:hint="eastAsia"/>
                    </w:rPr>
                    <w:t>超标率</w:t>
                  </w:r>
                  <w:r w:rsidRPr="00561F3F">
                    <w:t>(%)</w:t>
                  </w:r>
                </w:p>
              </w:tc>
              <w:tc>
                <w:tcPr>
                  <w:tcW w:w="582" w:type="pct"/>
                  <w:vAlign w:val="center"/>
                </w:tcPr>
                <w:p w:rsidR="00774F2C" w:rsidRPr="00561F3F" w:rsidRDefault="00774F2C" w:rsidP="00971107">
                  <w:pPr>
                    <w:jc w:val="center"/>
                  </w:pPr>
                  <w:r w:rsidRPr="00561F3F">
                    <w:t>0</w:t>
                  </w:r>
                </w:p>
              </w:tc>
              <w:tc>
                <w:tcPr>
                  <w:tcW w:w="657" w:type="pct"/>
                  <w:vAlign w:val="center"/>
                </w:tcPr>
                <w:p w:rsidR="00774F2C" w:rsidRPr="00561F3F" w:rsidRDefault="00774F2C" w:rsidP="00971107">
                  <w:pPr>
                    <w:jc w:val="center"/>
                  </w:pPr>
                  <w:r w:rsidRPr="00561F3F">
                    <w:t>0</w:t>
                  </w:r>
                </w:p>
              </w:tc>
              <w:tc>
                <w:tcPr>
                  <w:tcW w:w="808" w:type="pct"/>
                  <w:vAlign w:val="center"/>
                </w:tcPr>
                <w:p w:rsidR="00774F2C" w:rsidRPr="00561F3F" w:rsidRDefault="00774F2C" w:rsidP="00971107">
                  <w:pPr>
                    <w:jc w:val="center"/>
                  </w:pPr>
                  <w:r w:rsidRPr="00561F3F">
                    <w:t>0</w:t>
                  </w:r>
                </w:p>
              </w:tc>
              <w:tc>
                <w:tcPr>
                  <w:tcW w:w="810" w:type="pct"/>
                  <w:vAlign w:val="center"/>
                </w:tcPr>
                <w:p w:rsidR="00774F2C" w:rsidRPr="00561F3F" w:rsidRDefault="00774F2C" w:rsidP="00971107">
                  <w:pPr>
                    <w:jc w:val="center"/>
                  </w:pPr>
                  <w:r w:rsidRPr="00561F3F">
                    <w:t>0</w:t>
                  </w:r>
                </w:p>
              </w:tc>
              <w:tc>
                <w:tcPr>
                  <w:tcW w:w="810" w:type="pct"/>
                  <w:vAlign w:val="center"/>
                </w:tcPr>
                <w:p w:rsidR="00774F2C" w:rsidRPr="00561F3F" w:rsidRDefault="00774F2C" w:rsidP="00971107">
                  <w:pPr>
                    <w:jc w:val="center"/>
                  </w:pPr>
                  <w:r w:rsidRPr="00561F3F">
                    <w:t>0</w:t>
                  </w:r>
                </w:p>
              </w:tc>
            </w:tr>
            <w:tr w:rsidR="00774F2C" w:rsidRPr="00561F3F" w:rsidTr="00154429">
              <w:trPr>
                <w:trHeight w:val="397"/>
                <w:jc w:val="center"/>
              </w:trPr>
              <w:tc>
                <w:tcPr>
                  <w:tcW w:w="1334" w:type="pct"/>
                  <w:vAlign w:val="center"/>
                </w:tcPr>
                <w:p w:rsidR="00774F2C" w:rsidRPr="00561F3F" w:rsidRDefault="00774F2C" w:rsidP="00971107">
                  <w:pPr>
                    <w:jc w:val="center"/>
                  </w:pPr>
                  <w:r w:rsidRPr="00561F3F">
                    <w:rPr>
                      <w:rFonts w:hint="eastAsia"/>
                    </w:rPr>
                    <w:t>最大超标倍数</w:t>
                  </w:r>
                </w:p>
              </w:tc>
              <w:tc>
                <w:tcPr>
                  <w:tcW w:w="582" w:type="pct"/>
                  <w:vAlign w:val="center"/>
                </w:tcPr>
                <w:p w:rsidR="00774F2C" w:rsidRPr="00561F3F" w:rsidRDefault="00774F2C" w:rsidP="00971107">
                  <w:pPr>
                    <w:jc w:val="center"/>
                  </w:pPr>
                  <w:r w:rsidRPr="00561F3F">
                    <w:t>0</w:t>
                  </w:r>
                </w:p>
              </w:tc>
              <w:tc>
                <w:tcPr>
                  <w:tcW w:w="657" w:type="pct"/>
                  <w:vAlign w:val="center"/>
                </w:tcPr>
                <w:p w:rsidR="00774F2C" w:rsidRPr="00561F3F" w:rsidRDefault="00774F2C" w:rsidP="00971107">
                  <w:pPr>
                    <w:jc w:val="center"/>
                  </w:pPr>
                  <w:r w:rsidRPr="00561F3F">
                    <w:t>0</w:t>
                  </w:r>
                </w:p>
              </w:tc>
              <w:tc>
                <w:tcPr>
                  <w:tcW w:w="808" w:type="pct"/>
                  <w:vAlign w:val="center"/>
                </w:tcPr>
                <w:p w:rsidR="00774F2C" w:rsidRPr="00561F3F" w:rsidRDefault="00774F2C" w:rsidP="00971107">
                  <w:pPr>
                    <w:jc w:val="center"/>
                  </w:pPr>
                  <w:r w:rsidRPr="00561F3F">
                    <w:t>0</w:t>
                  </w:r>
                </w:p>
              </w:tc>
              <w:tc>
                <w:tcPr>
                  <w:tcW w:w="810" w:type="pct"/>
                  <w:vAlign w:val="center"/>
                </w:tcPr>
                <w:p w:rsidR="00774F2C" w:rsidRPr="00561F3F" w:rsidRDefault="00774F2C" w:rsidP="00971107">
                  <w:pPr>
                    <w:jc w:val="center"/>
                  </w:pPr>
                  <w:r w:rsidRPr="00561F3F">
                    <w:t>0</w:t>
                  </w:r>
                </w:p>
              </w:tc>
              <w:tc>
                <w:tcPr>
                  <w:tcW w:w="810" w:type="pct"/>
                  <w:vAlign w:val="center"/>
                </w:tcPr>
                <w:p w:rsidR="00774F2C" w:rsidRPr="00561F3F" w:rsidRDefault="00774F2C" w:rsidP="00971107">
                  <w:pPr>
                    <w:jc w:val="center"/>
                  </w:pPr>
                  <w:r w:rsidRPr="00561F3F">
                    <w:t>0</w:t>
                  </w:r>
                </w:p>
              </w:tc>
            </w:tr>
            <w:tr w:rsidR="00774F2C" w:rsidRPr="00561F3F" w:rsidTr="00154429">
              <w:trPr>
                <w:trHeight w:val="397"/>
                <w:jc w:val="center"/>
              </w:trPr>
              <w:tc>
                <w:tcPr>
                  <w:tcW w:w="1334" w:type="pct"/>
                  <w:vAlign w:val="center"/>
                </w:tcPr>
                <w:p w:rsidR="00774F2C" w:rsidRPr="00561F3F" w:rsidRDefault="00774F2C" w:rsidP="00971107">
                  <w:pPr>
                    <w:jc w:val="center"/>
                  </w:pPr>
                  <w:r w:rsidRPr="00561F3F">
                    <w:rPr>
                      <w:rFonts w:hint="eastAsia"/>
                    </w:rPr>
                    <w:t>标准值（</w:t>
                  </w:r>
                  <w:r w:rsidR="00625DC9" w:rsidRPr="00561F3F">
                    <w:fldChar w:fldCharType="begin"/>
                  </w:r>
                  <w:r w:rsidRPr="00561F3F">
                    <w:instrText xml:space="preserve"> </w:instrText>
                  </w:r>
                  <w:r w:rsidRPr="00561F3F">
                    <w:rPr>
                      <w:rFonts w:hint="eastAsia"/>
                    </w:rPr>
                    <w:instrText>= 4 \* ROMAN</w:instrText>
                  </w:r>
                  <w:r w:rsidRPr="00561F3F">
                    <w:instrText xml:space="preserve"> </w:instrText>
                  </w:r>
                  <w:r w:rsidR="00625DC9" w:rsidRPr="00561F3F">
                    <w:fldChar w:fldCharType="separate"/>
                  </w:r>
                  <w:r w:rsidRPr="00561F3F">
                    <w:t>IV</w:t>
                  </w:r>
                  <w:r w:rsidR="00625DC9" w:rsidRPr="00561F3F">
                    <w:fldChar w:fldCharType="end"/>
                  </w:r>
                  <w:r w:rsidRPr="00561F3F">
                    <w:rPr>
                      <w:rFonts w:hint="eastAsia"/>
                    </w:rPr>
                    <w:t>类）</w:t>
                  </w:r>
                </w:p>
              </w:tc>
              <w:tc>
                <w:tcPr>
                  <w:tcW w:w="582" w:type="pct"/>
                  <w:vAlign w:val="center"/>
                </w:tcPr>
                <w:p w:rsidR="00774F2C" w:rsidRPr="00561F3F" w:rsidRDefault="00774F2C" w:rsidP="00971107">
                  <w:pPr>
                    <w:jc w:val="center"/>
                  </w:pPr>
                  <w:r w:rsidRPr="00561F3F">
                    <w:rPr>
                      <w:rFonts w:hint="eastAsia"/>
                    </w:rPr>
                    <w:t>6~9</w:t>
                  </w:r>
                </w:p>
              </w:tc>
              <w:tc>
                <w:tcPr>
                  <w:tcW w:w="657" w:type="pct"/>
                  <w:vAlign w:val="center"/>
                </w:tcPr>
                <w:p w:rsidR="00774F2C" w:rsidRPr="00561F3F" w:rsidRDefault="00774F2C" w:rsidP="00971107">
                  <w:pPr>
                    <w:jc w:val="center"/>
                  </w:pPr>
                  <w:r w:rsidRPr="00561F3F">
                    <w:rPr>
                      <w:rFonts w:hint="eastAsia"/>
                    </w:rPr>
                    <w:t>30</w:t>
                  </w:r>
                </w:p>
              </w:tc>
              <w:tc>
                <w:tcPr>
                  <w:tcW w:w="808" w:type="pct"/>
                  <w:vAlign w:val="center"/>
                </w:tcPr>
                <w:p w:rsidR="00774F2C" w:rsidRPr="00561F3F" w:rsidRDefault="00774F2C" w:rsidP="00971107">
                  <w:pPr>
                    <w:jc w:val="center"/>
                  </w:pPr>
                  <w:r w:rsidRPr="00561F3F">
                    <w:rPr>
                      <w:rFonts w:hint="eastAsia"/>
                    </w:rPr>
                    <w:t>1.5</w:t>
                  </w:r>
                </w:p>
              </w:tc>
              <w:tc>
                <w:tcPr>
                  <w:tcW w:w="810" w:type="pct"/>
                  <w:vAlign w:val="center"/>
                </w:tcPr>
                <w:p w:rsidR="00774F2C" w:rsidRPr="00561F3F" w:rsidRDefault="00774F2C" w:rsidP="00971107">
                  <w:pPr>
                    <w:jc w:val="center"/>
                  </w:pPr>
                  <w:r w:rsidRPr="00561F3F">
                    <w:rPr>
                      <w:rFonts w:hint="eastAsia"/>
                    </w:rPr>
                    <w:t>0.5</w:t>
                  </w:r>
                </w:p>
              </w:tc>
              <w:tc>
                <w:tcPr>
                  <w:tcW w:w="810" w:type="pct"/>
                  <w:vAlign w:val="center"/>
                </w:tcPr>
                <w:p w:rsidR="00774F2C" w:rsidRPr="00561F3F" w:rsidRDefault="00774F2C" w:rsidP="00971107">
                  <w:pPr>
                    <w:jc w:val="center"/>
                  </w:pPr>
                  <w:r w:rsidRPr="00561F3F">
                    <w:rPr>
                      <w:rFonts w:hint="eastAsia"/>
                    </w:rPr>
                    <w:t>-</w:t>
                  </w:r>
                </w:p>
              </w:tc>
            </w:tr>
          </w:tbl>
          <w:p w:rsidR="00774F2C" w:rsidRPr="00561F3F" w:rsidRDefault="00774F2C" w:rsidP="00154429">
            <w:pPr>
              <w:pStyle w:val="a7"/>
              <w:spacing w:line="360" w:lineRule="auto"/>
              <w:ind w:firstLine="482"/>
              <w:rPr>
                <w:rFonts w:ascii="Times New Roman" w:hAnsi="Times New Roman" w:cs="Times New Roman"/>
                <w:sz w:val="24"/>
                <w:szCs w:val="24"/>
                <w:lang w:val="en-GB"/>
              </w:rPr>
            </w:pPr>
            <w:r w:rsidRPr="00561F3F">
              <w:rPr>
                <w:rFonts w:ascii="Times New Roman" w:hAnsi="Times New Roman" w:cs="Times New Roman" w:hint="eastAsia"/>
                <w:sz w:val="24"/>
                <w:szCs w:val="24"/>
                <w:lang w:val="en-GB"/>
              </w:rPr>
              <w:t>监测结果表明，龙母河水质满足《地表水环境质量标准》（</w:t>
            </w:r>
            <w:r w:rsidRPr="00561F3F">
              <w:rPr>
                <w:rFonts w:ascii="Times New Roman" w:hAnsi="Times New Roman" w:cs="Times New Roman"/>
                <w:sz w:val="24"/>
                <w:szCs w:val="24"/>
                <w:lang w:val="en-GB"/>
              </w:rPr>
              <w:t>GB3838-2002</w:t>
            </w:r>
            <w:r w:rsidRPr="00561F3F">
              <w:rPr>
                <w:rFonts w:ascii="Times New Roman" w:hAnsi="Times New Roman" w:cs="Times New Roman" w:hint="eastAsia"/>
                <w:sz w:val="24"/>
                <w:szCs w:val="24"/>
                <w:lang w:val="en-GB"/>
              </w:rPr>
              <w:t>）</w:t>
            </w:r>
            <w:r w:rsidR="00625DC9" w:rsidRPr="00561F3F">
              <w:rPr>
                <w:rFonts w:ascii="Times New Roman" w:hAnsi="Times New Roman" w:cs="Times New Roman"/>
                <w:sz w:val="24"/>
                <w:szCs w:val="24"/>
                <w:lang w:val="en-GB"/>
              </w:rPr>
              <w:fldChar w:fldCharType="begin"/>
            </w:r>
            <w:r w:rsidRPr="00561F3F">
              <w:rPr>
                <w:rFonts w:ascii="Times New Roman" w:hAnsi="Times New Roman" w:cs="Times New Roman"/>
                <w:sz w:val="24"/>
                <w:szCs w:val="24"/>
                <w:lang w:val="en-GB"/>
              </w:rPr>
              <w:instrText xml:space="preserve"> </w:instrText>
            </w:r>
            <w:r w:rsidRPr="00561F3F">
              <w:rPr>
                <w:rFonts w:ascii="Times New Roman" w:hAnsi="Times New Roman" w:cs="Times New Roman" w:hint="eastAsia"/>
                <w:sz w:val="24"/>
                <w:szCs w:val="24"/>
                <w:lang w:val="en-GB"/>
              </w:rPr>
              <w:instrText>= 4 \* ROMAN</w:instrText>
            </w:r>
            <w:r w:rsidRPr="00561F3F">
              <w:rPr>
                <w:rFonts w:ascii="Times New Roman" w:hAnsi="Times New Roman" w:cs="Times New Roman"/>
                <w:sz w:val="24"/>
                <w:szCs w:val="24"/>
                <w:lang w:val="en-GB"/>
              </w:rPr>
              <w:instrText xml:space="preserve"> </w:instrText>
            </w:r>
            <w:r w:rsidR="00625DC9" w:rsidRPr="00561F3F">
              <w:rPr>
                <w:rFonts w:ascii="Times New Roman" w:hAnsi="Times New Roman" w:cs="Times New Roman"/>
                <w:sz w:val="24"/>
                <w:szCs w:val="24"/>
                <w:lang w:val="en-GB"/>
              </w:rPr>
              <w:fldChar w:fldCharType="separate"/>
            </w:r>
            <w:r w:rsidRPr="00561F3F">
              <w:rPr>
                <w:rFonts w:ascii="Times New Roman" w:hAnsi="Times New Roman" w:cs="Times New Roman"/>
                <w:sz w:val="24"/>
                <w:szCs w:val="24"/>
                <w:lang w:val="en-GB"/>
              </w:rPr>
              <w:t>IV</w:t>
            </w:r>
            <w:r w:rsidR="00625DC9" w:rsidRPr="00561F3F">
              <w:rPr>
                <w:rFonts w:ascii="Times New Roman" w:hAnsi="Times New Roman" w:cs="Times New Roman"/>
                <w:sz w:val="24"/>
                <w:szCs w:val="24"/>
                <w:lang w:val="en-GB"/>
              </w:rPr>
              <w:fldChar w:fldCharType="end"/>
            </w:r>
            <w:r w:rsidRPr="00561F3F">
              <w:rPr>
                <w:rFonts w:ascii="Times New Roman" w:hAnsi="Times New Roman" w:cs="Times New Roman" w:hint="eastAsia"/>
                <w:sz w:val="24"/>
                <w:szCs w:val="24"/>
                <w:lang w:val="en-GB"/>
              </w:rPr>
              <w:t>类标准。</w:t>
            </w:r>
          </w:p>
          <w:p w:rsidR="009C5337" w:rsidRPr="00561F3F" w:rsidRDefault="009C5337" w:rsidP="009C5337">
            <w:pPr>
              <w:pStyle w:val="a7"/>
              <w:spacing w:line="360" w:lineRule="auto"/>
              <w:ind w:firstLine="482"/>
              <w:rPr>
                <w:rFonts w:ascii="Times New Roman" w:hAnsi="Times New Roman" w:cs="Times New Roman"/>
                <w:sz w:val="24"/>
                <w:szCs w:val="24"/>
                <w:lang w:val="en-GB"/>
              </w:rPr>
            </w:pPr>
            <w:r w:rsidRPr="00561F3F">
              <w:rPr>
                <w:rFonts w:ascii="Times New Roman" w:hAnsi="Times New Roman" w:cs="Times New Roman" w:hint="eastAsia"/>
                <w:sz w:val="24"/>
                <w:szCs w:val="24"/>
                <w:lang w:val="en-GB"/>
              </w:rPr>
              <w:t>同时收集了《株洲云龙示范区水园路（黄泥塘路</w:t>
            </w:r>
            <w:r w:rsidRPr="00561F3F">
              <w:rPr>
                <w:rFonts w:ascii="Times New Roman" w:hAnsi="Times New Roman" w:cs="Times New Roman"/>
                <w:sz w:val="24"/>
                <w:szCs w:val="24"/>
                <w:lang w:val="en-GB"/>
              </w:rPr>
              <w:t>—</w:t>
            </w:r>
            <w:r w:rsidRPr="00561F3F">
              <w:rPr>
                <w:rFonts w:ascii="Times New Roman" w:hAnsi="Times New Roman" w:cs="Times New Roman" w:hint="eastAsia"/>
                <w:sz w:val="24"/>
                <w:szCs w:val="24"/>
                <w:lang w:val="en-GB"/>
              </w:rPr>
              <w:t>向阳路）新建工程环境报告表》中湖南云天检测技术有限公司于</w:t>
            </w:r>
            <w:r w:rsidRPr="00561F3F">
              <w:rPr>
                <w:rFonts w:ascii="Times New Roman" w:hAnsi="Times New Roman" w:cs="Times New Roman"/>
                <w:sz w:val="24"/>
                <w:szCs w:val="24"/>
                <w:lang w:val="en-GB"/>
              </w:rPr>
              <w:t>2020</w:t>
            </w:r>
            <w:r w:rsidRPr="00561F3F">
              <w:rPr>
                <w:rFonts w:ascii="Times New Roman" w:hAnsi="Times New Roman" w:cs="Times New Roman" w:hint="eastAsia"/>
                <w:sz w:val="24"/>
                <w:szCs w:val="24"/>
                <w:lang w:val="en-GB"/>
              </w:rPr>
              <w:t>年</w:t>
            </w:r>
            <w:r w:rsidRPr="00561F3F">
              <w:rPr>
                <w:rFonts w:ascii="Times New Roman" w:hAnsi="Times New Roman" w:cs="Times New Roman"/>
                <w:sz w:val="24"/>
                <w:szCs w:val="24"/>
                <w:lang w:val="en-GB"/>
              </w:rPr>
              <w:t>11</w:t>
            </w:r>
            <w:r w:rsidRPr="00561F3F">
              <w:rPr>
                <w:rFonts w:ascii="Times New Roman" w:hAnsi="Times New Roman" w:cs="Times New Roman" w:hint="eastAsia"/>
                <w:sz w:val="24"/>
                <w:szCs w:val="24"/>
                <w:lang w:val="en-GB"/>
              </w:rPr>
              <w:t>月</w:t>
            </w:r>
            <w:r w:rsidRPr="00561F3F">
              <w:rPr>
                <w:rFonts w:ascii="Times New Roman" w:hAnsi="Times New Roman" w:cs="Times New Roman"/>
                <w:sz w:val="24"/>
                <w:szCs w:val="24"/>
                <w:lang w:val="en-GB"/>
              </w:rPr>
              <w:t>23</w:t>
            </w:r>
            <w:r w:rsidRPr="00561F3F">
              <w:rPr>
                <w:rFonts w:ascii="Times New Roman" w:hAnsi="Times New Roman" w:cs="Times New Roman" w:hint="eastAsia"/>
                <w:sz w:val="24"/>
                <w:szCs w:val="24"/>
                <w:lang w:val="en-GB"/>
              </w:rPr>
              <w:t>日～</w:t>
            </w:r>
            <w:r w:rsidRPr="00561F3F">
              <w:rPr>
                <w:rFonts w:ascii="Times New Roman" w:hAnsi="Times New Roman" w:cs="Times New Roman"/>
                <w:sz w:val="24"/>
                <w:szCs w:val="24"/>
                <w:lang w:val="en-GB"/>
              </w:rPr>
              <w:t>11</w:t>
            </w:r>
            <w:r w:rsidRPr="00561F3F">
              <w:rPr>
                <w:rFonts w:ascii="Times New Roman" w:hAnsi="Times New Roman" w:cs="Times New Roman" w:hint="eastAsia"/>
                <w:sz w:val="24"/>
                <w:szCs w:val="24"/>
                <w:lang w:val="en-GB"/>
              </w:rPr>
              <w:t>月</w:t>
            </w:r>
            <w:r w:rsidRPr="00561F3F">
              <w:rPr>
                <w:rFonts w:ascii="Times New Roman" w:hAnsi="Times New Roman" w:cs="Times New Roman"/>
                <w:sz w:val="24"/>
                <w:szCs w:val="24"/>
                <w:lang w:val="en-GB"/>
              </w:rPr>
              <w:t>24</w:t>
            </w:r>
            <w:r w:rsidRPr="00561F3F">
              <w:rPr>
                <w:rFonts w:ascii="Times New Roman" w:hAnsi="Times New Roman" w:cs="Times New Roman" w:hint="eastAsia"/>
                <w:sz w:val="24"/>
                <w:szCs w:val="24"/>
                <w:lang w:val="en-GB"/>
              </w:rPr>
              <w:t>日对官典坝西支流下游</w:t>
            </w:r>
            <w:r w:rsidRPr="00561F3F">
              <w:rPr>
                <w:rFonts w:ascii="Times New Roman" w:hAnsi="Times New Roman" w:cs="Times New Roman"/>
                <w:sz w:val="24"/>
                <w:szCs w:val="24"/>
                <w:lang w:val="en-GB"/>
              </w:rPr>
              <w:t>200</w:t>
            </w:r>
            <w:r w:rsidRPr="00561F3F">
              <w:rPr>
                <w:rFonts w:ascii="Times New Roman" w:hAnsi="Times New Roman" w:cs="Times New Roman" w:hint="eastAsia"/>
                <w:sz w:val="24"/>
                <w:szCs w:val="24"/>
                <w:lang w:val="en-GB"/>
              </w:rPr>
              <w:t>米水质监测结果，监测结果见表</w:t>
            </w:r>
            <w:r w:rsidRPr="00561F3F">
              <w:rPr>
                <w:rFonts w:ascii="Times New Roman" w:hAnsi="Times New Roman" w:cs="Times New Roman" w:hint="eastAsia"/>
                <w:sz w:val="24"/>
                <w:szCs w:val="24"/>
                <w:lang w:val="en-GB"/>
              </w:rPr>
              <w:t>2-4</w:t>
            </w:r>
            <w:r w:rsidRPr="00561F3F">
              <w:rPr>
                <w:rFonts w:ascii="Times New Roman" w:hAnsi="Times New Roman" w:cs="Times New Roman" w:hint="eastAsia"/>
                <w:sz w:val="24"/>
                <w:szCs w:val="24"/>
                <w:lang w:val="en-GB"/>
              </w:rPr>
              <w:t>。</w:t>
            </w:r>
          </w:p>
          <w:p w:rsidR="009C5337" w:rsidRPr="00561F3F" w:rsidRDefault="00D76371" w:rsidP="00D76371">
            <w:pPr>
              <w:spacing w:line="300" w:lineRule="exact"/>
              <w:ind w:firstLine="420"/>
              <w:jc w:val="center"/>
              <w:rPr>
                <w:b/>
                <w:szCs w:val="21"/>
              </w:rPr>
            </w:pPr>
            <w:r w:rsidRPr="00561F3F">
              <w:rPr>
                <w:rFonts w:hint="eastAsia"/>
                <w:b/>
                <w:szCs w:val="21"/>
              </w:rPr>
              <w:t>表</w:t>
            </w:r>
            <w:r w:rsidRPr="00561F3F">
              <w:rPr>
                <w:rFonts w:hint="eastAsia"/>
                <w:b/>
                <w:szCs w:val="21"/>
              </w:rPr>
              <w:t>2-4</w:t>
            </w:r>
            <w:r w:rsidRPr="00561F3F">
              <w:rPr>
                <w:rFonts w:hint="eastAsia"/>
                <w:b/>
                <w:szCs w:val="21"/>
              </w:rPr>
              <w:t>官典坝断面监测结果</w:t>
            </w:r>
            <w:r w:rsidRPr="00561F3F">
              <w:rPr>
                <w:b/>
                <w:szCs w:val="21"/>
              </w:rPr>
              <w:t xml:space="preserve"> </w:t>
            </w:r>
            <w:r w:rsidRPr="00561F3F">
              <w:rPr>
                <w:rFonts w:hint="eastAsia"/>
                <w:b/>
                <w:szCs w:val="21"/>
              </w:rPr>
              <w:t>单位：</w:t>
            </w:r>
            <w:r w:rsidRPr="00561F3F">
              <w:rPr>
                <w:b/>
                <w:szCs w:val="21"/>
              </w:rPr>
              <w:t>mg/L</w:t>
            </w:r>
            <w:r w:rsidRPr="00561F3F">
              <w:rPr>
                <w:rFonts w:hint="eastAsia"/>
                <w:b/>
                <w:szCs w:val="21"/>
              </w:rPr>
              <w:t>（</w:t>
            </w:r>
            <w:r w:rsidRPr="00561F3F">
              <w:rPr>
                <w:b/>
                <w:szCs w:val="21"/>
              </w:rPr>
              <w:t xml:space="preserve">pH </w:t>
            </w:r>
            <w:r w:rsidRPr="00561F3F">
              <w:rPr>
                <w:rFonts w:hint="eastAsia"/>
                <w:b/>
                <w:szCs w:val="21"/>
              </w:rPr>
              <w:t>无量纲）</w:t>
            </w:r>
          </w:p>
          <w:tbl>
            <w:tblPr>
              <w:tblW w:w="0" w:type="auto"/>
              <w:jc w:val="center"/>
              <w:tblInd w:w="5" w:type="dxa"/>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000"/>
            </w:tblPr>
            <w:tblGrid>
              <w:gridCol w:w="961"/>
              <w:gridCol w:w="961"/>
              <w:gridCol w:w="961"/>
              <w:gridCol w:w="961"/>
              <w:gridCol w:w="960"/>
              <w:gridCol w:w="962"/>
              <w:gridCol w:w="962"/>
              <w:gridCol w:w="960"/>
            </w:tblGrid>
            <w:tr w:rsidR="00D76371" w:rsidRPr="00561F3F" w:rsidTr="00D76371">
              <w:trPr>
                <w:trHeight w:hRule="exact" w:val="519"/>
                <w:jc w:val="center"/>
              </w:trPr>
              <w:tc>
                <w:tcPr>
                  <w:tcW w:w="961" w:type="dxa"/>
                  <w:vAlign w:val="center"/>
                </w:tcPr>
                <w:p w:rsidR="00D76371" w:rsidRPr="00561F3F" w:rsidRDefault="00D76371" w:rsidP="00D76371">
                  <w:pPr>
                    <w:pStyle w:val="TableParagraph"/>
                    <w:kinsoku w:val="0"/>
                    <w:overflowPunct w:val="0"/>
                    <w:spacing w:line="240" w:lineRule="exact"/>
                    <w:ind w:left="122"/>
                  </w:pPr>
                  <w:r w:rsidRPr="00561F3F">
                    <w:rPr>
                      <w:rFonts w:ascii="宋体" w:eastAsia="宋体" w:cs="宋体" w:hint="eastAsia"/>
                      <w:sz w:val="21"/>
                      <w:szCs w:val="21"/>
                    </w:rPr>
                    <w:t>监测点位</w:t>
                  </w:r>
                </w:p>
              </w:tc>
              <w:tc>
                <w:tcPr>
                  <w:tcW w:w="961" w:type="dxa"/>
                  <w:vAlign w:val="center"/>
                </w:tcPr>
                <w:p w:rsidR="00D76371" w:rsidRPr="00561F3F" w:rsidRDefault="00D76371" w:rsidP="00D76371">
                  <w:pPr>
                    <w:pStyle w:val="TableParagraph"/>
                    <w:kinsoku w:val="0"/>
                    <w:overflowPunct w:val="0"/>
                    <w:spacing w:line="240" w:lineRule="exact"/>
                    <w:ind w:left="122"/>
                  </w:pPr>
                  <w:r w:rsidRPr="00561F3F">
                    <w:rPr>
                      <w:rFonts w:ascii="宋体" w:eastAsia="宋体" w:cs="宋体" w:hint="eastAsia"/>
                      <w:sz w:val="21"/>
                      <w:szCs w:val="21"/>
                    </w:rPr>
                    <w:t>监测项目</w:t>
                  </w:r>
                </w:p>
              </w:tc>
              <w:tc>
                <w:tcPr>
                  <w:tcW w:w="961" w:type="dxa"/>
                  <w:vAlign w:val="center"/>
                </w:tcPr>
                <w:p w:rsidR="00D76371" w:rsidRPr="00561F3F" w:rsidRDefault="00D76371" w:rsidP="00D76371">
                  <w:pPr>
                    <w:pStyle w:val="TableParagraph"/>
                    <w:kinsoku w:val="0"/>
                    <w:overflowPunct w:val="0"/>
                    <w:spacing w:line="240" w:lineRule="exact"/>
                    <w:ind w:left="226"/>
                  </w:pPr>
                  <w:r w:rsidRPr="00561F3F">
                    <w:rPr>
                      <w:rFonts w:ascii="宋体" w:eastAsia="宋体" w:cs="宋体" w:hint="eastAsia"/>
                      <w:sz w:val="21"/>
                      <w:szCs w:val="21"/>
                    </w:rPr>
                    <w:t>最大值</w:t>
                  </w:r>
                </w:p>
              </w:tc>
              <w:tc>
                <w:tcPr>
                  <w:tcW w:w="961" w:type="dxa"/>
                  <w:vAlign w:val="center"/>
                </w:tcPr>
                <w:p w:rsidR="00D76371" w:rsidRPr="00561F3F" w:rsidRDefault="00D76371" w:rsidP="00D76371">
                  <w:pPr>
                    <w:pStyle w:val="TableParagraph"/>
                    <w:kinsoku w:val="0"/>
                    <w:overflowPunct w:val="0"/>
                    <w:spacing w:line="240" w:lineRule="exact"/>
                    <w:ind w:left="227"/>
                  </w:pPr>
                  <w:r w:rsidRPr="00561F3F">
                    <w:rPr>
                      <w:rFonts w:ascii="宋体" w:eastAsia="宋体" w:cs="宋体" w:hint="eastAsia"/>
                      <w:sz w:val="21"/>
                      <w:szCs w:val="21"/>
                    </w:rPr>
                    <w:t>最小值</w:t>
                  </w:r>
                </w:p>
              </w:tc>
              <w:tc>
                <w:tcPr>
                  <w:tcW w:w="960" w:type="dxa"/>
                  <w:vAlign w:val="center"/>
                </w:tcPr>
                <w:p w:rsidR="00D76371" w:rsidRPr="00561F3F" w:rsidRDefault="00D76371" w:rsidP="00D76371">
                  <w:pPr>
                    <w:pStyle w:val="TableParagraph"/>
                    <w:kinsoku w:val="0"/>
                    <w:overflowPunct w:val="0"/>
                    <w:spacing w:line="240" w:lineRule="exact"/>
                    <w:ind w:left="228"/>
                  </w:pPr>
                  <w:r w:rsidRPr="00561F3F">
                    <w:rPr>
                      <w:rFonts w:ascii="宋体" w:eastAsia="宋体" w:cs="宋体" w:hint="eastAsia"/>
                      <w:sz w:val="21"/>
                      <w:szCs w:val="21"/>
                    </w:rPr>
                    <w:t>日均值</w:t>
                  </w:r>
                </w:p>
              </w:tc>
              <w:tc>
                <w:tcPr>
                  <w:tcW w:w="962" w:type="dxa"/>
                  <w:vAlign w:val="center"/>
                </w:tcPr>
                <w:p w:rsidR="00D76371" w:rsidRPr="00561F3F" w:rsidRDefault="00D76371" w:rsidP="00D76371">
                  <w:pPr>
                    <w:pStyle w:val="TableParagraph"/>
                    <w:kinsoku w:val="0"/>
                    <w:overflowPunct w:val="0"/>
                    <w:spacing w:line="240" w:lineRule="exact"/>
                    <w:ind w:left="228"/>
                    <w:rPr>
                      <w:rFonts w:ascii="宋体" w:eastAsia="宋体" w:cs="宋体"/>
                      <w:sz w:val="21"/>
                      <w:szCs w:val="21"/>
                    </w:rPr>
                  </w:pPr>
                  <w:r w:rsidRPr="00561F3F">
                    <w:rPr>
                      <w:rFonts w:ascii="宋体" w:eastAsia="宋体" w:cs="宋体" w:hint="eastAsia"/>
                      <w:sz w:val="21"/>
                      <w:szCs w:val="21"/>
                    </w:rPr>
                    <w:t>超标率</w:t>
                  </w:r>
                  <w:r w:rsidRPr="00561F3F">
                    <w:rPr>
                      <w:rFonts w:ascii="宋体" w:eastAsia="宋体" w:cs="宋体"/>
                      <w:sz w:val="21"/>
                      <w:szCs w:val="21"/>
                    </w:rPr>
                    <w:t xml:space="preserve"> </w:t>
                  </w:r>
                </w:p>
                <w:p w:rsidR="00D76371" w:rsidRPr="00561F3F" w:rsidRDefault="00D76371" w:rsidP="00D76371">
                  <w:pPr>
                    <w:pStyle w:val="TableParagraph"/>
                    <w:kinsoku w:val="0"/>
                    <w:overflowPunct w:val="0"/>
                    <w:spacing w:line="240" w:lineRule="exact"/>
                    <w:ind w:left="281"/>
                  </w:pPr>
                  <w:r w:rsidRPr="00561F3F">
                    <w:rPr>
                      <w:rFonts w:ascii="宋体" w:eastAsia="宋体" w:cs="宋体" w:hint="eastAsia"/>
                      <w:sz w:val="21"/>
                      <w:szCs w:val="21"/>
                    </w:rPr>
                    <w:t>（</w:t>
                  </w:r>
                  <w:r w:rsidRPr="00561F3F">
                    <w:rPr>
                      <w:rFonts w:ascii="宋体" w:eastAsia="宋体" w:cs="宋体"/>
                      <w:sz w:val="21"/>
                      <w:szCs w:val="21"/>
                    </w:rPr>
                    <w:t>%</w:t>
                  </w:r>
                  <w:r w:rsidRPr="00561F3F">
                    <w:rPr>
                      <w:rFonts w:ascii="宋体" w:eastAsia="宋体" w:cs="宋体" w:hint="eastAsia"/>
                      <w:sz w:val="21"/>
                      <w:szCs w:val="21"/>
                    </w:rPr>
                    <w:t>）</w:t>
                  </w:r>
                </w:p>
              </w:tc>
              <w:tc>
                <w:tcPr>
                  <w:tcW w:w="962" w:type="dxa"/>
                  <w:vAlign w:val="center"/>
                </w:tcPr>
                <w:p w:rsidR="00D76371" w:rsidRPr="00561F3F" w:rsidRDefault="00D76371" w:rsidP="00D76371">
                  <w:pPr>
                    <w:pStyle w:val="TableParagraph"/>
                    <w:kinsoku w:val="0"/>
                    <w:overflowPunct w:val="0"/>
                    <w:spacing w:line="240" w:lineRule="exact"/>
                    <w:ind w:left="103"/>
                    <w:jc w:val="center"/>
                    <w:rPr>
                      <w:rFonts w:ascii="宋体" w:eastAsia="宋体" w:cs="宋体"/>
                      <w:sz w:val="21"/>
                      <w:szCs w:val="21"/>
                    </w:rPr>
                  </w:pPr>
                  <w:r w:rsidRPr="00561F3F">
                    <w:rPr>
                      <w:rFonts w:ascii="宋体" w:eastAsia="宋体" w:cs="宋体" w:hint="eastAsia"/>
                      <w:sz w:val="21"/>
                      <w:szCs w:val="21"/>
                    </w:rPr>
                    <w:t>最大超标</w:t>
                  </w:r>
                  <w:r w:rsidRPr="00561F3F">
                    <w:rPr>
                      <w:rFonts w:ascii="宋体" w:eastAsia="宋体" w:cs="宋体"/>
                      <w:sz w:val="21"/>
                      <w:szCs w:val="21"/>
                    </w:rPr>
                    <w:t xml:space="preserve"> </w:t>
                  </w:r>
                </w:p>
                <w:p w:rsidR="00D76371" w:rsidRPr="00561F3F" w:rsidRDefault="00D76371" w:rsidP="00D76371">
                  <w:pPr>
                    <w:pStyle w:val="TableParagraph"/>
                    <w:kinsoku w:val="0"/>
                    <w:overflowPunct w:val="0"/>
                    <w:spacing w:line="240" w:lineRule="exact"/>
                    <w:ind w:right="1"/>
                    <w:jc w:val="center"/>
                  </w:pPr>
                  <w:r w:rsidRPr="00561F3F">
                    <w:rPr>
                      <w:rFonts w:ascii="宋体" w:eastAsia="宋体" w:cs="宋体" w:hint="eastAsia"/>
                      <w:sz w:val="21"/>
                      <w:szCs w:val="21"/>
                    </w:rPr>
                    <w:t>倍数</w:t>
                  </w:r>
                </w:p>
              </w:tc>
              <w:tc>
                <w:tcPr>
                  <w:tcW w:w="960" w:type="dxa"/>
                  <w:vAlign w:val="center"/>
                </w:tcPr>
                <w:p w:rsidR="00D76371" w:rsidRPr="00561F3F" w:rsidRDefault="00D76371" w:rsidP="00D76371">
                  <w:pPr>
                    <w:pStyle w:val="TableParagraph"/>
                    <w:kinsoku w:val="0"/>
                    <w:overflowPunct w:val="0"/>
                    <w:spacing w:line="240" w:lineRule="exact"/>
                    <w:ind w:right="1"/>
                    <w:jc w:val="center"/>
                    <w:rPr>
                      <w:rFonts w:ascii="宋体" w:eastAsia="宋体" w:cs="宋体"/>
                      <w:sz w:val="21"/>
                      <w:szCs w:val="21"/>
                    </w:rPr>
                  </w:pPr>
                  <w:r w:rsidRPr="00561F3F">
                    <w:rPr>
                      <w:rFonts w:ascii="宋体" w:eastAsia="宋体" w:cs="宋体" w:hint="eastAsia"/>
                      <w:sz w:val="21"/>
                      <w:szCs w:val="21"/>
                    </w:rPr>
                    <w:t>标准值</w:t>
                  </w:r>
                </w:p>
                <w:p w:rsidR="00D76371" w:rsidRPr="00561F3F" w:rsidRDefault="00D76371" w:rsidP="00D76371">
                  <w:pPr>
                    <w:pStyle w:val="TableParagraph"/>
                    <w:kinsoku w:val="0"/>
                    <w:overflowPunct w:val="0"/>
                    <w:spacing w:line="240" w:lineRule="exact"/>
                    <w:ind w:left="62"/>
                    <w:jc w:val="center"/>
                  </w:pPr>
                  <w:r w:rsidRPr="00561F3F">
                    <w:rPr>
                      <w:rFonts w:ascii="宋体" w:eastAsia="宋体" w:cs="宋体" w:hint="eastAsia"/>
                      <w:sz w:val="21"/>
                      <w:szCs w:val="21"/>
                    </w:rPr>
                    <w:t>（Ⅳ</w:t>
                  </w:r>
                  <w:r w:rsidRPr="00561F3F">
                    <w:rPr>
                      <w:rFonts w:ascii="宋体" w:eastAsia="宋体" w:cs="宋体"/>
                      <w:sz w:val="21"/>
                      <w:szCs w:val="21"/>
                    </w:rPr>
                    <w:t xml:space="preserve"> </w:t>
                  </w:r>
                  <w:r w:rsidRPr="00561F3F">
                    <w:rPr>
                      <w:rFonts w:ascii="宋体" w:eastAsia="宋体" w:cs="宋体" w:hint="eastAsia"/>
                      <w:sz w:val="21"/>
                      <w:szCs w:val="21"/>
                    </w:rPr>
                    <w:t>类）</w:t>
                  </w:r>
                </w:p>
              </w:tc>
            </w:tr>
            <w:tr w:rsidR="00D76371" w:rsidRPr="00561F3F" w:rsidTr="00D76371">
              <w:trPr>
                <w:trHeight w:hRule="exact" w:val="397"/>
                <w:jc w:val="center"/>
              </w:trPr>
              <w:tc>
                <w:tcPr>
                  <w:tcW w:w="961" w:type="dxa"/>
                  <w:vMerge w:val="restart"/>
                  <w:vAlign w:val="center"/>
                </w:tcPr>
                <w:p w:rsidR="00D76371" w:rsidRPr="00561F3F" w:rsidRDefault="00D76371" w:rsidP="00D76371">
                  <w:pPr>
                    <w:pStyle w:val="TableParagraph"/>
                    <w:kinsoku w:val="0"/>
                    <w:overflowPunct w:val="0"/>
                    <w:spacing w:line="240" w:lineRule="exact"/>
                    <w:rPr>
                      <w:sz w:val="16"/>
                      <w:szCs w:val="16"/>
                      <w:lang w:eastAsia="zh-CN"/>
                    </w:rPr>
                  </w:pPr>
                </w:p>
                <w:p w:rsidR="00D76371" w:rsidRPr="00561F3F" w:rsidRDefault="00D76371" w:rsidP="00D76371">
                  <w:pPr>
                    <w:pStyle w:val="TableParagraph"/>
                    <w:kinsoku w:val="0"/>
                    <w:overflowPunct w:val="0"/>
                    <w:spacing w:line="240" w:lineRule="exact"/>
                    <w:ind w:left="103" w:right="101" w:hanging="3"/>
                    <w:jc w:val="center"/>
                    <w:rPr>
                      <w:lang w:eastAsia="zh-CN"/>
                    </w:rPr>
                  </w:pPr>
                  <w:r w:rsidRPr="00561F3F">
                    <w:rPr>
                      <w:rFonts w:ascii="宋体" w:eastAsia="宋体" w:cs="宋体" w:hint="eastAsia"/>
                      <w:sz w:val="21"/>
                      <w:szCs w:val="21"/>
                      <w:lang w:eastAsia="zh-CN"/>
                    </w:rPr>
                    <w:t>官典坝西</w:t>
                  </w:r>
                  <w:r w:rsidRPr="00561F3F">
                    <w:rPr>
                      <w:rFonts w:ascii="宋体" w:eastAsia="宋体" w:cs="宋体"/>
                      <w:sz w:val="21"/>
                      <w:szCs w:val="21"/>
                      <w:lang w:eastAsia="zh-CN"/>
                    </w:rPr>
                    <w:t xml:space="preserve"> </w:t>
                  </w:r>
                  <w:r w:rsidRPr="00561F3F">
                    <w:rPr>
                      <w:rFonts w:ascii="宋体" w:eastAsia="宋体" w:cs="宋体" w:hint="eastAsia"/>
                      <w:sz w:val="21"/>
                      <w:szCs w:val="21"/>
                      <w:lang w:eastAsia="zh-CN"/>
                    </w:rPr>
                    <w:t>支流下游</w:t>
                  </w:r>
                  <w:r w:rsidRPr="00561F3F">
                    <w:rPr>
                      <w:rFonts w:ascii="宋体" w:eastAsia="宋体" w:cs="宋体"/>
                      <w:sz w:val="21"/>
                      <w:szCs w:val="21"/>
                      <w:lang w:eastAsia="zh-CN"/>
                    </w:rPr>
                    <w:t xml:space="preserve"> 200m</w:t>
                  </w:r>
                  <w:r w:rsidRPr="00561F3F">
                    <w:rPr>
                      <w:rFonts w:ascii="宋体" w:eastAsia="宋体" w:cs="宋体"/>
                      <w:spacing w:val="-65"/>
                      <w:sz w:val="21"/>
                      <w:szCs w:val="21"/>
                      <w:lang w:eastAsia="zh-CN"/>
                    </w:rPr>
                    <w:t xml:space="preserve"> </w:t>
                  </w:r>
                  <w:r w:rsidRPr="00561F3F">
                    <w:rPr>
                      <w:rFonts w:ascii="宋体" w:eastAsia="宋体" w:cs="宋体" w:hint="eastAsia"/>
                      <w:sz w:val="21"/>
                      <w:szCs w:val="21"/>
                      <w:lang w:eastAsia="zh-CN"/>
                    </w:rPr>
                    <w:t>监测</w:t>
                  </w:r>
                  <w:r w:rsidRPr="00561F3F">
                    <w:rPr>
                      <w:rFonts w:ascii="宋体" w:eastAsia="宋体" w:cs="宋体"/>
                      <w:sz w:val="21"/>
                      <w:szCs w:val="21"/>
                      <w:lang w:eastAsia="zh-CN"/>
                    </w:rPr>
                    <w:t xml:space="preserve"> </w:t>
                  </w:r>
                  <w:r w:rsidRPr="00561F3F">
                    <w:rPr>
                      <w:rFonts w:ascii="宋体" w:eastAsia="宋体" w:cs="宋体" w:hint="eastAsia"/>
                      <w:sz w:val="21"/>
                      <w:szCs w:val="21"/>
                      <w:lang w:eastAsia="zh-CN"/>
                    </w:rPr>
                    <w:t>断面</w:t>
                  </w:r>
                </w:p>
              </w:tc>
              <w:tc>
                <w:tcPr>
                  <w:tcW w:w="961" w:type="dxa"/>
                  <w:vAlign w:val="center"/>
                </w:tcPr>
                <w:p w:rsidR="00D76371" w:rsidRPr="00561F3F" w:rsidRDefault="00D76371" w:rsidP="00D76371">
                  <w:pPr>
                    <w:pStyle w:val="TableParagraph"/>
                    <w:kinsoku w:val="0"/>
                    <w:overflowPunct w:val="0"/>
                    <w:spacing w:line="240" w:lineRule="exact"/>
                    <w:jc w:val="center"/>
                    <w:rPr>
                      <w:rFonts w:ascii="Times New Roman" w:hAnsi="Times New Roman" w:cs="Times New Roman"/>
                      <w:sz w:val="21"/>
                      <w:szCs w:val="21"/>
                      <w:lang w:eastAsia="zh-CN"/>
                    </w:rPr>
                  </w:pPr>
                  <w:r w:rsidRPr="00561F3F">
                    <w:rPr>
                      <w:rFonts w:ascii="Times New Roman" w:eastAsia="宋体" w:hAnsi="Times New Roman" w:cs="Times New Roman"/>
                      <w:sz w:val="21"/>
                      <w:szCs w:val="21"/>
                      <w:lang w:eastAsia="zh-CN"/>
                    </w:rPr>
                    <w:t>pH</w:t>
                  </w:r>
                </w:p>
              </w:tc>
              <w:tc>
                <w:tcPr>
                  <w:tcW w:w="961" w:type="dxa"/>
                  <w:vAlign w:val="center"/>
                </w:tcPr>
                <w:p w:rsidR="00D76371" w:rsidRPr="00561F3F" w:rsidRDefault="00D76371" w:rsidP="00D76371">
                  <w:pPr>
                    <w:pStyle w:val="TableParagraph"/>
                    <w:kinsoku w:val="0"/>
                    <w:overflowPunct w:val="0"/>
                    <w:spacing w:line="240" w:lineRule="exact"/>
                    <w:ind w:left="358"/>
                    <w:rPr>
                      <w:rFonts w:ascii="Times New Roman" w:hAnsi="Times New Roman" w:cs="Times New Roman"/>
                      <w:sz w:val="21"/>
                      <w:szCs w:val="21"/>
                      <w:lang w:eastAsia="zh-CN"/>
                    </w:rPr>
                  </w:pPr>
                  <w:r w:rsidRPr="00561F3F">
                    <w:rPr>
                      <w:rFonts w:ascii="Times New Roman" w:hAnsi="Times New Roman" w:cs="Times New Roman"/>
                      <w:sz w:val="21"/>
                      <w:szCs w:val="21"/>
                      <w:lang w:eastAsia="zh-CN"/>
                    </w:rPr>
                    <w:t>7.82</w:t>
                  </w:r>
                </w:p>
              </w:tc>
              <w:tc>
                <w:tcPr>
                  <w:tcW w:w="961" w:type="dxa"/>
                  <w:vAlign w:val="center"/>
                </w:tcPr>
                <w:p w:rsidR="00D76371" w:rsidRPr="00561F3F" w:rsidRDefault="00D76371" w:rsidP="00D76371">
                  <w:pPr>
                    <w:pStyle w:val="TableParagraph"/>
                    <w:kinsoku w:val="0"/>
                    <w:overflowPunct w:val="0"/>
                    <w:spacing w:line="240" w:lineRule="exact"/>
                    <w:ind w:left="359"/>
                    <w:rPr>
                      <w:rFonts w:ascii="Times New Roman" w:hAnsi="Times New Roman" w:cs="Times New Roman"/>
                      <w:sz w:val="21"/>
                      <w:szCs w:val="21"/>
                      <w:lang w:eastAsia="zh-CN"/>
                    </w:rPr>
                  </w:pPr>
                  <w:r w:rsidRPr="00561F3F">
                    <w:rPr>
                      <w:rFonts w:ascii="Times New Roman" w:hAnsi="Times New Roman" w:cs="Times New Roman"/>
                      <w:sz w:val="21"/>
                      <w:szCs w:val="21"/>
                      <w:lang w:eastAsia="zh-CN"/>
                    </w:rPr>
                    <w:t>7.63</w:t>
                  </w:r>
                </w:p>
              </w:tc>
              <w:tc>
                <w:tcPr>
                  <w:tcW w:w="960" w:type="dxa"/>
                  <w:vAlign w:val="center"/>
                </w:tcPr>
                <w:p w:rsidR="00D76371" w:rsidRPr="00561F3F" w:rsidRDefault="00D76371" w:rsidP="00D76371">
                  <w:pPr>
                    <w:pStyle w:val="TableParagraph"/>
                    <w:kinsoku w:val="0"/>
                    <w:overflowPunct w:val="0"/>
                    <w:spacing w:line="240" w:lineRule="exact"/>
                    <w:ind w:left="307"/>
                    <w:rPr>
                      <w:rFonts w:ascii="Times New Roman" w:hAnsi="Times New Roman" w:cs="Times New Roman"/>
                      <w:sz w:val="21"/>
                      <w:szCs w:val="21"/>
                      <w:lang w:eastAsia="zh-CN"/>
                    </w:rPr>
                  </w:pPr>
                  <w:r w:rsidRPr="00561F3F">
                    <w:rPr>
                      <w:rFonts w:ascii="Times New Roman" w:hAnsi="Times New Roman" w:cs="Times New Roman"/>
                      <w:sz w:val="21"/>
                      <w:szCs w:val="21"/>
                      <w:lang w:eastAsia="zh-CN"/>
                    </w:rPr>
                    <w:t>7.725</w:t>
                  </w:r>
                </w:p>
              </w:tc>
              <w:tc>
                <w:tcPr>
                  <w:tcW w:w="962" w:type="dxa"/>
                  <w:vAlign w:val="center"/>
                </w:tcPr>
                <w:p w:rsidR="00D76371" w:rsidRPr="00561F3F" w:rsidRDefault="00D76371" w:rsidP="00D76371">
                  <w:pPr>
                    <w:pStyle w:val="TableParagraph"/>
                    <w:kinsoku w:val="0"/>
                    <w:overflowPunct w:val="0"/>
                    <w:spacing w:line="240" w:lineRule="exact"/>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0</w:t>
                  </w:r>
                </w:p>
              </w:tc>
              <w:tc>
                <w:tcPr>
                  <w:tcW w:w="962" w:type="dxa"/>
                  <w:vAlign w:val="center"/>
                </w:tcPr>
                <w:p w:rsidR="00D76371" w:rsidRPr="00561F3F" w:rsidRDefault="00D76371" w:rsidP="00D76371">
                  <w:pPr>
                    <w:pStyle w:val="TableParagraph"/>
                    <w:kinsoku w:val="0"/>
                    <w:overflowPunct w:val="0"/>
                    <w:spacing w:line="240" w:lineRule="exact"/>
                    <w:ind w:right="1"/>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0</w:t>
                  </w:r>
                </w:p>
              </w:tc>
              <w:tc>
                <w:tcPr>
                  <w:tcW w:w="960" w:type="dxa"/>
                  <w:vAlign w:val="center"/>
                </w:tcPr>
                <w:p w:rsidR="00D76371" w:rsidRPr="00561F3F" w:rsidRDefault="00D76371" w:rsidP="00D76371">
                  <w:pPr>
                    <w:pStyle w:val="TableParagraph"/>
                    <w:kinsoku w:val="0"/>
                    <w:overflowPunct w:val="0"/>
                    <w:spacing w:line="240" w:lineRule="exact"/>
                    <w:ind w:right="1"/>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6</w:t>
                  </w:r>
                  <w:r w:rsidRPr="00561F3F">
                    <w:rPr>
                      <w:rFonts w:ascii="Times New Roman" w:hAnsi="Times New Roman" w:cs="Times New Roman"/>
                      <w:spacing w:val="-1"/>
                      <w:sz w:val="21"/>
                      <w:szCs w:val="21"/>
                      <w:lang w:eastAsia="zh-CN"/>
                    </w:rPr>
                    <w:t>-</w:t>
                  </w:r>
                  <w:r w:rsidRPr="00561F3F">
                    <w:rPr>
                      <w:rFonts w:ascii="Times New Roman" w:hAnsi="Times New Roman" w:cs="Times New Roman"/>
                      <w:sz w:val="21"/>
                      <w:szCs w:val="21"/>
                      <w:lang w:eastAsia="zh-CN"/>
                    </w:rPr>
                    <w:t>9</w:t>
                  </w:r>
                </w:p>
              </w:tc>
            </w:tr>
            <w:tr w:rsidR="00D76371" w:rsidRPr="00561F3F" w:rsidTr="00D76371">
              <w:trPr>
                <w:trHeight w:hRule="exact" w:val="397"/>
                <w:jc w:val="center"/>
              </w:trPr>
              <w:tc>
                <w:tcPr>
                  <w:tcW w:w="961" w:type="dxa"/>
                  <w:vMerge/>
                  <w:vAlign w:val="center"/>
                </w:tcPr>
                <w:p w:rsidR="00D76371" w:rsidRPr="00561F3F" w:rsidRDefault="00D76371" w:rsidP="00D76371">
                  <w:pPr>
                    <w:pStyle w:val="TableParagraph"/>
                    <w:kinsoku w:val="0"/>
                    <w:overflowPunct w:val="0"/>
                    <w:spacing w:line="240" w:lineRule="exact"/>
                    <w:ind w:right="1"/>
                    <w:jc w:val="center"/>
                    <w:rPr>
                      <w:lang w:eastAsia="zh-CN"/>
                    </w:rPr>
                  </w:pPr>
                </w:p>
              </w:tc>
              <w:tc>
                <w:tcPr>
                  <w:tcW w:w="961" w:type="dxa"/>
                  <w:vAlign w:val="center"/>
                </w:tcPr>
                <w:p w:rsidR="00D76371" w:rsidRPr="00561F3F" w:rsidRDefault="00D76371" w:rsidP="00CB5957">
                  <w:pPr>
                    <w:pStyle w:val="TableParagraph"/>
                    <w:kinsoku w:val="0"/>
                    <w:overflowPunct w:val="0"/>
                    <w:spacing w:line="240" w:lineRule="exact"/>
                    <w:jc w:val="center"/>
                    <w:rPr>
                      <w:rFonts w:ascii="Times New Roman" w:hAnsi="Times New Roman" w:cs="Times New Roman"/>
                      <w:sz w:val="21"/>
                      <w:szCs w:val="21"/>
                      <w:lang w:eastAsia="zh-CN"/>
                    </w:rPr>
                  </w:pPr>
                  <w:r w:rsidRPr="00561F3F">
                    <w:rPr>
                      <w:rFonts w:ascii="Times New Roman" w:hAnsi="Times New Roman" w:cs="Times New Roman"/>
                      <w:spacing w:val="-3"/>
                      <w:sz w:val="21"/>
                      <w:szCs w:val="21"/>
                      <w:lang w:eastAsia="zh-CN"/>
                    </w:rPr>
                    <w:t>C</w:t>
                  </w:r>
                  <w:r w:rsidRPr="00561F3F">
                    <w:rPr>
                      <w:rFonts w:ascii="Times New Roman" w:hAnsi="Times New Roman" w:cs="Times New Roman"/>
                      <w:spacing w:val="-1"/>
                      <w:sz w:val="21"/>
                      <w:szCs w:val="21"/>
                      <w:lang w:eastAsia="zh-CN"/>
                    </w:rPr>
                    <w:t>OD</w:t>
                  </w:r>
                </w:p>
              </w:tc>
              <w:tc>
                <w:tcPr>
                  <w:tcW w:w="961" w:type="dxa"/>
                  <w:vAlign w:val="center"/>
                </w:tcPr>
                <w:p w:rsidR="00D76371" w:rsidRPr="00561F3F" w:rsidRDefault="00D76371" w:rsidP="00D76371">
                  <w:pPr>
                    <w:pStyle w:val="TableParagraph"/>
                    <w:kinsoku w:val="0"/>
                    <w:overflowPunct w:val="0"/>
                    <w:spacing w:line="240" w:lineRule="exact"/>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16</w:t>
                  </w:r>
                </w:p>
              </w:tc>
              <w:tc>
                <w:tcPr>
                  <w:tcW w:w="961" w:type="dxa"/>
                  <w:vAlign w:val="center"/>
                </w:tcPr>
                <w:p w:rsidR="00D76371" w:rsidRPr="00561F3F" w:rsidRDefault="00D76371" w:rsidP="00D76371">
                  <w:pPr>
                    <w:pStyle w:val="TableParagraph"/>
                    <w:kinsoku w:val="0"/>
                    <w:overflowPunct w:val="0"/>
                    <w:spacing w:line="240" w:lineRule="exact"/>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14</w:t>
                  </w:r>
                </w:p>
              </w:tc>
              <w:tc>
                <w:tcPr>
                  <w:tcW w:w="960" w:type="dxa"/>
                  <w:vAlign w:val="center"/>
                </w:tcPr>
                <w:p w:rsidR="00D76371" w:rsidRPr="00561F3F" w:rsidRDefault="00D76371" w:rsidP="00D76371">
                  <w:pPr>
                    <w:pStyle w:val="TableParagraph"/>
                    <w:kinsoku w:val="0"/>
                    <w:overflowPunct w:val="0"/>
                    <w:spacing w:line="240" w:lineRule="exact"/>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15</w:t>
                  </w:r>
                </w:p>
              </w:tc>
              <w:tc>
                <w:tcPr>
                  <w:tcW w:w="962" w:type="dxa"/>
                  <w:vAlign w:val="center"/>
                </w:tcPr>
                <w:p w:rsidR="00D76371" w:rsidRPr="00561F3F" w:rsidRDefault="00D76371" w:rsidP="00D76371">
                  <w:pPr>
                    <w:pStyle w:val="TableParagraph"/>
                    <w:kinsoku w:val="0"/>
                    <w:overflowPunct w:val="0"/>
                    <w:spacing w:line="240" w:lineRule="exact"/>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0</w:t>
                  </w:r>
                </w:p>
              </w:tc>
              <w:tc>
                <w:tcPr>
                  <w:tcW w:w="962" w:type="dxa"/>
                  <w:vAlign w:val="center"/>
                </w:tcPr>
                <w:p w:rsidR="00D76371" w:rsidRPr="00561F3F" w:rsidRDefault="00D76371" w:rsidP="00D76371">
                  <w:pPr>
                    <w:pStyle w:val="TableParagraph"/>
                    <w:kinsoku w:val="0"/>
                    <w:overflowPunct w:val="0"/>
                    <w:spacing w:line="240" w:lineRule="exact"/>
                    <w:ind w:right="1"/>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0</w:t>
                  </w:r>
                </w:p>
              </w:tc>
              <w:tc>
                <w:tcPr>
                  <w:tcW w:w="960" w:type="dxa"/>
                  <w:vAlign w:val="center"/>
                </w:tcPr>
                <w:p w:rsidR="00D76371" w:rsidRPr="00561F3F" w:rsidRDefault="00D76371" w:rsidP="00D76371">
                  <w:pPr>
                    <w:pStyle w:val="TableParagraph"/>
                    <w:kinsoku w:val="0"/>
                    <w:overflowPunct w:val="0"/>
                    <w:spacing w:line="240" w:lineRule="exact"/>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30</w:t>
                  </w:r>
                </w:p>
              </w:tc>
            </w:tr>
            <w:tr w:rsidR="00D76371" w:rsidRPr="00561F3F" w:rsidTr="00D76371">
              <w:trPr>
                <w:trHeight w:hRule="exact" w:val="397"/>
                <w:jc w:val="center"/>
              </w:trPr>
              <w:tc>
                <w:tcPr>
                  <w:tcW w:w="961" w:type="dxa"/>
                  <w:vMerge/>
                  <w:vAlign w:val="center"/>
                </w:tcPr>
                <w:p w:rsidR="00D76371" w:rsidRPr="00561F3F" w:rsidRDefault="00D76371" w:rsidP="00D76371">
                  <w:pPr>
                    <w:pStyle w:val="TableParagraph"/>
                    <w:kinsoku w:val="0"/>
                    <w:overflowPunct w:val="0"/>
                    <w:spacing w:line="240" w:lineRule="exact"/>
                    <w:jc w:val="center"/>
                    <w:rPr>
                      <w:lang w:eastAsia="zh-CN"/>
                    </w:rPr>
                  </w:pPr>
                </w:p>
              </w:tc>
              <w:tc>
                <w:tcPr>
                  <w:tcW w:w="961" w:type="dxa"/>
                  <w:vAlign w:val="center"/>
                </w:tcPr>
                <w:p w:rsidR="00D76371" w:rsidRPr="00561F3F" w:rsidRDefault="00D76371" w:rsidP="00CB5957">
                  <w:pPr>
                    <w:pStyle w:val="TableParagraph"/>
                    <w:kinsoku w:val="0"/>
                    <w:overflowPunct w:val="0"/>
                    <w:spacing w:line="240" w:lineRule="exact"/>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BOD</w:t>
                  </w:r>
                  <w:r w:rsidRPr="00561F3F">
                    <w:rPr>
                      <w:rFonts w:ascii="Times New Roman" w:hAnsi="Times New Roman" w:cs="Times New Roman"/>
                      <w:sz w:val="21"/>
                      <w:szCs w:val="21"/>
                      <w:vertAlign w:val="subscript"/>
                      <w:lang w:eastAsia="zh-CN"/>
                    </w:rPr>
                    <w:t>5</w:t>
                  </w:r>
                </w:p>
              </w:tc>
              <w:tc>
                <w:tcPr>
                  <w:tcW w:w="961" w:type="dxa"/>
                  <w:vAlign w:val="center"/>
                </w:tcPr>
                <w:p w:rsidR="00D76371" w:rsidRPr="00561F3F" w:rsidRDefault="00D76371" w:rsidP="00D76371">
                  <w:pPr>
                    <w:pStyle w:val="TableParagraph"/>
                    <w:kinsoku w:val="0"/>
                    <w:overflowPunct w:val="0"/>
                    <w:spacing w:line="240" w:lineRule="exact"/>
                    <w:ind w:right="1"/>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4.1</w:t>
                  </w:r>
                </w:p>
              </w:tc>
              <w:tc>
                <w:tcPr>
                  <w:tcW w:w="961" w:type="dxa"/>
                  <w:vAlign w:val="center"/>
                </w:tcPr>
                <w:p w:rsidR="00D76371" w:rsidRPr="00561F3F" w:rsidRDefault="00D76371" w:rsidP="00D76371">
                  <w:pPr>
                    <w:pStyle w:val="TableParagraph"/>
                    <w:kinsoku w:val="0"/>
                    <w:overflowPunct w:val="0"/>
                    <w:spacing w:line="240" w:lineRule="exact"/>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4.1</w:t>
                  </w:r>
                </w:p>
              </w:tc>
              <w:tc>
                <w:tcPr>
                  <w:tcW w:w="960" w:type="dxa"/>
                  <w:vAlign w:val="center"/>
                </w:tcPr>
                <w:p w:rsidR="00D76371" w:rsidRPr="00561F3F" w:rsidRDefault="00D76371" w:rsidP="00D76371">
                  <w:pPr>
                    <w:pStyle w:val="TableParagraph"/>
                    <w:kinsoku w:val="0"/>
                    <w:overflowPunct w:val="0"/>
                    <w:spacing w:line="240" w:lineRule="exact"/>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4.1</w:t>
                  </w:r>
                </w:p>
              </w:tc>
              <w:tc>
                <w:tcPr>
                  <w:tcW w:w="962" w:type="dxa"/>
                  <w:vAlign w:val="center"/>
                </w:tcPr>
                <w:p w:rsidR="00D76371" w:rsidRPr="00561F3F" w:rsidRDefault="00D76371" w:rsidP="00D76371">
                  <w:pPr>
                    <w:pStyle w:val="TableParagraph"/>
                    <w:kinsoku w:val="0"/>
                    <w:overflowPunct w:val="0"/>
                    <w:spacing w:line="240" w:lineRule="exact"/>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0</w:t>
                  </w:r>
                </w:p>
              </w:tc>
              <w:tc>
                <w:tcPr>
                  <w:tcW w:w="962" w:type="dxa"/>
                  <w:vAlign w:val="center"/>
                </w:tcPr>
                <w:p w:rsidR="00D76371" w:rsidRPr="00561F3F" w:rsidRDefault="00D76371" w:rsidP="00D76371">
                  <w:pPr>
                    <w:pStyle w:val="TableParagraph"/>
                    <w:kinsoku w:val="0"/>
                    <w:overflowPunct w:val="0"/>
                    <w:spacing w:line="240" w:lineRule="exact"/>
                    <w:ind w:right="1"/>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0</w:t>
                  </w:r>
                </w:p>
              </w:tc>
              <w:tc>
                <w:tcPr>
                  <w:tcW w:w="960" w:type="dxa"/>
                  <w:vAlign w:val="center"/>
                </w:tcPr>
                <w:p w:rsidR="00D76371" w:rsidRPr="00561F3F" w:rsidRDefault="00D76371" w:rsidP="00D76371">
                  <w:pPr>
                    <w:pStyle w:val="TableParagraph"/>
                    <w:kinsoku w:val="0"/>
                    <w:overflowPunct w:val="0"/>
                    <w:spacing w:line="240" w:lineRule="exact"/>
                    <w:ind w:right="1"/>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6</w:t>
                  </w:r>
                </w:p>
              </w:tc>
            </w:tr>
            <w:tr w:rsidR="00D76371" w:rsidRPr="00561F3F" w:rsidTr="00D76371">
              <w:trPr>
                <w:trHeight w:hRule="exact" w:val="397"/>
                <w:jc w:val="center"/>
              </w:trPr>
              <w:tc>
                <w:tcPr>
                  <w:tcW w:w="961" w:type="dxa"/>
                  <w:vMerge/>
                  <w:vAlign w:val="center"/>
                </w:tcPr>
                <w:p w:rsidR="00D76371" w:rsidRPr="00561F3F" w:rsidRDefault="00D76371" w:rsidP="00D76371">
                  <w:pPr>
                    <w:pStyle w:val="TableParagraph"/>
                    <w:kinsoku w:val="0"/>
                    <w:overflowPunct w:val="0"/>
                    <w:spacing w:line="240" w:lineRule="exact"/>
                    <w:ind w:right="1"/>
                    <w:jc w:val="center"/>
                    <w:rPr>
                      <w:lang w:eastAsia="zh-CN"/>
                    </w:rPr>
                  </w:pPr>
                </w:p>
              </w:tc>
              <w:tc>
                <w:tcPr>
                  <w:tcW w:w="961" w:type="dxa"/>
                  <w:vAlign w:val="center"/>
                </w:tcPr>
                <w:p w:rsidR="00D76371" w:rsidRPr="00561F3F" w:rsidRDefault="00D76371" w:rsidP="00D76371">
                  <w:pPr>
                    <w:pStyle w:val="TableParagraph"/>
                    <w:kinsoku w:val="0"/>
                    <w:overflowPunct w:val="0"/>
                    <w:spacing w:line="240" w:lineRule="exact"/>
                    <w:ind w:right="2"/>
                    <w:jc w:val="center"/>
                    <w:rPr>
                      <w:rFonts w:ascii="Times New Roman" w:hAnsi="Times New Roman" w:cs="Times New Roman"/>
                      <w:sz w:val="21"/>
                      <w:szCs w:val="21"/>
                      <w:lang w:eastAsia="zh-CN"/>
                    </w:rPr>
                  </w:pPr>
                  <w:r w:rsidRPr="00561F3F">
                    <w:rPr>
                      <w:rFonts w:ascii="Times New Roman" w:hAnsi="Times New Roman" w:cs="Times New Roman"/>
                      <w:spacing w:val="-1"/>
                      <w:sz w:val="21"/>
                      <w:szCs w:val="21"/>
                      <w:lang w:eastAsia="zh-CN"/>
                    </w:rPr>
                    <w:t>SS</w:t>
                  </w:r>
                </w:p>
              </w:tc>
              <w:tc>
                <w:tcPr>
                  <w:tcW w:w="961" w:type="dxa"/>
                  <w:vAlign w:val="center"/>
                </w:tcPr>
                <w:p w:rsidR="00D76371" w:rsidRPr="00561F3F" w:rsidRDefault="00D76371" w:rsidP="00D76371">
                  <w:pPr>
                    <w:pStyle w:val="TableParagraph"/>
                    <w:kinsoku w:val="0"/>
                    <w:overflowPunct w:val="0"/>
                    <w:spacing w:line="240" w:lineRule="exact"/>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15</w:t>
                  </w:r>
                </w:p>
              </w:tc>
              <w:tc>
                <w:tcPr>
                  <w:tcW w:w="961" w:type="dxa"/>
                  <w:vAlign w:val="center"/>
                </w:tcPr>
                <w:p w:rsidR="00D76371" w:rsidRPr="00561F3F" w:rsidRDefault="00D76371" w:rsidP="00D76371">
                  <w:pPr>
                    <w:pStyle w:val="TableParagraph"/>
                    <w:kinsoku w:val="0"/>
                    <w:overflowPunct w:val="0"/>
                    <w:spacing w:line="240" w:lineRule="exact"/>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12</w:t>
                  </w:r>
                </w:p>
              </w:tc>
              <w:tc>
                <w:tcPr>
                  <w:tcW w:w="960" w:type="dxa"/>
                  <w:vAlign w:val="center"/>
                </w:tcPr>
                <w:p w:rsidR="00D76371" w:rsidRPr="00561F3F" w:rsidRDefault="00D76371" w:rsidP="00D76371">
                  <w:pPr>
                    <w:pStyle w:val="TableParagraph"/>
                    <w:kinsoku w:val="0"/>
                    <w:overflowPunct w:val="0"/>
                    <w:spacing w:line="240" w:lineRule="exact"/>
                    <w:ind w:left="360"/>
                    <w:rPr>
                      <w:rFonts w:ascii="Times New Roman" w:hAnsi="Times New Roman" w:cs="Times New Roman"/>
                      <w:sz w:val="21"/>
                      <w:szCs w:val="21"/>
                      <w:lang w:eastAsia="zh-CN"/>
                    </w:rPr>
                  </w:pPr>
                  <w:r w:rsidRPr="00561F3F">
                    <w:rPr>
                      <w:rFonts w:ascii="Times New Roman" w:hAnsi="Times New Roman" w:cs="Times New Roman"/>
                      <w:sz w:val="21"/>
                      <w:szCs w:val="21"/>
                      <w:lang w:eastAsia="zh-CN"/>
                    </w:rPr>
                    <w:t>1</w:t>
                  </w:r>
                  <w:r w:rsidRPr="00561F3F">
                    <w:rPr>
                      <w:rFonts w:ascii="Times New Roman" w:hAnsi="Times New Roman" w:cs="Times New Roman"/>
                      <w:spacing w:val="1"/>
                      <w:sz w:val="21"/>
                      <w:szCs w:val="21"/>
                      <w:lang w:eastAsia="zh-CN"/>
                    </w:rPr>
                    <w:t>3</w:t>
                  </w:r>
                  <w:r w:rsidRPr="00561F3F">
                    <w:rPr>
                      <w:rFonts w:ascii="Times New Roman" w:hAnsi="Times New Roman" w:cs="Times New Roman"/>
                      <w:spacing w:val="-1"/>
                      <w:sz w:val="21"/>
                      <w:szCs w:val="21"/>
                      <w:lang w:eastAsia="zh-CN"/>
                    </w:rPr>
                    <w:t>.</w:t>
                  </w:r>
                  <w:r w:rsidRPr="00561F3F">
                    <w:rPr>
                      <w:rFonts w:ascii="Times New Roman" w:hAnsi="Times New Roman" w:cs="Times New Roman"/>
                      <w:sz w:val="21"/>
                      <w:szCs w:val="21"/>
                      <w:lang w:eastAsia="zh-CN"/>
                    </w:rPr>
                    <w:t>5</w:t>
                  </w:r>
                </w:p>
              </w:tc>
              <w:tc>
                <w:tcPr>
                  <w:tcW w:w="962" w:type="dxa"/>
                  <w:vAlign w:val="center"/>
                </w:tcPr>
                <w:p w:rsidR="00D76371" w:rsidRPr="00561F3F" w:rsidRDefault="00D76371" w:rsidP="00D76371">
                  <w:pPr>
                    <w:pStyle w:val="TableParagraph"/>
                    <w:kinsoku w:val="0"/>
                    <w:overflowPunct w:val="0"/>
                    <w:spacing w:line="240" w:lineRule="exact"/>
                    <w:ind w:right="1"/>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w:t>
                  </w:r>
                </w:p>
              </w:tc>
              <w:tc>
                <w:tcPr>
                  <w:tcW w:w="962" w:type="dxa"/>
                  <w:vAlign w:val="center"/>
                </w:tcPr>
                <w:p w:rsidR="00D76371" w:rsidRPr="00561F3F" w:rsidRDefault="00D76371" w:rsidP="00D76371">
                  <w:pPr>
                    <w:pStyle w:val="TableParagraph"/>
                    <w:kinsoku w:val="0"/>
                    <w:overflowPunct w:val="0"/>
                    <w:spacing w:line="240" w:lineRule="exact"/>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w:t>
                  </w:r>
                </w:p>
              </w:tc>
              <w:tc>
                <w:tcPr>
                  <w:tcW w:w="960" w:type="dxa"/>
                  <w:vAlign w:val="center"/>
                </w:tcPr>
                <w:p w:rsidR="00D76371" w:rsidRPr="00561F3F" w:rsidRDefault="00D76371" w:rsidP="00D76371">
                  <w:pPr>
                    <w:pStyle w:val="TableParagraph"/>
                    <w:kinsoku w:val="0"/>
                    <w:overflowPunct w:val="0"/>
                    <w:spacing w:line="240" w:lineRule="exact"/>
                    <w:ind w:right="2"/>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w:t>
                  </w:r>
                </w:p>
              </w:tc>
            </w:tr>
            <w:tr w:rsidR="00D76371" w:rsidRPr="00561F3F" w:rsidTr="00D76371">
              <w:trPr>
                <w:trHeight w:hRule="exact" w:val="397"/>
                <w:jc w:val="center"/>
              </w:trPr>
              <w:tc>
                <w:tcPr>
                  <w:tcW w:w="961" w:type="dxa"/>
                  <w:vMerge/>
                  <w:vAlign w:val="center"/>
                </w:tcPr>
                <w:p w:rsidR="00D76371" w:rsidRPr="00561F3F" w:rsidRDefault="00D76371" w:rsidP="00D76371">
                  <w:pPr>
                    <w:pStyle w:val="TableParagraph"/>
                    <w:kinsoku w:val="0"/>
                    <w:overflowPunct w:val="0"/>
                    <w:spacing w:line="240" w:lineRule="exact"/>
                    <w:ind w:right="2"/>
                    <w:jc w:val="center"/>
                    <w:rPr>
                      <w:lang w:eastAsia="zh-CN"/>
                    </w:rPr>
                  </w:pPr>
                </w:p>
              </w:tc>
              <w:tc>
                <w:tcPr>
                  <w:tcW w:w="961" w:type="dxa"/>
                  <w:vAlign w:val="center"/>
                </w:tcPr>
                <w:p w:rsidR="00D76371" w:rsidRPr="00561F3F" w:rsidRDefault="00D76371" w:rsidP="00CB5957">
                  <w:pPr>
                    <w:jc w:val="center"/>
                  </w:pPr>
                  <w:r w:rsidRPr="00561F3F">
                    <w:t>NH</w:t>
                  </w:r>
                  <w:r w:rsidRPr="00561F3F">
                    <w:rPr>
                      <w:vertAlign w:val="subscript"/>
                    </w:rPr>
                    <w:t>3</w:t>
                  </w:r>
                  <w:r w:rsidRPr="00561F3F">
                    <w:t>-N</w:t>
                  </w:r>
                </w:p>
              </w:tc>
              <w:tc>
                <w:tcPr>
                  <w:tcW w:w="961" w:type="dxa"/>
                  <w:vAlign w:val="center"/>
                </w:tcPr>
                <w:p w:rsidR="00D76371" w:rsidRPr="00561F3F" w:rsidRDefault="00D76371" w:rsidP="00D76371">
                  <w:pPr>
                    <w:pStyle w:val="TableParagraph"/>
                    <w:kinsoku w:val="0"/>
                    <w:overflowPunct w:val="0"/>
                    <w:spacing w:line="240" w:lineRule="exact"/>
                    <w:ind w:left="305"/>
                    <w:rPr>
                      <w:rFonts w:ascii="Times New Roman" w:hAnsi="Times New Roman" w:cs="Times New Roman"/>
                      <w:sz w:val="21"/>
                      <w:szCs w:val="21"/>
                      <w:lang w:eastAsia="zh-CN"/>
                    </w:rPr>
                  </w:pPr>
                  <w:r w:rsidRPr="00561F3F">
                    <w:rPr>
                      <w:rFonts w:ascii="Times New Roman" w:hAnsi="Times New Roman" w:cs="Times New Roman"/>
                      <w:sz w:val="21"/>
                      <w:szCs w:val="21"/>
                      <w:lang w:eastAsia="zh-CN"/>
                    </w:rPr>
                    <w:t>0.334</w:t>
                  </w:r>
                </w:p>
              </w:tc>
              <w:tc>
                <w:tcPr>
                  <w:tcW w:w="961" w:type="dxa"/>
                  <w:vAlign w:val="center"/>
                </w:tcPr>
                <w:p w:rsidR="00D76371" w:rsidRPr="00561F3F" w:rsidRDefault="00D76371" w:rsidP="00D76371">
                  <w:pPr>
                    <w:pStyle w:val="TableParagraph"/>
                    <w:kinsoku w:val="0"/>
                    <w:overflowPunct w:val="0"/>
                    <w:spacing w:line="240" w:lineRule="exact"/>
                    <w:ind w:left="307"/>
                    <w:rPr>
                      <w:rFonts w:ascii="Times New Roman" w:hAnsi="Times New Roman" w:cs="Times New Roman"/>
                      <w:sz w:val="21"/>
                      <w:szCs w:val="21"/>
                      <w:lang w:eastAsia="zh-CN"/>
                    </w:rPr>
                  </w:pPr>
                  <w:r w:rsidRPr="00561F3F">
                    <w:rPr>
                      <w:rFonts w:ascii="Times New Roman" w:hAnsi="Times New Roman" w:cs="Times New Roman"/>
                      <w:sz w:val="21"/>
                      <w:szCs w:val="21"/>
                      <w:lang w:eastAsia="zh-CN"/>
                    </w:rPr>
                    <w:t>0.303</w:t>
                  </w:r>
                </w:p>
              </w:tc>
              <w:tc>
                <w:tcPr>
                  <w:tcW w:w="960" w:type="dxa"/>
                  <w:vAlign w:val="center"/>
                </w:tcPr>
                <w:p w:rsidR="00D76371" w:rsidRPr="00561F3F" w:rsidRDefault="00D76371" w:rsidP="00D76371">
                  <w:pPr>
                    <w:pStyle w:val="TableParagraph"/>
                    <w:kinsoku w:val="0"/>
                    <w:overflowPunct w:val="0"/>
                    <w:spacing w:line="240" w:lineRule="exact"/>
                    <w:ind w:left="254"/>
                    <w:rPr>
                      <w:rFonts w:ascii="Times New Roman" w:hAnsi="Times New Roman" w:cs="Times New Roman"/>
                      <w:sz w:val="21"/>
                      <w:szCs w:val="21"/>
                      <w:lang w:eastAsia="zh-CN"/>
                    </w:rPr>
                  </w:pPr>
                  <w:r w:rsidRPr="00561F3F">
                    <w:rPr>
                      <w:rFonts w:ascii="Times New Roman" w:hAnsi="Times New Roman" w:cs="Times New Roman"/>
                      <w:sz w:val="21"/>
                      <w:szCs w:val="21"/>
                      <w:lang w:eastAsia="zh-CN"/>
                    </w:rPr>
                    <w:t>0.3185</w:t>
                  </w:r>
                </w:p>
              </w:tc>
              <w:tc>
                <w:tcPr>
                  <w:tcW w:w="962" w:type="dxa"/>
                  <w:vAlign w:val="center"/>
                </w:tcPr>
                <w:p w:rsidR="00D76371" w:rsidRPr="00561F3F" w:rsidRDefault="00D76371" w:rsidP="00D76371">
                  <w:pPr>
                    <w:pStyle w:val="TableParagraph"/>
                    <w:kinsoku w:val="0"/>
                    <w:overflowPunct w:val="0"/>
                    <w:spacing w:line="240" w:lineRule="exact"/>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0</w:t>
                  </w:r>
                </w:p>
              </w:tc>
              <w:tc>
                <w:tcPr>
                  <w:tcW w:w="962" w:type="dxa"/>
                  <w:vAlign w:val="center"/>
                </w:tcPr>
                <w:p w:rsidR="00D76371" w:rsidRPr="00561F3F" w:rsidRDefault="00D76371" w:rsidP="00D76371">
                  <w:pPr>
                    <w:pStyle w:val="TableParagraph"/>
                    <w:kinsoku w:val="0"/>
                    <w:overflowPunct w:val="0"/>
                    <w:spacing w:line="240" w:lineRule="exact"/>
                    <w:ind w:right="1"/>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0</w:t>
                  </w:r>
                </w:p>
              </w:tc>
              <w:tc>
                <w:tcPr>
                  <w:tcW w:w="960" w:type="dxa"/>
                  <w:vAlign w:val="center"/>
                </w:tcPr>
                <w:p w:rsidR="00D76371" w:rsidRPr="00561F3F" w:rsidRDefault="00D76371" w:rsidP="00D76371">
                  <w:pPr>
                    <w:pStyle w:val="TableParagraph"/>
                    <w:kinsoku w:val="0"/>
                    <w:overflowPunct w:val="0"/>
                    <w:spacing w:line="240" w:lineRule="exact"/>
                    <w:ind w:right="1"/>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1.5</w:t>
                  </w:r>
                </w:p>
              </w:tc>
            </w:tr>
            <w:tr w:rsidR="00D76371" w:rsidRPr="00561F3F" w:rsidTr="00D76371">
              <w:trPr>
                <w:trHeight w:hRule="exact" w:val="397"/>
                <w:jc w:val="center"/>
              </w:trPr>
              <w:tc>
                <w:tcPr>
                  <w:tcW w:w="961" w:type="dxa"/>
                  <w:vMerge/>
                  <w:vAlign w:val="center"/>
                </w:tcPr>
                <w:p w:rsidR="00D76371" w:rsidRPr="00561F3F" w:rsidRDefault="00D76371" w:rsidP="00D76371">
                  <w:pPr>
                    <w:pStyle w:val="TableParagraph"/>
                    <w:kinsoku w:val="0"/>
                    <w:overflowPunct w:val="0"/>
                    <w:spacing w:line="240" w:lineRule="exact"/>
                    <w:ind w:right="1"/>
                    <w:jc w:val="center"/>
                    <w:rPr>
                      <w:lang w:eastAsia="zh-CN"/>
                    </w:rPr>
                  </w:pPr>
                </w:p>
              </w:tc>
              <w:tc>
                <w:tcPr>
                  <w:tcW w:w="961" w:type="dxa"/>
                  <w:vAlign w:val="center"/>
                </w:tcPr>
                <w:p w:rsidR="00D76371" w:rsidRPr="00561F3F" w:rsidRDefault="00D76371" w:rsidP="00D76371">
                  <w:pPr>
                    <w:pStyle w:val="TableParagraph"/>
                    <w:kinsoku w:val="0"/>
                    <w:overflowPunct w:val="0"/>
                    <w:spacing w:line="240" w:lineRule="exact"/>
                    <w:ind w:left="332"/>
                    <w:rPr>
                      <w:rFonts w:ascii="Times New Roman" w:hAnsi="Times New Roman" w:cs="Times New Roman"/>
                      <w:sz w:val="21"/>
                      <w:szCs w:val="21"/>
                      <w:lang w:eastAsia="zh-CN"/>
                    </w:rPr>
                  </w:pPr>
                  <w:r w:rsidRPr="00561F3F">
                    <w:rPr>
                      <w:rFonts w:ascii="Times New Roman" w:eastAsia="宋体" w:hAnsi="Times New Roman" w:cs="Times New Roman"/>
                      <w:sz w:val="21"/>
                      <w:szCs w:val="21"/>
                      <w:lang w:eastAsia="zh-CN"/>
                    </w:rPr>
                    <w:t>总磷</w:t>
                  </w:r>
                </w:p>
              </w:tc>
              <w:tc>
                <w:tcPr>
                  <w:tcW w:w="961" w:type="dxa"/>
                  <w:vAlign w:val="center"/>
                </w:tcPr>
                <w:p w:rsidR="00D76371" w:rsidRPr="00561F3F" w:rsidRDefault="00D76371" w:rsidP="00D76371">
                  <w:pPr>
                    <w:pStyle w:val="TableParagraph"/>
                    <w:kinsoku w:val="0"/>
                    <w:overflowPunct w:val="0"/>
                    <w:spacing w:line="240" w:lineRule="exact"/>
                    <w:ind w:left="358"/>
                    <w:rPr>
                      <w:rFonts w:ascii="Times New Roman" w:hAnsi="Times New Roman" w:cs="Times New Roman"/>
                      <w:sz w:val="21"/>
                      <w:szCs w:val="21"/>
                      <w:lang w:eastAsia="zh-CN"/>
                    </w:rPr>
                  </w:pPr>
                  <w:r w:rsidRPr="00561F3F">
                    <w:rPr>
                      <w:rFonts w:ascii="Times New Roman" w:hAnsi="Times New Roman" w:cs="Times New Roman"/>
                      <w:sz w:val="21"/>
                      <w:szCs w:val="21"/>
                      <w:lang w:eastAsia="zh-CN"/>
                    </w:rPr>
                    <w:t>0.06</w:t>
                  </w:r>
                </w:p>
              </w:tc>
              <w:tc>
                <w:tcPr>
                  <w:tcW w:w="961" w:type="dxa"/>
                  <w:vAlign w:val="center"/>
                </w:tcPr>
                <w:p w:rsidR="00D76371" w:rsidRPr="00561F3F" w:rsidRDefault="00D76371" w:rsidP="00D76371">
                  <w:pPr>
                    <w:pStyle w:val="TableParagraph"/>
                    <w:kinsoku w:val="0"/>
                    <w:overflowPunct w:val="0"/>
                    <w:spacing w:line="240" w:lineRule="exact"/>
                    <w:ind w:left="359"/>
                    <w:rPr>
                      <w:rFonts w:ascii="Times New Roman" w:hAnsi="Times New Roman" w:cs="Times New Roman"/>
                      <w:sz w:val="21"/>
                      <w:szCs w:val="21"/>
                      <w:lang w:eastAsia="zh-CN"/>
                    </w:rPr>
                  </w:pPr>
                  <w:r w:rsidRPr="00561F3F">
                    <w:rPr>
                      <w:rFonts w:ascii="Times New Roman" w:hAnsi="Times New Roman" w:cs="Times New Roman"/>
                      <w:sz w:val="21"/>
                      <w:szCs w:val="21"/>
                      <w:lang w:eastAsia="zh-CN"/>
                    </w:rPr>
                    <w:t>0.05</w:t>
                  </w:r>
                </w:p>
              </w:tc>
              <w:tc>
                <w:tcPr>
                  <w:tcW w:w="960" w:type="dxa"/>
                  <w:vAlign w:val="center"/>
                </w:tcPr>
                <w:p w:rsidR="00D76371" w:rsidRPr="00561F3F" w:rsidRDefault="00D76371" w:rsidP="00D76371">
                  <w:pPr>
                    <w:pStyle w:val="TableParagraph"/>
                    <w:kinsoku w:val="0"/>
                    <w:overflowPunct w:val="0"/>
                    <w:spacing w:line="240" w:lineRule="exact"/>
                    <w:ind w:left="307"/>
                    <w:rPr>
                      <w:rFonts w:ascii="Times New Roman" w:hAnsi="Times New Roman" w:cs="Times New Roman"/>
                      <w:sz w:val="21"/>
                      <w:szCs w:val="21"/>
                      <w:lang w:eastAsia="zh-CN"/>
                    </w:rPr>
                  </w:pPr>
                  <w:r w:rsidRPr="00561F3F">
                    <w:rPr>
                      <w:rFonts w:ascii="Times New Roman" w:hAnsi="Times New Roman" w:cs="Times New Roman"/>
                      <w:sz w:val="21"/>
                      <w:szCs w:val="21"/>
                      <w:lang w:eastAsia="zh-CN"/>
                    </w:rPr>
                    <w:t>0.055</w:t>
                  </w:r>
                </w:p>
              </w:tc>
              <w:tc>
                <w:tcPr>
                  <w:tcW w:w="962" w:type="dxa"/>
                  <w:vAlign w:val="center"/>
                </w:tcPr>
                <w:p w:rsidR="00D76371" w:rsidRPr="00561F3F" w:rsidRDefault="00D76371" w:rsidP="00D76371">
                  <w:pPr>
                    <w:pStyle w:val="TableParagraph"/>
                    <w:kinsoku w:val="0"/>
                    <w:overflowPunct w:val="0"/>
                    <w:spacing w:line="240" w:lineRule="exact"/>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0</w:t>
                  </w:r>
                </w:p>
              </w:tc>
              <w:tc>
                <w:tcPr>
                  <w:tcW w:w="962" w:type="dxa"/>
                  <w:vAlign w:val="center"/>
                </w:tcPr>
                <w:p w:rsidR="00D76371" w:rsidRPr="00561F3F" w:rsidRDefault="00D76371" w:rsidP="00D76371">
                  <w:pPr>
                    <w:pStyle w:val="TableParagraph"/>
                    <w:kinsoku w:val="0"/>
                    <w:overflowPunct w:val="0"/>
                    <w:spacing w:line="240" w:lineRule="exact"/>
                    <w:ind w:right="1"/>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0</w:t>
                  </w:r>
                </w:p>
              </w:tc>
              <w:tc>
                <w:tcPr>
                  <w:tcW w:w="960" w:type="dxa"/>
                  <w:vAlign w:val="center"/>
                </w:tcPr>
                <w:p w:rsidR="00D76371" w:rsidRPr="00561F3F" w:rsidRDefault="00D76371" w:rsidP="00D76371">
                  <w:pPr>
                    <w:pStyle w:val="TableParagraph"/>
                    <w:kinsoku w:val="0"/>
                    <w:overflowPunct w:val="0"/>
                    <w:spacing w:line="240" w:lineRule="exact"/>
                    <w:ind w:right="1"/>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0.3</w:t>
                  </w:r>
                </w:p>
              </w:tc>
            </w:tr>
            <w:tr w:rsidR="00D76371" w:rsidRPr="00561F3F" w:rsidTr="00D76371">
              <w:trPr>
                <w:trHeight w:hRule="exact" w:val="397"/>
                <w:jc w:val="center"/>
              </w:trPr>
              <w:tc>
                <w:tcPr>
                  <w:tcW w:w="961" w:type="dxa"/>
                  <w:vMerge/>
                  <w:vAlign w:val="center"/>
                </w:tcPr>
                <w:p w:rsidR="00D76371" w:rsidRPr="00561F3F" w:rsidRDefault="00D76371" w:rsidP="00D76371">
                  <w:pPr>
                    <w:pStyle w:val="TableParagraph"/>
                    <w:kinsoku w:val="0"/>
                    <w:overflowPunct w:val="0"/>
                    <w:spacing w:line="240" w:lineRule="exact"/>
                    <w:ind w:right="1"/>
                    <w:jc w:val="center"/>
                    <w:rPr>
                      <w:lang w:eastAsia="zh-CN"/>
                    </w:rPr>
                  </w:pPr>
                </w:p>
              </w:tc>
              <w:tc>
                <w:tcPr>
                  <w:tcW w:w="961" w:type="dxa"/>
                  <w:vAlign w:val="center"/>
                </w:tcPr>
                <w:p w:rsidR="00D76371" w:rsidRPr="00561F3F" w:rsidRDefault="00D76371" w:rsidP="00D76371">
                  <w:pPr>
                    <w:pStyle w:val="TableParagraph"/>
                    <w:kinsoku w:val="0"/>
                    <w:overflowPunct w:val="0"/>
                    <w:spacing w:line="240" w:lineRule="exact"/>
                    <w:ind w:left="226"/>
                    <w:rPr>
                      <w:rFonts w:ascii="Times New Roman" w:hAnsi="Times New Roman" w:cs="Times New Roman"/>
                      <w:sz w:val="21"/>
                      <w:szCs w:val="21"/>
                      <w:lang w:eastAsia="zh-CN"/>
                    </w:rPr>
                  </w:pPr>
                  <w:r w:rsidRPr="00561F3F">
                    <w:rPr>
                      <w:rFonts w:ascii="Times New Roman" w:eastAsia="宋体" w:hAnsi="Times New Roman" w:cs="Times New Roman"/>
                      <w:sz w:val="21"/>
                      <w:szCs w:val="21"/>
                      <w:lang w:eastAsia="zh-CN"/>
                    </w:rPr>
                    <w:t>石油类</w:t>
                  </w:r>
                </w:p>
              </w:tc>
              <w:tc>
                <w:tcPr>
                  <w:tcW w:w="961" w:type="dxa"/>
                  <w:vAlign w:val="center"/>
                </w:tcPr>
                <w:p w:rsidR="00D76371" w:rsidRPr="00561F3F" w:rsidRDefault="00D76371" w:rsidP="00D76371">
                  <w:pPr>
                    <w:pStyle w:val="TableParagraph"/>
                    <w:kinsoku w:val="0"/>
                    <w:overflowPunct w:val="0"/>
                    <w:spacing w:line="240" w:lineRule="exact"/>
                    <w:ind w:left="358"/>
                    <w:rPr>
                      <w:rFonts w:ascii="Times New Roman" w:hAnsi="Times New Roman" w:cs="Times New Roman"/>
                      <w:sz w:val="21"/>
                      <w:szCs w:val="21"/>
                      <w:lang w:eastAsia="zh-CN"/>
                    </w:rPr>
                  </w:pPr>
                  <w:r w:rsidRPr="00561F3F">
                    <w:rPr>
                      <w:rFonts w:ascii="Times New Roman" w:hAnsi="Times New Roman" w:cs="Times New Roman"/>
                      <w:sz w:val="21"/>
                      <w:szCs w:val="21"/>
                      <w:lang w:eastAsia="zh-CN"/>
                    </w:rPr>
                    <w:t>0.04</w:t>
                  </w:r>
                </w:p>
              </w:tc>
              <w:tc>
                <w:tcPr>
                  <w:tcW w:w="961" w:type="dxa"/>
                  <w:vAlign w:val="center"/>
                </w:tcPr>
                <w:p w:rsidR="00D76371" w:rsidRPr="00561F3F" w:rsidRDefault="00D76371" w:rsidP="00D76371">
                  <w:pPr>
                    <w:pStyle w:val="TableParagraph"/>
                    <w:kinsoku w:val="0"/>
                    <w:overflowPunct w:val="0"/>
                    <w:spacing w:line="240" w:lineRule="exact"/>
                    <w:ind w:left="359"/>
                    <w:rPr>
                      <w:rFonts w:ascii="Times New Roman" w:hAnsi="Times New Roman" w:cs="Times New Roman"/>
                      <w:sz w:val="21"/>
                      <w:szCs w:val="21"/>
                      <w:lang w:eastAsia="zh-CN"/>
                    </w:rPr>
                  </w:pPr>
                  <w:r w:rsidRPr="00561F3F">
                    <w:rPr>
                      <w:rFonts w:ascii="Times New Roman" w:hAnsi="Times New Roman" w:cs="Times New Roman"/>
                      <w:sz w:val="21"/>
                      <w:szCs w:val="21"/>
                      <w:lang w:eastAsia="zh-CN"/>
                    </w:rPr>
                    <w:t>0.04</w:t>
                  </w:r>
                </w:p>
              </w:tc>
              <w:tc>
                <w:tcPr>
                  <w:tcW w:w="960" w:type="dxa"/>
                  <w:vAlign w:val="center"/>
                </w:tcPr>
                <w:p w:rsidR="00D76371" w:rsidRPr="00561F3F" w:rsidRDefault="00D76371" w:rsidP="00D76371">
                  <w:pPr>
                    <w:pStyle w:val="TableParagraph"/>
                    <w:kinsoku w:val="0"/>
                    <w:overflowPunct w:val="0"/>
                    <w:spacing w:line="240" w:lineRule="exact"/>
                    <w:ind w:left="360"/>
                    <w:rPr>
                      <w:rFonts w:ascii="Times New Roman" w:hAnsi="Times New Roman" w:cs="Times New Roman"/>
                      <w:sz w:val="21"/>
                      <w:szCs w:val="21"/>
                      <w:lang w:eastAsia="zh-CN"/>
                    </w:rPr>
                  </w:pPr>
                  <w:r w:rsidRPr="00561F3F">
                    <w:rPr>
                      <w:rFonts w:ascii="Times New Roman" w:hAnsi="Times New Roman" w:cs="Times New Roman"/>
                      <w:sz w:val="21"/>
                      <w:szCs w:val="21"/>
                      <w:lang w:eastAsia="zh-CN"/>
                    </w:rPr>
                    <w:t>0.04</w:t>
                  </w:r>
                </w:p>
              </w:tc>
              <w:tc>
                <w:tcPr>
                  <w:tcW w:w="962" w:type="dxa"/>
                  <w:vAlign w:val="center"/>
                </w:tcPr>
                <w:p w:rsidR="00D76371" w:rsidRPr="00561F3F" w:rsidRDefault="00D76371" w:rsidP="00D76371">
                  <w:pPr>
                    <w:pStyle w:val="TableParagraph"/>
                    <w:kinsoku w:val="0"/>
                    <w:overflowPunct w:val="0"/>
                    <w:spacing w:line="240" w:lineRule="exact"/>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0</w:t>
                  </w:r>
                </w:p>
              </w:tc>
              <w:tc>
                <w:tcPr>
                  <w:tcW w:w="962" w:type="dxa"/>
                  <w:vAlign w:val="center"/>
                </w:tcPr>
                <w:p w:rsidR="00D76371" w:rsidRPr="00561F3F" w:rsidRDefault="00D76371" w:rsidP="00D76371">
                  <w:pPr>
                    <w:pStyle w:val="TableParagraph"/>
                    <w:kinsoku w:val="0"/>
                    <w:overflowPunct w:val="0"/>
                    <w:spacing w:line="240" w:lineRule="exact"/>
                    <w:ind w:right="1"/>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0</w:t>
                  </w:r>
                </w:p>
              </w:tc>
              <w:tc>
                <w:tcPr>
                  <w:tcW w:w="960" w:type="dxa"/>
                  <w:vAlign w:val="center"/>
                </w:tcPr>
                <w:p w:rsidR="00D76371" w:rsidRPr="00561F3F" w:rsidRDefault="00D76371" w:rsidP="00D76371">
                  <w:pPr>
                    <w:pStyle w:val="TableParagraph"/>
                    <w:kinsoku w:val="0"/>
                    <w:overflowPunct w:val="0"/>
                    <w:spacing w:line="240" w:lineRule="exact"/>
                    <w:ind w:right="1"/>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0.5</w:t>
                  </w:r>
                </w:p>
              </w:tc>
            </w:tr>
          </w:tbl>
          <w:p w:rsidR="009C5337" w:rsidRPr="00561F3F" w:rsidRDefault="00222F44" w:rsidP="00154429">
            <w:pPr>
              <w:pStyle w:val="a7"/>
              <w:spacing w:line="360" w:lineRule="auto"/>
              <w:ind w:firstLine="482"/>
              <w:rPr>
                <w:rFonts w:ascii="Times New Roman" w:hAnsi="Times New Roman" w:cs="Times New Roman"/>
                <w:sz w:val="24"/>
                <w:szCs w:val="24"/>
                <w:lang w:val="en-GB"/>
              </w:rPr>
            </w:pPr>
            <w:r w:rsidRPr="00561F3F">
              <w:rPr>
                <w:rFonts w:ascii="Times New Roman" w:hAnsi="Times New Roman" w:cs="Times New Roman" w:hint="eastAsia"/>
                <w:sz w:val="24"/>
                <w:szCs w:val="24"/>
                <w:lang w:val="en-GB"/>
              </w:rPr>
              <w:t>官典坝西支流下游</w:t>
            </w:r>
            <w:r w:rsidRPr="00561F3F">
              <w:rPr>
                <w:rFonts w:ascii="Times New Roman" w:hAnsi="Times New Roman" w:cs="Times New Roman"/>
                <w:sz w:val="24"/>
                <w:szCs w:val="24"/>
                <w:lang w:val="en-GB"/>
              </w:rPr>
              <w:t xml:space="preserve"> 200m </w:t>
            </w:r>
            <w:r w:rsidRPr="00561F3F">
              <w:rPr>
                <w:rFonts w:ascii="Times New Roman" w:hAnsi="Times New Roman" w:cs="Times New Roman" w:hint="eastAsia"/>
                <w:sz w:val="24"/>
                <w:szCs w:val="24"/>
                <w:lang w:val="en-GB"/>
              </w:rPr>
              <w:t>断面水质较好，各监测因子均能达到《地表水</w:t>
            </w:r>
            <w:r w:rsidRPr="00561F3F">
              <w:rPr>
                <w:rFonts w:ascii="Times New Roman" w:hAnsi="Times New Roman" w:cs="Times New Roman"/>
                <w:sz w:val="24"/>
                <w:szCs w:val="24"/>
                <w:lang w:val="en-GB"/>
              </w:rPr>
              <w:t xml:space="preserve"> </w:t>
            </w:r>
            <w:r w:rsidRPr="00561F3F">
              <w:rPr>
                <w:rFonts w:ascii="Times New Roman" w:hAnsi="Times New Roman" w:cs="Times New Roman" w:hint="eastAsia"/>
                <w:sz w:val="24"/>
                <w:szCs w:val="24"/>
                <w:lang w:val="en-GB"/>
              </w:rPr>
              <w:t>环境质量标准》（</w:t>
            </w:r>
            <w:r w:rsidRPr="00561F3F">
              <w:rPr>
                <w:rFonts w:ascii="Times New Roman" w:hAnsi="Times New Roman" w:cs="Times New Roman"/>
                <w:sz w:val="24"/>
                <w:szCs w:val="24"/>
                <w:lang w:val="en-GB"/>
              </w:rPr>
              <w:t>GB3838-2002</w:t>
            </w:r>
            <w:r w:rsidRPr="00561F3F">
              <w:rPr>
                <w:rFonts w:ascii="Times New Roman" w:hAnsi="Times New Roman" w:cs="Times New Roman" w:hint="eastAsia"/>
                <w:sz w:val="24"/>
                <w:szCs w:val="24"/>
                <w:lang w:val="en-GB"/>
              </w:rPr>
              <w:t>）Ⅳ类标准要求。</w:t>
            </w:r>
          </w:p>
          <w:p w:rsidR="00AF4EB8" w:rsidRPr="00561F3F" w:rsidRDefault="00405343">
            <w:pPr>
              <w:spacing w:line="360" w:lineRule="auto"/>
              <w:rPr>
                <w:rFonts w:eastAsiaTheme="minorEastAsia"/>
                <w:b/>
                <w:sz w:val="24"/>
              </w:rPr>
            </w:pPr>
            <w:r w:rsidRPr="00561F3F">
              <w:rPr>
                <w:rFonts w:eastAsiaTheme="minorEastAsia"/>
                <w:b/>
                <w:sz w:val="24"/>
              </w:rPr>
              <w:t>3</w:t>
            </w:r>
            <w:r w:rsidRPr="00561F3F">
              <w:rPr>
                <w:rFonts w:eastAsiaTheme="minorEastAsia" w:hAnsiTheme="minorEastAsia"/>
                <w:b/>
                <w:sz w:val="24"/>
              </w:rPr>
              <w:t>、声环境</w:t>
            </w:r>
          </w:p>
          <w:p w:rsidR="00F26133" w:rsidRPr="00561F3F" w:rsidRDefault="00F26133" w:rsidP="00CB6A88">
            <w:pPr>
              <w:spacing w:line="360" w:lineRule="auto"/>
              <w:ind w:firstLineChars="200" w:firstLine="480"/>
              <w:rPr>
                <w:sz w:val="24"/>
              </w:rPr>
            </w:pPr>
            <w:r w:rsidRPr="00561F3F">
              <w:rPr>
                <w:rFonts w:hint="eastAsia"/>
                <w:sz w:val="24"/>
              </w:rPr>
              <w:t>本评价委托景倡源检测（湖南）有限公司于</w:t>
            </w:r>
            <w:r w:rsidRPr="00561F3F">
              <w:rPr>
                <w:rFonts w:hint="eastAsia"/>
                <w:sz w:val="24"/>
              </w:rPr>
              <w:t>2021</w:t>
            </w:r>
            <w:r w:rsidRPr="00561F3F">
              <w:rPr>
                <w:rFonts w:hint="eastAsia"/>
                <w:sz w:val="24"/>
              </w:rPr>
              <w:t>年</w:t>
            </w:r>
            <w:r w:rsidR="00DE7163" w:rsidRPr="00561F3F">
              <w:rPr>
                <w:rFonts w:hint="eastAsia"/>
                <w:sz w:val="24"/>
              </w:rPr>
              <w:t>4</w:t>
            </w:r>
            <w:r w:rsidRPr="00561F3F">
              <w:rPr>
                <w:rFonts w:hint="eastAsia"/>
                <w:sz w:val="24"/>
              </w:rPr>
              <w:t>月</w:t>
            </w:r>
            <w:r w:rsidR="00B27F1D" w:rsidRPr="00561F3F">
              <w:rPr>
                <w:rFonts w:hint="eastAsia"/>
                <w:sz w:val="24"/>
              </w:rPr>
              <w:t>7</w:t>
            </w:r>
            <w:r w:rsidRPr="00561F3F">
              <w:rPr>
                <w:rFonts w:hint="eastAsia"/>
                <w:sz w:val="24"/>
              </w:rPr>
              <w:t>日对本项</w:t>
            </w:r>
            <w:r w:rsidR="005A47DA" w:rsidRPr="00561F3F">
              <w:rPr>
                <w:rFonts w:hint="eastAsia"/>
                <w:sz w:val="24"/>
              </w:rPr>
              <w:t>场界</w:t>
            </w:r>
            <w:r w:rsidRPr="00561F3F">
              <w:rPr>
                <w:rFonts w:hint="eastAsia"/>
                <w:sz w:val="24"/>
              </w:rPr>
              <w:t>四周</w:t>
            </w:r>
            <w:r w:rsidR="004C4103" w:rsidRPr="00561F3F">
              <w:rPr>
                <w:rFonts w:hint="eastAsia"/>
                <w:sz w:val="24"/>
              </w:rPr>
              <w:t>昼</w:t>
            </w:r>
            <w:r w:rsidR="00EA1ABD" w:rsidRPr="00561F3F">
              <w:rPr>
                <w:rFonts w:hint="eastAsia"/>
                <w:sz w:val="24"/>
              </w:rPr>
              <w:t>夜</w:t>
            </w:r>
            <w:r w:rsidR="004C4103" w:rsidRPr="00561F3F">
              <w:rPr>
                <w:rFonts w:hint="eastAsia"/>
                <w:sz w:val="24"/>
              </w:rPr>
              <w:t>间</w:t>
            </w:r>
            <w:r w:rsidRPr="00561F3F">
              <w:rPr>
                <w:rFonts w:hint="eastAsia"/>
                <w:sz w:val="24"/>
              </w:rPr>
              <w:t>声环境质量进行监测，监测点位示意见附图</w:t>
            </w:r>
            <w:r w:rsidRPr="00561F3F">
              <w:rPr>
                <w:rFonts w:hint="eastAsia"/>
                <w:sz w:val="24"/>
              </w:rPr>
              <w:t>3</w:t>
            </w:r>
            <w:r w:rsidRPr="00561F3F">
              <w:rPr>
                <w:rFonts w:hint="eastAsia"/>
                <w:sz w:val="24"/>
              </w:rPr>
              <w:t>，监测结果见表</w:t>
            </w:r>
            <w:r w:rsidRPr="00561F3F">
              <w:rPr>
                <w:rFonts w:hint="eastAsia"/>
                <w:sz w:val="24"/>
              </w:rPr>
              <w:t>3-1</w:t>
            </w:r>
            <w:r w:rsidRPr="00561F3F">
              <w:rPr>
                <w:rFonts w:hint="eastAsia"/>
                <w:sz w:val="24"/>
              </w:rPr>
              <w:t>。</w:t>
            </w:r>
          </w:p>
          <w:p w:rsidR="00F26133" w:rsidRPr="00561F3F" w:rsidRDefault="00F26133" w:rsidP="00F26133">
            <w:pPr>
              <w:spacing w:line="300" w:lineRule="exact"/>
              <w:jc w:val="center"/>
              <w:rPr>
                <w:b/>
                <w:szCs w:val="21"/>
              </w:rPr>
            </w:pPr>
            <w:r w:rsidRPr="00561F3F">
              <w:rPr>
                <w:b/>
                <w:szCs w:val="21"/>
              </w:rPr>
              <w:t>表</w:t>
            </w:r>
            <w:r w:rsidRPr="00561F3F">
              <w:rPr>
                <w:rFonts w:hint="eastAsia"/>
                <w:b/>
                <w:szCs w:val="21"/>
              </w:rPr>
              <w:t xml:space="preserve">3-1 </w:t>
            </w:r>
            <w:r w:rsidRPr="00561F3F">
              <w:rPr>
                <w:b/>
                <w:szCs w:val="21"/>
              </w:rPr>
              <w:t>噪声现状监测</w:t>
            </w:r>
            <w:r w:rsidR="0058517D" w:rsidRPr="00561F3F">
              <w:rPr>
                <w:rFonts w:hint="eastAsia"/>
                <w:b/>
                <w:szCs w:val="21"/>
              </w:rPr>
              <w:t>结果</w:t>
            </w:r>
            <w:r w:rsidRPr="00561F3F">
              <w:rPr>
                <w:b/>
                <w:szCs w:val="21"/>
              </w:rPr>
              <w:t xml:space="preserve">   </w:t>
            </w:r>
            <w:r w:rsidRPr="00561F3F">
              <w:rPr>
                <w:b/>
                <w:szCs w:val="21"/>
              </w:rPr>
              <w:t>单位：</w:t>
            </w:r>
            <w:r w:rsidRPr="00561F3F">
              <w:rPr>
                <w:b/>
                <w:szCs w:val="21"/>
              </w:rPr>
              <w:t>dB(A)</w:t>
            </w:r>
          </w:p>
          <w:tbl>
            <w:tblPr>
              <w:tblW w:w="7742" w:type="dxa"/>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2079"/>
              <w:gridCol w:w="1223"/>
              <w:gridCol w:w="952"/>
              <w:gridCol w:w="1174"/>
              <w:gridCol w:w="1134"/>
              <w:gridCol w:w="1180"/>
            </w:tblGrid>
            <w:tr w:rsidR="00EA1ABD" w:rsidRPr="00561F3F" w:rsidTr="00EA1ABD">
              <w:trPr>
                <w:trHeight w:hRule="exact" w:val="397"/>
                <w:jc w:val="center"/>
              </w:trPr>
              <w:tc>
                <w:tcPr>
                  <w:tcW w:w="2079" w:type="dxa"/>
                  <w:vMerge w:val="restart"/>
                  <w:vAlign w:val="center"/>
                </w:tcPr>
                <w:p w:rsidR="00EA1ABD" w:rsidRPr="00561F3F" w:rsidRDefault="00EA1ABD" w:rsidP="00810AB1">
                  <w:pPr>
                    <w:jc w:val="center"/>
                    <w:rPr>
                      <w:szCs w:val="21"/>
                    </w:rPr>
                  </w:pPr>
                  <w:r w:rsidRPr="00561F3F">
                    <w:rPr>
                      <w:szCs w:val="21"/>
                    </w:rPr>
                    <w:t>测点编号</w:t>
                  </w:r>
                </w:p>
              </w:tc>
              <w:tc>
                <w:tcPr>
                  <w:tcW w:w="2175" w:type="dxa"/>
                  <w:gridSpan w:val="2"/>
                  <w:vAlign w:val="center"/>
                </w:tcPr>
                <w:p w:rsidR="00EA1ABD" w:rsidRPr="00561F3F" w:rsidRDefault="00EA1ABD" w:rsidP="00810AB1">
                  <w:pPr>
                    <w:jc w:val="center"/>
                    <w:rPr>
                      <w:szCs w:val="21"/>
                    </w:rPr>
                  </w:pPr>
                  <w:r w:rsidRPr="00561F3F">
                    <w:rPr>
                      <w:szCs w:val="21"/>
                    </w:rPr>
                    <w:t>监测结果</w:t>
                  </w:r>
                </w:p>
              </w:tc>
              <w:tc>
                <w:tcPr>
                  <w:tcW w:w="2308" w:type="dxa"/>
                  <w:gridSpan w:val="2"/>
                  <w:vAlign w:val="center"/>
                </w:tcPr>
                <w:p w:rsidR="00EA1ABD" w:rsidRPr="00561F3F" w:rsidRDefault="00EA1ABD" w:rsidP="00810AB1">
                  <w:pPr>
                    <w:jc w:val="center"/>
                    <w:rPr>
                      <w:szCs w:val="21"/>
                    </w:rPr>
                  </w:pPr>
                  <w:r w:rsidRPr="00561F3F">
                    <w:rPr>
                      <w:szCs w:val="21"/>
                    </w:rPr>
                    <w:t>标准值</w:t>
                  </w:r>
                </w:p>
              </w:tc>
              <w:tc>
                <w:tcPr>
                  <w:tcW w:w="1180" w:type="dxa"/>
                  <w:vMerge w:val="restart"/>
                  <w:vAlign w:val="center"/>
                </w:tcPr>
                <w:p w:rsidR="00EA1ABD" w:rsidRPr="00561F3F" w:rsidRDefault="00EA1ABD" w:rsidP="00810AB1">
                  <w:pPr>
                    <w:jc w:val="center"/>
                    <w:rPr>
                      <w:szCs w:val="21"/>
                    </w:rPr>
                  </w:pPr>
                  <w:r w:rsidRPr="00561F3F">
                    <w:rPr>
                      <w:szCs w:val="21"/>
                    </w:rPr>
                    <w:t>是否达标</w:t>
                  </w:r>
                </w:p>
              </w:tc>
            </w:tr>
            <w:tr w:rsidR="00EA1ABD" w:rsidRPr="00561F3F" w:rsidTr="00EA1ABD">
              <w:trPr>
                <w:trHeight w:hRule="exact" w:val="397"/>
                <w:jc w:val="center"/>
              </w:trPr>
              <w:tc>
                <w:tcPr>
                  <w:tcW w:w="2079" w:type="dxa"/>
                  <w:vMerge/>
                  <w:tcBorders>
                    <w:bottom w:val="single" w:sz="4" w:space="0" w:color="auto"/>
                  </w:tcBorders>
                  <w:shd w:val="clear" w:color="auto" w:fill="E0E0E0"/>
                  <w:vAlign w:val="center"/>
                </w:tcPr>
                <w:p w:rsidR="00EA1ABD" w:rsidRPr="00561F3F" w:rsidRDefault="00EA1ABD" w:rsidP="00810AB1">
                  <w:pPr>
                    <w:jc w:val="center"/>
                    <w:rPr>
                      <w:szCs w:val="21"/>
                    </w:rPr>
                  </w:pPr>
                </w:p>
              </w:tc>
              <w:tc>
                <w:tcPr>
                  <w:tcW w:w="1223" w:type="dxa"/>
                  <w:tcBorders>
                    <w:bottom w:val="single" w:sz="4" w:space="0" w:color="auto"/>
                  </w:tcBorders>
                  <w:shd w:val="clear" w:color="auto" w:fill="auto"/>
                  <w:vAlign w:val="center"/>
                </w:tcPr>
                <w:p w:rsidR="00EA1ABD" w:rsidRPr="00561F3F" w:rsidRDefault="00EA1ABD" w:rsidP="00810AB1">
                  <w:pPr>
                    <w:jc w:val="center"/>
                    <w:rPr>
                      <w:szCs w:val="21"/>
                    </w:rPr>
                  </w:pPr>
                  <w:r w:rsidRPr="00561F3F">
                    <w:rPr>
                      <w:szCs w:val="21"/>
                    </w:rPr>
                    <w:t>昼间</w:t>
                  </w:r>
                </w:p>
              </w:tc>
              <w:tc>
                <w:tcPr>
                  <w:tcW w:w="952" w:type="dxa"/>
                  <w:tcBorders>
                    <w:bottom w:val="single" w:sz="4" w:space="0" w:color="auto"/>
                  </w:tcBorders>
                  <w:vAlign w:val="center"/>
                </w:tcPr>
                <w:p w:rsidR="00EA1ABD" w:rsidRPr="00561F3F" w:rsidRDefault="00EA1ABD" w:rsidP="00810AB1">
                  <w:pPr>
                    <w:jc w:val="center"/>
                    <w:rPr>
                      <w:szCs w:val="21"/>
                    </w:rPr>
                  </w:pPr>
                  <w:r w:rsidRPr="00561F3F">
                    <w:rPr>
                      <w:rFonts w:hint="eastAsia"/>
                      <w:szCs w:val="21"/>
                    </w:rPr>
                    <w:t>夜间</w:t>
                  </w:r>
                </w:p>
              </w:tc>
              <w:tc>
                <w:tcPr>
                  <w:tcW w:w="1174" w:type="dxa"/>
                  <w:tcBorders>
                    <w:bottom w:val="single" w:sz="4" w:space="0" w:color="auto"/>
                  </w:tcBorders>
                  <w:shd w:val="clear" w:color="auto" w:fill="auto"/>
                  <w:vAlign w:val="center"/>
                </w:tcPr>
                <w:p w:rsidR="00EA1ABD" w:rsidRPr="00561F3F" w:rsidRDefault="00EA1ABD" w:rsidP="00810AB1">
                  <w:pPr>
                    <w:jc w:val="center"/>
                    <w:rPr>
                      <w:szCs w:val="21"/>
                    </w:rPr>
                  </w:pPr>
                  <w:r w:rsidRPr="00561F3F">
                    <w:rPr>
                      <w:szCs w:val="21"/>
                    </w:rPr>
                    <w:t>昼间</w:t>
                  </w:r>
                </w:p>
              </w:tc>
              <w:tc>
                <w:tcPr>
                  <w:tcW w:w="1134" w:type="dxa"/>
                  <w:tcBorders>
                    <w:bottom w:val="single" w:sz="4" w:space="0" w:color="auto"/>
                  </w:tcBorders>
                  <w:vAlign w:val="center"/>
                </w:tcPr>
                <w:p w:rsidR="00EA1ABD" w:rsidRPr="00561F3F" w:rsidRDefault="00EA1ABD" w:rsidP="00810AB1">
                  <w:pPr>
                    <w:jc w:val="center"/>
                    <w:rPr>
                      <w:szCs w:val="21"/>
                    </w:rPr>
                  </w:pPr>
                  <w:r w:rsidRPr="00561F3F">
                    <w:rPr>
                      <w:rFonts w:hint="eastAsia"/>
                      <w:szCs w:val="21"/>
                    </w:rPr>
                    <w:t>夜间</w:t>
                  </w:r>
                </w:p>
              </w:tc>
              <w:tc>
                <w:tcPr>
                  <w:tcW w:w="1180" w:type="dxa"/>
                  <w:vMerge/>
                  <w:tcBorders>
                    <w:bottom w:val="single" w:sz="4" w:space="0" w:color="auto"/>
                  </w:tcBorders>
                  <w:shd w:val="clear" w:color="auto" w:fill="E6E6E6"/>
                </w:tcPr>
                <w:p w:rsidR="00EA1ABD" w:rsidRPr="00561F3F" w:rsidRDefault="00EA1ABD" w:rsidP="00810AB1">
                  <w:pPr>
                    <w:jc w:val="center"/>
                    <w:rPr>
                      <w:szCs w:val="21"/>
                    </w:rPr>
                  </w:pPr>
                </w:p>
              </w:tc>
            </w:tr>
            <w:tr w:rsidR="00EA1ABD" w:rsidRPr="00561F3F" w:rsidTr="00EA1ABD">
              <w:trPr>
                <w:trHeight w:hRule="exact" w:val="397"/>
                <w:jc w:val="center"/>
              </w:trPr>
              <w:tc>
                <w:tcPr>
                  <w:tcW w:w="2079" w:type="dxa"/>
                  <w:tcBorders>
                    <w:top w:val="single" w:sz="4" w:space="0" w:color="auto"/>
                  </w:tcBorders>
                  <w:vAlign w:val="center"/>
                </w:tcPr>
                <w:p w:rsidR="00EA1ABD" w:rsidRPr="00561F3F" w:rsidRDefault="00EA1ABD" w:rsidP="005A47DA">
                  <w:pPr>
                    <w:jc w:val="center"/>
                    <w:rPr>
                      <w:szCs w:val="21"/>
                    </w:rPr>
                  </w:pPr>
                  <w:r w:rsidRPr="00561F3F">
                    <w:rPr>
                      <w:szCs w:val="21"/>
                    </w:rPr>
                    <w:t>1#</w:t>
                  </w:r>
                  <w:r w:rsidR="005A47DA" w:rsidRPr="00561F3F">
                    <w:rPr>
                      <w:rFonts w:hint="eastAsia"/>
                      <w:szCs w:val="21"/>
                    </w:rPr>
                    <w:t>场界</w:t>
                  </w:r>
                  <w:r w:rsidRPr="00561F3F">
                    <w:rPr>
                      <w:szCs w:val="21"/>
                    </w:rPr>
                    <w:t>东</w:t>
                  </w:r>
                  <w:r w:rsidRPr="00561F3F">
                    <w:rPr>
                      <w:szCs w:val="21"/>
                    </w:rPr>
                    <w:t>1m</w:t>
                  </w:r>
                </w:p>
              </w:tc>
              <w:tc>
                <w:tcPr>
                  <w:tcW w:w="1223" w:type="dxa"/>
                  <w:tcBorders>
                    <w:top w:val="single" w:sz="4" w:space="0" w:color="auto"/>
                  </w:tcBorders>
                  <w:vAlign w:val="center"/>
                </w:tcPr>
                <w:p w:rsidR="00EA1ABD" w:rsidRPr="00561F3F" w:rsidRDefault="00DE7163" w:rsidP="00B27F1D">
                  <w:pPr>
                    <w:jc w:val="center"/>
                    <w:rPr>
                      <w:szCs w:val="21"/>
                    </w:rPr>
                  </w:pPr>
                  <w:r w:rsidRPr="00561F3F">
                    <w:rPr>
                      <w:rFonts w:hint="eastAsia"/>
                      <w:szCs w:val="21"/>
                    </w:rPr>
                    <w:t>56</w:t>
                  </w:r>
                </w:p>
              </w:tc>
              <w:tc>
                <w:tcPr>
                  <w:tcW w:w="952" w:type="dxa"/>
                  <w:tcBorders>
                    <w:top w:val="single" w:sz="4" w:space="0" w:color="auto"/>
                  </w:tcBorders>
                  <w:vAlign w:val="center"/>
                </w:tcPr>
                <w:p w:rsidR="00EA1ABD" w:rsidRPr="00561F3F" w:rsidRDefault="00EA1ABD" w:rsidP="00EA1ABD">
                  <w:pPr>
                    <w:jc w:val="center"/>
                    <w:rPr>
                      <w:szCs w:val="21"/>
                    </w:rPr>
                  </w:pPr>
                  <w:r w:rsidRPr="00561F3F">
                    <w:rPr>
                      <w:rFonts w:hint="eastAsia"/>
                      <w:szCs w:val="21"/>
                    </w:rPr>
                    <w:t>44</w:t>
                  </w:r>
                </w:p>
              </w:tc>
              <w:tc>
                <w:tcPr>
                  <w:tcW w:w="1174" w:type="dxa"/>
                  <w:tcBorders>
                    <w:top w:val="single" w:sz="4" w:space="0" w:color="auto"/>
                  </w:tcBorders>
                  <w:vAlign w:val="center"/>
                </w:tcPr>
                <w:p w:rsidR="00EA1ABD" w:rsidRPr="00561F3F" w:rsidRDefault="00C153FA" w:rsidP="00810AB1">
                  <w:pPr>
                    <w:jc w:val="center"/>
                    <w:rPr>
                      <w:szCs w:val="21"/>
                    </w:rPr>
                  </w:pPr>
                  <w:r w:rsidRPr="00561F3F">
                    <w:rPr>
                      <w:rFonts w:hint="eastAsia"/>
                      <w:szCs w:val="21"/>
                    </w:rPr>
                    <w:t>60</w:t>
                  </w:r>
                </w:p>
              </w:tc>
              <w:tc>
                <w:tcPr>
                  <w:tcW w:w="1134" w:type="dxa"/>
                  <w:tcBorders>
                    <w:top w:val="single" w:sz="4" w:space="0" w:color="auto"/>
                  </w:tcBorders>
                  <w:vAlign w:val="center"/>
                </w:tcPr>
                <w:p w:rsidR="00EA1ABD" w:rsidRPr="00561F3F" w:rsidRDefault="00C153FA" w:rsidP="00B27F1D">
                  <w:pPr>
                    <w:jc w:val="center"/>
                    <w:rPr>
                      <w:szCs w:val="21"/>
                    </w:rPr>
                  </w:pPr>
                  <w:r w:rsidRPr="00561F3F">
                    <w:rPr>
                      <w:rFonts w:hint="eastAsia"/>
                      <w:szCs w:val="21"/>
                    </w:rPr>
                    <w:t>50</w:t>
                  </w:r>
                </w:p>
              </w:tc>
              <w:tc>
                <w:tcPr>
                  <w:tcW w:w="1180" w:type="dxa"/>
                  <w:tcBorders>
                    <w:top w:val="single" w:sz="4" w:space="0" w:color="auto"/>
                  </w:tcBorders>
                  <w:vAlign w:val="center"/>
                </w:tcPr>
                <w:p w:rsidR="00EA1ABD" w:rsidRPr="00561F3F" w:rsidRDefault="00EA1ABD" w:rsidP="00B27F1D">
                  <w:pPr>
                    <w:jc w:val="center"/>
                    <w:rPr>
                      <w:szCs w:val="21"/>
                    </w:rPr>
                  </w:pPr>
                  <w:r w:rsidRPr="00561F3F">
                    <w:rPr>
                      <w:szCs w:val="21"/>
                    </w:rPr>
                    <w:t>是</w:t>
                  </w:r>
                </w:p>
              </w:tc>
            </w:tr>
            <w:tr w:rsidR="00EA1ABD" w:rsidRPr="00561F3F" w:rsidTr="00EA1ABD">
              <w:trPr>
                <w:trHeight w:hRule="exact" w:val="397"/>
                <w:jc w:val="center"/>
              </w:trPr>
              <w:tc>
                <w:tcPr>
                  <w:tcW w:w="2079" w:type="dxa"/>
                  <w:vAlign w:val="center"/>
                </w:tcPr>
                <w:p w:rsidR="00EA1ABD" w:rsidRPr="00561F3F" w:rsidRDefault="00EA1ABD" w:rsidP="005A47DA">
                  <w:pPr>
                    <w:jc w:val="center"/>
                    <w:rPr>
                      <w:szCs w:val="21"/>
                    </w:rPr>
                  </w:pPr>
                  <w:r w:rsidRPr="00561F3F">
                    <w:rPr>
                      <w:szCs w:val="21"/>
                    </w:rPr>
                    <w:t>2#</w:t>
                  </w:r>
                  <w:r w:rsidR="005A47DA" w:rsidRPr="00561F3F">
                    <w:rPr>
                      <w:rFonts w:hint="eastAsia"/>
                      <w:szCs w:val="21"/>
                    </w:rPr>
                    <w:t>场界</w:t>
                  </w:r>
                  <w:r w:rsidRPr="00561F3F">
                    <w:rPr>
                      <w:szCs w:val="21"/>
                    </w:rPr>
                    <w:t>南</w:t>
                  </w:r>
                  <w:r w:rsidRPr="00561F3F">
                    <w:rPr>
                      <w:szCs w:val="21"/>
                    </w:rPr>
                    <w:t>1m</w:t>
                  </w:r>
                </w:p>
              </w:tc>
              <w:tc>
                <w:tcPr>
                  <w:tcW w:w="1223" w:type="dxa"/>
                  <w:vAlign w:val="center"/>
                </w:tcPr>
                <w:p w:rsidR="00EA1ABD" w:rsidRPr="00561F3F" w:rsidRDefault="00DE7163" w:rsidP="00DE7163">
                  <w:pPr>
                    <w:jc w:val="center"/>
                    <w:rPr>
                      <w:szCs w:val="21"/>
                    </w:rPr>
                  </w:pPr>
                  <w:r w:rsidRPr="00561F3F">
                    <w:rPr>
                      <w:rFonts w:hint="eastAsia"/>
                      <w:szCs w:val="21"/>
                    </w:rPr>
                    <w:t>57</w:t>
                  </w:r>
                </w:p>
              </w:tc>
              <w:tc>
                <w:tcPr>
                  <w:tcW w:w="952" w:type="dxa"/>
                  <w:vAlign w:val="center"/>
                </w:tcPr>
                <w:p w:rsidR="00EA1ABD" w:rsidRPr="00561F3F" w:rsidRDefault="00DE7163" w:rsidP="00EA1ABD">
                  <w:pPr>
                    <w:jc w:val="center"/>
                    <w:rPr>
                      <w:szCs w:val="21"/>
                    </w:rPr>
                  </w:pPr>
                  <w:r w:rsidRPr="00561F3F">
                    <w:rPr>
                      <w:rFonts w:hint="eastAsia"/>
                      <w:szCs w:val="21"/>
                    </w:rPr>
                    <w:t>44</w:t>
                  </w:r>
                </w:p>
              </w:tc>
              <w:tc>
                <w:tcPr>
                  <w:tcW w:w="1174" w:type="dxa"/>
                  <w:vAlign w:val="center"/>
                </w:tcPr>
                <w:p w:rsidR="00EA1ABD" w:rsidRPr="00561F3F" w:rsidRDefault="00C153FA" w:rsidP="00810AB1">
                  <w:pPr>
                    <w:jc w:val="center"/>
                    <w:rPr>
                      <w:szCs w:val="21"/>
                    </w:rPr>
                  </w:pPr>
                  <w:r w:rsidRPr="00561F3F">
                    <w:rPr>
                      <w:rFonts w:hint="eastAsia"/>
                      <w:szCs w:val="21"/>
                    </w:rPr>
                    <w:t>60</w:t>
                  </w:r>
                </w:p>
              </w:tc>
              <w:tc>
                <w:tcPr>
                  <w:tcW w:w="1134" w:type="dxa"/>
                  <w:vAlign w:val="center"/>
                </w:tcPr>
                <w:p w:rsidR="00EA1ABD" w:rsidRPr="00561F3F" w:rsidRDefault="00C153FA" w:rsidP="00B27F1D">
                  <w:pPr>
                    <w:jc w:val="center"/>
                    <w:rPr>
                      <w:szCs w:val="21"/>
                    </w:rPr>
                  </w:pPr>
                  <w:r w:rsidRPr="00561F3F">
                    <w:rPr>
                      <w:rFonts w:hint="eastAsia"/>
                      <w:szCs w:val="21"/>
                    </w:rPr>
                    <w:t>50</w:t>
                  </w:r>
                </w:p>
              </w:tc>
              <w:tc>
                <w:tcPr>
                  <w:tcW w:w="1180" w:type="dxa"/>
                  <w:vAlign w:val="center"/>
                </w:tcPr>
                <w:p w:rsidR="00EA1ABD" w:rsidRPr="00561F3F" w:rsidRDefault="00EA1ABD" w:rsidP="00B27F1D">
                  <w:pPr>
                    <w:jc w:val="center"/>
                    <w:rPr>
                      <w:szCs w:val="21"/>
                    </w:rPr>
                  </w:pPr>
                  <w:r w:rsidRPr="00561F3F">
                    <w:rPr>
                      <w:szCs w:val="21"/>
                    </w:rPr>
                    <w:t>是</w:t>
                  </w:r>
                </w:p>
              </w:tc>
            </w:tr>
            <w:tr w:rsidR="00EA1ABD" w:rsidRPr="00561F3F" w:rsidTr="00EA1ABD">
              <w:trPr>
                <w:trHeight w:hRule="exact" w:val="397"/>
                <w:jc w:val="center"/>
              </w:trPr>
              <w:tc>
                <w:tcPr>
                  <w:tcW w:w="2079" w:type="dxa"/>
                  <w:vAlign w:val="center"/>
                </w:tcPr>
                <w:p w:rsidR="00EA1ABD" w:rsidRPr="00561F3F" w:rsidRDefault="00EA1ABD" w:rsidP="005A47DA">
                  <w:pPr>
                    <w:jc w:val="center"/>
                    <w:rPr>
                      <w:szCs w:val="21"/>
                    </w:rPr>
                  </w:pPr>
                  <w:r w:rsidRPr="00561F3F">
                    <w:rPr>
                      <w:szCs w:val="21"/>
                    </w:rPr>
                    <w:lastRenderedPageBreak/>
                    <w:t>3#</w:t>
                  </w:r>
                  <w:r w:rsidR="005A47DA" w:rsidRPr="00561F3F">
                    <w:rPr>
                      <w:rFonts w:hint="eastAsia"/>
                      <w:szCs w:val="21"/>
                    </w:rPr>
                    <w:t>场界</w:t>
                  </w:r>
                  <w:r w:rsidRPr="00561F3F">
                    <w:rPr>
                      <w:szCs w:val="21"/>
                    </w:rPr>
                    <w:t>西</w:t>
                  </w:r>
                  <w:r w:rsidRPr="00561F3F">
                    <w:rPr>
                      <w:szCs w:val="21"/>
                    </w:rPr>
                    <w:t>1m</w:t>
                  </w:r>
                </w:p>
              </w:tc>
              <w:tc>
                <w:tcPr>
                  <w:tcW w:w="1223" w:type="dxa"/>
                  <w:vAlign w:val="center"/>
                </w:tcPr>
                <w:p w:rsidR="00EA1ABD" w:rsidRPr="00561F3F" w:rsidRDefault="00DE7163" w:rsidP="00B27F1D">
                  <w:pPr>
                    <w:jc w:val="center"/>
                    <w:rPr>
                      <w:szCs w:val="21"/>
                    </w:rPr>
                  </w:pPr>
                  <w:r w:rsidRPr="00561F3F">
                    <w:rPr>
                      <w:rFonts w:hint="eastAsia"/>
                      <w:szCs w:val="21"/>
                    </w:rPr>
                    <w:t>57</w:t>
                  </w:r>
                </w:p>
              </w:tc>
              <w:tc>
                <w:tcPr>
                  <w:tcW w:w="952" w:type="dxa"/>
                  <w:vAlign w:val="center"/>
                </w:tcPr>
                <w:p w:rsidR="00EA1ABD" w:rsidRPr="00561F3F" w:rsidRDefault="00EA1ABD" w:rsidP="00EA1ABD">
                  <w:pPr>
                    <w:jc w:val="center"/>
                    <w:rPr>
                      <w:szCs w:val="21"/>
                    </w:rPr>
                  </w:pPr>
                  <w:r w:rsidRPr="00561F3F">
                    <w:rPr>
                      <w:rFonts w:hint="eastAsia"/>
                      <w:szCs w:val="21"/>
                    </w:rPr>
                    <w:t>45</w:t>
                  </w:r>
                </w:p>
              </w:tc>
              <w:tc>
                <w:tcPr>
                  <w:tcW w:w="1174" w:type="dxa"/>
                  <w:vAlign w:val="center"/>
                </w:tcPr>
                <w:p w:rsidR="00EA1ABD" w:rsidRPr="00561F3F" w:rsidRDefault="00C153FA" w:rsidP="00810AB1">
                  <w:pPr>
                    <w:jc w:val="center"/>
                    <w:rPr>
                      <w:szCs w:val="21"/>
                    </w:rPr>
                  </w:pPr>
                  <w:r w:rsidRPr="00561F3F">
                    <w:rPr>
                      <w:rFonts w:hint="eastAsia"/>
                      <w:szCs w:val="21"/>
                    </w:rPr>
                    <w:t>60</w:t>
                  </w:r>
                </w:p>
              </w:tc>
              <w:tc>
                <w:tcPr>
                  <w:tcW w:w="1134" w:type="dxa"/>
                  <w:vAlign w:val="center"/>
                </w:tcPr>
                <w:p w:rsidR="00EA1ABD" w:rsidRPr="00561F3F" w:rsidRDefault="00C153FA" w:rsidP="00B27F1D">
                  <w:pPr>
                    <w:jc w:val="center"/>
                    <w:rPr>
                      <w:szCs w:val="21"/>
                    </w:rPr>
                  </w:pPr>
                  <w:r w:rsidRPr="00561F3F">
                    <w:rPr>
                      <w:rFonts w:hint="eastAsia"/>
                      <w:szCs w:val="21"/>
                    </w:rPr>
                    <w:t>50</w:t>
                  </w:r>
                </w:p>
              </w:tc>
              <w:tc>
                <w:tcPr>
                  <w:tcW w:w="1180" w:type="dxa"/>
                  <w:vAlign w:val="center"/>
                </w:tcPr>
                <w:p w:rsidR="00EA1ABD" w:rsidRPr="00561F3F" w:rsidRDefault="00EA1ABD" w:rsidP="00B27F1D">
                  <w:pPr>
                    <w:jc w:val="center"/>
                    <w:rPr>
                      <w:szCs w:val="21"/>
                    </w:rPr>
                  </w:pPr>
                  <w:r w:rsidRPr="00561F3F">
                    <w:rPr>
                      <w:szCs w:val="21"/>
                    </w:rPr>
                    <w:t>是</w:t>
                  </w:r>
                </w:p>
              </w:tc>
            </w:tr>
            <w:tr w:rsidR="00EA1ABD" w:rsidRPr="00561F3F" w:rsidTr="00EA1ABD">
              <w:trPr>
                <w:trHeight w:hRule="exact" w:val="397"/>
                <w:jc w:val="center"/>
              </w:trPr>
              <w:tc>
                <w:tcPr>
                  <w:tcW w:w="2079" w:type="dxa"/>
                  <w:vAlign w:val="center"/>
                </w:tcPr>
                <w:p w:rsidR="00EA1ABD" w:rsidRPr="00561F3F" w:rsidRDefault="00EA1ABD" w:rsidP="005A47DA">
                  <w:pPr>
                    <w:jc w:val="center"/>
                    <w:rPr>
                      <w:szCs w:val="21"/>
                    </w:rPr>
                  </w:pPr>
                  <w:r w:rsidRPr="00561F3F">
                    <w:rPr>
                      <w:szCs w:val="21"/>
                    </w:rPr>
                    <w:t>4#</w:t>
                  </w:r>
                  <w:r w:rsidR="005A47DA" w:rsidRPr="00561F3F">
                    <w:rPr>
                      <w:rFonts w:hint="eastAsia"/>
                      <w:szCs w:val="21"/>
                    </w:rPr>
                    <w:t>场界</w:t>
                  </w:r>
                  <w:r w:rsidRPr="00561F3F">
                    <w:rPr>
                      <w:szCs w:val="21"/>
                    </w:rPr>
                    <w:t>北</w:t>
                  </w:r>
                  <w:r w:rsidRPr="00561F3F">
                    <w:rPr>
                      <w:szCs w:val="21"/>
                    </w:rPr>
                    <w:t>1m</w:t>
                  </w:r>
                </w:p>
              </w:tc>
              <w:tc>
                <w:tcPr>
                  <w:tcW w:w="1223" w:type="dxa"/>
                  <w:vAlign w:val="center"/>
                </w:tcPr>
                <w:p w:rsidR="00EA1ABD" w:rsidRPr="00561F3F" w:rsidRDefault="00DE7163" w:rsidP="00B27F1D">
                  <w:pPr>
                    <w:jc w:val="center"/>
                    <w:rPr>
                      <w:szCs w:val="21"/>
                    </w:rPr>
                  </w:pPr>
                  <w:r w:rsidRPr="00561F3F">
                    <w:rPr>
                      <w:rFonts w:hint="eastAsia"/>
                      <w:szCs w:val="21"/>
                    </w:rPr>
                    <w:t>54</w:t>
                  </w:r>
                </w:p>
              </w:tc>
              <w:tc>
                <w:tcPr>
                  <w:tcW w:w="952" w:type="dxa"/>
                  <w:vAlign w:val="center"/>
                </w:tcPr>
                <w:p w:rsidR="00EA1ABD" w:rsidRPr="00561F3F" w:rsidRDefault="00DE7163" w:rsidP="00EA1ABD">
                  <w:pPr>
                    <w:jc w:val="center"/>
                    <w:rPr>
                      <w:szCs w:val="21"/>
                    </w:rPr>
                  </w:pPr>
                  <w:r w:rsidRPr="00561F3F">
                    <w:rPr>
                      <w:rFonts w:hint="eastAsia"/>
                      <w:szCs w:val="21"/>
                    </w:rPr>
                    <w:t>44</w:t>
                  </w:r>
                </w:p>
              </w:tc>
              <w:tc>
                <w:tcPr>
                  <w:tcW w:w="1174" w:type="dxa"/>
                  <w:vAlign w:val="center"/>
                </w:tcPr>
                <w:p w:rsidR="00EA1ABD" w:rsidRPr="00561F3F" w:rsidRDefault="00C153FA" w:rsidP="00810AB1">
                  <w:pPr>
                    <w:jc w:val="center"/>
                    <w:rPr>
                      <w:szCs w:val="21"/>
                    </w:rPr>
                  </w:pPr>
                  <w:r w:rsidRPr="00561F3F">
                    <w:rPr>
                      <w:rFonts w:hint="eastAsia"/>
                      <w:szCs w:val="21"/>
                    </w:rPr>
                    <w:t>60</w:t>
                  </w:r>
                </w:p>
              </w:tc>
              <w:tc>
                <w:tcPr>
                  <w:tcW w:w="1134" w:type="dxa"/>
                  <w:vAlign w:val="center"/>
                </w:tcPr>
                <w:p w:rsidR="00EA1ABD" w:rsidRPr="00561F3F" w:rsidRDefault="00C153FA" w:rsidP="00B27F1D">
                  <w:pPr>
                    <w:jc w:val="center"/>
                    <w:rPr>
                      <w:szCs w:val="21"/>
                    </w:rPr>
                  </w:pPr>
                  <w:r w:rsidRPr="00561F3F">
                    <w:rPr>
                      <w:rFonts w:hint="eastAsia"/>
                      <w:szCs w:val="21"/>
                    </w:rPr>
                    <w:t>50</w:t>
                  </w:r>
                </w:p>
              </w:tc>
              <w:tc>
                <w:tcPr>
                  <w:tcW w:w="1180" w:type="dxa"/>
                  <w:vAlign w:val="center"/>
                </w:tcPr>
                <w:p w:rsidR="00EA1ABD" w:rsidRPr="00561F3F" w:rsidRDefault="00EA1ABD" w:rsidP="00B27F1D">
                  <w:pPr>
                    <w:jc w:val="center"/>
                    <w:rPr>
                      <w:szCs w:val="21"/>
                    </w:rPr>
                  </w:pPr>
                  <w:r w:rsidRPr="00561F3F">
                    <w:rPr>
                      <w:szCs w:val="21"/>
                    </w:rPr>
                    <w:t xml:space="preserve"> </w:t>
                  </w:r>
                  <w:r w:rsidRPr="00561F3F">
                    <w:rPr>
                      <w:szCs w:val="21"/>
                    </w:rPr>
                    <w:t>是</w:t>
                  </w:r>
                </w:p>
              </w:tc>
            </w:tr>
          </w:tbl>
          <w:p w:rsidR="00F26133" w:rsidRPr="00561F3F" w:rsidRDefault="00F26133" w:rsidP="00D639D5">
            <w:pPr>
              <w:spacing w:line="360" w:lineRule="auto"/>
              <w:ind w:firstLineChars="200" w:firstLine="480"/>
              <w:rPr>
                <w:rFonts w:hAnsi="宋体"/>
                <w:sz w:val="24"/>
              </w:rPr>
            </w:pPr>
            <w:r w:rsidRPr="00561F3F">
              <w:rPr>
                <w:rFonts w:hAnsi="宋体" w:hint="eastAsia"/>
                <w:sz w:val="24"/>
              </w:rPr>
              <w:t>根据监测结果，东、南、西、北各测点昼</w:t>
            </w:r>
            <w:r w:rsidR="00EA1ABD" w:rsidRPr="00561F3F">
              <w:rPr>
                <w:rFonts w:hAnsi="宋体" w:hint="eastAsia"/>
                <w:sz w:val="24"/>
              </w:rPr>
              <w:t>夜</w:t>
            </w:r>
            <w:r w:rsidRPr="00561F3F">
              <w:rPr>
                <w:rFonts w:hAnsi="宋体" w:hint="eastAsia"/>
                <w:sz w:val="24"/>
              </w:rPr>
              <w:t>间噪声监测值</w:t>
            </w:r>
            <w:r w:rsidRPr="00561F3F">
              <w:rPr>
                <w:rFonts w:hAnsi="宋体"/>
                <w:sz w:val="24"/>
              </w:rPr>
              <w:t>均符合（</w:t>
            </w:r>
            <w:r w:rsidRPr="00561F3F">
              <w:rPr>
                <w:rFonts w:hAnsi="宋体"/>
                <w:sz w:val="24"/>
              </w:rPr>
              <w:t>GB3096-2008</w:t>
            </w:r>
            <w:r w:rsidRPr="00561F3F">
              <w:rPr>
                <w:rFonts w:hAnsi="宋体"/>
                <w:sz w:val="24"/>
              </w:rPr>
              <w:t>）《声环境质量标准》</w:t>
            </w:r>
            <w:r w:rsidR="00DE7163" w:rsidRPr="00561F3F">
              <w:rPr>
                <w:rFonts w:hAnsi="宋体" w:hint="eastAsia"/>
                <w:sz w:val="24"/>
              </w:rPr>
              <w:t>2</w:t>
            </w:r>
            <w:r w:rsidRPr="00561F3F">
              <w:rPr>
                <w:rFonts w:hAnsi="宋体"/>
                <w:sz w:val="24"/>
              </w:rPr>
              <w:t>类标准值要求（昼间≤</w:t>
            </w:r>
            <w:r w:rsidR="00DE7163" w:rsidRPr="00561F3F">
              <w:rPr>
                <w:rFonts w:hAnsi="宋体" w:hint="eastAsia"/>
                <w:sz w:val="24"/>
              </w:rPr>
              <w:t>60</w:t>
            </w:r>
            <w:r w:rsidRPr="00561F3F">
              <w:rPr>
                <w:rFonts w:hAnsi="宋体"/>
                <w:sz w:val="24"/>
              </w:rPr>
              <w:t>dB</w:t>
            </w:r>
            <w:r w:rsidR="00EA1ABD" w:rsidRPr="00561F3F">
              <w:rPr>
                <w:rFonts w:hAnsi="宋体" w:hint="eastAsia"/>
                <w:sz w:val="24"/>
              </w:rPr>
              <w:t>、夜间</w:t>
            </w:r>
            <w:r w:rsidR="00EA1ABD" w:rsidRPr="00561F3F">
              <w:rPr>
                <w:rFonts w:hAnsi="宋体"/>
                <w:sz w:val="24"/>
              </w:rPr>
              <w:t>≤</w:t>
            </w:r>
            <w:r w:rsidR="00DE7163" w:rsidRPr="00561F3F">
              <w:rPr>
                <w:rFonts w:hAnsi="宋体" w:hint="eastAsia"/>
                <w:sz w:val="24"/>
              </w:rPr>
              <w:t>50</w:t>
            </w:r>
            <w:r w:rsidR="00EA1ABD" w:rsidRPr="00561F3F">
              <w:rPr>
                <w:rFonts w:hAnsi="宋体"/>
                <w:sz w:val="24"/>
              </w:rPr>
              <w:t>dB</w:t>
            </w:r>
            <w:r w:rsidRPr="00561F3F">
              <w:rPr>
                <w:rFonts w:hAnsi="宋体"/>
                <w:sz w:val="24"/>
              </w:rPr>
              <w:t>）</w:t>
            </w:r>
            <w:r w:rsidRPr="00561F3F">
              <w:rPr>
                <w:rFonts w:hAnsi="宋体" w:hint="eastAsia"/>
                <w:sz w:val="24"/>
              </w:rPr>
              <w:t>。</w:t>
            </w:r>
            <w:r w:rsidRPr="00561F3F">
              <w:rPr>
                <w:rFonts w:eastAsiaTheme="minorEastAsia" w:hint="eastAsia"/>
                <w:b/>
                <w:sz w:val="24"/>
              </w:rPr>
              <w:t xml:space="preserve">                                                                 </w:t>
            </w:r>
          </w:p>
          <w:p w:rsidR="00AF4EB8" w:rsidRPr="00561F3F" w:rsidRDefault="00405343">
            <w:pPr>
              <w:spacing w:line="360" w:lineRule="auto"/>
              <w:rPr>
                <w:rFonts w:eastAsiaTheme="minorEastAsia"/>
                <w:b/>
                <w:sz w:val="24"/>
              </w:rPr>
            </w:pPr>
            <w:r w:rsidRPr="00561F3F">
              <w:rPr>
                <w:rFonts w:eastAsiaTheme="minorEastAsia" w:hint="eastAsia"/>
                <w:b/>
                <w:sz w:val="24"/>
              </w:rPr>
              <w:t>4</w:t>
            </w:r>
            <w:r w:rsidRPr="00561F3F">
              <w:rPr>
                <w:rFonts w:eastAsiaTheme="minorEastAsia" w:hint="eastAsia"/>
                <w:b/>
                <w:sz w:val="24"/>
              </w:rPr>
              <w:t>、生态环境</w:t>
            </w:r>
          </w:p>
          <w:p w:rsidR="00AA4C55" w:rsidRPr="00561F3F" w:rsidRDefault="00AA4C55" w:rsidP="00222F44">
            <w:pPr>
              <w:spacing w:line="360" w:lineRule="auto"/>
              <w:ind w:firstLineChars="200" w:firstLine="480"/>
              <w:rPr>
                <w:sz w:val="24"/>
              </w:rPr>
            </w:pPr>
            <w:r w:rsidRPr="00561F3F">
              <w:rPr>
                <w:rFonts w:hint="eastAsia"/>
                <w:sz w:val="24"/>
              </w:rPr>
              <w:t>根据现场踏勘结果表明</w:t>
            </w:r>
            <w:r w:rsidR="00DE7163" w:rsidRPr="00561F3F">
              <w:rPr>
                <w:rFonts w:hint="eastAsia"/>
                <w:sz w:val="24"/>
              </w:rPr>
              <w:t>，</w:t>
            </w:r>
            <w:r w:rsidRPr="00561F3F">
              <w:rPr>
                <w:rFonts w:hint="eastAsia"/>
                <w:sz w:val="24"/>
              </w:rPr>
              <w:t>项目区域地形以丘陵为主，</w:t>
            </w:r>
            <w:r w:rsidR="00DE7163" w:rsidRPr="00561F3F">
              <w:rPr>
                <w:rFonts w:hint="eastAsia"/>
                <w:sz w:val="24"/>
              </w:rPr>
              <w:t>用地</w:t>
            </w:r>
            <w:r w:rsidRPr="00561F3F">
              <w:rPr>
                <w:rFonts w:hint="eastAsia"/>
                <w:sz w:val="24"/>
              </w:rPr>
              <w:t>区域</w:t>
            </w:r>
            <w:r w:rsidR="00DE7163" w:rsidRPr="00561F3F">
              <w:rPr>
                <w:rFonts w:hint="eastAsia"/>
                <w:sz w:val="24"/>
              </w:rPr>
              <w:t>现状主要为荒地，</w:t>
            </w:r>
            <w:r w:rsidR="00222F44" w:rsidRPr="00561F3F">
              <w:rPr>
                <w:rFonts w:hint="eastAsia"/>
                <w:sz w:val="24"/>
              </w:rPr>
              <w:t>用地范围</w:t>
            </w:r>
            <w:r w:rsidRPr="00561F3F">
              <w:rPr>
                <w:rFonts w:hint="eastAsia"/>
                <w:sz w:val="24"/>
              </w:rPr>
              <w:t>植被以</w:t>
            </w:r>
            <w:r w:rsidR="001F4301" w:rsidRPr="00561F3F">
              <w:rPr>
                <w:rFonts w:hint="eastAsia"/>
                <w:sz w:val="24"/>
              </w:rPr>
              <w:t>竹子、构树、灌木</w:t>
            </w:r>
            <w:r w:rsidRPr="00561F3F">
              <w:rPr>
                <w:rFonts w:hint="eastAsia"/>
                <w:sz w:val="24"/>
              </w:rPr>
              <w:t>、</w:t>
            </w:r>
            <w:r w:rsidR="001F4301" w:rsidRPr="00561F3F">
              <w:rPr>
                <w:rFonts w:hint="eastAsia"/>
                <w:sz w:val="24"/>
              </w:rPr>
              <w:t>茅草等</w:t>
            </w:r>
            <w:r w:rsidRPr="00561F3F">
              <w:rPr>
                <w:rFonts w:hint="eastAsia"/>
                <w:sz w:val="24"/>
              </w:rPr>
              <w:t>植被为主</w:t>
            </w:r>
            <w:r w:rsidR="00222F44" w:rsidRPr="00561F3F">
              <w:rPr>
                <w:rFonts w:hint="eastAsia"/>
                <w:sz w:val="24"/>
              </w:rPr>
              <w:t>，人工绿化树木主要分布在区域已建道路两侧</w:t>
            </w:r>
            <w:r w:rsidRPr="00561F3F">
              <w:rPr>
                <w:rFonts w:hint="eastAsia"/>
                <w:sz w:val="24"/>
              </w:rPr>
              <w:t>。</w:t>
            </w:r>
            <w:r w:rsidR="00222F44" w:rsidRPr="00561F3F">
              <w:rPr>
                <w:rFonts w:hint="eastAsia"/>
                <w:sz w:val="24"/>
              </w:rPr>
              <w:t>本项目所在地邻近工业企业建设区域，人类活动频繁，开发强度高</w:t>
            </w:r>
            <w:r w:rsidRPr="00561F3F">
              <w:rPr>
                <w:rFonts w:hint="eastAsia"/>
                <w:sz w:val="24"/>
              </w:rPr>
              <w:t>，野生动物失去较适宜的栖息繁衍场所，区域主要野生动物是田鼠、青蛙、蛇、山雀等常见物种，区域水体</w:t>
            </w:r>
            <w:r w:rsidR="00FD1AD4" w:rsidRPr="00561F3F">
              <w:rPr>
                <w:rFonts w:hint="eastAsia"/>
                <w:sz w:val="24"/>
              </w:rPr>
              <w:t>官典坝支流、龙母河、</w:t>
            </w:r>
            <w:r w:rsidR="001F4301" w:rsidRPr="00561F3F">
              <w:rPr>
                <w:rFonts w:hint="eastAsia"/>
                <w:sz w:val="24"/>
              </w:rPr>
              <w:t>白石港</w:t>
            </w:r>
            <w:r w:rsidRPr="00561F3F">
              <w:rPr>
                <w:rFonts w:hint="eastAsia"/>
                <w:sz w:val="24"/>
              </w:rPr>
              <w:t>中水生鱼类以青、草、鲤、鲫鱼为主</w:t>
            </w:r>
            <w:r w:rsidR="00FD1AD4" w:rsidRPr="00561F3F">
              <w:rPr>
                <w:rFonts w:hint="eastAsia"/>
                <w:sz w:val="24"/>
              </w:rPr>
              <w:t>。</w:t>
            </w:r>
            <w:r w:rsidRPr="00561F3F">
              <w:rPr>
                <w:rFonts w:hint="eastAsia"/>
                <w:sz w:val="24"/>
                <w:szCs w:val="28"/>
              </w:rPr>
              <w:t>经</w:t>
            </w:r>
            <w:r w:rsidRPr="00561F3F">
              <w:rPr>
                <w:sz w:val="24"/>
                <w:szCs w:val="28"/>
              </w:rPr>
              <w:t>调查</w:t>
            </w:r>
            <w:r w:rsidRPr="00561F3F">
              <w:rPr>
                <w:rFonts w:hint="eastAsia"/>
                <w:sz w:val="24"/>
                <w:szCs w:val="28"/>
              </w:rPr>
              <w:t>，在项目拟建区域</w:t>
            </w:r>
            <w:r w:rsidRPr="00561F3F">
              <w:rPr>
                <w:sz w:val="24"/>
                <w:szCs w:val="28"/>
              </w:rPr>
              <w:t>未发现野生的珍稀濒危动植物种类。</w:t>
            </w:r>
          </w:p>
          <w:p w:rsidR="00AF4EB8" w:rsidRPr="00561F3F" w:rsidRDefault="00405343">
            <w:pPr>
              <w:spacing w:line="360" w:lineRule="auto"/>
              <w:rPr>
                <w:rFonts w:eastAsiaTheme="minorEastAsia"/>
                <w:b/>
                <w:sz w:val="24"/>
              </w:rPr>
            </w:pPr>
            <w:r w:rsidRPr="00561F3F">
              <w:rPr>
                <w:rFonts w:eastAsiaTheme="minorEastAsia"/>
                <w:b/>
                <w:sz w:val="24"/>
              </w:rPr>
              <w:t>5</w:t>
            </w:r>
            <w:r w:rsidRPr="00561F3F">
              <w:rPr>
                <w:rFonts w:eastAsiaTheme="minorEastAsia" w:hAnsiTheme="minorEastAsia"/>
                <w:b/>
                <w:sz w:val="24"/>
              </w:rPr>
              <w:t>、地下水、土壤环境</w:t>
            </w:r>
          </w:p>
          <w:p w:rsidR="00BC4764" w:rsidRPr="00561F3F" w:rsidRDefault="00BC4764" w:rsidP="00BC4764">
            <w:pPr>
              <w:spacing w:line="360" w:lineRule="auto"/>
              <w:rPr>
                <w:rFonts w:eastAsiaTheme="minorEastAsia"/>
                <w:b/>
                <w:sz w:val="24"/>
              </w:rPr>
            </w:pPr>
            <w:r w:rsidRPr="00561F3F">
              <w:rPr>
                <w:rFonts w:eastAsiaTheme="minorEastAsia" w:hint="eastAsia"/>
                <w:b/>
                <w:sz w:val="24"/>
              </w:rPr>
              <w:t>5.1</w:t>
            </w:r>
            <w:r w:rsidRPr="00561F3F">
              <w:rPr>
                <w:rFonts w:eastAsiaTheme="minorEastAsia" w:hint="eastAsia"/>
                <w:b/>
                <w:sz w:val="24"/>
              </w:rPr>
              <w:t>地下水环境</w:t>
            </w:r>
          </w:p>
          <w:p w:rsidR="00BC4764" w:rsidRPr="00561F3F" w:rsidRDefault="00133A7D" w:rsidP="00133A7D">
            <w:pPr>
              <w:spacing w:line="360" w:lineRule="auto"/>
              <w:ind w:firstLineChars="200" w:firstLine="480"/>
              <w:rPr>
                <w:sz w:val="24"/>
              </w:rPr>
            </w:pPr>
            <w:r w:rsidRPr="00561F3F">
              <w:rPr>
                <w:rFonts w:hint="eastAsia"/>
                <w:sz w:val="24"/>
              </w:rPr>
              <w:t>本项目区域南侧均为工业企业建设，周边近距离</w:t>
            </w:r>
            <w:r w:rsidRPr="00561F3F">
              <w:rPr>
                <w:rFonts w:hint="eastAsia"/>
                <w:sz w:val="24"/>
              </w:rPr>
              <w:t>500m</w:t>
            </w:r>
            <w:r w:rsidRPr="00561F3F">
              <w:rPr>
                <w:rFonts w:hint="eastAsia"/>
                <w:sz w:val="24"/>
              </w:rPr>
              <w:t>范围内居民已拆迁完毕，地下水环境不敏感，本项目调节池采用钢筋混凝土结构，基本不存在地下水污染途径，不</w:t>
            </w:r>
            <w:r w:rsidR="00FD1AD4" w:rsidRPr="00561F3F">
              <w:rPr>
                <w:rFonts w:hint="eastAsia"/>
                <w:sz w:val="24"/>
              </w:rPr>
              <w:t>对</w:t>
            </w:r>
            <w:r w:rsidRPr="00561F3F">
              <w:rPr>
                <w:rFonts w:hint="eastAsia"/>
                <w:sz w:val="24"/>
              </w:rPr>
              <w:t>地下水环境质量作现状监测</w:t>
            </w:r>
            <w:r w:rsidR="00BC4764" w:rsidRPr="00561F3F">
              <w:rPr>
                <w:rFonts w:hint="eastAsia"/>
                <w:sz w:val="24"/>
              </w:rPr>
              <w:t>。</w:t>
            </w:r>
          </w:p>
          <w:p w:rsidR="00BC4764" w:rsidRPr="00561F3F" w:rsidRDefault="00BC4764" w:rsidP="00BC4764">
            <w:pPr>
              <w:spacing w:line="360" w:lineRule="auto"/>
              <w:rPr>
                <w:rFonts w:eastAsiaTheme="minorEastAsia"/>
                <w:b/>
                <w:sz w:val="24"/>
              </w:rPr>
            </w:pPr>
            <w:r w:rsidRPr="00561F3F">
              <w:rPr>
                <w:rFonts w:eastAsiaTheme="minorEastAsia" w:hint="eastAsia"/>
                <w:b/>
                <w:sz w:val="24"/>
              </w:rPr>
              <w:t>5.2</w:t>
            </w:r>
            <w:r w:rsidRPr="00561F3F">
              <w:rPr>
                <w:rFonts w:eastAsiaTheme="minorEastAsia" w:hint="eastAsia"/>
                <w:b/>
                <w:sz w:val="24"/>
              </w:rPr>
              <w:t>土壤环境</w:t>
            </w:r>
          </w:p>
          <w:p w:rsidR="00BC4764" w:rsidRPr="00561F3F" w:rsidRDefault="00BC4764" w:rsidP="00133A7D">
            <w:pPr>
              <w:spacing w:line="360" w:lineRule="auto"/>
              <w:ind w:firstLineChars="200" w:firstLine="480"/>
              <w:rPr>
                <w:sz w:val="24"/>
              </w:rPr>
            </w:pPr>
            <w:r w:rsidRPr="00561F3F">
              <w:rPr>
                <w:rFonts w:hint="eastAsia"/>
                <w:sz w:val="24"/>
              </w:rPr>
              <w:t>本次评价委托景倡源检测（湖南）有限公司于</w:t>
            </w:r>
            <w:r w:rsidRPr="00561F3F">
              <w:rPr>
                <w:sz w:val="24"/>
              </w:rPr>
              <w:t>202</w:t>
            </w:r>
            <w:r w:rsidR="00133A7D" w:rsidRPr="00561F3F">
              <w:rPr>
                <w:rFonts w:hint="eastAsia"/>
                <w:sz w:val="24"/>
              </w:rPr>
              <w:t>1</w:t>
            </w:r>
            <w:r w:rsidRPr="00561F3F">
              <w:rPr>
                <w:rFonts w:hint="eastAsia"/>
                <w:sz w:val="24"/>
              </w:rPr>
              <w:t>年</w:t>
            </w:r>
            <w:r w:rsidR="00133A7D" w:rsidRPr="00561F3F">
              <w:rPr>
                <w:rFonts w:hint="eastAsia"/>
                <w:sz w:val="24"/>
              </w:rPr>
              <w:t>4</w:t>
            </w:r>
            <w:r w:rsidRPr="00561F3F">
              <w:rPr>
                <w:rFonts w:hint="eastAsia"/>
                <w:sz w:val="24"/>
              </w:rPr>
              <w:t>月</w:t>
            </w:r>
            <w:r w:rsidR="00133A7D" w:rsidRPr="00561F3F">
              <w:rPr>
                <w:rFonts w:hint="eastAsia"/>
                <w:sz w:val="24"/>
              </w:rPr>
              <w:t>7</w:t>
            </w:r>
            <w:r w:rsidRPr="00561F3F">
              <w:rPr>
                <w:rFonts w:hint="eastAsia"/>
                <w:sz w:val="24"/>
              </w:rPr>
              <w:t>日对项目评价区域的土壤环境质量进行现状监测。</w:t>
            </w:r>
          </w:p>
          <w:p w:rsidR="00BC4764" w:rsidRPr="00561F3F" w:rsidRDefault="00133A7D" w:rsidP="00133A7D">
            <w:pPr>
              <w:spacing w:line="360" w:lineRule="auto"/>
              <w:ind w:firstLineChars="200" w:firstLine="480"/>
              <w:rPr>
                <w:sz w:val="24"/>
              </w:rPr>
            </w:pPr>
            <w:r w:rsidRPr="00561F3F">
              <w:rPr>
                <w:rFonts w:hint="eastAsia"/>
                <w:sz w:val="24"/>
              </w:rPr>
              <w:t>（</w:t>
            </w:r>
            <w:r w:rsidRPr="00561F3F">
              <w:rPr>
                <w:rFonts w:hint="eastAsia"/>
                <w:sz w:val="24"/>
              </w:rPr>
              <w:t>1</w:t>
            </w:r>
            <w:r w:rsidRPr="00561F3F">
              <w:rPr>
                <w:rFonts w:hint="eastAsia"/>
                <w:sz w:val="24"/>
              </w:rPr>
              <w:t>）</w:t>
            </w:r>
            <w:r w:rsidR="00BC4764" w:rsidRPr="00561F3F">
              <w:rPr>
                <w:rFonts w:hint="eastAsia"/>
                <w:sz w:val="24"/>
              </w:rPr>
              <w:t>监测点位见表</w:t>
            </w:r>
            <w:r w:rsidR="00BC4764" w:rsidRPr="00561F3F">
              <w:rPr>
                <w:rFonts w:hint="eastAsia"/>
                <w:sz w:val="24"/>
              </w:rPr>
              <w:t>5-1</w:t>
            </w:r>
            <w:r w:rsidR="00BC4764" w:rsidRPr="00561F3F">
              <w:rPr>
                <w:rFonts w:hint="eastAsia"/>
                <w:sz w:val="24"/>
              </w:rPr>
              <w:t>。</w:t>
            </w:r>
          </w:p>
          <w:p w:rsidR="00BC4764" w:rsidRPr="00561F3F" w:rsidRDefault="00BC4764" w:rsidP="00133A7D">
            <w:pPr>
              <w:spacing w:line="300" w:lineRule="exact"/>
              <w:jc w:val="center"/>
              <w:rPr>
                <w:b/>
                <w:szCs w:val="21"/>
              </w:rPr>
            </w:pPr>
            <w:r w:rsidRPr="00561F3F">
              <w:rPr>
                <w:rFonts w:hint="eastAsia"/>
                <w:b/>
                <w:szCs w:val="21"/>
              </w:rPr>
              <w:t>表</w:t>
            </w:r>
            <w:r w:rsidRPr="00561F3F">
              <w:rPr>
                <w:rFonts w:hint="eastAsia"/>
                <w:b/>
                <w:szCs w:val="21"/>
              </w:rPr>
              <w:t>5</w:t>
            </w:r>
            <w:r w:rsidRPr="00561F3F">
              <w:rPr>
                <w:b/>
                <w:szCs w:val="21"/>
              </w:rPr>
              <w:t>-1</w:t>
            </w:r>
            <w:r w:rsidRPr="00561F3F">
              <w:rPr>
                <w:rFonts w:hint="eastAsia"/>
                <w:b/>
                <w:szCs w:val="21"/>
              </w:rPr>
              <w:t>土壤监测点</w:t>
            </w:r>
          </w:p>
          <w:tbl>
            <w:tblPr>
              <w:tblW w:w="0" w:type="auto"/>
              <w:jc w:val="center"/>
              <w:tblBorders>
                <w:top w:val="single" w:sz="12" w:space="0" w:color="000000"/>
                <w:bottom w:val="single" w:sz="12" w:space="0" w:color="000000"/>
                <w:insideH w:val="single" w:sz="4" w:space="0" w:color="000000"/>
                <w:insideV w:val="single" w:sz="4" w:space="0" w:color="000000"/>
              </w:tblBorders>
              <w:tblLayout w:type="fixed"/>
              <w:tblLook w:val="04A0"/>
            </w:tblPr>
            <w:tblGrid>
              <w:gridCol w:w="1940"/>
              <w:gridCol w:w="4966"/>
            </w:tblGrid>
            <w:tr w:rsidR="00BC4764" w:rsidRPr="00561F3F" w:rsidTr="00133A7D">
              <w:trPr>
                <w:trHeight w:val="397"/>
                <w:jc w:val="center"/>
              </w:trPr>
              <w:tc>
                <w:tcPr>
                  <w:tcW w:w="1940" w:type="dxa"/>
                  <w:vAlign w:val="center"/>
                  <w:hideMark/>
                </w:tcPr>
                <w:p w:rsidR="00BC4764" w:rsidRPr="00561F3F" w:rsidRDefault="00BC4764" w:rsidP="00AB3B65">
                  <w:pPr>
                    <w:pStyle w:val="1"/>
                    <w:spacing w:line="280" w:lineRule="exact"/>
                    <w:ind w:firstLine="0"/>
                    <w:jc w:val="center"/>
                    <w:rPr>
                      <w:rFonts w:eastAsia="宋体"/>
                      <w:sz w:val="21"/>
                      <w:szCs w:val="21"/>
                    </w:rPr>
                  </w:pPr>
                  <w:r w:rsidRPr="00561F3F">
                    <w:rPr>
                      <w:rFonts w:eastAsia="宋体" w:hint="eastAsia"/>
                      <w:sz w:val="21"/>
                      <w:szCs w:val="21"/>
                    </w:rPr>
                    <w:t>编号</w:t>
                  </w:r>
                </w:p>
              </w:tc>
              <w:tc>
                <w:tcPr>
                  <w:tcW w:w="4966" w:type="dxa"/>
                  <w:vAlign w:val="center"/>
                  <w:hideMark/>
                </w:tcPr>
                <w:p w:rsidR="00BC4764" w:rsidRPr="00561F3F" w:rsidRDefault="00BC4764" w:rsidP="00AB3B65">
                  <w:pPr>
                    <w:pStyle w:val="1"/>
                    <w:spacing w:line="280" w:lineRule="exact"/>
                    <w:ind w:firstLine="0"/>
                    <w:jc w:val="center"/>
                    <w:rPr>
                      <w:rFonts w:eastAsia="宋体"/>
                      <w:sz w:val="21"/>
                      <w:szCs w:val="21"/>
                    </w:rPr>
                  </w:pPr>
                  <w:r w:rsidRPr="00561F3F">
                    <w:rPr>
                      <w:rFonts w:eastAsia="宋体" w:hint="eastAsia"/>
                      <w:sz w:val="21"/>
                      <w:szCs w:val="21"/>
                    </w:rPr>
                    <w:t>表层样点位</w:t>
                  </w:r>
                </w:p>
              </w:tc>
            </w:tr>
            <w:tr w:rsidR="00BC4764" w:rsidRPr="00561F3F" w:rsidTr="00133A7D">
              <w:trPr>
                <w:trHeight w:val="397"/>
                <w:jc w:val="center"/>
              </w:trPr>
              <w:tc>
                <w:tcPr>
                  <w:tcW w:w="1940" w:type="dxa"/>
                  <w:vAlign w:val="center"/>
                  <w:hideMark/>
                </w:tcPr>
                <w:p w:rsidR="00BC4764" w:rsidRPr="00561F3F" w:rsidRDefault="00BC4764" w:rsidP="00AB3B65">
                  <w:pPr>
                    <w:pStyle w:val="1"/>
                    <w:spacing w:line="280" w:lineRule="exact"/>
                    <w:ind w:firstLine="0"/>
                    <w:jc w:val="center"/>
                    <w:rPr>
                      <w:rFonts w:eastAsia="宋体"/>
                      <w:sz w:val="21"/>
                      <w:szCs w:val="21"/>
                    </w:rPr>
                  </w:pPr>
                  <w:r w:rsidRPr="00561F3F">
                    <w:rPr>
                      <w:rFonts w:eastAsia="宋体"/>
                      <w:sz w:val="21"/>
                      <w:szCs w:val="21"/>
                    </w:rPr>
                    <w:t>T1</w:t>
                  </w:r>
                </w:p>
              </w:tc>
              <w:tc>
                <w:tcPr>
                  <w:tcW w:w="4966" w:type="dxa"/>
                  <w:vAlign w:val="center"/>
                  <w:hideMark/>
                </w:tcPr>
                <w:p w:rsidR="00BC4764" w:rsidRPr="00561F3F" w:rsidRDefault="00133A7D" w:rsidP="00BC4764">
                  <w:pPr>
                    <w:spacing w:line="280" w:lineRule="exact"/>
                    <w:jc w:val="center"/>
                    <w:rPr>
                      <w:szCs w:val="21"/>
                    </w:rPr>
                  </w:pPr>
                  <w:r w:rsidRPr="00561F3F">
                    <w:rPr>
                      <w:rFonts w:hint="eastAsia"/>
                      <w:szCs w:val="21"/>
                    </w:rPr>
                    <w:t>用地范围</w:t>
                  </w:r>
                  <w:r w:rsidR="00BC4764" w:rsidRPr="00561F3F">
                    <w:rPr>
                      <w:rFonts w:hint="eastAsia"/>
                      <w:szCs w:val="21"/>
                    </w:rPr>
                    <w:t>中部</w:t>
                  </w:r>
                </w:p>
              </w:tc>
            </w:tr>
          </w:tbl>
          <w:p w:rsidR="00BC4764" w:rsidRPr="00561F3F" w:rsidRDefault="00BC4764" w:rsidP="00BC4764">
            <w:pPr>
              <w:pStyle w:val="Default"/>
              <w:rPr>
                <w:rFonts w:ascii="仿宋_GB2312" w:eastAsia="仿宋_GB2312" w:cs="仿宋_GB2312"/>
                <w:color w:val="auto"/>
              </w:rPr>
            </w:pPr>
          </w:p>
          <w:p w:rsidR="00BC4764" w:rsidRPr="00561F3F" w:rsidRDefault="00133A7D" w:rsidP="00BC4764">
            <w:pPr>
              <w:pStyle w:val="1"/>
              <w:widowControl/>
              <w:snapToGrid/>
              <w:ind w:firstLineChars="200" w:firstLine="480"/>
              <w:jc w:val="left"/>
              <w:rPr>
                <w:rFonts w:eastAsia="宋体" w:hAnsi="宋体"/>
                <w:sz w:val="24"/>
              </w:rPr>
            </w:pPr>
            <w:r w:rsidRPr="00561F3F">
              <w:rPr>
                <w:rFonts w:eastAsia="宋体" w:hAnsi="宋体" w:hint="eastAsia"/>
                <w:sz w:val="24"/>
              </w:rPr>
              <w:t>（</w:t>
            </w:r>
            <w:r w:rsidRPr="00561F3F">
              <w:rPr>
                <w:rFonts w:eastAsia="宋体" w:hAnsi="宋体" w:hint="eastAsia"/>
                <w:sz w:val="24"/>
              </w:rPr>
              <w:t>2</w:t>
            </w:r>
            <w:r w:rsidRPr="00561F3F">
              <w:rPr>
                <w:rFonts w:eastAsia="宋体" w:hAnsi="宋体" w:hint="eastAsia"/>
                <w:sz w:val="24"/>
              </w:rPr>
              <w:t>）</w:t>
            </w:r>
            <w:r w:rsidR="00BC4764" w:rsidRPr="00561F3F">
              <w:rPr>
                <w:rFonts w:eastAsia="宋体" w:hAnsi="宋体" w:hint="eastAsia"/>
                <w:sz w:val="24"/>
              </w:rPr>
              <w:t>监测因子：</w:t>
            </w:r>
            <w:r w:rsidR="00BC4764" w:rsidRPr="00561F3F">
              <w:rPr>
                <w:rFonts w:eastAsia="宋体" w:hAnsi="宋体"/>
                <w:sz w:val="24"/>
              </w:rPr>
              <w:t xml:space="preserve"> pH</w:t>
            </w:r>
            <w:r w:rsidR="00BC4764" w:rsidRPr="00561F3F">
              <w:rPr>
                <w:rFonts w:eastAsia="宋体" w:hAnsi="宋体" w:hint="eastAsia"/>
                <w:sz w:val="24"/>
              </w:rPr>
              <w:t>、砷、镉、铬（六价）、铜、铅、汞、镍、四氯化碳、氯仿、氯甲烷、</w:t>
            </w:r>
            <w:r w:rsidR="00BC4764" w:rsidRPr="00561F3F">
              <w:rPr>
                <w:rFonts w:eastAsia="宋体" w:hAnsi="宋体"/>
                <w:sz w:val="24"/>
              </w:rPr>
              <w:t>1,1-</w:t>
            </w:r>
            <w:r w:rsidR="00BC4764" w:rsidRPr="00561F3F">
              <w:rPr>
                <w:rFonts w:eastAsia="宋体" w:hAnsi="宋体" w:hint="eastAsia"/>
                <w:sz w:val="24"/>
              </w:rPr>
              <w:t>二氯乙烷、</w:t>
            </w:r>
            <w:r w:rsidR="00BC4764" w:rsidRPr="00561F3F">
              <w:rPr>
                <w:rFonts w:eastAsia="宋体" w:hAnsi="宋体"/>
                <w:sz w:val="24"/>
              </w:rPr>
              <w:t>1,2-</w:t>
            </w:r>
            <w:r w:rsidR="00BC4764" w:rsidRPr="00561F3F">
              <w:rPr>
                <w:rFonts w:eastAsia="宋体" w:hAnsi="宋体" w:hint="eastAsia"/>
                <w:sz w:val="24"/>
              </w:rPr>
              <w:t>二氯乙烷、</w:t>
            </w:r>
            <w:r w:rsidR="00BC4764" w:rsidRPr="00561F3F">
              <w:rPr>
                <w:rFonts w:eastAsia="宋体" w:hAnsi="宋体"/>
                <w:sz w:val="24"/>
              </w:rPr>
              <w:t>1,1-</w:t>
            </w:r>
            <w:r w:rsidR="00BC4764" w:rsidRPr="00561F3F">
              <w:rPr>
                <w:rFonts w:eastAsia="宋体" w:hAnsi="宋体" w:hint="eastAsia"/>
                <w:sz w:val="24"/>
              </w:rPr>
              <w:t>二氯乙烯、顺</w:t>
            </w:r>
            <w:r w:rsidR="00BC4764" w:rsidRPr="00561F3F">
              <w:rPr>
                <w:rFonts w:eastAsia="宋体" w:hAnsi="宋体"/>
                <w:sz w:val="24"/>
              </w:rPr>
              <w:t>-1,2-</w:t>
            </w:r>
            <w:r w:rsidR="00BC4764" w:rsidRPr="00561F3F">
              <w:rPr>
                <w:rFonts w:eastAsia="宋体" w:hAnsi="宋体" w:hint="eastAsia"/>
                <w:sz w:val="24"/>
              </w:rPr>
              <w:t>二氯乙烯、反</w:t>
            </w:r>
            <w:r w:rsidR="00BC4764" w:rsidRPr="00561F3F">
              <w:rPr>
                <w:rFonts w:eastAsia="宋体" w:hAnsi="宋体"/>
                <w:sz w:val="24"/>
              </w:rPr>
              <w:t>-1,2-</w:t>
            </w:r>
            <w:r w:rsidR="00BC4764" w:rsidRPr="00561F3F">
              <w:rPr>
                <w:rFonts w:eastAsia="宋体" w:hAnsi="宋体" w:hint="eastAsia"/>
                <w:sz w:val="24"/>
              </w:rPr>
              <w:t>二氯乙烯、二氯甲烷、</w:t>
            </w:r>
            <w:r w:rsidR="00BC4764" w:rsidRPr="00561F3F">
              <w:rPr>
                <w:rFonts w:eastAsia="宋体" w:hAnsi="宋体"/>
                <w:sz w:val="24"/>
              </w:rPr>
              <w:t>1,2-</w:t>
            </w:r>
            <w:r w:rsidR="00BC4764" w:rsidRPr="00561F3F">
              <w:rPr>
                <w:rFonts w:eastAsia="宋体" w:hAnsi="宋体" w:hint="eastAsia"/>
                <w:sz w:val="24"/>
              </w:rPr>
              <w:t>二氯丙烷、</w:t>
            </w:r>
            <w:r w:rsidR="00BC4764" w:rsidRPr="00561F3F">
              <w:rPr>
                <w:rFonts w:eastAsia="宋体" w:hAnsi="宋体"/>
                <w:sz w:val="24"/>
              </w:rPr>
              <w:t>1,1,1,2-</w:t>
            </w:r>
            <w:r w:rsidR="00BC4764" w:rsidRPr="00561F3F">
              <w:rPr>
                <w:rFonts w:eastAsia="宋体" w:hAnsi="宋体" w:hint="eastAsia"/>
                <w:sz w:val="24"/>
              </w:rPr>
              <w:t>四氯乙烷、</w:t>
            </w:r>
            <w:r w:rsidR="00BC4764" w:rsidRPr="00561F3F">
              <w:rPr>
                <w:rFonts w:eastAsia="宋体" w:hAnsi="宋体"/>
                <w:sz w:val="24"/>
              </w:rPr>
              <w:t>1,1,2,2-</w:t>
            </w:r>
            <w:r w:rsidR="00BC4764" w:rsidRPr="00561F3F">
              <w:rPr>
                <w:rFonts w:eastAsia="宋体" w:hAnsi="宋体" w:hint="eastAsia"/>
                <w:sz w:val="24"/>
              </w:rPr>
              <w:t>四氯乙</w:t>
            </w:r>
            <w:r w:rsidR="00BC4764" w:rsidRPr="00561F3F">
              <w:rPr>
                <w:rFonts w:eastAsia="宋体" w:hAnsi="宋体" w:hint="eastAsia"/>
                <w:sz w:val="24"/>
              </w:rPr>
              <w:lastRenderedPageBreak/>
              <w:t>烷、四氯乙烯、</w:t>
            </w:r>
            <w:r w:rsidR="00BC4764" w:rsidRPr="00561F3F">
              <w:rPr>
                <w:rFonts w:eastAsia="宋体" w:hAnsi="宋体"/>
                <w:sz w:val="24"/>
              </w:rPr>
              <w:t>1,1,1-</w:t>
            </w:r>
            <w:r w:rsidR="00BC4764" w:rsidRPr="00561F3F">
              <w:rPr>
                <w:rFonts w:eastAsia="宋体" w:hAnsi="宋体" w:hint="eastAsia"/>
                <w:sz w:val="24"/>
              </w:rPr>
              <w:t>三氯乙烷、</w:t>
            </w:r>
            <w:r w:rsidR="00BC4764" w:rsidRPr="00561F3F">
              <w:rPr>
                <w:rFonts w:eastAsia="宋体" w:hAnsi="宋体"/>
                <w:sz w:val="24"/>
              </w:rPr>
              <w:t>1,1,2-</w:t>
            </w:r>
            <w:r w:rsidR="00BC4764" w:rsidRPr="00561F3F">
              <w:rPr>
                <w:rFonts w:eastAsia="宋体" w:hAnsi="宋体" w:hint="eastAsia"/>
                <w:sz w:val="24"/>
              </w:rPr>
              <w:t>三氯乙烷、三氯乙烯、</w:t>
            </w:r>
            <w:r w:rsidR="00BC4764" w:rsidRPr="00561F3F">
              <w:rPr>
                <w:rFonts w:eastAsia="宋体" w:hAnsi="宋体"/>
                <w:sz w:val="24"/>
              </w:rPr>
              <w:t>1,2,3-</w:t>
            </w:r>
            <w:r w:rsidR="00BC4764" w:rsidRPr="00561F3F">
              <w:rPr>
                <w:rFonts w:eastAsia="宋体" w:hAnsi="宋体" w:hint="eastAsia"/>
                <w:sz w:val="24"/>
              </w:rPr>
              <w:t>三氯丙烷、氯乙烯、苯、氯苯、</w:t>
            </w:r>
            <w:r w:rsidR="00BC4764" w:rsidRPr="00561F3F">
              <w:rPr>
                <w:rFonts w:eastAsia="宋体" w:hAnsi="宋体"/>
                <w:sz w:val="24"/>
              </w:rPr>
              <w:t>1,2-</w:t>
            </w:r>
            <w:r w:rsidR="00BC4764" w:rsidRPr="00561F3F">
              <w:rPr>
                <w:rFonts w:eastAsia="宋体" w:hAnsi="宋体" w:hint="eastAsia"/>
                <w:sz w:val="24"/>
              </w:rPr>
              <w:t>二氯苯、</w:t>
            </w:r>
            <w:r w:rsidR="00BC4764" w:rsidRPr="00561F3F">
              <w:rPr>
                <w:rFonts w:eastAsia="宋体" w:hAnsi="宋体"/>
                <w:sz w:val="24"/>
              </w:rPr>
              <w:t>1,4-</w:t>
            </w:r>
            <w:r w:rsidR="00BC4764" w:rsidRPr="00561F3F">
              <w:rPr>
                <w:rFonts w:eastAsia="宋体" w:hAnsi="宋体" w:hint="eastAsia"/>
                <w:sz w:val="24"/>
              </w:rPr>
              <w:t>二氯苯、乙苯、苯乙烯、甲苯、间二甲苯</w:t>
            </w:r>
            <w:r w:rsidR="00BC4764" w:rsidRPr="00561F3F">
              <w:rPr>
                <w:rFonts w:eastAsia="宋体" w:hAnsi="宋体"/>
                <w:sz w:val="24"/>
              </w:rPr>
              <w:t>+</w:t>
            </w:r>
            <w:r w:rsidR="00BC4764" w:rsidRPr="00561F3F">
              <w:rPr>
                <w:rFonts w:eastAsia="宋体" w:hAnsi="宋体" w:hint="eastAsia"/>
                <w:sz w:val="24"/>
              </w:rPr>
              <w:t>对二甲苯、邻二甲苯、硝基苯、苯胺、</w:t>
            </w:r>
            <w:r w:rsidR="00BC4764" w:rsidRPr="00561F3F">
              <w:rPr>
                <w:rFonts w:eastAsia="宋体" w:hAnsi="宋体"/>
                <w:sz w:val="24"/>
              </w:rPr>
              <w:t>2-</w:t>
            </w:r>
            <w:r w:rsidR="00BC4764" w:rsidRPr="00561F3F">
              <w:rPr>
                <w:rFonts w:eastAsia="宋体" w:hAnsi="宋体" w:hint="eastAsia"/>
                <w:sz w:val="24"/>
              </w:rPr>
              <w:t>氯酚、苯并</w:t>
            </w:r>
            <w:r w:rsidR="00BC4764" w:rsidRPr="00561F3F">
              <w:rPr>
                <w:rFonts w:eastAsia="宋体" w:hAnsi="宋体"/>
                <w:sz w:val="24"/>
              </w:rPr>
              <w:t>[a]</w:t>
            </w:r>
            <w:r w:rsidR="00BC4764" w:rsidRPr="00561F3F">
              <w:rPr>
                <w:rFonts w:eastAsia="宋体" w:hAnsi="宋体" w:hint="eastAsia"/>
                <w:sz w:val="24"/>
              </w:rPr>
              <w:t>蒽、苯并</w:t>
            </w:r>
            <w:r w:rsidR="00BC4764" w:rsidRPr="00561F3F">
              <w:rPr>
                <w:rFonts w:eastAsia="宋体" w:hAnsi="宋体"/>
                <w:sz w:val="24"/>
              </w:rPr>
              <w:t>[a]</w:t>
            </w:r>
            <w:r w:rsidR="00BC4764" w:rsidRPr="00561F3F">
              <w:rPr>
                <w:rFonts w:eastAsia="宋体" w:hAnsi="宋体" w:hint="eastAsia"/>
                <w:sz w:val="24"/>
              </w:rPr>
              <w:t>芘、苯并</w:t>
            </w:r>
            <w:r w:rsidR="00BC4764" w:rsidRPr="00561F3F">
              <w:rPr>
                <w:rFonts w:eastAsia="宋体" w:hAnsi="宋体"/>
                <w:sz w:val="24"/>
              </w:rPr>
              <w:t>[b]</w:t>
            </w:r>
            <w:r w:rsidR="00BC4764" w:rsidRPr="00561F3F">
              <w:rPr>
                <w:rFonts w:eastAsia="宋体" w:hAnsi="宋体" w:hint="eastAsia"/>
                <w:sz w:val="24"/>
              </w:rPr>
              <w:t>荧蒽、苯并</w:t>
            </w:r>
            <w:r w:rsidR="00BC4764" w:rsidRPr="00561F3F">
              <w:rPr>
                <w:rFonts w:eastAsia="宋体" w:hAnsi="宋体"/>
                <w:sz w:val="24"/>
              </w:rPr>
              <w:t>[k]</w:t>
            </w:r>
            <w:r w:rsidR="00BC4764" w:rsidRPr="00561F3F">
              <w:rPr>
                <w:rFonts w:eastAsia="宋体" w:hAnsi="宋体" w:hint="eastAsia"/>
                <w:sz w:val="24"/>
              </w:rPr>
              <w:t>荧蒽、䓛、二苯并</w:t>
            </w:r>
            <w:r w:rsidR="00BC4764" w:rsidRPr="00561F3F">
              <w:rPr>
                <w:rFonts w:eastAsia="宋体" w:hAnsi="宋体"/>
                <w:sz w:val="24"/>
              </w:rPr>
              <w:t>[a, h]</w:t>
            </w:r>
            <w:r w:rsidR="00BC4764" w:rsidRPr="00561F3F">
              <w:rPr>
                <w:rFonts w:eastAsia="宋体" w:hAnsi="宋体" w:hint="eastAsia"/>
                <w:sz w:val="24"/>
              </w:rPr>
              <w:t>蒽、茚并</w:t>
            </w:r>
            <w:r w:rsidR="00BC4764" w:rsidRPr="00561F3F">
              <w:rPr>
                <w:rFonts w:eastAsia="宋体" w:hAnsi="宋体"/>
                <w:sz w:val="24"/>
              </w:rPr>
              <w:t>[1,2,3-cd]</w:t>
            </w:r>
            <w:r w:rsidR="00BC4764" w:rsidRPr="00561F3F">
              <w:rPr>
                <w:rFonts w:eastAsia="宋体" w:hAnsi="宋体" w:hint="eastAsia"/>
                <w:sz w:val="24"/>
              </w:rPr>
              <w:t>芘、萘；</w:t>
            </w:r>
          </w:p>
          <w:p w:rsidR="00BC4764" w:rsidRPr="00561F3F" w:rsidRDefault="00133A7D" w:rsidP="00BC4764">
            <w:pPr>
              <w:pStyle w:val="26"/>
              <w:spacing w:line="360" w:lineRule="auto"/>
              <w:rPr>
                <w:rFonts w:ascii="Times New Roman" w:hAnsi="Times New Roman" w:cs="Times New Roman"/>
                <w:u w:val="single"/>
              </w:rPr>
            </w:pPr>
            <w:r w:rsidRPr="00561F3F">
              <w:rPr>
                <w:rFonts w:ascii="Times New Roman" w:cs="Times New Roman" w:hint="eastAsia"/>
              </w:rPr>
              <w:t>（</w:t>
            </w:r>
            <w:r w:rsidRPr="00561F3F">
              <w:rPr>
                <w:rFonts w:ascii="Times New Roman" w:cs="Times New Roman" w:hint="eastAsia"/>
              </w:rPr>
              <w:t>3</w:t>
            </w:r>
            <w:r w:rsidRPr="00561F3F">
              <w:rPr>
                <w:rFonts w:ascii="Times New Roman" w:cs="Times New Roman" w:hint="eastAsia"/>
              </w:rPr>
              <w:t>）</w:t>
            </w:r>
            <w:r w:rsidR="00BC4764" w:rsidRPr="00561F3F">
              <w:rPr>
                <w:rFonts w:ascii="Times New Roman" w:cs="Times New Roman" w:hint="eastAsia"/>
              </w:rPr>
              <w:t>项目占地属于</w:t>
            </w:r>
            <w:r w:rsidRPr="00561F3F">
              <w:rPr>
                <w:rFonts w:ascii="Times New Roman" w:cs="Times New Roman" w:hint="eastAsia"/>
              </w:rPr>
              <w:t>排水用地</w:t>
            </w:r>
            <w:r w:rsidR="00BC4764" w:rsidRPr="00561F3F">
              <w:rPr>
                <w:rFonts w:ascii="Times New Roman" w:cs="Times New Roman" w:hint="eastAsia"/>
              </w:rPr>
              <w:t>，评价执行《土壤环境质量建设用地土壤污染风险管控标准》（</w:t>
            </w:r>
            <w:r w:rsidR="00BC4764" w:rsidRPr="00561F3F">
              <w:rPr>
                <w:rFonts w:ascii="Times New Roman" w:hAnsi="Times New Roman" w:cs="Times New Roman"/>
              </w:rPr>
              <w:t>GB36600-2018</w:t>
            </w:r>
            <w:r w:rsidR="00BC4764" w:rsidRPr="00561F3F">
              <w:rPr>
                <w:rFonts w:ascii="Times New Roman" w:cs="Times New Roman" w:hint="eastAsia"/>
              </w:rPr>
              <w:t>）中的第二类用地筛选值。</w:t>
            </w:r>
          </w:p>
          <w:p w:rsidR="00BC4764" w:rsidRPr="00561F3F" w:rsidRDefault="00BC4764" w:rsidP="00133A7D">
            <w:pPr>
              <w:pStyle w:val="26"/>
              <w:spacing w:line="360" w:lineRule="auto"/>
              <w:rPr>
                <w:rFonts w:ascii="Times New Roman" w:hAnsi="Times New Roman" w:cs="Times New Roman"/>
              </w:rPr>
            </w:pPr>
            <w:r w:rsidRPr="00561F3F">
              <w:rPr>
                <w:rFonts w:ascii="Times New Roman" w:hAnsi="Times New Roman" w:cs="Times New Roman" w:hint="eastAsia"/>
              </w:rPr>
              <w:t>（</w:t>
            </w:r>
            <w:r w:rsidR="00133A7D" w:rsidRPr="00561F3F">
              <w:rPr>
                <w:rFonts w:ascii="Times New Roman" w:hAnsi="Times New Roman" w:cs="Times New Roman" w:hint="eastAsia"/>
              </w:rPr>
              <w:t>4</w:t>
            </w:r>
            <w:r w:rsidRPr="00561F3F">
              <w:rPr>
                <w:rFonts w:ascii="Times New Roman" w:hAnsi="Times New Roman" w:cs="Times New Roman" w:hint="eastAsia"/>
              </w:rPr>
              <w:t>）监测结果统计分析</w:t>
            </w:r>
          </w:p>
          <w:p w:rsidR="00BC4764" w:rsidRPr="00561F3F" w:rsidRDefault="00BC4764" w:rsidP="00BC4764">
            <w:pPr>
              <w:widowControl/>
              <w:spacing w:line="360" w:lineRule="auto"/>
              <w:ind w:firstLineChars="200" w:firstLine="480"/>
              <w:jc w:val="left"/>
              <w:rPr>
                <w:kern w:val="0"/>
                <w:sz w:val="24"/>
              </w:rPr>
            </w:pPr>
            <w:r w:rsidRPr="00561F3F">
              <w:rPr>
                <w:rFonts w:hint="eastAsia"/>
                <w:kern w:val="0"/>
                <w:sz w:val="24"/>
              </w:rPr>
              <w:t>监测结果统计分析见表</w:t>
            </w:r>
            <w:r w:rsidRPr="00561F3F">
              <w:rPr>
                <w:rFonts w:hint="eastAsia"/>
                <w:kern w:val="0"/>
                <w:sz w:val="24"/>
              </w:rPr>
              <w:t>5-2</w:t>
            </w:r>
            <w:r w:rsidRPr="00561F3F">
              <w:rPr>
                <w:rFonts w:hint="eastAsia"/>
                <w:kern w:val="0"/>
                <w:sz w:val="24"/>
              </w:rPr>
              <w:t>。</w:t>
            </w:r>
          </w:p>
          <w:p w:rsidR="00BC4764" w:rsidRPr="00561F3F" w:rsidRDefault="00BC4764" w:rsidP="00133A7D">
            <w:pPr>
              <w:spacing w:line="300" w:lineRule="exact"/>
              <w:jc w:val="center"/>
              <w:rPr>
                <w:b/>
                <w:szCs w:val="21"/>
              </w:rPr>
            </w:pPr>
            <w:r w:rsidRPr="00561F3F">
              <w:rPr>
                <w:rFonts w:hint="eastAsia"/>
                <w:b/>
                <w:szCs w:val="21"/>
              </w:rPr>
              <w:t>表</w:t>
            </w:r>
            <w:r w:rsidRPr="00561F3F">
              <w:rPr>
                <w:rFonts w:hint="eastAsia"/>
                <w:b/>
                <w:szCs w:val="21"/>
              </w:rPr>
              <w:t>5-2</w:t>
            </w:r>
            <w:r w:rsidRPr="00561F3F">
              <w:rPr>
                <w:rFonts w:hint="eastAsia"/>
                <w:b/>
                <w:szCs w:val="21"/>
              </w:rPr>
              <w:t>土壤监测结果一览表（</w:t>
            </w:r>
            <w:r w:rsidRPr="00561F3F">
              <w:rPr>
                <w:b/>
                <w:szCs w:val="21"/>
              </w:rPr>
              <w:t>mg/kg</w:t>
            </w:r>
            <w:r w:rsidRPr="00561F3F">
              <w:rPr>
                <w:rFonts w:hint="eastAsia"/>
                <w:b/>
                <w:szCs w:val="21"/>
              </w:rPr>
              <w:t>）</w:t>
            </w:r>
          </w:p>
          <w:tbl>
            <w:tblPr>
              <w:tblW w:w="7453" w:type="dxa"/>
              <w:tblInd w:w="108" w:type="dxa"/>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tblPr>
            <w:tblGrid>
              <w:gridCol w:w="1263"/>
              <w:gridCol w:w="2249"/>
              <w:gridCol w:w="1693"/>
              <w:gridCol w:w="1187"/>
              <w:gridCol w:w="1061"/>
            </w:tblGrid>
            <w:tr w:rsidR="00BC4764" w:rsidRPr="00561F3F" w:rsidTr="00BC4764">
              <w:trPr>
                <w:trHeight w:hRule="exact" w:val="397"/>
              </w:trPr>
              <w:tc>
                <w:tcPr>
                  <w:tcW w:w="1263" w:type="dxa"/>
                  <w:vMerge w:val="restart"/>
                  <w:vAlign w:val="center"/>
                  <w:hideMark/>
                </w:tcPr>
                <w:p w:rsidR="00BC4764" w:rsidRPr="00561F3F" w:rsidRDefault="00BC4764" w:rsidP="00AB3B65">
                  <w:pPr>
                    <w:pStyle w:val="TableParagraph"/>
                    <w:kinsoku w:val="0"/>
                    <w:overflowPunct w:val="0"/>
                    <w:spacing w:before="160"/>
                    <w:ind w:left="205"/>
                    <w:rPr>
                      <w:rFonts w:ascii="Times New Roman" w:hAnsi="Times New Roman" w:cs="Times New Roman"/>
                      <w:sz w:val="21"/>
                      <w:szCs w:val="21"/>
                    </w:rPr>
                  </w:pPr>
                  <w:r w:rsidRPr="00561F3F">
                    <w:rPr>
                      <w:rFonts w:ascii="Times New Roman" w:cs="Times New Roman"/>
                      <w:sz w:val="21"/>
                      <w:szCs w:val="21"/>
                    </w:rPr>
                    <w:t>检测点位</w:t>
                  </w:r>
                </w:p>
              </w:tc>
              <w:tc>
                <w:tcPr>
                  <w:tcW w:w="2249" w:type="dxa"/>
                  <w:vMerge w:val="restart"/>
                  <w:vAlign w:val="center"/>
                  <w:hideMark/>
                </w:tcPr>
                <w:p w:rsidR="00BC4764" w:rsidRPr="00561F3F" w:rsidRDefault="00BC4764" w:rsidP="00AB3B65">
                  <w:pPr>
                    <w:pStyle w:val="TableParagraph"/>
                    <w:kinsoku w:val="0"/>
                    <w:overflowPunct w:val="0"/>
                    <w:spacing w:before="160"/>
                    <w:ind w:left="698"/>
                    <w:rPr>
                      <w:rFonts w:ascii="Times New Roman" w:hAnsi="Times New Roman" w:cs="Times New Roman"/>
                      <w:sz w:val="21"/>
                      <w:szCs w:val="21"/>
                    </w:rPr>
                  </w:pPr>
                  <w:r w:rsidRPr="00561F3F">
                    <w:rPr>
                      <w:rFonts w:ascii="Times New Roman" w:cs="Times New Roman"/>
                      <w:sz w:val="21"/>
                      <w:szCs w:val="21"/>
                    </w:rPr>
                    <w:t>检测项目</w:t>
                  </w:r>
                </w:p>
              </w:tc>
              <w:tc>
                <w:tcPr>
                  <w:tcW w:w="1693" w:type="dxa"/>
                  <w:vAlign w:val="center"/>
                  <w:hideMark/>
                </w:tcPr>
                <w:p w:rsidR="00BC4764" w:rsidRPr="00561F3F" w:rsidRDefault="00BC4764" w:rsidP="00AB3B65">
                  <w:pPr>
                    <w:pStyle w:val="TableParagraph"/>
                    <w:kinsoku w:val="0"/>
                    <w:overflowPunct w:val="0"/>
                    <w:spacing w:line="262" w:lineRule="exact"/>
                    <w:ind w:left="520"/>
                    <w:rPr>
                      <w:rFonts w:ascii="Times New Roman" w:hAnsi="Times New Roman" w:cs="Times New Roman"/>
                      <w:sz w:val="21"/>
                      <w:szCs w:val="21"/>
                    </w:rPr>
                  </w:pPr>
                  <w:r w:rsidRPr="00561F3F">
                    <w:rPr>
                      <w:rFonts w:ascii="Times New Roman" w:cs="Times New Roman"/>
                      <w:sz w:val="21"/>
                      <w:szCs w:val="21"/>
                    </w:rPr>
                    <w:t>检测结果</w:t>
                  </w:r>
                </w:p>
              </w:tc>
              <w:tc>
                <w:tcPr>
                  <w:tcW w:w="1187" w:type="dxa"/>
                  <w:vMerge w:val="restart"/>
                  <w:vAlign w:val="center"/>
                  <w:hideMark/>
                </w:tcPr>
                <w:p w:rsidR="00BC4764" w:rsidRPr="00561F3F" w:rsidRDefault="00BC4764" w:rsidP="00AB3B65">
                  <w:pPr>
                    <w:pStyle w:val="TableParagraph"/>
                    <w:kinsoku w:val="0"/>
                    <w:overflowPunct w:val="0"/>
                    <w:spacing w:before="4" w:line="268" w:lineRule="auto"/>
                    <w:ind w:right="172"/>
                    <w:jc w:val="center"/>
                    <w:rPr>
                      <w:rFonts w:ascii="Times New Roman" w:hAnsi="Times New Roman" w:cs="Times New Roman"/>
                      <w:sz w:val="21"/>
                      <w:szCs w:val="21"/>
                    </w:rPr>
                  </w:pPr>
                  <w:r w:rsidRPr="00561F3F">
                    <w:rPr>
                      <w:rFonts w:ascii="Times New Roman" w:cs="Times New Roman"/>
                      <w:sz w:val="21"/>
                      <w:szCs w:val="21"/>
                    </w:rPr>
                    <w:t>参考限值</w:t>
                  </w:r>
                </w:p>
              </w:tc>
              <w:tc>
                <w:tcPr>
                  <w:tcW w:w="1061" w:type="dxa"/>
                  <w:vMerge w:val="restart"/>
                  <w:vAlign w:val="center"/>
                  <w:hideMark/>
                </w:tcPr>
                <w:p w:rsidR="00BC4764" w:rsidRPr="00561F3F" w:rsidRDefault="00BC4764" w:rsidP="00AB3B65">
                  <w:pPr>
                    <w:pStyle w:val="TableParagraph"/>
                    <w:kinsoku w:val="0"/>
                    <w:overflowPunct w:val="0"/>
                    <w:spacing w:before="160"/>
                    <w:ind w:left="314"/>
                    <w:rPr>
                      <w:rFonts w:ascii="Times New Roman" w:hAnsi="Times New Roman" w:cs="Times New Roman"/>
                      <w:sz w:val="21"/>
                      <w:szCs w:val="21"/>
                    </w:rPr>
                  </w:pPr>
                  <w:r w:rsidRPr="00561F3F">
                    <w:rPr>
                      <w:rFonts w:ascii="Times New Roman" w:cs="Times New Roman"/>
                      <w:sz w:val="21"/>
                      <w:szCs w:val="21"/>
                    </w:rPr>
                    <w:t>单位</w:t>
                  </w:r>
                </w:p>
              </w:tc>
            </w:tr>
            <w:tr w:rsidR="00BC4764" w:rsidRPr="00561F3F" w:rsidTr="00BC4764">
              <w:trPr>
                <w:trHeight w:val="397"/>
              </w:trPr>
              <w:tc>
                <w:tcPr>
                  <w:tcW w:w="1263" w:type="dxa"/>
                  <w:vMerge/>
                  <w:vAlign w:val="center"/>
                  <w:hideMark/>
                </w:tcPr>
                <w:p w:rsidR="00BC4764" w:rsidRPr="00561F3F" w:rsidRDefault="00BC4764" w:rsidP="00AB3B65">
                  <w:pPr>
                    <w:widowControl/>
                    <w:jc w:val="left"/>
                    <w:rPr>
                      <w:szCs w:val="21"/>
                    </w:rPr>
                  </w:pPr>
                </w:p>
              </w:tc>
              <w:tc>
                <w:tcPr>
                  <w:tcW w:w="2249" w:type="dxa"/>
                  <w:vMerge/>
                  <w:vAlign w:val="center"/>
                  <w:hideMark/>
                </w:tcPr>
                <w:p w:rsidR="00BC4764" w:rsidRPr="00561F3F" w:rsidRDefault="00BC4764" w:rsidP="00AB3B65">
                  <w:pPr>
                    <w:widowControl/>
                    <w:jc w:val="left"/>
                    <w:rPr>
                      <w:szCs w:val="21"/>
                    </w:rPr>
                  </w:pPr>
                </w:p>
              </w:tc>
              <w:tc>
                <w:tcPr>
                  <w:tcW w:w="1693" w:type="dxa"/>
                  <w:vAlign w:val="center"/>
                  <w:hideMark/>
                </w:tcPr>
                <w:p w:rsidR="00BC4764" w:rsidRPr="00561F3F" w:rsidRDefault="00BC4764" w:rsidP="00FD1AD4">
                  <w:pPr>
                    <w:pStyle w:val="TableParagraph"/>
                    <w:kinsoku w:val="0"/>
                    <w:overflowPunct w:val="0"/>
                    <w:spacing w:before="54"/>
                    <w:ind w:left="451"/>
                    <w:rPr>
                      <w:rFonts w:ascii="Times New Roman" w:hAnsi="Times New Roman" w:cs="Times New Roman"/>
                      <w:sz w:val="21"/>
                      <w:szCs w:val="21"/>
                      <w:lang w:eastAsia="zh-CN"/>
                    </w:rPr>
                  </w:pPr>
                  <w:r w:rsidRPr="00561F3F">
                    <w:rPr>
                      <w:rFonts w:ascii="Times New Roman" w:hAnsi="Times New Roman" w:cs="Times New Roman"/>
                      <w:sz w:val="21"/>
                      <w:szCs w:val="21"/>
                    </w:rPr>
                    <w:t>202</w:t>
                  </w:r>
                  <w:r w:rsidR="00133A7D" w:rsidRPr="00561F3F">
                    <w:rPr>
                      <w:rFonts w:ascii="Times New Roman" w:hAnsi="Times New Roman" w:cs="Times New Roman" w:hint="eastAsia"/>
                      <w:sz w:val="21"/>
                      <w:szCs w:val="21"/>
                      <w:lang w:eastAsia="zh-CN"/>
                    </w:rPr>
                    <w:t>1</w:t>
                  </w:r>
                  <w:r w:rsidRPr="00561F3F">
                    <w:rPr>
                      <w:rFonts w:ascii="Times New Roman" w:hAnsi="Times New Roman" w:cs="Times New Roman"/>
                      <w:sz w:val="21"/>
                      <w:szCs w:val="21"/>
                    </w:rPr>
                    <w:t>-</w:t>
                  </w:r>
                  <w:r w:rsidR="00133A7D" w:rsidRPr="00561F3F">
                    <w:rPr>
                      <w:rFonts w:ascii="Times New Roman" w:hAnsi="Times New Roman" w:cs="Times New Roman" w:hint="eastAsia"/>
                      <w:sz w:val="21"/>
                      <w:szCs w:val="21"/>
                      <w:lang w:eastAsia="zh-CN"/>
                    </w:rPr>
                    <w:t>4</w:t>
                  </w:r>
                  <w:r w:rsidRPr="00561F3F">
                    <w:rPr>
                      <w:rFonts w:ascii="Times New Roman" w:hAnsi="Times New Roman" w:cs="Times New Roman"/>
                      <w:sz w:val="21"/>
                      <w:szCs w:val="21"/>
                    </w:rPr>
                    <w:t>-</w:t>
                  </w:r>
                  <w:r w:rsidR="00133A7D" w:rsidRPr="00561F3F">
                    <w:rPr>
                      <w:rFonts w:ascii="Times New Roman" w:hAnsi="Times New Roman" w:cs="Times New Roman" w:hint="eastAsia"/>
                      <w:sz w:val="21"/>
                      <w:szCs w:val="21"/>
                      <w:lang w:eastAsia="zh-CN"/>
                    </w:rPr>
                    <w:t>7</w:t>
                  </w:r>
                </w:p>
              </w:tc>
              <w:tc>
                <w:tcPr>
                  <w:tcW w:w="1187" w:type="dxa"/>
                  <w:vMerge/>
                  <w:vAlign w:val="center"/>
                  <w:hideMark/>
                </w:tcPr>
                <w:p w:rsidR="00BC4764" w:rsidRPr="00561F3F" w:rsidRDefault="00BC4764" w:rsidP="00AB3B65">
                  <w:pPr>
                    <w:widowControl/>
                    <w:jc w:val="left"/>
                    <w:rPr>
                      <w:szCs w:val="21"/>
                    </w:rPr>
                  </w:pPr>
                </w:p>
              </w:tc>
              <w:tc>
                <w:tcPr>
                  <w:tcW w:w="1061" w:type="dxa"/>
                  <w:vMerge/>
                  <w:vAlign w:val="center"/>
                  <w:hideMark/>
                </w:tcPr>
                <w:p w:rsidR="00BC4764" w:rsidRPr="00561F3F" w:rsidRDefault="00BC4764" w:rsidP="00AB3B65">
                  <w:pPr>
                    <w:widowControl/>
                    <w:jc w:val="left"/>
                    <w:rPr>
                      <w:szCs w:val="21"/>
                    </w:rPr>
                  </w:pPr>
                </w:p>
              </w:tc>
            </w:tr>
            <w:tr w:rsidR="00BC4764" w:rsidRPr="00561F3F" w:rsidTr="00BC4764">
              <w:trPr>
                <w:trHeight w:hRule="exact" w:val="397"/>
              </w:trPr>
              <w:tc>
                <w:tcPr>
                  <w:tcW w:w="1263" w:type="dxa"/>
                  <w:vMerge w:val="restart"/>
                </w:tcPr>
                <w:p w:rsidR="00BC4764" w:rsidRPr="00561F3F" w:rsidRDefault="00BC4764" w:rsidP="00AB3B65">
                  <w:pPr>
                    <w:pStyle w:val="TableParagraph"/>
                    <w:kinsoku w:val="0"/>
                    <w:overflowPunct w:val="0"/>
                    <w:rPr>
                      <w:rFonts w:ascii="Times New Roman" w:hAnsi="Times New Roman" w:cs="Times New Roman"/>
                      <w:sz w:val="21"/>
                      <w:szCs w:val="21"/>
                    </w:rPr>
                  </w:pPr>
                </w:p>
                <w:p w:rsidR="00BC4764" w:rsidRPr="00561F3F" w:rsidRDefault="00BC4764" w:rsidP="00AB3B65">
                  <w:pPr>
                    <w:pStyle w:val="TableParagraph"/>
                    <w:kinsoku w:val="0"/>
                    <w:overflowPunct w:val="0"/>
                    <w:rPr>
                      <w:rFonts w:ascii="Times New Roman" w:hAnsi="Times New Roman" w:cs="Times New Roman"/>
                      <w:sz w:val="21"/>
                      <w:szCs w:val="21"/>
                    </w:rPr>
                  </w:pPr>
                </w:p>
                <w:p w:rsidR="00BC4764" w:rsidRPr="00561F3F" w:rsidRDefault="00BC4764" w:rsidP="00AB3B65">
                  <w:pPr>
                    <w:pStyle w:val="TableParagraph"/>
                    <w:kinsoku w:val="0"/>
                    <w:overflowPunct w:val="0"/>
                    <w:rPr>
                      <w:rFonts w:ascii="Times New Roman" w:hAnsi="Times New Roman" w:cs="Times New Roman"/>
                      <w:sz w:val="21"/>
                      <w:szCs w:val="21"/>
                    </w:rPr>
                  </w:pPr>
                </w:p>
                <w:p w:rsidR="00BC4764" w:rsidRPr="00561F3F" w:rsidRDefault="00BC4764" w:rsidP="00AB3B65">
                  <w:pPr>
                    <w:pStyle w:val="TableParagraph"/>
                    <w:kinsoku w:val="0"/>
                    <w:overflowPunct w:val="0"/>
                    <w:rPr>
                      <w:rFonts w:ascii="Times New Roman" w:hAnsi="Times New Roman" w:cs="Times New Roman"/>
                      <w:sz w:val="21"/>
                      <w:szCs w:val="21"/>
                    </w:rPr>
                  </w:pPr>
                </w:p>
                <w:p w:rsidR="00BC4764" w:rsidRPr="00561F3F" w:rsidRDefault="00BC4764" w:rsidP="00AB3B65">
                  <w:pPr>
                    <w:pStyle w:val="TableParagraph"/>
                    <w:kinsoku w:val="0"/>
                    <w:overflowPunct w:val="0"/>
                    <w:rPr>
                      <w:rFonts w:ascii="Times New Roman" w:hAnsi="Times New Roman" w:cs="Times New Roman"/>
                      <w:sz w:val="21"/>
                      <w:szCs w:val="21"/>
                    </w:rPr>
                  </w:pPr>
                </w:p>
                <w:p w:rsidR="00BC4764" w:rsidRPr="00561F3F" w:rsidRDefault="00BC4764" w:rsidP="00AB3B65">
                  <w:pPr>
                    <w:pStyle w:val="TableParagraph"/>
                    <w:kinsoku w:val="0"/>
                    <w:overflowPunct w:val="0"/>
                    <w:rPr>
                      <w:rFonts w:ascii="Times New Roman" w:hAnsi="Times New Roman" w:cs="Times New Roman"/>
                      <w:sz w:val="21"/>
                      <w:szCs w:val="21"/>
                    </w:rPr>
                  </w:pPr>
                </w:p>
                <w:p w:rsidR="00BC4764" w:rsidRPr="00561F3F" w:rsidRDefault="00BC4764" w:rsidP="00AB3B65">
                  <w:pPr>
                    <w:pStyle w:val="TableParagraph"/>
                    <w:kinsoku w:val="0"/>
                    <w:overflowPunct w:val="0"/>
                    <w:rPr>
                      <w:rFonts w:ascii="Times New Roman" w:hAnsi="Times New Roman" w:cs="Times New Roman"/>
                      <w:sz w:val="21"/>
                      <w:szCs w:val="21"/>
                    </w:rPr>
                  </w:pPr>
                </w:p>
                <w:p w:rsidR="00BC4764" w:rsidRPr="00561F3F" w:rsidRDefault="00BC4764" w:rsidP="00AB3B65">
                  <w:pPr>
                    <w:pStyle w:val="TableParagraph"/>
                    <w:kinsoku w:val="0"/>
                    <w:overflowPunct w:val="0"/>
                    <w:rPr>
                      <w:rFonts w:ascii="Times New Roman" w:hAnsi="Times New Roman" w:cs="Times New Roman"/>
                      <w:sz w:val="21"/>
                      <w:szCs w:val="21"/>
                    </w:rPr>
                  </w:pPr>
                </w:p>
                <w:p w:rsidR="00BC4764" w:rsidRPr="00561F3F" w:rsidRDefault="00BC4764" w:rsidP="00AB3B65">
                  <w:pPr>
                    <w:pStyle w:val="TableParagraph"/>
                    <w:kinsoku w:val="0"/>
                    <w:overflowPunct w:val="0"/>
                    <w:rPr>
                      <w:rFonts w:ascii="Times New Roman" w:hAnsi="Times New Roman" w:cs="Times New Roman"/>
                      <w:sz w:val="21"/>
                      <w:szCs w:val="21"/>
                    </w:rPr>
                  </w:pPr>
                </w:p>
                <w:p w:rsidR="00BC4764" w:rsidRPr="00561F3F" w:rsidRDefault="00BC4764" w:rsidP="00AB3B65">
                  <w:pPr>
                    <w:pStyle w:val="TableParagraph"/>
                    <w:kinsoku w:val="0"/>
                    <w:overflowPunct w:val="0"/>
                    <w:rPr>
                      <w:rFonts w:ascii="Times New Roman" w:hAnsi="Times New Roman" w:cs="Times New Roman"/>
                      <w:sz w:val="21"/>
                      <w:szCs w:val="21"/>
                    </w:rPr>
                  </w:pPr>
                </w:p>
                <w:p w:rsidR="00BC4764" w:rsidRPr="00561F3F" w:rsidRDefault="00BC4764" w:rsidP="00AB3B65">
                  <w:pPr>
                    <w:pStyle w:val="TableParagraph"/>
                    <w:kinsoku w:val="0"/>
                    <w:overflowPunct w:val="0"/>
                    <w:rPr>
                      <w:rFonts w:ascii="Times New Roman" w:hAnsi="Times New Roman" w:cs="Times New Roman"/>
                      <w:sz w:val="21"/>
                      <w:szCs w:val="21"/>
                    </w:rPr>
                  </w:pPr>
                </w:p>
                <w:p w:rsidR="00BC4764" w:rsidRPr="00561F3F" w:rsidRDefault="00BC4764" w:rsidP="00AB3B65">
                  <w:pPr>
                    <w:pStyle w:val="TableParagraph"/>
                    <w:kinsoku w:val="0"/>
                    <w:overflowPunct w:val="0"/>
                    <w:rPr>
                      <w:rFonts w:ascii="Times New Roman" w:hAnsi="Times New Roman" w:cs="Times New Roman"/>
                      <w:sz w:val="21"/>
                      <w:szCs w:val="21"/>
                    </w:rPr>
                  </w:pPr>
                </w:p>
                <w:p w:rsidR="00BC4764" w:rsidRPr="00561F3F" w:rsidRDefault="00BC4764" w:rsidP="00AB3B65">
                  <w:pPr>
                    <w:pStyle w:val="TableParagraph"/>
                    <w:kinsoku w:val="0"/>
                    <w:overflowPunct w:val="0"/>
                    <w:rPr>
                      <w:rFonts w:ascii="Times New Roman" w:hAnsi="Times New Roman" w:cs="Times New Roman"/>
                      <w:sz w:val="21"/>
                      <w:szCs w:val="21"/>
                    </w:rPr>
                  </w:pPr>
                </w:p>
                <w:p w:rsidR="00BC4764" w:rsidRPr="00561F3F" w:rsidRDefault="00BC4764" w:rsidP="00AB3B65">
                  <w:pPr>
                    <w:pStyle w:val="TableParagraph"/>
                    <w:kinsoku w:val="0"/>
                    <w:overflowPunct w:val="0"/>
                    <w:rPr>
                      <w:rFonts w:ascii="Times New Roman" w:hAnsi="Times New Roman" w:cs="Times New Roman"/>
                      <w:sz w:val="21"/>
                      <w:szCs w:val="21"/>
                    </w:rPr>
                  </w:pPr>
                </w:p>
                <w:p w:rsidR="00BC4764" w:rsidRPr="00561F3F" w:rsidRDefault="00BC4764" w:rsidP="00AB3B65">
                  <w:pPr>
                    <w:pStyle w:val="TableParagraph"/>
                    <w:kinsoku w:val="0"/>
                    <w:overflowPunct w:val="0"/>
                    <w:rPr>
                      <w:rFonts w:ascii="Times New Roman" w:hAnsi="Times New Roman" w:cs="Times New Roman"/>
                      <w:sz w:val="21"/>
                      <w:szCs w:val="21"/>
                    </w:rPr>
                  </w:pPr>
                </w:p>
                <w:p w:rsidR="00BC4764" w:rsidRPr="00561F3F" w:rsidRDefault="00BC4764" w:rsidP="00AB3B65">
                  <w:pPr>
                    <w:pStyle w:val="TableParagraph"/>
                    <w:kinsoku w:val="0"/>
                    <w:overflowPunct w:val="0"/>
                    <w:rPr>
                      <w:rFonts w:ascii="Times New Roman" w:hAnsi="Times New Roman" w:cs="Times New Roman"/>
                      <w:sz w:val="21"/>
                      <w:szCs w:val="21"/>
                    </w:rPr>
                  </w:pPr>
                </w:p>
                <w:p w:rsidR="00BC4764" w:rsidRPr="00561F3F" w:rsidRDefault="00BC4764" w:rsidP="00AB3B65">
                  <w:pPr>
                    <w:pStyle w:val="TableParagraph"/>
                    <w:kinsoku w:val="0"/>
                    <w:overflowPunct w:val="0"/>
                    <w:rPr>
                      <w:rFonts w:ascii="Times New Roman" w:hAnsi="Times New Roman" w:cs="Times New Roman"/>
                      <w:sz w:val="21"/>
                      <w:szCs w:val="21"/>
                    </w:rPr>
                  </w:pPr>
                </w:p>
                <w:p w:rsidR="00BC4764" w:rsidRPr="00561F3F" w:rsidRDefault="00BC4764" w:rsidP="00AB3B65">
                  <w:pPr>
                    <w:pStyle w:val="TableParagraph"/>
                    <w:kinsoku w:val="0"/>
                    <w:overflowPunct w:val="0"/>
                    <w:rPr>
                      <w:rFonts w:ascii="Times New Roman" w:hAnsi="Times New Roman" w:cs="Times New Roman"/>
                      <w:sz w:val="21"/>
                      <w:szCs w:val="21"/>
                    </w:rPr>
                  </w:pPr>
                </w:p>
                <w:p w:rsidR="00BC4764" w:rsidRPr="00561F3F" w:rsidRDefault="00BC4764" w:rsidP="00AB3B65">
                  <w:pPr>
                    <w:pStyle w:val="TableParagraph"/>
                    <w:kinsoku w:val="0"/>
                    <w:overflowPunct w:val="0"/>
                    <w:rPr>
                      <w:rFonts w:ascii="Times New Roman" w:hAnsi="Times New Roman" w:cs="Times New Roman"/>
                      <w:sz w:val="21"/>
                      <w:szCs w:val="21"/>
                    </w:rPr>
                  </w:pPr>
                </w:p>
                <w:p w:rsidR="00BC4764" w:rsidRPr="00561F3F" w:rsidRDefault="00BC4764" w:rsidP="00AB3B65">
                  <w:pPr>
                    <w:pStyle w:val="TableParagraph"/>
                    <w:kinsoku w:val="0"/>
                    <w:overflowPunct w:val="0"/>
                    <w:rPr>
                      <w:rFonts w:ascii="Times New Roman" w:hAnsi="Times New Roman" w:cs="Times New Roman"/>
                      <w:sz w:val="21"/>
                      <w:szCs w:val="21"/>
                    </w:rPr>
                  </w:pPr>
                </w:p>
                <w:p w:rsidR="00BC4764" w:rsidRPr="00561F3F" w:rsidRDefault="00BC4764" w:rsidP="00AB3B65">
                  <w:pPr>
                    <w:pStyle w:val="TableParagraph"/>
                    <w:kinsoku w:val="0"/>
                    <w:overflowPunct w:val="0"/>
                    <w:rPr>
                      <w:rFonts w:ascii="Times New Roman" w:hAnsi="Times New Roman" w:cs="Times New Roman"/>
                      <w:sz w:val="21"/>
                      <w:szCs w:val="21"/>
                    </w:rPr>
                  </w:pPr>
                </w:p>
                <w:p w:rsidR="00BC4764" w:rsidRPr="00561F3F" w:rsidRDefault="00BC4764" w:rsidP="00AB3B65">
                  <w:pPr>
                    <w:pStyle w:val="TableParagraph"/>
                    <w:kinsoku w:val="0"/>
                    <w:overflowPunct w:val="0"/>
                    <w:rPr>
                      <w:rFonts w:ascii="Times New Roman" w:hAnsi="Times New Roman" w:cs="Times New Roman"/>
                      <w:sz w:val="21"/>
                      <w:szCs w:val="21"/>
                    </w:rPr>
                  </w:pPr>
                </w:p>
                <w:p w:rsidR="00BC4764" w:rsidRPr="00561F3F" w:rsidRDefault="00BC4764" w:rsidP="00AB3B65">
                  <w:pPr>
                    <w:pStyle w:val="TableParagraph"/>
                    <w:kinsoku w:val="0"/>
                    <w:overflowPunct w:val="0"/>
                    <w:rPr>
                      <w:rFonts w:ascii="Times New Roman" w:hAnsi="Times New Roman" w:cs="Times New Roman"/>
                      <w:sz w:val="21"/>
                      <w:szCs w:val="21"/>
                    </w:rPr>
                  </w:pPr>
                </w:p>
                <w:p w:rsidR="00BC4764" w:rsidRPr="00561F3F" w:rsidRDefault="00BC4764" w:rsidP="00AB3B65">
                  <w:pPr>
                    <w:pStyle w:val="TableParagraph"/>
                    <w:kinsoku w:val="0"/>
                    <w:overflowPunct w:val="0"/>
                    <w:rPr>
                      <w:rFonts w:ascii="Times New Roman" w:hAnsi="Times New Roman" w:cs="Times New Roman"/>
                      <w:sz w:val="21"/>
                      <w:szCs w:val="21"/>
                    </w:rPr>
                  </w:pPr>
                </w:p>
                <w:p w:rsidR="00BC4764" w:rsidRPr="00561F3F" w:rsidRDefault="00BC4764" w:rsidP="00AB3B65">
                  <w:pPr>
                    <w:pStyle w:val="TableParagraph"/>
                    <w:kinsoku w:val="0"/>
                    <w:overflowPunct w:val="0"/>
                    <w:rPr>
                      <w:rFonts w:ascii="Times New Roman" w:hAnsi="Times New Roman" w:cs="Times New Roman"/>
                      <w:sz w:val="21"/>
                      <w:szCs w:val="21"/>
                    </w:rPr>
                  </w:pPr>
                </w:p>
                <w:p w:rsidR="00BC4764" w:rsidRPr="00561F3F" w:rsidRDefault="00BC4764" w:rsidP="00AB3B65">
                  <w:pPr>
                    <w:pStyle w:val="TableParagraph"/>
                    <w:kinsoku w:val="0"/>
                    <w:overflowPunct w:val="0"/>
                    <w:rPr>
                      <w:rFonts w:ascii="Times New Roman" w:hAnsi="Times New Roman" w:cs="Times New Roman"/>
                      <w:sz w:val="21"/>
                      <w:szCs w:val="21"/>
                    </w:rPr>
                  </w:pPr>
                </w:p>
                <w:p w:rsidR="00BC4764" w:rsidRPr="00561F3F" w:rsidRDefault="00BC4764" w:rsidP="00AB3B65">
                  <w:pPr>
                    <w:pStyle w:val="TableParagraph"/>
                    <w:kinsoku w:val="0"/>
                    <w:overflowPunct w:val="0"/>
                    <w:rPr>
                      <w:rFonts w:ascii="Times New Roman" w:hAnsi="Times New Roman" w:cs="Times New Roman"/>
                      <w:sz w:val="21"/>
                      <w:szCs w:val="21"/>
                    </w:rPr>
                  </w:pPr>
                </w:p>
                <w:p w:rsidR="00BC4764" w:rsidRPr="00561F3F" w:rsidRDefault="00BC4764" w:rsidP="00AB3B65">
                  <w:pPr>
                    <w:pStyle w:val="TableParagraph"/>
                    <w:kinsoku w:val="0"/>
                    <w:overflowPunct w:val="0"/>
                    <w:spacing w:before="7"/>
                    <w:rPr>
                      <w:rFonts w:ascii="Times New Roman" w:hAnsi="Times New Roman" w:cs="Times New Roman"/>
                      <w:sz w:val="21"/>
                      <w:szCs w:val="21"/>
                    </w:rPr>
                  </w:pPr>
                </w:p>
                <w:p w:rsidR="00BC4764" w:rsidRPr="00561F3F" w:rsidRDefault="00BC4764" w:rsidP="00133A7D">
                  <w:pPr>
                    <w:pStyle w:val="TableParagraph"/>
                    <w:kinsoku w:val="0"/>
                    <w:overflowPunct w:val="0"/>
                    <w:spacing w:line="264" w:lineRule="auto"/>
                    <w:ind w:left="168" w:right="167"/>
                    <w:jc w:val="center"/>
                    <w:rPr>
                      <w:rFonts w:ascii="Times New Roman" w:hAnsi="Times New Roman" w:cs="Times New Roman"/>
                      <w:sz w:val="21"/>
                      <w:szCs w:val="21"/>
                    </w:rPr>
                  </w:pPr>
                  <w:r w:rsidRPr="00561F3F">
                    <w:rPr>
                      <w:rFonts w:ascii="Times New Roman" w:hAnsi="Times New Roman" w:cs="Times New Roman"/>
                      <w:sz w:val="21"/>
                      <w:szCs w:val="21"/>
                    </w:rPr>
                    <w:t>T1</w:t>
                  </w:r>
                  <w:r w:rsidRPr="00561F3F">
                    <w:rPr>
                      <w:rFonts w:ascii="Times New Roman" w:cs="Times New Roman"/>
                      <w:sz w:val="21"/>
                      <w:szCs w:val="21"/>
                    </w:rPr>
                    <w:t>项目</w:t>
                  </w:r>
                  <w:r w:rsidR="00133A7D" w:rsidRPr="00561F3F">
                    <w:rPr>
                      <w:rFonts w:ascii="Times New Roman" w:cs="Times New Roman" w:hint="eastAsia"/>
                      <w:sz w:val="21"/>
                      <w:szCs w:val="21"/>
                      <w:lang w:eastAsia="zh-CN"/>
                    </w:rPr>
                    <w:t>站区</w:t>
                  </w:r>
                  <w:r w:rsidRPr="00561F3F">
                    <w:rPr>
                      <w:rFonts w:ascii="Times New Roman" w:cs="Times New Roman"/>
                      <w:sz w:val="21"/>
                      <w:szCs w:val="21"/>
                    </w:rPr>
                    <w:t>中部土</w:t>
                  </w:r>
                  <w:r w:rsidRPr="00561F3F">
                    <w:rPr>
                      <w:rFonts w:ascii="Times New Roman" w:hAnsi="Times New Roman" w:cs="Times New Roman"/>
                      <w:w w:val="99"/>
                      <w:sz w:val="21"/>
                      <w:szCs w:val="21"/>
                    </w:rPr>
                    <w:t xml:space="preserve"> </w:t>
                  </w:r>
                  <w:r w:rsidRPr="00561F3F">
                    <w:rPr>
                      <w:rFonts w:ascii="Times New Roman" w:cs="Times New Roman"/>
                      <w:sz w:val="21"/>
                      <w:szCs w:val="21"/>
                    </w:rPr>
                    <w:t>壤</w:t>
                  </w:r>
                </w:p>
              </w:tc>
              <w:tc>
                <w:tcPr>
                  <w:tcW w:w="2249" w:type="dxa"/>
                  <w:vAlign w:val="center"/>
                  <w:hideMark/>
                </w:tcPr>
                <w:p w:rsidR="00BC4764" w:rsidRPr="00561F3F" w:rsidRDefault="00BC4764" w:rsidP="00AB3B65">
                  <w:pPr>
                    <w:pStyle w:val="TableParagraph"/>
                    <w:kinsoku w:val="0"/>
                    <w:overflowPunct w:val="0"/>
                    <w:spacing w:line="240" w:lineRule="exact"/>
                    <w:jc w:val="center"/>
                    <w:rPr>
                      <w:rFonts w:ascii="Times New Roman" w:hAnsi="Times New Roman" w:cs="Times New Roman"/>
                      <w:sz w:val="21"/>
                      <w:szCs w:val="21"/>
                    </w:rPr>
                  </w:pPr>
                  <w:r w:rsidRPr="00561F3F">
                    <w:rPr>
                      <w:rFonts w:ascii="Times New Roman" w:hAnsi="Times New Roman" w:cs="Times New Roman"/>
                      <w:sz w:val="21"/>
                      <w:szCs w:val="21"/>
                    </w:rPr>
                    <w:t>pH</w:t>
                  </w:r>
                </w:p>
              </w:tc>
              <w:tc>
                <w:tcPr>
                  <w:tcW w:w="1693" w:type="dxa"/>
                  <w:vAlign w:val="center"/>
                  <w:hideMark/>
                </w:tcPr>
                <w:p w:rsidR="00BC4764" w:rsidRPr="00561F3F" w:rsidRDefault="00133A7D" w:rsidP="00AB3B65">
                  <w:pPr>
                    <w:pStyle w:val="TableParagraph"/>
                    <w:kinsoku w:val="0"/>
                    <w:overflowPunct w:val="0"/>
                    <w:spacing w:line="240" w:lineRule="exact"/>
                    <w:ind w:left="2"/>
                    <w:jc w:val="center"/>
                    <w:rPr>
                      <w:rFonts w:ascii="Times New Roman" w:hAnsi="Times New Roman" w:cs="Times New Roman"/>
                      <w:sz w:val="21"/>
                      <w:szCs w:val="21"/>
                      <w:lang w:eastAsia="zh-CN"/>
                    </w:rPr>
                  </w:pPr>
                  <w:r w:rsidRPr="00561F3F">
                    <w:rPr>
                      <w:rFonts w:ascii="Times New Roman" w:hAnsi="Times New Roman" w:cs="Times New Roman" w:hint="eastAsia"/>
                      <w:sz w:val="21"/>
                      <w:szCs w:val="21"/>
                      <w:lang w:eastAsia="zh-CN"/>
                    </w:rPr>
                    <w:t>5.78</w:t>
                  </w:r>
                </w:p>
              </w:tc>
              <w:tc>
                <w:tcPr>
                  <w:tcW w:w="1187" w:type="dxa"/>
                  <w:vAlign w:val="center"/>
                  <w:hideMark/>
                </w:tcPr>
                <w:p w:rsidR="00BC4764" w:rsidRPr="00561F3F" w:rsidRDefault="00BC4764" w:rsidP="00AB3B65">
                  <w:pPr>
                    <w:pStyle w:val="TableParagraph"/>
                    <w:kinsoku w:val="0"/>
                    <w:overflowPunct w:val="0"/>
                    <w:spacing w:line="240" w:lineRule="exact"/>
                    <w:ind w:right="1"/>
                    <w:jc w:val="center"/>
                    <w:rPr>
                      <w:rFonts w:ascii="Times New Roman" w:hAnsi="Times New Roman" w:cs="Times New Roman"/>
                      <w:sz w:val="21"/>
                      <w:szCs w:val="21"/>
                    </w:rPr>
                  </w:pPr>
                  <w:r w:rsidRPr="00561F3F">
                    <w:rPr>
                      <w:rFonts w:ascii="Times New Roman" w:hAnsi="Times New Roman" w:cs="Times New Roman"/>
                      <w:w w:val="99"/>
                      <w:sz w:val="21"/>
                      <w:szCs w:val="21"/>
                    </w:rPr>
                    <w:t>/</w:t>
                  </w:r>
                </w:p>
              </w:tc>
              <w:tc>
                <w:tcPr>
                  <w:tcW w:w="1061" w:type="dxa"/>
                  <w:vAlign w:val="center"/>
                  <w:hideMark/>
                </w:tcPr>
                <w:p w:rsidR="00BC4764" w:rsidRPr="00561F3F" w:rsidRDefault="00BC4764" w:rsidP="00AB3B65">
                  <w:pPr>
                    <w:pStyle w:val="TableParagraph"/>
                    <w:kinsoku w:val="0"/>
                    <w:overflowPunct w:val="0"/>
                    <w:spacing w:line="240" w:lineRule="exact"/>
                    <w:ind w:left="208"/>
                    <w:rPr>
                      <w:rFonts w:ascii="Times New Roman" w:hAnsi="Times New Roman" w:cs="Times New Roman"/>
                      <w:sz w:val="21"/>
                      <w:szCs w:val="21"/>
                    </w:rPr>
                  </w:pPr>
                  <w:r w:rsidRPr="00561F3F">
                    <w:rPr>
                      <w:rFonts w:ascii="Times New Roman" w:cs="Times New Roman"/>
                      <w:sz w:val="21"/>
                      <w:szCs w:val="21"/>
                    </w:rPr>
                    <w:t>无量纲</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right="3"/>
                    <w:jc w:val="center"/>
                    <w:rPr>
                      <w:rFonts w:ascii="Times New Roman" w:hAnsi="Times New Roman" w:cs="Times New Roman"/>
                      <w:sz w:val="21"/>
                      <w:szCs w:val="21"/>
                    </w:rPr>
                  </w:pPr>
                  <w:r w:rsidRPr="00561F3F">
                    <w:rPr>
                      <w:rFonts w:ascii="Times New Roman" w:cs="Times New Roman"/>
                      <w:sz w:val="21"/>
                      <w:szCs w:val="21"/>
                    </w:rPr>
                    <w:t>铜</w:t>
                  </w:r>
                </w:p>
              </w:tc>
              <w:tc>
                <w:tcPr>
                  <w:tcW w:w="1693" w:type="dxa"/>
                  <w:vAlign w:val="center"/>
                  <w:hideMark/>
                </w:tcPr>
                <w:p w:rsidR="00BC4764" w:rsidRPr="00561F3F" w:rsidRDefault="00133A7D" w:rsidP="00AB3B65">
                  <w:pPr>
                    <w:pStyle w:val="TableParagraph"/>
                    <w:kinsoku w:val="0"/>
                    <w:overflowPunct w:val="0"/>
                    <w:spacing w:line="240" w:lineRule="exact"/>
                    <w:jc w:val="center"/>
                    <w:rPr>
                      <w:rFonts w:ascii="Times New Roman" w:hAnsi="Times New Roman" w:cs="Times New Roman"/>
                      <w:sz w:val="21"/>
                      <w:szCs w:val="21"/>
                      <w:lang w:eastAsia="zh-CN"/>
                    </w:rPr>
                  </w:pPr>
                  <w:r w:rsidRPr="00561F3F">
                    <w:rPr>
                      <w:rFonts w:ascii="Times New Roman" w:hAnsi="Times New Roman" w:cs="Times New Roman" w:hint="eastAsia"/>
                      <w:sz w:val="21"/>
                      <w:szCs w:val="21"/>
                      <w:lang w:eastAsia="zh-CN"/>
                    </w:rPr>
                    <w:t>32</w:t>
                  </w:r>
                </w:p>
              </w:tc>
              <w:tc>
                <w:tcPr>
                  <w:tcW w:w="1187" w:type="dxa"/>
                  <w:vAlign w:val="center"/>
                  <w:hideMark/>
                </w:tcPr>
                <w:p w:rsidR="00BC4764" w:rsidRPr="00561F3F" w:rsidRDefault="00BC4764" w:rsidP="00AB3B65">
                  <w:pPr>
                    <w:pStyle w:val="TableParagraph"/>
                    <w:kinsoku w:val="0"/>
                    <w:overflowPunct w:val="0"/>
                    <w:spacing w:line="240" w:lineRule="exact"/>
                    <w:ind w:left="226"/>
                    <w:rPr>
                      <w:rFonts w:ascii="Times New Roman" w:hAnsi="Times New Roman" w:cs="Times New Roman"/>
                      <w:sz w:val="21"/>
                      <w:szCs w:val="21"/>
                    </w:rPr>
                  </w:pPr>
                  <w:r w:rsidRPr="00561F3F">
                    <w:rPr>
                      <w:rFonts w:ascii="Times New Roman" w:hAnsi="Times New Roman" w:cs="Times New Roman"/>
                      <w:sz w:val="21"/>
                      <w:szCs w:val="21"/>
                    </w:rPr>
                    <w:t>18000</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right="3"/>
                    <w:jc w:val="center"/>
                    <w:rPr>
                      <w:rFonts w:ascii="Times New Roman" w:hAnsi="Times New Roman" w:cs="Times New Roman"/>
                      <w:sz w:val="21"/>
                      <w:szCs w:val="21"/>
                    </w:rPr>
                  </w:pPr>
                  <w:r w:rsidRPr="00561F3F">
                    <w:rPr>
                      <w:rFonts w:ascii="Times New Roman" w:cs="Times New Roman"/>
                      <w:sz w:val="21"/>
                      <w:szCs w:val="21"/>
                    </w:rPr>
                    <w:t>镍</w:t>
                  </w:r>
                </w:p>
              </w:tc>
              <w:tc>
                <w:tcPr>
                  <w:tcW w:w="1693" w:type="dxa"/>
                  <w:vAlign w:val="center"/>
                  <w:hideMark/>
                </w:tcPr>
                <w:p w:rsidR="00BC4764" w:rsidRPr="00561F3F" w:rsidRDefault="00133A7D" w:rsidP="00AB3B65">
                  <w:pPr>
                    <w:pStyle w:val="TableParagraph"/>
                    <w:kinsoku w:val="0"/>
                    <w:overflowPunct w:val="0"/>
                    <w:spacing w:line="240" w:lineRule="exact"/>
                    <w:jc w:val="center"/>
                    <w:rPr>
                      <w:rFonts w:ascii="Times New Roman" w:hAnsi="Times New Roman" w:cs="Times New Roman"/>
                      <w:sz w:val="21"/>
                      <w:szCs w:val="21"/>
                      <w:lang w:eastAsia="zh-CN"/>
                    </w:rPr>
                  </w:pPr>
                  <w:r w:rsidRPr="00561F3F">
                    <w:rPr>
                      <w:rFonts w:ascii="Times New Roman" w:hAnsi="Times New Roman" w:cs="Times New Roman" w:hint="eastAsia"/>
                      <w:sz w:val="21"/>
                      <w:szCs w:val="21"/>
                      <w:lang w:eastAsia="zh-CN"/>
                    </w:rPr>
                    <w:t>19</w:t>
                  </w:r>
                </w:p>
              </w:tc>
              <w:tc>
                <w:tcPr>
                  <w:tcW w:w="1187" w:type="dxa"/>
                  <w:vAlign w:val="center"/>
                  <w:hideMark/>
                </w:tcPr>
                <w:p w:rsidR="00BC4764" w:rsidRPr="00561F3F" w:rsidRDefault="00BC4764" w:rsidP="00AB3B65">
                  <w:pPr>
                    <w:pStyle w:val="TableParagraph"/>
                    <w:kinsoku w:val="0"/>
                    <w:overflowPunct w:val="0"/>
                    <w:spacing w:line="240" w:lineRule="exact"/>
                    <w:ind w:left="2"/>
                    <w:jc w:val="center"/>
                    <w:rPr>
                      <w:rFonts w:ascii="Times New Roman" w:hAnsi="Times New Roman" w:cs="Times New Roman"/>
                      <w:sz w:val="21"/>
                      <w:szCs w:val="21"/>
                    </w:rPr>
                  </w:pPr>
                  <w:r w:rsidRPr="00561F3F">
                    <w:rPr>
                      <w:rFonts w:ascii="Times New Roman" w:hAnsi="Times New Roman" w:cs="Times New Roman"/>
                      <w:sz w:val="21"/>
                      <w:szCs w:val="21"/>
                    </w:rPr>
                    <w:t>900</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right="3"/>
                    <w:jc w:val="center"/>
                    <w:rPr>
                      <w:rFonts w:ascii="Times New Roman" w:hAnsi="Times New Roman" w:cs="Times New Roman"/>
                      <w:sz w:val="21"/>
                      <w:szCs w:val="21"/>
                    </w:rPr>
                  </w:pPr>
                  <w:r w:rsidRPr="00561F3F">
                    <w:rPr>
                      <w:rFonts w:ascii="Times New Roman" w:cs="Times New Roman"/>
                      <w:sz w:val="21"/>
                      <w:szCs w:val="21"/>
                    </w:rPr>
                    <w:t>镉</w:t>
                  </w:r>
                </w:p>
              </w:tc>
              <w:tc>
                <w:tcPr>
                  <w:tcW w:w="1693" w:type="dxa"/>
                  <w:vAlign w:val="center"/>
                  <w:hideMark/>
                </w:tcPr>
                <w:p w:rsidR="00BC4764" w:rsidRPr="00561F3F" w:rsidRDefault="00BC4764" w:rsidP="00133A7D">
                  <w:pPr>
                    <w:pStyle w:val="TableParagraph"/>
                    <w:kinsoku w:val="0"/>
                    <w:overflowPunct w:val="0"/>
                    <w:spacing w:line="240" w:lineRule="exact"/>
                    <w:ind w:left="2"/>
                    <w:jc w:val="center"/>
                    <w:rPr>
                      <w:rFonts w:ascii="Times New Roman" w:hAnsi="Times New Roman" w:cs="Times New Roman"/>
                      <w:sz w:val="21"/>
                      <w:szCs w:val="21"/>
                      <w:lang w:eastAsia="zh-CN"/>
                    </w:rPr>
                  </w:pPr>
                  <w:r w:rsidRPr="00561F3F">
                    <w:rPr>
                      <w:rFonts w:ascii="Times New Roman" w:hAnsi="Times New Roman" w:cs="Times New Roman" w:hint="eastAsia"/>
                      <w:sz w:val="21"/>
                      <w:szCs w:val="21"/>
                    </w:rPr>
                    <w:t>0.1</w:t>
                  </w:r>
                  <w:r w:rsidR="00133A7D" w:rsidRPr="00561F3F">
                    <w:rPr>
                      <w:rFonts w:ascii="Times New Roman" w:hAnsi="Times New Roman" w:cs="Times New Roman" w:hint="eastAsia"/>
                      <w:sz w:val="21"/>
                      <w:szCs w:val="21"/>
                      <w:lang w:eastAsia="zh-CN"/>
                    </w:rPr>
                    <w:t>1</w:t>
                  </w:r>
                </w:p>
              </w:tc>
              <w:tc>
                <w:tcPr>
                  <w:tcW w:w="1187" w:type="dxa"/>
                  <w:vAlign w:val="center"/>
                  <w:hideMark/>
                </w:tcPr>
                <w:p w:rsidR="00BC4764" w:rsidRPr="00561F3F" w:rsidRDefault="00BC4764" w:rsidP="00AB3B65">
                  <w:pPr>
                    <w:pStyle w:val="TableParagraph"/>
                    <w:kinsoku w:val="0"/>
                    <w:overflowPunct w:val="0"/>
                    <w:spacing w:line="240" w:lineRule="exact"/>
                    <w:jc w:val="center"/>
                    <w:rPr>
                      <w:rFonts w:ascii="Times New Roman" w:hAnsi="Times New Roman" w:cs="Times New Roman"/>
                      <w:sz w:val="21"/>
                      <w:szCs w:val="21"/>
                    </w:rPr>
                  </w:pPr>
                  <w:r w:rsidRPr="00561F3F">
                    <w:rPr>
                      <w:rFonts w:ascii="Times New Roman" w:hAnsi="Times New Roman" w:cs="Times New Roman"/>
                      <w:sz w:val="21"/>
                      <w:szCs w:val="21"/>
                    </w:rPr>
                    <w:t>65</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right="3"/>
                    <w:jc w:val="center"/>
                    <w:rPr>
                      <w:rFonts w:ascii="Times New Roman" w:hAnsi="Times New Roman" w:cs="Times New Roman"/>
                      <w:sz w:val="21"/>
                      <w:szCs w:val="21"/>
                    </w:rPr>
                  </w:pPr>
                  <w:r w:rsidRPr="00561F3F">
                    <w:rPr>
                      <w:rFonts w:ascii="Times New Roman" w:cs="Times New Roman"/>
                      <w:sz w:val="21"/>
                      <w:szCs w:val="21"/>
                    </w:rPr>
                    <w:t>铅</w:t>
                  </w:r>
                </w:p>
              </w:tc>
              <w:tc>
                <w:tcPr>
                  <w:tcW w:w="1693" w:type="dxa"/>
                  <w:vAlign w:val="center"/>
                  <w:hideMark/>
                </w:tcPr>
                <w:p w:rsidR="00BC4764" w:rsidRPr="00561F3F" w:rsidRDefault="00133A7D" w:rsidP="00AB3B65">
                  <w:pPr>
                    <w:pStyle w:val="TableParagraph"/>
                    <w:kinsoku w:val="0"/>
                    <w:overflowPunct w:val="0"/>
                    <w:spacing w:line="240" w:lineRule="exact"/>
                    <w:jc w:val="center"/>
                    <w:rPr>
                      <w:rFonts w:ascii="Times New Roman" w:hAnsi="Times New Roman" w:cs="Times New Roman"/>
                      <w:sz w:val="21"/>
                      <w:szCs w:val="21"/>
                      <w:lang w:eastAsia="zh-CN"/>
                    </w:rPr>
                  </w:pPr>
                  <w:r w:rsidRPr="00561F3F">
                    <w:rPr>
                      <w:rFonts w:ascii="Times New Roman" w:hAnsi="Times New Roman" w:cs="Times New Roman" w:hint="eastAsia"/>
                      <w:sz w:val="21"/>
                      <w:szCs w:val="21"/>
                      <w:lang w:eastAsia="zh-CN"/>
                    </w:rPr>
                    <w:t>34</w:t>
                  </w:r>
                </w:p>
              </w:tc>
              <w:tc>
                <w:tcPr>
                  <w:tcW w:w="1187" w:type="dxa"/>
                  <w:vAlign w:val="center"/>
                  <w:hideMark/>
                </w:tcPr>
                <w:p w:rsidR="00BC4764" w:rsidRPr="00561F3F" w:rsidRDefault="00BC4764" w:rsidP="00AB3B65">
                  <w:pPr>
                    <w:pStyle w:val="TableParagraph"/>
                    <w:kinsoku w:val="0"/>
                    <w:overflowPunct w:val="0"/>
                    <w:spacing w:line="240" w:lineRule="exact"/>
                    <w:ind w:left="2"/>
                    <w:jc w:val="center"/>
                    <w:rPr>
                      <w:rFonts w:ascii="Times New Roman" w:hAnsi="Times New Roman" w:cs="Times New Roman"/>
                      <w:sz w:val="21"/>
                      <w:szCs w:val="21"/>
                    </w:rPr>
                  </w:pPr>
                  <w:r w:rsidRPr="00561F3F">
                    <w:rPr>
                      <w:rFonts w:ascii="Times New Roman" w:hAnsi="Times New Roman" w:cs="Times New Roman"/>
                      <w:sz w:val="21"/>
                      <w:szCs w:val="21"/>
                    </w:rPr>
                    <w:t>800</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right="3"/>
                    <w:jc w:val="center"/>
                    <w:rPr>
                      <w:rFonts w:ascii="Times New Roman" w:hAnsi="Times New Roman" w:cs="Times New Roman"/>
                      <w:sz w:val="21"/>
                      <w:szCs w:val="21"/>
                    </w:rPr>
                  </w:pPr>
                  <w:r w:rsidRPr="00561F3F">
                    <w:rPr>
                      <w:rFonts w:ascii="Times New Roman" w:cs="Times New Roman"/>
                      <w:sz w:val="21"/>
                      <w:szCs w:val="21"/>
                    </w:rPr>
                    <w:t>汞</w:t>
                  </w:r>
                </w:p>
              </w:tc>
              <w:tc>
                <w:tcPr>
                  <w:tcW w:w="1693" w:type="dxa"/>
                  <w:vAlign w:val="center"/>
                  <w:hideMark/>
                </w:tcPr>
                <w:p w:rsidR="00BC4764" w:rsidRPr="00561F3F" w:rsidRDefault="00BC4764" w:rsidP="00133A7D">
                  <w:pPr>
                    <w:pStyle w:val="TableParagraph"/>
                    <w:kinsoku w:val="0"/>
                    <w:overflowPunct w:val="0"/>
                    <w:spacing w:line="240" w:lineRule="exact"/>
                    <w:jc w:val="center"/>
                    <w:rPr>
                      <w:rFonts w:ascii="Times New Roman" w:hAnsi="Times New Roman" w:cs="Times New Roman"/>
                      <w:sz w:val="21"/>
                      <w:szCs w:val="21"/>
                      <w:lang w:eastAsia="zh-CN"/>
                    </w:rPr>
                  </w:pPr>
                  <w:r w:rsidRPr="00561F3F">
                    <w:rPr>
                      <w:rFonts w:ascii="Times New Roman" w:hAnsi="Times New Roman" w:cs="Times New Roman" w:hint="eastAsia"/>
                      <w:sz w:val="21"/>
                      <w:szCs w:val="21"/>
                    </w:rPr>
                    <w:t>0.01</w:t>
                  </w:r>
                  <w:r w:rsidR="00133A7D" w:rsidRPr="00561F3F">
                    <w:rPr>
                      <w:rFonts w:ascii="Times New Roman" w:hAnsi="Times New Roman" w:cs="Times New Roman" w:hint="eastAsia"/>
                      <w:sz w:val="21"/>
                      <w:szCs w:val="21"/>
                      <w:lang w:eastAsia="zh-CN"/>
                    </w:rPr>
                    <w:t>8</w:t>
                  </w:r>
                </w:p>
              </w:tc>
              <w:tc>
                <w:tcPr>
                  <w:tcW w:w="1187" w:type="dxa"/>
                  <w:vAlign w:val="center"/>
                  <w:hideMark/>
                </w:tcPr>
                <w:p w:rsidR="00BC4764" w:rsidRPr="00561F3F" w:rsidRDefault="00BC4764" w:rsidP="00AB3B65">
                  <w:pPr>
                    <w:pStyle w:val="TableParagraph"/>
                    <w:kinsoku w:val="0"/>
                    <w:overflowPunct w:val="0"/>
                    <w:spacing w:line="240" w:lineRule="exact"/>
                    <w:jc w:val="center"/>
                    <w:rPr>
                      <w:rFonts w:ascii="Times New Roman" w:hAnsi="Times New Roman" w:cs="Times New Roman"/>
                      <w:sz w:val="21"/>
                      <w:szCs w:val="21"/>
                    </w:rPr>
                  </w:pPr>
                  <w:r w:rsidRPr="00561F3F">
                    <w:rPr>
                      <w:rFonts w:ascii="Times New Roman" w:hAnsi="Times New Roman" w:cs="Times New Roman"/>
                      <w:sz w:val="21"/>
                      <w:szCs w:val="21"/>
                    </w:rPr>
                    <w:t>38</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right="3"/>
                    <w:jc w:val="center"/>
                    <w:rPr>
                      <w:rFonts w:ascii="Times New Roman" w:hAnsi="Times New Roman" w:cs="Times New Roman"/>
                      <w:sz w:val="21"/>
                      <w:szCs w:val="21"/>
                    </w:rPr>
                  </w:pPr>
                  <w:r w:rsidRPr="00561F3F">
                    <w:rPr>
                      <w:rFonts w:ascii="Times New Roman" w:cs="Times New Roman"/>
                      <w:sz w:val="21"/>
                      <w:szCs w:val="21"/>
                    </w:rPr>
                    <w:t>砷</w:t>
                  </w:r>
                </w:p>
              </w:tc>
              <w:tc>
                <w:tcPr>
                  <w:tcW w:w="1693" w:type="dxa"/>
                  <w:vAlign w:val="center"/>
                  <w:hideMark/>
                </w:tcPr>
                <w:p w:rsidR="00BC4764" w:rsidRPr="00561F3F" w:rsidRDefault="00BC4764" w:rsidP="00133A7D">
                  <w:pPr>
                    <w:pStyle w:val="TableParagraph"/>
                    <w:kinsoku w:val="0"/>
                    <w:overflowPunct w:val="0"/>
                    <w:spacing w:line="240" w:lineRule="exact"/>
                    <w:ind w:left="2"/>
                    <w:jc w:val="center"/>
                    <w:rPr>
                      <w:rFonts w:ascii="Times New Roman" w:hAnsi="Times New Roman" w:cs="Times New Roman"/>
                      <w:sz w:val="21"/>
                      <w:szCs w:val="21"/>
                      <w:lang w:eastAsia="zh-CN"/>
                    </w:rPr>
                  </w:pPr>
                  <w:r w:rsidRPr="00561F3F">
                    <w:rPr>
                      <w:rFonts w:ascii="Times New Roman" w:hAnsi="Times New Roman" w:cs="Times New Roman" w:hint="eastAsia"/>
                      <w:sz w:val="21"/>
                      <w:szCs w:val="21"/>
                    </w:rPr>
                    <w:t>1</w:t>
                  </w:r>
                  <w:r w:rsidR="00133A7D" w:rsidRPr="00561F3F">
                    <w:rPr>
                      <w:rFonts w:ascii="Times New Roman" w:hAnsi="Times New Roman" w:cs="Times New Roman" w:hint="eastAsia"/>
                      <w:sz w:val="21"/>
                      <w:szCs w:val="21"/>
                      <w:lang w:eastAsia="zh-CN"/>
                    </w:rPr>
                    <w:t>7</w:t>
                  </w:r>
                  <w:r w:rsidRPr="00561F3F">
                    <w:rPr>
                      <w:rFonts w:ascii="Times New Roman" w:hAnsi="Times New Roman" w:cs="Times New Roman" w:hint="eastAsia"/>
                      <w:sz w:val="21"/>
                      <w:szCs w:val="21"/>
                    </w:rPr>
                    <w:t>.</w:t>
                  </w:r>
                  <w:r w:rsidR="00133A7D" w:rsidRPr="00561F3F">
                    <w:rPr>
                      <w:rFonts w:ascii="Times New Roman" w:hAnsi="Times New Roman" w:cs="Times New Roman" w:hint="eastAsia"/>
                      <w:sz w:val="21"/>
                      <w:szCs w:val="21"/>
                      <w:lang w:eastAsia="zh-CN"/>
                    </w:rPr>
                    <w:t>3</w:t>
                  </w:r>
                </w:p>
              </w:tc>
              <w:tc>
                <w:tcPr>
                  <w:tcW w:w="1187" w:type="dxa"/>
                  <w:vAlign w:val="center"/>
                  <w:hideMark/>
                </w:tcPr>
                <w:p w:rsidR="00BC4764" w:rsidRPr="00561F3F" w:rsidRDefault="00BC4764" w:rsidP="00AB3B65">
                  <w:pPr>
                    <w:pStyle w:val="TableParagraph"/>
                    <w:kinsoku w:val="0"/>
                    <w:overflowPunct w:val="0"/>
                    <w:spacing w:line="240" w:lineRule="exact"/>
                    <w:jc w:val="center"/>
                    <w:rPr>
                      <w:rFonts w:ascii="Times New Roman" w:hAnsi="Times New Roman" w:cs="Times New Roman"/>
                      <w:sz w:val="21"/>
                      <w:szCs w:val="21"/>
                    </w:rPr>
                  </w:pPr>
                  <w:r w:rsidRPr="00561F3F">
                    <w:rPr>
                      <w:rFonts w:ascii="Times New Roman" w:hAnsi="Times New Roman" w:cs="Times New Roman"/>
                      <w:sz w:val="21"/>
                      <w:szCs w:val="21"/>
                    </w:rPr>
                    <w:t>60</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right="1"/>
                    <w:jc w:val="center"/>
                    <w:rPr>
                      <w:rFonts w:ascii="Times New Roman" w:hAnsi="Times New Roman" w:cs="Times New Roman"/>
                      <w:sz w:val="21"/>
                      <w:szCs w:val="21"/>
                    </w:rPr>
                  </w:pPr>
                  <w:r w:rsidRPr="00561F3F">
                    <w:rPr>
                      <w:rFonts w:ascii="Times New Roman" w:cs="Times New Roman"/>
                      <w:sz w:val="21"/>
                      <w:szCs w:val="21"/>
                    </w:rPr>
                    <w:t>六价铬</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jc w:val="center"/>
                    <w:rPr>
                      <w:rFonts w:ascii="Times New Roman" w:hAnsi="Times New Roman" w:cs="Times New Roman"/>
                      <w:sz w:val="21"/>
                      <w:szCs w:val="21"/>
                    </w:rPr>
                  </w:pPr>
                  <w:r w:rsidRPr="00561F3F">
                    <w:rPr>
                      <w:rFonts w:ascii="Times New Roman" w:hAnsi="Times New Roman" w:cs="Times New Roman"/>
                      <w:sz w:val="21"/>
                      <w:szCs w:val="21"/>
                    </w:rPr>
                    <w:t>5.7</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left="698"/>
                    <w:rPr>
                      <w:rFonts w:ascii="Times New Roman" w:hAnsi="Times New Roman" w:cs="Times New Roman"/>
                      <w:sz w:val="21"/>
                      <w:szCs w:val="21"/>
                    </w:rPr>
                  </w:pPr>
                  <w:r w:rsidRPr="00561F3F">
                    <w:rPr>
                      <w:rFonts w:ascii="Times New Roman" w:cs="Times New Roman"/>
                      <w:sz w:val="21"/>
                      <w:szCs w:val="21"/>
                    </w:rPr>
                    <w:t>四氯化碳</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jc w:val="center"/>
                    <w:rPr>
                      <w:rFonts w:ascii="Times New Roman" w:hAnsi="Times New Roman" w:cs="Times New Roman"/>
                      <w:sz w:val="21"/>
                      <w:szCs w:val="21"/>
                    </w:rPr>
                  </w:pPr>
                  <w:r w:rsidRPr="00561F3F">
                    <w:rPr>
                      <w:rFonts w:ascii="Times New Roman" w:hAnsi="Times New Roman" w:cs="Times New Roman"/>
                      <w:sz w:val="21"/>
                      <w:szCs w:val="21"/>
                    </w:rPr>
                    <w:t>2.8</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right="1"/>
                    <w:jc w:val="center"/>
                    <w:rPr>
                      <w:rFonts w:ascii="Times New Roman" w:hAnsi="Times New Roman" w:cs="Times New Roman"/>
                      <w:sz w:val="21"/>
                      <w:szCs w:val="21"/>
                    </w:rPr>
                  </w:pPr>
                  <w:r w:rsidRPr="00561F3F">
                    <w:rPr>
                      <w:rFonts w:ascii="Times New Roman" w:cs="Times New Roman"/>
                      <w:sz w:val="21"/>
                      <w:szCs w:val="21"/>
                    </w:rPr>
                    <w:t>氯仿</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jc w:val="center"/>
                    <w:rPr>
                      <w:rFonts w:ascii="Times New Roman" w:hAnsi="Times New Roman" w:cs="Times New Roman"/>
                      <w:sz w:val="21"/>
                      <w:szCs w:val="21"/>
                    </w:rPr>
                  </w:pPr>
                  <w:r w:rsidRPr="00561F3F">
                    <w:rPr>
                      <w:rFonts w:ascii="Times New Roman" w:hAnsi="Times New Roman" w:cs="Times New Roman"/>
                      <w:sz w:val="21"/>
                      <w:szCs w:val="21"/>
                    </w:rPr>
                    <w:t>0.9</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right="1"/>
                    <w:jc w:val="center"/>
                    <w:rPr>
                      <w:rFonts w:ascii="Times New Roman" w:hAnsi="Times New Roman" w:cs="Times New Roman"/>
                      <w:sz w:val="21"/>
                      <w:szCs w:val="21"/>
                    </w:rPr>
                  </w:pPr>
                  <w:r w:rsidRPr="00561F3F">
                    <w:rPr>
                      <w:rFonts w:ascii="Times New Roman" w:cs="Times New Roman"/>
                      <w:sz w:val="21"/>
                      <w:szCs w:val="21"/>
                    </w:rPr>
                    <w:t>氯甲烷</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jc w:val="center"/>
                    <w:rPr>
                      <w:rFonts w:ascii="Times New Roman" w:hAnsi="Times New Roman" w:cs="Times New Roman"/>
                      <w:sz w:val="21"/>
                      <w:szCs w:val="21"/>
                    </w:rPr>
                  </w:pPr>
                  <w:r w:rsidRPr="00561F3F">
                    <w:rPr>
                      <w:rFonts w:ascii="Times New Roman" w:hAnsi="Times New Roman" w:cs="Times New Roman"/>
                      <w:sz w:val="21"/>
                      <w:szCs w:val="21"/>
                    </w:rPr>
                    <w:t>37</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left="533"/>
                    <w:rPr>
                      <w:rFonts w:ascii="Times New Roman" w:hAnsi="Times New Roman" w:cs="Times New Roman"/>
                      <w:sz w:val="21"/>
                      <w:szCs w:val="21"/>
                    </w:rPr>
                  </w:pPr>
                  <w:r w:rsidRPr="00561F3F">
                    <w:rPr>
                      <w:rFonts w:ascii="Times New Roman" w:hAnsi="Times New Roman" w:cs="Times New Roman"/>
                      <w:sz w:val="21"/>
                      <w:szCs w:val="21"/>
                    </w:rPr>
                    <w:t>1,1-</w:t>
                  </w:r>
                  <w:r w:rsidRPr="00561F3F">
                    <w:rPr>
                      <w:rFonts w:ascii="Times New Roman" w:cs="Times New Roman"/>
                      <w:sz w:val="21"/>
                      <w:szCs w:val="21"/>
                    </w:rPr>
                    <w:t>二氯乙烷</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jc w:val="center"/>
                    <w:rPr>
                      <w:rFonts w:ascii="Times New Roman" w:hAnsi="Times New Roman" w:cs="Times New Roman"/>
                      <w:sz w:val="21"/>
                      <w:szCs w:val="21"/>
                    </w:rPr>
                  </w:pPr>
                  <w:r w:rsidRPr="00561F3F">
                    <w:rPr>
                      <w:rFonts w:ascii="Times New Roman" w:hAnsi="Times New Roman" w:cs="Times New Roman"/>
                      <w:w w:val="99"/>
                      <w:sz w:val="21"/>
                      <w:szCs w:val="21"/>
                    </w:rPr>
                    <w:t>9</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left="533"/>
                    <w:rPr>
                      <w:rFonts w:ascii="Times New Roman" w:hAnsi="Times New Roman" w:cs="Times New Roman"/>
                      <w:sz w:val="21"/>
                      <w:szCs w:val="21"/>
                    </w:rPr>
                  </w:pPr>
                  <w:r w:rsidRPr="00561F3F">
                    <w:rPr>
                      <w:rFonts w:ascii="Times New Roman" w:hAnsi="Times New Roman" w:cs="Times New Roman"/>
                      <w:sz w:val="21"/>
                      <w:szCs w:val="21"/>
                    </w:rPr>
                    <w:t>1,2-</w:t>
                  </w:r>
                  <w:r w:rsidRPr="00561F3F">
                    <w:rPr>
                      <w:rFonts w:ascii="Times New Roman" w:cs="Times New Roman"/>
                      <w:sz w:val="21"/>
                      <w:szCs w:val="21"/>
                    </w:rPr>
                    <w:t>二氯乙烷</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jc w:val="center"/>
                    <w:rPr>
                      <w:rFonts w:ascii="Times New Roman" w:hAnsi="Times New Roman" w:cs="Times New Roman"/>
                      <w:sz w:val="21"/>
                      <w:szCs w:val="21"/>
                    </w:rPr>
                  </w:pPr>
                  <w:r w:rsidRPr="00561F3F">
                    <w:rPr>
                      <w:rFonts w:ascii="Times New Roman" w:hAnsi="Times New Roman" w:cs="Times New Roman"/>
                      <w:w w:val="99"/>
                      <w:sz w:val="21"/>
                      <w:szCs w:val="21"/>
                    </w:rPr>
                    <w:t>5</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left="533"/>
                    <w:rPr>
                      <w:rFonts w:ascii="Times New Roman" w:hAnsi="Times New Roman" w:cs="Times New Roman"/>
                      <w:sz w:val="21"/>
                      <w:szCs w:val="21"/>
                    </w:rPr>
                  </w:pPr>
                  <w:r w:rsidRPr="00561F3F">
                    <w:rPr>
                      <w:rFonts w:ascii="Times New Roman" w:hAnsi="Times New Roman" w:cs="Times New Roman"/>
                      <w:sz w:val="21"/>
                      <w:szCs w:val="21"/>
                    </w:rPr>
                    <w:t>1,1-</w:t>
                  </w:r>
                  <w:r w:rsidRPr="00561F3F">
                    <w:rPr>
                      <w:rFonts w:ascii="Times New Roman" w:cs="Times New Roman"/>
                      <w:sz w:val="21"/>
                      <w:szCs w:val="21"/>
                    </w:rPr>
                    <w:t>二氯乙烯</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jc w:val="center"/>
                    <w:rPr>
                      <w:rFonts w:ascii="Times New Roman" w:hAnsi="Times New Roman" w:cs="Times New Roman"/>
                      <w:sz w:val="21"/>
                      <w:szCs w:val="21"/>
                    </w:rPr>
                  </w:pPr>
                  <w:r w:rsidRPr="00561F3F">
                    <w:rPr>
                      <w:rFonts w:ascii="Times New Roman" w:hAnsi="Times New Roman" w:cs="Times New Roman"/>
                      <w:sz w:val="21"/>
                      <w:szCs w:val="21"/>
                    </w:rPr>
                    <w:t>66</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left="393"/>
                    <w:rPr>
                      <w:rFonts w:ascii="Times New Roman" w:hAnsi="Times New Roman" w:cs="Times New Roman"/>
                      <w:sz w:val="21"/>
                      <w:szCs w:val="21"/>
                    </w:rPr>
                  </w:pPr>
                  <w:r w:rsidRPr="00561F3F">
                    <w:rPr>
                      <w:rFonts w:ascii="Times New Roman" w:cs="Times New Roman"/>
                      <w:sz w:val="21"/>
                      <w:szCs w:val="21"/>
                    </w:rPr>
                    <w:t>顺</w:t>
                  </w:r>
                  <w:r w:rsidRPr="00561F3F">
                    <w:rPr>
                      <w:rFonts w:ascii="Times New Roman" w:hAnsi="Times New Roman" w:cs="Times New Roman"/>
                      <w:sz w:val="21"/>
                      <w:szCs w:val="21"/>
                    </w:rPr>
                    <w:t>-1,2-</w:t>
                  </w:r>
                  <w:r w:rsidRPr="00561F3F">
                    <w:rPr>
                      <w:rFonts w:ascii="Times New Roman" w:cs="Times New Roman"/>
                      <w:sz w:val="21"/>
                      <w:szCs w:val="21"/>
                    </w:rPr>
                    <w:t>二氯乙烯</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ind w:left="2"/>
                    <w:jc w:val="center"/>
                    <w:rPr>
                      <w:rFonts w:ascii="Times New Roman" w:hAnsi="Times New Roman" w:cs="Times New Roman"/>
                      <w:sz w:val="21"/>
                      <w:szCs w:val="21"/>
                    </w:rPr>
                  </w:pPr>
                  <w:r w:rsidRPr="00561F3F">
                    <w:rPr>
                      <w:rFonts w:ascii="Times New Roman" w:hAnsi="Times New Roman" w:cs="Times New Roman"/>
                      <w:sz w:val="21"/>
                      <w:szCs w:val="21"/>
                    </w:rPr>
                    <w:t>596</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left="393"/>
                    <w:rPr>
                      <w:rFonts w:ascii="Times New Roman" w:hAnsi="Times New Roman" w:cs="Times New Roman"/>
                      <w:sz w:val="21"/>
                      <w:szCs w:val="21"/>
                    </w:rPr>
                  </w:pPr>
                  <w:r w:rsidRPr="00561F3F">
                    <w:rPr>
                      <w:rFonts w:ascii="Times New Roman" w:cs="Times New Roman"/>
                      <w:sz w:val="21"/>
                      <w:szCs w:val="21"/>
                    </w:rPr>
                    <w:t>反</w:t>
                  </w:r>
                  <w:r w:rsidRPr="00561F3F">
                    <w:rPr>
                      <w:rFonts w:ascii="Times New Roman" w:hAnsi="Times New Roman" w:cs="Times New Roman"/>
                      <w:sz w:val="21"/>
                      <w:szCs w:val="21"/>
                    </w:rPr>
                    <w:t>-1,2-</w:t>
                  </w:r>
                  <w:r w:rsidRPr="00561F3F">
                    <w:rPr>
                      <w:rFonts w:ascii="Times New Roman" w:cs="Times New Roman"/>
                      <w:sz w:val="21"/>
                      <w:szCs w:val="21"/>
                    </w:rPr>
                    <w:t>二氯乙烯</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jc w:val="center"/>
                    <w:rPr>
                      <w:rFonts w:ascii="Times New Roman" w:hAnsi="Times New Roman" w:cs="Times New Roman"/>
                      <w:sz w:val="21"/>
                      <w:szCs w:val="21"/>
                    </w:rPr>
                  </w:pPr>
                  <w:r w:rsidRPr="00561F3F">
                    <w:rPr>
                      <w:rFonts w:ascii="Times New Roman" w:hAnsi="Times New Roman" w:cs="Times New Roman"/>
                      <w:sz w:val="21"/>
                      <w:szCs w:val="21"/>
                    </w:rPr>
                    <w:t>54</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left="698"/>
                    <w:rPr>
                      <w:rFonts w:ascii="Times New Roman" w:hAnsi="Times New Roman" w:cs="Times New Roman"/>
                      <w:sz w:val="21"/>
                      <w:szCs w:val="21"/>
                    </w:rPr>
                  </w:pPr>
                  <w:r w:rsidRPr="00561F3F">
                    <w:rPr>
                      <w:rFonts w:ascii="Times New Roman" w:cs="Times New Roman"/>
                      <w:sz w:val="21"/>
                      <w:szCs w:val="21"/>
                    </w:rPr>
                    <w:t>二氯甲烷</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ind w:left="2"/>
                    <w:jc w:val="center"/>
                    <w:rPr>
                      <w:rFonts w:ascii="Times New Roman" w:hAnsi="Times New Roman" w:cs="Times New Roman"/>
                      <w:sz w:val="21"/>
                      <w:szCs w:val="21"/>
                    </w:rPr>
                  </w:pPr>
                  <w:r w:rsidRPr="00561F3F">
                    <w:rPr>
                      <w:rFonts w:ascii="Times New Roman" w:hAnsi="Times New Roman" w:cs="Times New Roman"/>
                      <w:sz w:val="21"/>
                      <w:szCs w:val="21"/>
                    </w:rPr>
                    <w:t>616</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left="533"/>
                    <w:rPr>
                      <w:rFonts w:ascii="Times New Roman" w:hAnsi="Times New Roman" w:cs="Times New Roman"/>
                      <w:sz w:val="21"/>
                      <w:szCs w:val="21"/>
                    </w:rPr>
                  </w:pPr>
                  <w:r w:rsidRPr="00561F3F">
                    <w:rPr>
                      <w:rFonts w:ascii="Times New Roman" w:hAnsi="Times New Roman" w:cs="Times New Roman"/>
                      <w:sz w:val="21"/>
                      <w:szCs w:val="21"/>
                    </w:rPr>
                    <w:t>1,2-</w:t>
                  </w:r>
                  <w:r w:rsidRPr="00561F3F">
                    <w:rPr>
                      <w:rFonts w:ascii="Times New Roman" w:cs="Times New Roman"/>
                      <w:sz w:val="21"/>
                      <w:szCs w:val="21"/>
                    </w:rPr>
                    <w:t>二氯丙烷</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jc w:val="center"/>
                    <w:rPr>
                      <w:rFonts w:ascii="Times New Roman" w:hAnsi="Times New Roman" w:cs="Times New Roman"/>
                      <w:sz w:val="21"/>
                      <w:szCs w:val="21"/>
                    </w:rPr>
                  </w:pPr>
                  <w:r w:rsidRPr="00561F3F">
                    <w:rPr>
                      <w:rFonts w:ascii="Times New Roman" w:hAnsi="Times New Roman" w:cs="Times New Roman"/>
                      <w:w w:val="99"/>
                      <w:sz w:val="21"/>
                      <w:szCs w:val="21"/>
                    </w:rPr>
                    <w:t>5</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left="377"/>
                    <w:rPr>
                      <w:rFonts w:ascii="Times New Roman" w:hAnsi="Times New Roman" w:cs="Times New Roman"/>
                      <w:sz w:val="21"/>
                      <w:szCs w:val="21"/>
                    </w:rPr>
                  </w:pPr>
                  <w:r w:rsidRPr="00561F3F">
                    <w:rPr>
                      <w:rFonts w:ascii="Times New Roman" w:hAnsi="Times New Roman" w:cs="Times New Roman"/>
                      <w:sz w:val="21"/>
                      <w:szCs w:val="21"/>
                    </w:rPr>
                    <w:t>1,1,1,2-</w:t>
                  </w:r>
                  <w:r w:rsidRPr="00561F3F">
                    <w:rPr>
                      <w:rFonts w:ascii="Times New Roman" w:cs="Times New Roman"/>
                      <w:sz w:val="21"/>
                      <w:szCs w:val="21"/>
                    </w:rPr>
                    <w:t>四氯乙烷</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jc w:val="center"/>
                    <w:rPr>
                      <w:rFonts w:ascii="Times New Roman" w:hAnsi="Times New Roman" w:cs="Times New Roman"/>
                      <w:sz w:val="21"/>
                      <w:szCs w:val="21"/>
                    </w:rPr>
                  </w:pPr>
                  <w:r w:rsidRPr="00561F3F">
                    <w:rPr>
                      <w:rFonts w:ascii="Times New Roman" w:hAnsi="Times New Roman" w:cs="Times New Roman"/>
                      <w:sz w:val="21"/>
                      <w:szCs w:val="21"/>
                    </w:rPr>
                    <w:t>10</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left="377"/>
                    <w:rPr>
                      <w:rFonts w:ascii="Times New Roman" w:hAnsi="Times New Roman" w:cs="Times New Roman"/>
                      <w:sz w:val="21"/>
                      <w:szCs w:val="21"/>
                    </w:rPr>
                  </w:pPr>
                  <w:r w:rsidRPr="00561F3F">
                    <w:rPr>
                      <w:rFonts w:ascii="Times New Roman" w:hAnsi="Times New Roman" w:cs="Times New Roman"/>
                      <w:sz w:val="21"/>
                      <w:szCs w:val="21"/>
                    </w:rPr>
                    <w:t>1,1,2,2-</w:t>
                  </w:r>
                  <w:r w:rsidRPr="00561F3F">
                    <w:rPr>
                      <w:rFonts w:ascii="Times New Roman" w:cs="Times New Roman"/>
                      <w:sz w:val="21"/>
                      <w:szCs w:val="21"/>
                    </w:rPr>
                    <w:t>四氯乙烷</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jc w:val="center"/>
                    <w:rPr>
                      <w:rFonts w:ascii="Times New Roman" w:hAnsi="Times New Roman" w:cs="Times New Roman"/>
                      <w:sz w:val="21"/>
                      <w:szCs w:val="21"/>
                    </w:rPr>
                  </w:pPr>
                  <w:r w:rsidRPr="00561F3F">
                    <w:rPr>
                      <w:rFonts w:ascii="Times New Roman" w:hAnsi="Times New Roman" w:cs="Times New Roman"/>
                      <w:sz w:val="21"/>
                      <w:szCs w:val="21"/>
                    </w:rPr>
                    <w:t>6.8</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left="698"/>
                    <w:rPr>
                      <w:rFonts w:ascii="Times New Roman" w:hAnsi="Times New Roman" w:cs="Times New Roman"/>
                      <w:sz w:val="21"/>
                      <w:szCs w:val="21"/>
                    </w:rPr>
                  </w:pPr>
                  <w:r w:rsidRPr="00561F3F">
                    <w:rPr>
                      <w:rFonts w:ascii="Times New Roman" w:cs="Times New Roman"/>
                      <w:sz w:val="21"/>
                      <w:szCs w:val="21"/>
                    </w:rPr>
                    <w:t>四氯乙烯</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jc w:val="center"/>
                    <w:rPr>
                      <w:rFonts w:ascii="Times New Roman" w:hAnsi="Times New Roman" w:cs="Times New Roman"/>
                      <w:sz w:val="21"/>
                      <w:szCs w:val="21"/>
                    </w:rPr>
                  </w:pPr>
                  <w:r w:rsidRPr="00561F3F">
                    <w:rPr>
                      <w:rFonts w:ascii="Times New Roman" w:hAnsi="Times New Roman" w:cs="Times New Roman"/>
                      <w:sz w:val="21"/>
                      <w:szCs w:val="21"/>
                    </w:rPr>
                    <w:t>53</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left="453"/>
                    <w:rPr>
                      <w:rFonts w:ascii="Times New Roman" w:hAnsi="Times New Roman" w:cs="Times New Roman"/>
                      <w:sz w:val="21"/>
                      <w:szCs w:val="21"/>
                    </w:rPr>
                  </w:pPr>
                  <w:r w:rsidRPr="00561F3F">
                    <w:rPr>
                      <w:rFonts w:ascii="Times New Roman" w:hAnsi="Times New Roman" w:cs="Times New Roman"/>
                      <w:sz w:val="21"/>
                      <w:szCs w:val="21"/>
                    </w:rPr>
                    <w:t>1,1,1-</w:t>
                  </w:r>
                  <w:r w:rsidRPr="00561F3F">
                    <w:rPr>
                      <w:rFonts w:ascii="Times New Roman" w:cs="Times New Roman"/>
                      <w:sz w:val="21"/>
                      <w:szCs w:val="21"/>
                    </w:rPr>
                    <w:t>三氯乙烷</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ind w:left="2"/>
                    <w:jc w:val="center"/>
                    <w:rPr>
                      <w:rFonts w:ascii="Times New Roman" w:hAnsi="Times New Roman" w:cs="Times New Roman"/>
                      <w:sz w:val="21"/>
                      <w:szCs w:val="21"/>
                    </w:rPr>
                  </w:pPr>
                  <w:r w:rsidRPr="00561F3F">
                    <w:rPr>
                      <w:rFonts w:ascii="Times New Roman" w:hAnsi="Times New Roman" w:cs="Times New Roman"/>
                      <w:sz w:val="21"/>
                      <w:szCs w:val="21"/>
                    </w:rPr>
                    <w:t>840</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left="453"/>
                    <w:rPr>
                      <w:rFonts w:ascii="Times New Roman" w:hAnsi="Times New Roman" w:cs="Times New Roman"/>
                      <w:sz w:val="21"/>
                      <w:szCs w:val="21"/>
                    </w:rPr>
                  </w:pPr>
                  <w:r w:rsidRPr="00561F3F">
                    <w:rPr>
                      <w:rFonts w:ascii="Times New Roman" w:hAnsi="Times New Roman" w:cs="Times New Roman"/>
                      <w:sz w:val="21"/>
                      <w:szCs w:val="21"/>
                    </w:rPr>
                    <w:t>1,1,2-</w:t>
                  </w:r>
                  <w:r w:rsidRPr="00561F3F">
                    <w:rPr>
                      <w:rFonts w:ascii="Times New Roman" w:cs="Times New Roman"/>
                      <w:sz w:val="21"/>
                      <w:szCs w:val="21"/>
                    </w:rPr>
                    <w:t>三氯乙烷</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jc w:val="center"/>
                    <w:rPr>
                      <w:rFonts w:ascii="Times New Roman" w:hAnsi="Times New Roman" w:cs="Times New Roman"/>
                      <w:sz w:val="21"/>
                      <w:szCs w:val="21"/>
                    </w:rPr>
                  </w:pPr>
                  <w:r w:rsidRPr="00561F3F">
                    <w:rPr>
                      <w:rFonts w:ascii="Times New Roman" w:hAnsi="Times New Roman" w:cs="Times New Roman"/>
                      <w:sz w:val="21"/>
                      <w:szCs w:val="21"/>
                    </w:rPr>
                    <w:t>2.8</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left="698"/>
                    <w:rPr>
                      <w:rFonts w:ascii="Times New Roman" w:hAnsi="Times New Roman" w:cs="Times New Roman"/>
                      <w:sz w:val="21"/>
                      <w:szCs w:val="21"/>
                    </w:rPr>
                  </w:pPr>
                  <w:r w:rsidRPr="00561F3F">
                    <w:rPr>
                      <w:rFonts w:ascii="Times New Roman" w:cs="Times New Roman"/>
                      <w:sz w:val="21"/>
                      <w:szCs w:val="21"/>
                    </w:rPr>
                    <w:t>三氯乙烯</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jc w:val="center"/>
                    <w:rPr>
                      <w:rFonts w:ascii="Times New Roman" w:hAnsi="Times New Roman" w:cs="Times New Roman"/>
                      <w:sz w:val="21"/>
                      <w:szCs w:val="21"/>
                    </w:rPr>
                  </w:pPr>
                  <w:r w:rsidRPr="00561F3F">
                    <w:rPr>
                      <w:rFonts w:ascii="Times New Roman" w:hAnsi="Times New Roman" w:cs="Times New Roman"/>
                      <w:sz w:val="21"/>
                      <w:szCs w:val="21"/>
                    </w:rPr>
                    <w:t>2.8</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left="453"/>
                    <w:rPr>
                      <w:rFonts w:ascii="Times New Roman" w:hAnsi="Times New Roman" w:cs="Times New Roman"/>
                      <w:sz w:val="21"/>
                      <w:szCs w:val="21"/>
                    </w:rPr>
                  </w:pPr>
                  <w:r w:rsidRPr="00561F3F">
                    <w:rPr>
                      <w:rFonts w:ascii="Times New Roman" w:hAnsi="Times New Roman" w:cs="Times New Roman"/>
                      <w:sz w:val="21"/>
                      <w:szCs w:val="21"/>
                    </w:rPr>
                    <w:t>1,2,3-</w:t>
                  </w:r>
                  <w:r w:rsidRPr="00561F3F">
                    <w:rPr>
                      <w:rFonts w:ascii="Times New Roman" w:cs="Times New Roman"/>
                      <w:sz w:val="21"/>
                      <w:szCs w:val="21"/>
                    </w:rPr>
                    <w:t>三氯丙烷</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jc w:val="center"/>
                    <w:rPr>
                      <w:rFonts w:ascii="Times New Roman" w:hAnsi="Times New Roman" w:cs="Times New Roman"/>
                      <w:sz w:val="21"/>
                      <w:szCs w:val="21"/>
                    </w:rPr>
                  </w:pPr>
                  <w:r w:rsidRPr="00561F3F">
                    <w:rPr>
                      <w:rFonts w:ascii="Times New Roman" w:hAnsi="Times New Roman" w:cs="Times New Roman"/>
                      <w:sz w:val="21"/>
                      <w:szCs w:val="21"/>
                    </w:rPr>
                    <w:t>0.5</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right="1"/>
                    <w:jc w:val="center"/>
                    <w:rPr>
                      <w:rFonts w:ascii="Times New Roman" w:hAnsi="Times New Roman" w:cs="Times New Roman"/>
                      <w:sz w:val="21"/>
                      <w:szCs w:val="21"/>
                    </w:rPr>
                  </w:pPr>
                  <w:r w:rsidRPr="00561F3F">
                    <w:rPr>
                      <w:rFonts w:ascii="Times New Roman" w:cs="Times New Roman"/>
                      <w:sz w:val="21"/>
                      <w:szCs w:val="21"/>
                    </w:rPr>
                    <w:t>氯乙烯</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ind w:left="305"/>
                    <w:rPr>
                      <w:rFonts w:ascii="Times New Roman" w:hAnsi="Times New Roman" w:cs="Times New Roman"/>
                      <w:sz w:val="21"/>
                      <w:szCs w:val="21"/>
                    </w:rPr>
                  </w:pPr>
                  <w:r w:rsidRPr="00561F3F">
                    <w:rPr>
                      <w:rFonts w:ascii="Times New Roman" w:hAnsi="Times New Roman" w:cs="Times New Roman"/>
                      <w:sz w:val="21"/>
                      <w:szCs w:val="21"/>
                    </w:rPr>
                    <w:t>0.43</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right="3"/>
                    <w:jc w:val="center"/>
                    <w:rPr>
                      <w:rFonts w:ascii="Times New Roman" w:hAnsi="Times New Roman" w:cs="Times New Roman"/>
                      <w:sz w:val="21"/>
                      <w:szCs w:val="21"/>
                    </w:rPr>
                  </w:pPr>
                  <w:r w:rsidRPr="00561F3F">
                    <w:rPr>
                      <w:rFonts w:ascii="Times New Roman" w:cs="Times New Roman"/>
                      <w:w w:val="99"/>
                      <w:sz w:val="21"/>
                      <w:szCs w:val="21"/>
                    </w:rPr>
                    <w:t>苯</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jc w:val="center"/>
                    <w:rPr>
                      <w:rFonts w:ascii="Times New Roman" w:hAnsi="Times New Roman" w:cs="Times New Roman"/>
                      <w:sz w:val="21"/>
                      <w:szCs w:val="21"/>
                    </w:rPr>
                  </w:pPr>
                  <w:r w:rsidRPr="00561F3F">
                    <w:rPr>
                      <w:rFonts w:ascii="Times New Roman" w:hAnsi="Times New Roman" w:cs="Times New Roman"/>
                      <w:w w:val="99"/>
                      <w:sz w:val="21"/>
                      <w:szCs w:val="21"/>
                    </w:rPr>
                    <w:t>4</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right="1"/>
                    <w:jc w:val="center"/>
                    <w:rPr>
                      <w:rFonts w:ascii="Times New Roman" w:hAnsi="Times New Roman" w:cs="Times New Roman"/>
                      <w:sz w:val="21"/>
                      <w:szCs w:val="21"/>
                    </w:rPr>
                  </w:pPr>
                  <w:r w:rsidRPr="00561F3F">
                    <w:rPr>
                      <w:rFonts w:ascii="Times New Roman" w:cs="Times New Roman"/>
                      <w:sz w:val="21"/>
                      <w:szCs w:val="21"/>
                    </w:rPr>
                    <w:t>氯苯</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ind w:left="2"/>
                    <w:jc w:val="center"/>
                    <w:rPr>
                      <w:rFonts w:ascii="Times New Roman" w:hAnsi="Times New Roman" w:cs="Times New Roman"/>
                      <w:sz w:val="21"/>
                      <w:szCs w:val="21"/>
                    </w:rPr>
                  </w:pPr>
                  <w:r w:rsidRPr="00561F3F">
                    <w:rPr>
                      <w:rFonts w:ascii="Times New Roman" w:hAnsi="Times New Roman" w:cs="Times New Roman"/>
                      <w:sz w:val="21"/>
                      <w:szCs w:val="21"/>
                    </w:rPr>
                    <w:t>270</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left="638"/>
                    <w:rPr>
                      <w:rFonts w:ascii="Times New Roman" w:hAnsi="Times New Roman" w:cs="Times New Roman"/>
                      <w:sz w:val="21"/>
                      <w:szCs w:val="21"/>
                    </w:rPr>
                  </w:pPr>
                  <w:r w:rsidRPr="00561F3F">
                    <w:rPr>
                      <w:rFonts w:ascii="Times New Roman" w:hAnsi="Times New Roman" w:cs="Times New Roman"/>
                      <w:sz w:val="21"/>
                      <w:szCs w:val="21"/>
                    </w:rPr>
                    <w:t>1,2-</w:t>
                  </w:r>
                  <w:r w:rsidRPr="00561F3F">
                    <w:rPr>
                      <w:rFonts w:ascii="Times New Roman" w:cs="Times New Roman"/>
                      <w:sz w:val="21"/>
                      <w:szCs w:val="21"/>
                    </w:rPr>
                    <w:t>二氯苯</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ind w:left="2"/>
                    <w:jc w:val="center"/>
                    <w:rPr>
                      <w:rFonts w:ascii="Times New Roman" w:hAnsi="Times New Roman" w:cs="Times New Roman"/>
                      <w:sz w:val="21"/>
                      <w:szCs w:val="21"/>
                    </w:rPr>
                  </w:pPr>
                  <w:r w:rsidRPr="00561F3F">
                    <w:rPr>
                      <w:rFonts w:ascii="Times New Roman" w:hAnsi="Times New Roman" w:cs="Times New Roman"/>
                      <w:sz w:val="21"/>
                      <w:szCs w:val="21"/>
                    </w:rPr>
                    <w:t>560</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left="645"/>
                    <w:rPr>
                      <w:rFonts w:ascii="Times New Roman" w:hAnsi="Times New Roman" w:cs="Times New Roman"/>
                      <w:sz w:val="21"/>
                      <w:szCs w:val="21"/>
                    </w:rPr>
                  </w:pPr>
                  <w:r w:rsidRPr="00561F3F">
                    <w:rPr>
                      <w:rFonts w:ascii="Times New Roman" w:hAnsi="Times New Roman" w:cs="Times New Roman"/>
                      <w:sz w:val="21"/>
                      <w:szCs w:val="21"/>
                    </w:rPr>
                    <w:t>1,4</w:t>
                  </w:r>
                  <w:r w:rsidRPr="00561F3F">
                    <w:rPr>
                      <w:rFonts w:ascii="Times New Roman" w:hAnsi="Times New Roman" w:cs="Times New Roman"/>
                      <w:spacing w:val="-2"/>
                      <w:sz w:val="21"/>
                      <w:szCs w:val="21"/>
                    </w:rPr>
                    <w:t xml:space="preserve"> </w:t>
                  </w:r>
                  <w:r w:rsidRPr="00561F3F">
                    <w:rPr>
                      <w:rFonts w:ascii="Times New Roman" w:cs="Times New Roman"/>
                      <w:sz w:val="21"/>
                      <w:szCs w:val="21"/>
                    </w:rPr>
                    <w:t>二氯苯</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jc w:val="center"/>
                    <w:rPr>
                      <w:rFonts w:ascii="Times New Roman" w:hAnsi="Times New Roman" w:cs="Times New Roman"/>
                      <w:sz w:val="21"/>
                      <w:szCs w:val="21"/>
                    </w:rPr>
                  </w:pPr>
                  <w:r w:rsidRPr="00561F3F">
                    <w:rPr>
                      <w:rFonts w:ascii="Times New Roman" w:hAnsi="Times New Roman" w:cs="Times New Roman"/>
                      <w:sz w:val="21"/>
                      <w:szCs w:val="21"/>
                    </w:rPr>
                    <w:t>20</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right="1"/>
                    <w:jc w:val="center"/>
                    <w:rPr>
                      <w:rFonts w:ascii="Times New Roman" w:hAnsi="Times New Roman" w:cs="Times New Roman"/>
                      <w:sz w:val="21"/>
                      <w:szCs w:val="21"/>
                    </w:rPr>
                  </w:pPr>
                  <w:r w:rsidRPr="00561F3F">
                    <w:rPr>
                      <w:rFonts w:ascii="Times New Roman" w:cs="Times New Roman"/>
                      <w:sz w:val="21"/>
                      <w:szCs w:val="21"/>
                    </w:rPr>
                    <w:t>乙苯</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jc w:val="center"/>
                    <w:rPr>
                      <w:rFonts w:ascii="Times New Roman" w:hAnsi="Times New Roman" w:cs="Times New Roman"/>
                      <w:sz w:val="21"/>
                      <w:szCs w:val="21"/>
                    </w:rPr>
                  </w:pPr>
                  <w:r w:rsidRPr="00561F3F">
                    <w:rPr>
                      <w:rFonts w:ascii="Times New Roman" w:hAnsi="Times New Roman" w:cs="Times New Roman"/>
                      <w:sz w:val="21"/>
                      <w:szCs w:val="21"/>
                    </w:rPr>
                    <w:t>28</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right="1"/>
                    <w:jc w:val="center"/>
                    <w:rPr>
                      <w:rFonts w:ascii="Times New Roman" w:hAnsi="Times New Roman" w:cs="Times New Roman"/>
                      <w:sz w:val="21"/>
                      <w:szCs w:val="21"/>
                    </w:rPr>
                  </w:pPr>
                  <w:r w:rsidRPr="00561F3F">
                    <w:rPr>
                      <w:rFonts w:ascii="Times New Roman" w:cs="Times New Roman"/>
                      <w:sz w:val="21"/>
                      <w:szCs w:val="21"/>
                    </w:rPr>
                    <w:t>甲苯</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ind w:left="279"/>
                    <w:rPr>
                      <w:rFonts w:ascii="Times New Roman" w:hAnsi="Times New Roman" w:cs="Times New Roman"/>
                      <w:sz w:val="21"/>
                      <w:szCs w:val="21"/>
                    </w:rPr>
                  </w:pPr>
                  <w:r w:rsidRPr="00561F3F">
                    <w:rPr>
                      <w:rFonts w:ascii="Times New Roman" w:hAnsi="Times New Roman" w:cs="Times New Roman"/>
                      <w:sz w:val="21"/>
                      <w:szCs w:val="21"/>
                    </w:rPr>
                    <w:t>1200</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left="221"/>
                    <w:rPr>
                      <w:rFonts w:ascii="Times New Roman" w:hAnsi="Times New Roman" w:cs="Times New Roman"/>
                      <w:sz w:val="21"/>
                      <w:szCs w:val="21"/>
                    </w:rPr>
                  </w:pPr>
                  <w:r w:rsidRPr="00561F3F">
                    <w:rPr>
                      <w:rFonts w:ascii="Times New Roman" w:cs="Times New Roman"/>
                      <w:sz w:val="21"/>
                      <w:szCs w:val="21"/>
                    </w:rPr>
                    <w:t>间二甲苯</w:t>
                  </w:r>
                  <w:r w:rsidRPr="00561F3F">
                    <w:rPr>
                      <w:rFonts w:ascii="Times New Roman" w:hAnsi="Times New Roman" w:cs="Times New Roman"/>
                      <w:sz w:val="21"/>
                      <w:szCs w:val="21"/>
                    </w:rPr>
                    <w:t>+</w:t>
                  </w:r>
                  <w:r w:rsidRPr="00561F3F">
                    <w:rPr>
                      <w:rFonts w:ascii="Times New Roman" w:cs="Times New Roman"/>
                      <w:sz w:val="21"/>
                      <w:szCs w:val="21"/>
                    </w:rPr>
                    <w:t>对二甲苯</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ind w:left="2"/>
                    <w:jc w:val="center"/>
                    <w:rPr>
                      <w:rFonts w:ascii="Times New Roman" w:hAnsi="Times New Roman" w:cs="Times New Roman"/>
                      <w:sz w:val="21"/>
                      <w:szCs w:val="21"/>
                    </w:rPr>
                  </w:pPr>
                  <w:r w:rsidRPr="00561F3F">
                    <w:rPr>
                      <w:rFonts w:ascii="Times New Roman" w:hAnsi="Times New Roman" w:cs="Times New Roman"/>
                      <w:sz w:val="21"/>
                      <w:szCs w:val="21"/>
                    </w:rPr>
                    <w:t>570</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left="290"/>
                    <w:rPr>
                      <w:rFonts w:ascii="Times New Roman" w:hAnsi="Times New Roman" w:cs="Times New Roman"/>
                      <w:sz w:val="21"/>
                      <w:szCs w:val="21"/>
                    </w:rPr>
                  </w:pPr>
                  <w:r w:rsidRPr="00561F3F">
                    <w:rPr>
                      <w:rFonts w:ascii="Times New Roman" w:cs="Times New Roman"/>
                      <w:sz w:val="21"/>
                      <w:szCs w:val="21"/>
                    </w:rPr>
                    <w:t>邻</w:t>
                  </w:r>
                  <w:r w:rsidRPr="00561F3F">
                    <w:rPr>
                      <w:rFonts w:ascii="Times New Roman" w:hAnsi="Times New Roman" w:cs="Times New Roman"/>
                      <w:sz w:val="21"/>
                      <w:szCs w:val="21"/>
                    </w:rPr>
                    <w:t>-</w:t>
                  </w:r>
                  <w:r w:rsidRPr="00561F3F">
                    <w:rPr>
                      <w:rFonts w:ascii="Times New Roman" w:cs="Times New Roman"/>
                      <w:sz w:val="21"/>
                      <w:szCs w:val="21"/>
                    </w:rPr>
                    <w:t>二甲苯</w:t>
                  </w:r>
                  <w:r w:rsidRPr="00561F3F">
                    <w:rPr>
                      <w:rFonts w:ascii="Times New Roman" w:hAnsi="Times New Roman" w:cs="Times New Roman"/>
                      <w:sz w:val="21"/>
                      <w:szCs w:val="21"/>
                    </w:rPr>
                    <w:t>+</w:t>
                  </w:r>
                  <w:r w:rsidRPr="00561F3F">
                    <w:rPr>
                      <w:rFonts w:ascii="Times New Roman" w:cs="Times New Roman"/>
                      <w:sz w:val="21"/>
                      <w:szCs w:val="21"/>
                    </w:rPr>
                    <w:t>苯乙烯</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ind w:left="2"/>
                    <w:jc w:val="center"/>
                    <w:rPr>
                      <w:rFonts w:ascii="Times New Roman" w:hAnsi="Times New Roman" w:cs="Times New Roman"/>
                      <w:sz w:val="21"/>
                      <w:szCs w:val="21"/>
                    </w:rPr>
                  </w:pPr>
                  <w:r w:rsidRPr="00561F3F">
                    <w:rPr>
                      <w:rFonts w:ascii="Times New Roman" w:hAnsi="Times New Roman" w:cs="Times New Roman"/>
                      <w:sz w:val="21"/>
                      <w:szCs w:val="21"/>
                    </w:rPr>
                    <w:t>640</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right="1"/>
                    <w:jc w:val="center"/>
                    <w:rPr>
                      <w:rFonts w:ascii="Times New Roman" w:hAnsi="Times New Roman" w:cs="Times New Roman"/>
                      <w:sz w:val="21"/>
                      <w:szCs w:val="21"/>
                    </w:rPr>
                  </w:pPr>
                  <w:r w:rsidRPr="00561F3F">
                    <w:rPr>
                      <w:rFonts w:ascii="Times New Roman" w:cs="Times New Roman"/>
                      <w:sz w:val="21"/>
                      <w:szCs w:val="21"/>
                    </w:rPr>
                    <w:t>硝基苯</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jc w:val="center"/>
                    <w:rPr>
                      <w:rFonts w:ascii="Times New Roman" w:hAnsi="Times New Roman" w:cs="Times New Roman"/>
                      <w:sz w:val="21"/>
                      <w:szCs w:val="21"/>
                    </w:rPr>
                  </w:pPr>
                  <w:r w:rsidRPr="00561F3F">
                    <w:rPr>
                      <w:rFonts w:ascii="Times New Roman" w:hAnsi="Times New Roman" w:cs="Times New Roman"/>
                      <w:sz w:val="21"/>
                      <w:szCs w:val="21"/>
                    </w:rPr>
                    <w:t>76</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right="1"/>
                    <w:jc w:val="center"/>
                    <w:rPr>
                      <w:rFonts w:ascii="Times New Roman" w:hAnsi="Times New Roman" w:cs="Times New Roman"/>
                      <w:sz w:val="21"/>
                      <w:szCs w:val="21"/>
                    </w:rPr>
                  </w:pPr>
                  <w:r w:rsidRPr="00561F3F">
                    <w:rPr>
                      <w:rFonts w:ascii="Times New Roman" w:cs="Times New Roman"/>
                      <w:sz w:val="21"/>
                      <w:szCs w:val="21"/>
                    </w:rPr>
                    <w:t>苯胺</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ind w:left="2"/>
                    <w:jc w:val="center"/>
                    <w:rPr>
                      <w:rFonts w:ascii="Times New Roman" w:hAnsi="Times New Roman" w:cs="Times New Roman"/>
                      <w:sz w:val="21"/>
                      <w:szCs w:val="21"/>
                    </w:rPr>
                  </w:pPr>
                  <w:r w:rsidRPr="00561F3F">
                    <w:rPr>
                      <w:rFonts w:ascii="Times New Roman" w:hAnsi="Times New Roman" w:cs="Times New Roman"/>
                      <w:sz w:val="21"/>
                      <w:szCs w:val="21"/>
                    </w:rPr>
                    <w:t>260</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left="718"/>
                    <w:rPr>
                      <w:rFonts w:ascii="Times New Roman" w:hAnsi="Times New Roman" w:cs="Times New Roman"/>
                      <w:sz w:val="21"/>
                      <w:szCs w:val="21"/>
                    </w:rPr>
                  </w:pPr>
                  <w:r w:rsidRPr="00561F3F">
                    <w:rPr>
                      <w:rFonts w:ascii="Times New Roman" w:hAnsi="Times New Roman" w:cs="Times New Roman"/>
                      <w:sz w:val="21"/>
                      <w:szCs w:val="21"/>
                    </w:rPr>
                    <w:t>2-</w:t>
                  </w:r>
                  <w:r w:rsidRPr="00561F3F">
                    <w:rPr>
                      <w:rFonts w:ascii="Times New Roman" w:cs="Times New Roman"/>
                      <w:sz w:val="21"/>
                      <w:szCs w:val="21"/>
                    </w:rPr>
                    <w:t>氯苯酚</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ind w:left="279"/>
                    <w:rPr>
                      <w:rFonts w:ascii="Times New Roman" w:hAnsi="Times New Roman" w:cs="Times New Roman"/>
                      <w:sz w:val="21"/>
                      <w:szCs w:val="21"/>
                    </w:rPr>
                  </w:pPr>
                  <w:r w:rsidRPr="00561F3F">
                    <w:rPr>
                      <w:rFonts w:ascii="Times New Roman" w:hAnsi="Times New Roman" w:cs="Times New Roman"/>
                      <w:sz w:val="21"/>
                      <w:szCs w:val="21"/>
                    </w:rPr>
                    <w:t>2256</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left="689"/>
                    <w:rPr>
                      <w:rFonts w:ascii="Times New Roman" w:hAnsi="Times New Roman" w:cs="Times New Roman"/>
                      <w:sz w:val="21"/>
                      <w:szCs w:val="21"/>
                    </w:rPr>
                  </w:pPr>
                  <w:r w:rsidRPr="00561F3F">
                    <w:rPr>
                      <w:rFonts w:ascii="Times New Roman" w:cs="Times New Roman"/>
                      <w:sz w:val="21"/>
                      <w:szCs w:val="21"/>
                    </w:rPr>
                    <w:t>苯并</w:t>
                  </w:r>
                  <w:r w:rsidRPr="00561F3F">
                    <w:rPr>
                      <w:rFonts w:ascii="Times New Roman" w:hAnsi="Times New Roman" w:cs="Times New Roman"/>
                      <w:sz w:val="21"/>
                      <w:szCs w:val="21"/>
                    </w:rPr>
                    <w:t>[a]</w:t>
                  </w:r>
                  <w:r w:rsidRPr="00561F3F">
                    <w:rPr>
                      <w:rFonts w:ascii="Times New Roman" w:cs="Times New Roman"/>
                      <w:sz w:val="21"/>
                      <w:szCs w:val="21"/>
                    </w:rPr>
                    <w:t>蒽</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jc w:val="center"/>
                    <w:rPr>
                      <w:rFonts w:ascii="Times New Roman" w:hAnsi="Times New Roman" w:cs="Times New Roman"/>
                      <w:sz w:val="21"/>
                      <w:szCs w:val="21"/>
                    </w:rPr>
                  </w:pPr>
                  <w:r w:rsidRPr="00561F3F">
                    <w:rPr>
                      <w:rFonts w:ascii="Times New Roman" w:hAnsi="Times New Roman" w:cs="Times New Roman"/>
                      <w:sz w:val="21"/>
                      <w:szCs w:val="21"/>
                    </w:rPr>
                    <w:t>15</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left="689"/>
                    <w:rPr>
                      <w:rFonts w:ascii="Times New Roman" w:hAnsi="Times New Roman" w:cs="Times New Roman"/>
                      <w:sz w:val="21"/>
                      <w:szCs w:val="21"/>
                    </w:rPr>
                  </w:pPr>
                  <w:r w:rsidRPr="00561F3F">
                    <w:rPr>
                      <w:rFonts w:ascii="Times New Roman" w:cs="Times New Roman"/>
                      <w:sz w:val="21"/>
                      <w:szCs w:val="21"/>
                    </w:rPr>
                    <w:t>苯并</w:t>
                  </w:r>
                  <w:r w:rsidRPr="00561F3F">
                    <w:rPr>
                      <w:rFonts w:ascii="Times New Roman" w:hAnsi="Times New Roman" w:cs="Times New Roman"/>
                      <w:sz w:val="21"/>
                      <w:szCs w:val="21"/>
                    </w:rPr>
                    <w:t>[a]</w:t>
                  </w:r>
                  <w:r w:rsidRPr="00561F3F">
                    <w:rPr>
                      <w:rFonts w:ascii="Times New Roman" w:cs="Times New Roman"/>
                      <w:sz w:val="21"/>
                      <w:szCs w:val="21"/>
                    </w:rPr>
                    <w:t>芘</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jc w:val="center"/>
                    <w:rPr>
                      <w:rFonts w:ascii="Times New Roman" w:hAnsi="Times New Roman" w:cs="Times New Roman"/>
                      <w:sz w:val="21"/>
                      <w:szCs w:val="21"/>
                    </w:rPr>
                  </w:pPr>
                  <w:r w:rsidRPr="00561F3F">
                    <w:rPr>
                      <w:rFonts w:ascii="Times New Roman" w:hAnsi="Times New Roman" w:cs="Times New Roman"/>
                      <w:sz w:val="21"/>
                      <w:szCs w:val="21"/>
                    </w:rPr>
                    <w:t>1.5</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left="578"/>
                    <w:rPr>
                      <w:rFonts w:ascii="Times New Roman" w:hAnsi="Times New Roman" w:cs="Times New Roman"/>
                      <w:sz w:val="21"/>
                      <w:szCs w:val="21"/>
                    </w:rPr>
                  </w:pPr>
                  <w:r w:rsidRPr="00561F3F">
                    <w:rPr>
                      <w:rFonts w:ascii="Times New Roman" w:cs="Times New Roman"/>
                      <w:sz w:val="21"/>
                      <w:szCs w:val="21"/>
                    </w:rPr>
                    <w:t>苯并</w:t>
                  </w:r>
                  <w:r w:rsidRPr="00561F3F">
                    <w:rPr>
                      <w:rFonts w:ascii="Times New Roman" w:hAnsi="Times New Roman" w:cs="Times New Roman"/>
                      <w:sz w:val="21"/>
                      <w:szCs w:val="21"/>
                    </w:rPr>
                    <w:t>[b]</w:t>
                  </w:r>
                  <w:r w:rsidRPr="00561F3F">
                    <w:rPr>
                      <w:rFonts w:ascii="Times New Roman" w:cs="Times New Roman"/>
                      <w:sz w:val="21"/>
                      <w:szCs w:val="21"/>
                    </w:rPr>
                    <w:t>荧蒽</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jc w:val="center"/>
                    <w:rPr>
                      <w:rFonts w:ascii="Times New Roman" w:hAnsi="Times New Roman" w:cs="Times New Roman"/>
                      <w:sz w:val="21"/>
                      <w:szCs w:val="21"/>
                    </w:rPr>
                  </w:pPr>
                  <w:r w:rsidRPr="00561F3F">
                    <w:rPr>
                      <w:rFonts w:ascii="Times New Roman" w:hAnsi="Times New Roman" w:cs="Times New Roman"/>
                      <w:sz w:val="21"/>
                      <w:szCs w:val="21"/>
                    </w:rPr>
                    <w:t>15</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left="578"/>
                    <w:rPr>
                      <w:rFonts w:ascii="Times New Roman" w:hAnsi="Times New Roman" w:cs="Times New Roman"/>
                      <w:sz w:val="21"/>
                      <w:szCs w:val="21"/>
                    </w:rPr>
                  </w:pPr>
                  <w:r w:rsidRPr="00561F3F">
                    <w:rPr>
                      <w:rFonts w:ascii="Times New Roman" w:cs="Times New Roman"/>
                      <w:sz w:val="21"/>
                      <w:szCs w:val="21"/>
                    </w:rPr>
                    <w:t>苯并</w:t>
                  </w:r>
                  <w:r w:rsidRPr="00561F3F">
                    <w:rPr>
                      <w:rFonts w:ascii="Times New Roman" w:hAnsi="Times New Roman" w:cs="Times New Roman"/>
                      <w:sz w:val="21"/>
                      <w:szCs w:val="21"/>
                    </w:rPr>
                    <w:t>[k]</w:t>
                  </w:r>
                  <w:r w:rsidRPr="00561F3F">
                    <w:rPr>
                      <w:rFonts w:ascii="Times New Roman" w:cs="Times New Roman"/>
                      <w:sz w:val="21"/>
                      <w:szCs w:val="21"/>
                    </w:rPr>
                    <w:t>荧蒽</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ind w:left="2"/>
                    <w:jc w:val="center"/>
                    <w:rPr>
                      <w:rFonts w:ascii="Times New Roman" w:hAnsi="Times New Roman" w:cs="Times New Roman"/>
                      <w:sz w:val="21"/>
                      <w:szCs w:val="21"/>
                    </w:rPr>
                  </w:pPr>
                  <w:r w:rsidRPr="00561F3F">
                    <w:rPr>
                      <w:rFonts w:ascii="Times New Roman" w:hAnsi="Times New Roman" w:cs="Times New Roman"/>
                      <w:sz w:val="21"/>
                      <w:szCs w:val="21"/>
                    </w:rPr>
                    <w:t>151</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right="3"/>
                    <w:jc w:val="center"/>
                    <w:rPr>
                      <w:rFonts w:ascii="Times New Roman" w:hAnsi="Times New Roman" w:cs="Times New Roman"/>
                      <w:sz w:val="21"/>
                      <w:szCs w:val="21"/>
                    </w:rPr>
                  </w:pPr>
                  <w:r w:rsidRPr="00561F3F">
                    <w:rPr>
                      <w:rFonts w:ascii="Times New Roman" w:cs="Times New Roman"/>
                      <w:w w:val="99"/>
                      <w:sz w:val="21"/>
                      <w:szCs w:val="21"/>
                    </w:rPr>
                    <w:t>䓛</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ind w:left="279"/>
                    <w:rPr>
                      <w:rFonts w:ascii="Times New Roman" w:hAnsi="Times New Roman" w:cs="Times New Roman"/>
                      <w:sz w:val="21"/>
                      <w:szCs w:val="21"/>
                    </w:rPr>
                  </w:pPr>
                  <w:r w:rsidRPr="00561F3F">
                    <w:rPr>
                      <w:rFonts w:ascii="Times New Roman" w:hAnsi="Times New Roman" w:cs="Times New Roman"/>
                      <w:sz w:val="21"/>
                      <w:szCs w:val="21"/>
                    </w:rPr>
                    <w:t>1293</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left="425"/>
                    <w:rPr>
                      <w:rFonts w:ascii="Times New Roman" w:hAnsi="Times New Roman" w:cs="Times New Roman"/>
                      <w:sz w:val="21"/>
                      <w:szCs w:val="21"/>
                    </w:rPr>
                  </w:pPr>
                  <w:r w:rsidRPr="00561F3F">
                    <w:rPr>
                      <w:rFonts w:ascii="Times New Roman" w:cs="Times New Roman"/>
                      <w:sz w:val="21"/>
                      <w:szCs w:val="21"/>
                    </w:rPr>
                    <w:t>二苯并</w:t>
                  </w:r>
                  <w:r w:rsidRPr="00561F3F">
                    <w:rPr>
                      <w:rFonts w:ascii="Times New Roman" w:hAnsi="Times New Roman" w:cs="Times New Roman"/>
                      <w:sz w:val="21"/>
                      <w:szCs w:val="21"/>
                    </w:rPr>
                    <w:t>[a</w:t>
                  </w:r>
                  <w:r w:rsidRPr="00561F3F">
                    <w:rPr>
                      <w:rFonts w:ascii="Times New Roman" w:cs="Times New Roman"/>
                      <w:sz w:val="21"/>
                      <w:szCs w:val="21"/>
                    </w:rPr>
                    <w:t>，</w:t>
                  </w:r>
                  <w:r w:rsidRPr="00561F3F">
                    <w:rPr>
                      <w:rFonts w:ascii="Times New Roman" w:hAnsi="Times New Roman" w:cs="Times New Roman"/>
                      <w:sz w:val="21"/>
                      <w:szCs w:val="21"/>
                    </w:rPr>
                    <w:t>h]</w:t>
                  </w:r>
                  <w:r w:rsidRPr="00561F3F">
                    <w:rPr>
                      <w:rFonts w:ascii="Times New Roman" w:cs="Times New Roman"/>
                      <w:sz w:val="21"/>
                      <w:szCs w:val="21"/>
                    </w:rPr>
                    <w:t>蒽</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jc w:val="center"/>
                    <w:rPr>
                      <w:rFonts w:ascii="Times New Roman" w:hAnsi="Times New Roman" w:cs="Times New Roman"/>
                      <w:sz w:val="21"/>
                      <w:szCs w:val="21"/>
                    </w:rPr>
                  </w:pPr>
                  <w:r w:rsidRPr="00561F3F">
                    <w:rPr>
                      <w:rFonts w:ascii="Times New Roman" w:hAnsi="Times New Roman" w:cs="Times New Roman"/>
                      <w:sz w:val="21"/>
                      <w:szCs w:val="21"/>
                    </w:rPr>
                    <w:t>1.5</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left="391"/>
                    <w:rPr>
                      <w:rFonts w:ascii="Times New Roman" w:hAnsi="Times New Roman" w:cs="Times New Roman"/>
                      <w:sz w:val="21"/>
                      <w:szCs w:val="21"/>
                    </w:rPr>
                  </w:pPr>
                  <w:r w:rsidRPr="00561F3F">
                    <w:rPr>
                      <w:rFonts w:ascii="Times New Roman" w:cs="Times New Roman"/>
                      <w:sz w:val="21"/>
                      <w:szCs w:val="21"/>
                    </w:rPr>
                    <w:t>茚并</w:t>
                  </w:r>
                  <w:r w:rsidRPr="00561F3F">
                    <w:rPr>
                      <w:rFonts w:ascii="Times New Roman" w:hAnsi="Times New Roman" w:cs="Times New Roman"/>
                      <w:sz w:val="21"/>
                      <w:szCs w:val="21"/>
                    </w:rPr>
                    <w:t>[1,2,3-cd]</w:t>
                  </w:r>
                  <w:r w:rsidRPr="00561F3F">
                    <w:rPr>
                      <w:rFonts w:ascii="Times New Roman" w:cs="Times New Roman"/>
                      <w:sz w:val="21"/>
                      <w:szCs w:val="21"/>
                    </w:rPr>
                    <w:t>芘</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jc w:val="center"/>
                    <w:rPr>
                      <w:rFonts w:ascii="Times New Roman" w:hAnsi="Times New Roman" w:cs="Times New Roman"/>
                      <w:sz w:val="21"/>
                      <w:szCs w:val="21"/>
                    </w:rPr>
                  </w:pPr>
                  <w:r w:rsidRPr="00561F3F">
                    <w:rPr>
                      <w:rFonts w:ascii="Times New Roman" w:hAnsi="Times New Roman" w:cs="Times New Roman"/>
                      <w:sz w:val="21"/>
                      <w:szCs w:val="21"/>
                    </w:rPr>
                    <w:t>15</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r w:rsidR="00BC4764" w:rsidRPr="00561F3F" w:rsidTr="00BC4764">
              <w:trPr>
                <w:trHeight w:hRule="exact" w:val="397"/>
              </w:trPr>
              <w:tc>
                <w:tcPr>
                  <w:tcW w:w="1263" w:type="dxa"/>
                  <w:vMerge/>
                  <w:vAlign w:val="center"/>
                  <w:hideMark/>
                </w:tcPr>
                <w:p w:rsidR="00BC4764" w:rsidRPr="00561F3F" w:rsidRDefault="00BC4764" w:rsidP="00AB3B65">
                  <w:pPr>
                    <w:widowControl/>
                    <w:jc w:val="left"/>
                    <w:rPr>
                      <w:szCs w:val="21"/>
                    </w:rPr>
                  </w:pPr>
                </w:p>
              </w:tc>
              <w:tc>
                <w:tcPr>
                  <w:tcW w:w="2249" w:type="dxa"/>
                  <w:vAlign w:val="center"/>
                  <w:hideMark/>
                </w:tcPr>
                <w:p w:rsidR="00BC4764" w:rsidRPr="00561F3F" w:rsidRDefault="00BC4764" w:rsidP="00AB3B65">
                  <w:pPr>
                    <w:pStyle w:val="TableParagraph"/>
                    <w:kinsoku w:val="0"/>
                    <w:overflowPunct w:val="0"/>
                    <w:spacing w:line="240" w:lineRule="exact"/>
                    <w:ind w:right="3"/>
                    <w:jc w:val="center"/>
                    <w:rPr>
                      <w:rFonts w:ascii="Times New Roman" w:hAnsi="Times New Roman" w:cs="Times New Roman"/>
                      <w:sz w:val="21"/>
                      <w:szCs w:val="21"/>
                    </w:rPr>
                  </w:pPr>
                  <w:r w:rsidRPr="00561F3F">
                    <w:rPr>
                      <w:rFonts w:ascii="Times New Roman" w:cs="Times New Roman"/>
                      <w:w w:val="99"/>
                      <w:sz w:val="21"/>
                      <w:szCs w:val="21"/>
                    </w:rPr>
                    <w:t>萘</w:t>
                  </w:r>
                </w:p>
              </w:tc>
              <w:tc>
                <w:tcPr>
                  <w:tcW w:w="1693" w:type="dxa"/>
                  <w:vAlign w:val="center"/>
                  <w:hideMark/>
                </w:tcPr>
                <w:p w:rsidR="00BC4764" w:rsidRPr="00561F3F" w:rsidRDefault="00BC4764" w:rsidP="00AB3B65">
                  <w:pPr>
                    <w:pStyle w:val="TableParagraph"/>
                    <w:kinsoku w:val="0"/>
                    <w:overflowPunct w:val="0"/>
                    <w:spacing w:line="240" w:lineRule="exact"/>
                    <w:ind w:left="1"/>
                    <w:jc w:val="center"/>
                    <w:rPr>
                      <w:rFonts w:ascii="Times New Roman" w:hAnsi="Times New Roman" w:cs="Times New Roman"/>
                      <w:sz w:val="21"/>
                      <w:szCs w:val="21"/>
                    </w:rPr>
                  </w:pPr>
                  <w:r w:rsidRPr="00561F3F">
                    <w:rPr>
                      <w:rFonts w:ascii="Times New Roman" w:hAnsi="Times New Roman" w:cs="Times New Roman"/>
                      <w:sz w:val="21"/>
                      <w:szCs w:val="21"/>
                    </w:rPr>
                    <w:t>ND</w:t>
                  </w:r>
                </w:p>
              </w:tc>
              <w:tc>
                <w:tcPr>
                  <w:tcW w:w="1187" w:type="dxa"/>
                  <w:vAlign w:val="center"/>
                  <w:hideMark/>
                </w:tcPr>
                <w:p w:rsidR="00BC4764" w:rsidRPr="00561F3F" w:rsidRDefault="00BC4764" w:rsidP="00AB3B65">
                  <w:pPr>
                    <w:pStyle w:val="TableParagraph"/>
                    <w:kinsoku w:val="0"/>
                    <w:overflowPunct w:val="0"/>
                    <w:spacing w:line="240" w:lineRule="exact"/>
                    <w:jc w:val="center"/>
                    <w:rPr>
                      <w:rFonts w:ascii="Times New Roman" w:hAnsi="Times New Roman" w:cs="Times New Roman"/>
                      <w:sz w:val="21"/>
                      <w:szCs w:val="21"/>
                    </w:rPr>
                  </w:pPr>
                  <w:r w:rsidRPr="00561F3F">
                    <w:rPr>
                      <w:rFonts w:ascii="Times New Roman" w:hAnsi="Times New Roman" w:cs="Times New Roman"/>
                      <w:sz w:val="21"/>
                      <w:szCs w:val="21"/>
                    </w:rPr>
                    <w:t>70</w:t>
                  </w:r>
                </w:p>
              </w:tc>
              <w:tc>
                <w:tcPr>
                  <w:tcW w:w="1061" w:type="dxa"/>
                  <w:vAlign w:val="center"/>
                  <w:hideMark/>
                </w:tcPr>
                <w:p w:rsidR="00BC4764" w:rsidRPr="00561F3F" w:rsidRDefault="00BC4764" w:rsidP="00AB3B65">
                  <w:pPr>
                    <w:pStyle w:val="TableParagraph"/>
                    <w:kinsoku w:val="0"/>
                    <w:overflowPunct w:val="0"/>
                    <w:spacing w:line="240" w:lineRule="exact"/>
                    <w:ind w:left="256"/>
                    <w:rPr>
                      <w:rFonts w:ascii="Times New Roman" w:hAnsi="Times New Roman" w:cs="Times New Roman"/>
                      <w:sz w:val="21"/>
                      <w:szCs w:val="21"/>
                    </w:rPr>
                  </w:pPr>
                  <w:r w:rsidRPr="00561F3F">
                    <w:rPr>
                      <w:rFonts w:ascii="Times New Roman" w:hAnsi="Times New Roman" w:cs="Times New Roman"/>
                      <w:sz w:val="21"/>
                      <w:szCs w:val="21"/>
                    </w:rPr>
                    <w:t>mg/kg</w:t>
                  </w:r>
                </w:p>
              </w:tc>
            </w:tr>
          </w:tbl>
          <w:p w:rsidR="00AA4C55" w:rsidRPr="00561F3F" w:rsidRDefault="00AA4C55" w:rsidP="00DC203A">
            <w:pPr>
              <w:spacing w:line="360" w:lineRule="auto"/>
              <w:ind w:firstLineChars="200" w:firstLine="480"/>
              <w:rPr>
                <w:sz w:val="24"/>
              </w:rPr>
            </w:pPr>
          </w:p>
          <w:p w:rsidR="00AF4EB8" w:rsidRPr="00561F3F" w:rsidRDefault="00AF4EB8">
            <w:pPr>
              <w:adjustRightInd w:val="0"/>
              <w:snapToGrid w:val="0"/>
              <w:jc w:val="left"/>
              <w:rPr>
                <w:rFonts w:ascii="宋体" w:hAnsi="宋体" w:cs="宋体"/>
                <w:kern w:val="0"/>
                <w:szCs w:val="21"/>
              </w:rPr>
            </w:pPr>
          </w:p>
          <w:p w:rsidR="00AF4EB8" w:rsidRPr="00561F3F" w:rsidRDefault="00AF4EB8">
            <w:pPr>
              <w:adjustRightInd w:val="0"/>
              <w:snapToGrid w:val="0"/>
              <w:jc w:val="left"/>
              <w:rPr>
                <w:rFonts w:ascii="宋体" w:hAnsi="宋体" w:cs="宋体"/>
                <w:kern w:val="0"/>
                <w:szCs w:val="21"/>
              </w:rPr>
            </w:pPr>
          </w:p>
          <w:p w:rsidR="00AF4EB8" w:rsidRPr="00561F3F" w:rsidRDefault="00AF4EB8">
            <w:pPr>
              <w:adjustRightInd w:val="0"/>
              <w:snapToGrid w:val="0"/>
              <w:jc w:val="left"/>
              <w:rPr>
                <w:rFonts w:ascii="宋体" w:hAnsi="宋体" w:cs="宋体"/>
                <w:kern w:val="0"/>
                <w:szCs w:val="21"/>
              </w:rPr>
            </w:pPr>
          </w:p>
        </w:tc>
      </w:tr>
      <w:tr w:rsidR="00AF4EB8" w:rsidRPr="00561F3F">
        <w:trPr>
          <w:trHeight w:val="2400"/>
          <w:jc w:val="center"/>
        </w:trPr>
        <w:tc>
          <w:tcPr>
            <w:tcW w:w="800" w:type="dxa"/>
            <w:vAlign w:val="center"/>
          </w:tcPr>
          <w:p w:rsidR="00AF4EB8" w:rsidRPr="00561F3F" w:rsidRDefault="00405343">
            <w:pPr>
              <w:adjustRightInd w:val="0"/>
              <w:snapToGrid w:val="0"/>
              <w:jc w:val="center"/>
              <w:rPr>
                <w:rFonts w:ascii="宋体" w:hAnsi="宋体" w:cs="宋体"/>
                <w:kern w:val="0"/>
                <w:szCs w:val="21"/>
              </w:rPr>
            </w:pPr>
            <w:r w:rsidRPr="00561F3F">
              <w:rPr>
                <w:rFonts w:ascii="宋体" w:hAnsi="宋体" w:cs="宋体" w:hint="eastAsia"/>
                <w:kern w:val="0"/>
                <w:szCs w:val="21"/>
              </w:rPr>
              <w:lastRenderedPageBreak/>
              <w:t>环境</w:t>
            </w:r>
          </w:p>
          <w:p w:rsidR="00AF4EB8" w:rsidRPr="00561F3F" w:rsidRDefault="00405343">
            <w:pPr>
              <w:adjustRightInd w:val="0"/>
              <w:snapToGrid w:val="0"/>
              <w:jc w:val="center"/>
              <w:rPr>
                <w:rFonts w:ascii="宋体" w:hAnsi="宋体" w:cs="宋体"/>
                <w:kern w:val="0"/>
                <w:szCs w:val="21"/>
              </w:rPr>
            </w:pPr>
            <w:r w:rsidRPr="00561F3F">
              <w:rPr>
                <w:rFonts w:ascii="宋体" w:hAnsi="宋体" w:cs="宋体" w:hint="eastAsia"/>
                <w:kern w:val="0"/>
                <w:szCs w:val="21"/>
              </w:rPr>
              <w:t>保护</w:t>
            </w:r>
          </w:p>
          <w:p w:rsidR="00AF4EB8" w:rsidRPr="00561F3F" w:rsidRDefault="00405343">
            <w:pPr>
              <w:adjustRightInd w:val="0"/>
              <w:snapToGrid w:val="0"/>
              <w:jc w:val="center"/>
              <w:rPr>
                <w:rFonts w:ascii="宋体" w:hAnsi="宋体" w:cs="宋体"/>
                <w:kern w:val="0"/>
                <w:szCs w:val="21"/>
              </w:rPr>
            </w:pPr>
            <w:r w:rsidRPr="00561F3F">
              <w:rPr>
                <w:rFonts w:ascii="宋体" w:hAnsi="宋体" w:cs="宋体" w:hint="eastAsia"/>
                <w:kern w:val="0"/>
                <w:szCs w:val="21"/>
              </w:rPr>
              <w:t>目标</w:t>
            </w:r>
          </w:p>
        </w:tc>
        <w:tc>
          <w:tcPr>
            <w:tcW w:w="8190" w:type="dxa"/>
            <w:vAlign w:val="center"/>
          </w:tcPr>
          <w:p w:rsidR="00AF4EB8" w:rsidRPr="00561F3F" w:rsidRDefault="00405343">
            <w:pPr>
              <w:spacing w:line="360" w:lineRule="auto"/>
              <w:rPr>
                <w:rFonts w:eastAsiaTheme="minorEastAsia" w:hAnsiTheme="minorEastAsia"/>
                <w:b/>
                <w:sz w:val="24"/>
              </w:rPr>
            </w:pPr>
            <w:r w:rsidRPr="00561F3F">
              <w:rPr>
                <w:rFonts w:eastAsiaTheme="minorEastAsia" w:hint="eastAsia"/>
                <w:b/>
                <w:sz w:val="24"/>
              </w:rPr>
              <w:t>1</w:t>
            </w:r>
            <w:r w:rsidRPr="00561F3F">
              <w:rPr>
                <w:rFonts w:eastAsiaTheme="minorEastAsia" w:hAnsiTheme="minorEastAsia"/>
                <w:b/>
                <w:sz w:val="24"/>
              </w:rPr>
              <w:t>、</w:t>
            </w:r>
            <w:r w:rsidRPr="00561F3F">
              <w:rPr>
                <w:rFonts w:eastAsiaTheme="minorEastAsia" w:hAnsiTheme="minorEastAsia" w:hint="eastAsia"/>
                <w:b/>
                <w:sz w:val="24"/>
              </w:rPr>
              <w:t>大气环境</w:t>
            </w:r>
          </w:p>
          <w:p w:rsidR="00AF4EB8" w:rsidRPr="00561F3F" w:rsidRDefault="00405343" w:rsidP="00D639D5">
            <w:pPr>
              <w:spacing w:line="360" w:lineRule="auto"/>
              <w:ind w:firstLineChars="200" w:firstLine="480"/>
              <w:rPr>
                <w:sz w:val="24"/>
              </w:rPr>
            </w:pPr>
            <w:r w:rsidRPr="00561F3F">
              <w:rPr>
                <w:rFonts w:hint="eastAsia"/>
                <w:sz w:val="24"/>
              </w:rPr>
              <w:t>本项目大气环境保护</w:t>
            </w:r>
            <w:r w:rsidR="003448F3" w:rsidRPr="00561F3F">
              <w:rPr>
                <w:rFonts w:hint="eastAsia"/>
                <w:sz w:val="24"/>
              </w:rPr>
              <w:t>目标</w:t>
            </w:r>
            <w:r w:rsidRPr="00561F3F">
              <w:rPr>
                <w:rFonts w:hint="eastAsia"/>
                <w:sz w:val="24"/>
              </w:rPr>
              <w:t>见表</w:t>
            </w:r>
            <w:r w:rsidRPr="00561F3F">
              <w:rPr>
                <w:rFonts w:hint="eastAsia"/>
                <w:sz w:val="24"/>
              </w:rPr>
              <w:t>1-1</w:t>
            </w:r>
            <w:r w:rsidRPr="00561F3F">
              <w:rPr>
                <w:rFonts w:hint="eastAsia"/>
                <w:sz w:val="24"/>
              </w:rPr>
              <w:t>。</w:t>
            </w:r>
          </w:p>
          <w:p w:rsidR="00AF4EB8" w:rsidRPr="00561F3F" w:rsidRDefault="00405343" w:rsidP="0020545A">
            <w:pPr>
              <w:pStyle w:val="reader-word-layer"/>
              <w:shd w:val="clear" w:color="auto" w:fill="FFFFFF"/>
              <w:spacing w:before="0" w:beforeAutospacing="0" w:after="0" w:afterAutospacing="0" w:line="260" w:lineRule="exact"/>
              <w:ind w:firstLineChars="200" w:firstLine="422"/>
              <w:jc w:val="center"/>
              <w:rPr>
                <w:rFonts w:ascii="Times New Roman" w:hAnsi="Times New Roman" w:cs="Times New Roman"/>
                <w:b/>
                <w:kern w:val="2"/>
                <w:sz w:val="21"/>
                <w:szCs w:val="21"/>
              </w:rPr>
            </w:pPr>
            <w:r w:rsidRPr="00561F3F">
              <w:rPr>
                <w:rFonts w:ascii="Times New Roman" w:hAnsi="Times New Roman" w:cs="Times New Roman" w:hint="eastAsia"/>
                <w:b/>
                <w:kern w:val="2"/>
                <w:sz w:val="21"/>
                <w:szCs w:val="21"/>
              </w:rPr>
              <w:t>表</w:t>
            </w:r>
            <w:r w:rsidRPr="00561F3F">
              <w:rPr>
                <w:rFonts w:ascii="Times New Roman" w:hAnsi="Times New Roman" w:cs="Times New Roman"/>
                <w:b/>
                <w:kern w:val="2"/>
                <w:sz w:val="21"/>
                <w:szCs w:val="21"/>
              </w:rPr>
              <w:t>1-1</w:t>
            </w:r>
            <w:r w:rsidRPr="00561F3F">
              <w:rPr>
                <w:rFonts w:ascii="Times New Roman" w:hAnsi="Times New Roman" w:cs="Times New Roman" w:hint="eastAsia"/>
                <w:b/>
                <w:kern w:val="2"/>
                <w:sz w:val="21"/>
                <w:szCs w:val="21"/>
              </w:rPr>
              <w:t>大气环境保护目标</w:t>
            </w:r>
          </w:p>
          <w:tbl>
            <w:tblPr>
              <w:tblW w:w="7812" w:type="dxa"/>
              <w:tblBorders>
                <w:top w:val="single" w:sz="12" w:space="0" w:color="auto"/>
                <w:bottom w:val="single" w:sz="12" w:space="0" w:color="auto"/>
                <w:insideH w:val="single" w:sz="4" w:space="0" w:color="auto"/>
                <w:insideV w:val="single" w:sz="4" w:space="0" w:color="auto"/>
              </w:tblBorders>
              <w:tblLayout w:type="fixed"/>
              <w:tblLook w:val="04A0"/>
            </w:tblPr>
            <w:tblGrid>
              <w:gridCol w:w="1575"/>
              <w:gridCol w:w="992"/>
              <w:gridCol w:w="993"/>
              <w:gridCol w:w="717"/>
              <w:gridCol w:w="984"/>
              <w:gridCol w:w="708"/>
              <w:gridCol w:w="993"/>
              <w:gridCol w:w="850"/>
            </w:tblGrid>
            <w:tr w:rsidR="0066324C" w:rsidRPr="00561F3F" w:rsidTr="00D62153">
              <w:trPr>
                <w:trHeight w:val="387"/>
              </w:trPr>
              <w:tc>
                <w:tcPr>
                  <w:tcW w:w="1575" w:type="dxa"/>
                  <w:vMerge w:val="restart"/>
                  <w:vAlign w:val="center"/>
                  <w:hideMark/>
                </w:tcPr>
                <w:p w:rsidR="0066324C" w:rsidRPr="00561F3F" w:rsidRDefault="0066324C" w:rsidP="005C2127">
                  <w:pPr>
                    <w:pStyle w:val="reader-word-layer"/>
                    <w:spacing w:before="0" w:beforeAutospacing="0" w:after="0" w:afterAutospacing="0" w:line="260" w:lineRule="exact"/>
                    <w:jc w:val="center"/>
                    <w:rPr>
                      <w:rFonts w:ascii="Times New Roman" w:hAnsi="Times New Roman" w:cs="Times New Roman"/>
                      <w:kern w:val="2"/>
                      <w:sz w:val="21"/>
                      <w:szCs w:val="21"/>
                    </w:rPr>
                  </w:pPr>
                  <w:r w:rsidRPr="00561F3F">
                    <w:rPr>
                      <w:rFonts w:ascii="Times New Roman" w:hAnsi="Times New Roman" w:cs="Times New Roman" w:hint="eastAsia"/>
                      <w:kern w:val="2"/>
                      <w:sz w:val="21"/>
                      <w:szCs w:val="21"/>
                    </w:rPr>
                    <w:t>名称</w:t>
                  </w:r>
                </w:p>
              </w:tc>
              <w:tc>
                <w:tcPr>
                  <w:tcW w:w="1985" w:type="dxa"/>
                  <w:gridSpan w:val="2"/>
                  <w:vAlign w:val="center"/>
                  <w:hideMark/>
                </w:tcPr>
                <w:p w:rsidR="0066324C" w:rsidRPr="00561F3F" w:rsidRDefault="0066324C" w:rsidP="00B36562">
                  <w:pPr>
                    <w:pStyle w:val="reader-word-layer"/>
                    <w:spacing w:before="0" w:beforeAutospacing="0" w:after="0" w:afterAutospacing="0"/>
                    <w:jc w:val="center"/>
                    <w:rPr>
                      <w:rFonts w:ascii="Times New Roman" w:hAnsi="Times New Roman" w:cs="Times New Roman"/>
                      <w:kern w:val="2"/>
                      <w:sz w:val="21"/>
                      <w:szCs w:val="21"/>
                    </w:rPr>
                  </w:pPr>
                  <w:r w:rsidRPr="00561F3F">
                    <w:rPr>
                      <w:rFonts w:ascii="Times New Roman" w:hAnsi="Times New Roman" w:cs="Times New Roman" w:hint="eastAsia"/>
                      <w:kern w:val="2"/>
                      <w:sz w:val="21"/>
                      <w:szCs w:val="21"/>
                    </w:rPr>
                    <w:t>坐标</w:t>
                  </w:r>
                  <w:r w:rsidRPr="00561F3F">
                    <w:rPr>
                      <w:rFonts w:ascii="Times New Roman" w:hAnsi="Times New Roman" w:cs="Times New Roman"/>
                      <w:kern w:val="2"/>
                      <w:sz w:val="21"/>
                      <w:szCs w:val="21"/>
                    </w:rPr>
                    <w:t>/m</w:t>
                  </w:r>
                </w:p>
              </w:tc>
              <w:tc>
                <w:tcPr>
                  <w:tcW w:w="717" w:type="dxa"/>
                  <w:vMerge w:val="restart"/>
                  <w:vAlign w:val="center"/>
                  <w:hideMark/>
                </w:tcPr>
                <w:p w:rsidR="0066324C" w:rsidRPr="00561F3F" w:rsidRDefault="0066324C" w:rsidP="00B36562">
                  <w:pPr>
                    <w:pStyle w:val="reader-word-layer"/>
                    <w:spacing w:before="0" w:beforeAutospacing="0" w:after="0" w:afterAutospacing="0"/>
                    <w:jc w:val="center"/>
                    <w:rPr>
                      <w:rFonts w:ascii="Times New Roman" w:hAnsi="Times New Roman" w:cs="Times New Roman"/>
                      <w:kern w:val="2"/>
                      <w:sz w:val="21"/>
                      <w:szCs w:val="21"/>
                    </w:rPr>
                  </w:pPr>
                  <w:r w:rsidRPr="00561F3F">
                    <w:rPr>
                      <w:rFonts w:ascii="Times New Roman" w:hAnsi="Times New Roman" w:cs="Times New Roman" w:hint="eastAsia"/>
                      <w:kern w:val="2"/>
                      <w:sz w:val="21"/>
                      <w:szCs w:val="21"/>
                    </w:rPr>
                    <w:t>保护对象</w:t>
                  </w:r>
                </w:p>
              </w:tc>
              <w:tc>
                <w:tcPr>
                  <w:tcW w:w="984" w:type="dxa"/>
                  <w:vMerge w:val="restart"/>
                  <w:vAlign w:val="center"/>
                  <w:hideMark/>
                </w:tcPr>
                <w:p w:rsidR="0066324C" w:rsidRPr="00561F3F" w:rsidRDefault="0066324C" w:rsidP="00B36562">
                  <w:pPr>
                    <w:pStyle w:val="reader-word-layer"/>
                    <w:spacing w:before="0" w:beforeAutospacing="0" w:after="0" w:afterAutospacing="0"/>
                    <w:jc w:val="center"/>
                    <w:rPr>
                      <w:rFonts w:ascii="Times New Roman" w:hAnsi="Times New Roman" w:cs="Times New Roman"/>
                      <w:kern w:val="2"/>
                      <w:sz w:val="21"/>
                      <w:szCs w:val="21"/>
                    </w:rPr>
                  </w:pPr>
                  <w:r w:rsidRPr="00561F3F">
                    <w:rPr>
                      <w:rFonts w:ascii="Times New Roman" w:hAnsi="Times New Roman" w:cs="Times New Roman" w:hint="eastAsia"/>
                      <w:kern w:val="2"/>
                      <w:sz w:val="21"/>
                      <w:szCs w:val="21"/>
                    </w:rPr>
                    <w:t>保护内容</w:t>
                  </w:r>
                </w:p>
              </w:tc>
              <w:tc>
                <w:tcPr>
                  <w:tcW w:w="708" w:type="dxa"/>
                  <w:vMerge w:val="restart"/>
                  <w:vAlign w:val="center"/>
                  <w:hideMark/>
                </w:tcPr>
                <w:p w:rsidR="0066324C" w:rsidRPr="00561F3F" w:rsidRDefault="0066324C" w:rsidP="00D62153">
                  <w:pPr>
                    <w:pStyle w:val="reader-word-layer"/>
                    <w:spacing w:before="0" w:beforeAutospacing="0" w:after="0" w:afterAutospacing="0" w:line="260" w:lineRule="exact"/>
                    <w:jc w:val="center"/>
                    <w:rPr>
                      <w:rFonts w:ascii="Times New Roman" w:hAnsi="Times New Roman" w:cs="Times New Roman"/>
                      <w:kern w:val="2"/>
                      <w:sz w:val="21"/>
                      <w:szCs w:val="21"/>
                    </w:rPr>
                  </w:pPr>
                  <w:r w:rsidRPr="00561F3F">
                    <w:rPr>
                      <w:rFonts w:ascii="Times New Roman" w:hAnsi="Times New Roman" w:cs="Times New Roman" w:hint="eastAsia"/>
                      <w:kern w:val="2"/>
                      <w:sz w:val="21"/>
                      <w:szCs w:val="21"/>
                    </w:rPr>
                    <w:t>环境功能区</w:t>
                  </w:r>
                </w:p>
              </w:tc>
              <w:tc>
                <w:tcPr>
                  <w:tcW w:w="993" w:type="dxa"/>
                  <w:vMerge w:val="restart"/>
                  <w:vAlign w:val="center"/>
                  <w:hideMark/>
                </w:tcPr>
                <w:p w:rsidR="0066324C" w:rsidRPr="00561F3F" w:rsidRDefault="0066324C" w:rsidP="00D62153">
                  <w:pPr>
                    <w:pStyle w:val="reader-word-layer"/>
                    <w:spacing w:before="0" w:beforeAutospacing="0" w:after="0" w:afterAutospacing="0" w:line="260" w:lineRule="exact"/>
                    <w:jc w:val="center"/>
                    <w:rPr>
                      <w:rFonts w:ascii="Times New Roman" w:hAnsi="Times New Roman" w:cs="Times New Roman"/>
                      <w:kern w:val="2"/>
                      <w:sz w:val="21"/>
                      <w:szCs w:val="21"/>
                    </w:rPr>
                  </w:pPr>
                  <w:r w:rsidRPr="00561F3F">
                    <w:rPr>
                      <w:rFonts w:ascii="Times New Roman" w:hAnsi="Times New Roman" w:cs="Times New Roman" w:hint="eastAsia"/>
                      <w:kern w:val="2"/>
                      <w:sz w:val="21"/>
                      <w:szCs w:val="21"/>
                    </w:rPr>
                    <w:t>相对项目厂房方位</w:t>
                  </w:r>
                </w:p>
              </w:tc>
              <w:tc>
                <w:tcPr>
                  <w:tcW w:w="850" w:type="dxa"/>
                  <w:vMerge w:val="restart"/>
                  <w:vAlign w:val="center"/>
                  <w:hideMark/>
                </w:tcPr>
                <w:p w:rsidR="0066324C" w:rsidRPr="00561F3F" w:rsidRDefault="0066324C" w:rsidP="00D62153">
                  <w:pPr>
                    <w:pStyle w:val="reader-word-layer"/>
                    <w:spacing w:before="0" w:beforeAutospacing="0" w:after="0" w:afterAutospacing="0" w:line="260" w:lineRule="exact"/>
                    <w:jc w:val="center"/>
                    <w:rPr>
                      <w:rFonts w:ascii="Times New Roman" w:hAnsi="Times New Roman" w:cs="Times New Roman"/>
                      <w:kern w:val="2"/>
                      <w:sz w:val="21"/>
                      <w:szCs w:val="21"/>
                    </w:rPr>
                  </w:pPr>
                  <w:r w:rsidRPr="00561F3F">
                    <w:rPr>
                      <w:rFonts w:ascii="Times New Roman" w:hAnsi="Times New Roman" w:cs="Times New Roman" w:hint="eastAsia"/>
                      <w:kern w:val="2"/>
                      <w:sz w:val="21"/>
                      <w:szCs w:val="21"/>
                    </w:rPr>
                    <w:t>相对项目厂房距离</w:t>
                  </w:r>
                </w:p>
              </w:tc>
            </w:tr>
            <w:tr w:rsidR="0066324C" w:rsidRPr="00561F3F" w:rsidTr="00D62153">
              <w:trPr>
                <w:trHeight w:val="387"/>
              </w:trPr>
              <w:tc>
                <w:tcPr>
                  <w:tcW w:w="1575" w:type="dxa"/>
                  <w:vMerge/>
                  <w:vAlign w:val="center"/>
                  <w:hideMark/>
                </w:tcPr>
                <w:p w:rsidR="0066324C" w:rsidRPr="00561F3F" w:rsidRDefault="0066324C" w:rsidP="005C2127">
                  <w:pPr>
                    <w:pStyle w:val="reader-word-layer"/>
                    <w:spacing w:before="0" w:beforeAutospacing="0" w:after="0" w:afterAutospacing="0" w:line="260" w:lineRule="exact"/>
                    <w:jc w:val="center"/>
                    <w:rPr>
                      <w:rFonts w:ascii="Times New Roman" w:hAnsi="Times New Roman" w:cs="Times New Roman"/>
                      <w:kern w:val="2"/>
                      <w:sz w:val="21"/>
                      <w:szCs w:val="21"/>
                    </w:rPr>
                  </w:pPr>
                </w:p>
              </w:tc>
              <w:tc>
                <w:tcPr>
                  <w:tcW w:w="992" w:type="dxa"/>
                  <w:vAlign w:val="center"/>
                  <w:hideMark/>
                </w:tcPr>
                <w:p w:rsidR="0066324C" w:rsidRPr="00561F3F" w:rsidRDefault="0066324C" w:rsidP="00B36562">
                  <w:pPr>
                    <w:pStyle w:val="reader-word-layer"/>
                    <w:spacing w:before="0" w:beforeAutospacing="0" w:after="0" w:afterAutospacing="0"/>
                    <w:jc w:val="center"/>
                    <w:rPr>
                      <w:rFonts w:ascii="Times New Roman" w:hAnsi="Times New Roman" w:cs="Times New Roman"/>
                      <w:kern w:val="2"/>
                      <w:sz w:val="21"/>
                      <w:szCs w:val="21"/>
                    </w:rPr>
                  </w:pPr>
                  <w:r w:rsidRPr="00561F3F">
                    <w:rPr>
                      <w:rFonts w:ascii="Times New Roman" w:hAnsi="Times New Roman" w:cs="Times New Roman"/>
                      <w:kern w:val="2"/>
                      <w:sz w:val="21"/>
                      <w:szCs w:val="21"/>
                    </w:rPr>
                    <w:t>X</w:t>
                  </w:r>
                </w:p>
              </w:tc>
              <w:tc>
                <w:tcPr>
                  <w:tcW w:w="993" w:type="dxa"/>
                  <w:vAlign w:val="center"/>
                  <w:hideMark/>
                </w:tcPr>
                <w:p w:rsidR="0066324C" w:rsidRPr="00561F3F" w:rsidRDefault="0066324C" w:rsidP="00B36562">
                  <w:pPr>
                    <w:pStyle w:val="reader-word-layer"/>
                    <w:spacing w:before="0" w:beforeAutospacing="0" w:after="0" w:afterAutospacing="0"/>
                    <w:jc w:val="center"/>
                    <w:rPr>
                      <w:rFonts w:ascii="Times New Roman" w:hAnsi="Times New Roman" w:cs="Times New Roman"/>
                      <w:kern w:val="2"/>
                      <w:sz w:val="21"/>
                      <w:szCs w:val="21"/>
                    </w:rPr>
                  </w:pPr>
                  <w:r w:rsidRPr="00561F3F">
                    <w:rPr>
                      <w:rFonts w:ascii="Times New Roman" w:hAnsi="Times New Roman" w:cs="Times New Roman"/>
                      <w:kern w:val="2"/>
                      <w:sz w:val="21"/>
                      <w:szCs w:val="21"/>
                    </w:rPr>
                    <w:t>Y</w:t>
                  </w:r>
                </w:p>
              </w:tc>
              <w:tc>
                <w:tcPr>
                  <w:tcW w:w="717" w:type="dxa"/>
                  <w:vMerge/>
                  <w:vAlign w:val="center"/>
                  <w:hideMark/>
                </w:tcPr>
                <w:p w:rsidR="0066324C" w:rsidRPr="00561F3F" w:rsidRDefault="0066324C" w:rsidP="00B36562">
                  <w:pPr>
                    <w:widowControl/>
                    <w:jc w:val="left"/>
                    <w:rPr>
                      <w:szCs w:val="21"/>
                    </w:rPr>
                  </w:pPr>
                </w:p>
              </w:tc>
              <w:tc>
                <w:tcPr>
                  <w:tcW w:w="984" w:type="dxa"/>
                  <w:vMerge/>
                  <w:vAlign w:val="center"/>
                  <w:hideMark/>
                </w:tcPr>
                <w:p w:rsidR="0066324C" w:rsidRPr="00561F3F" w:rsidRDefault="0066324C" w:rsidP="00B36562">
                  <w:pPr>
                    <w:widowControl/>
                    <w:jc w:val="left"/>
                    <w:rPr>
                      <w:szCs w:val="21"/>
                    </w:rPr>
                  </w:pPr>
                </w:p>
              </w:tc>
              <w:tc>
                <w:tcPr>
                  <w:tcW w:w="708" w:type="dxa"/>
                  <w:vMerge/>
                  <w:vAlign w:val="center"/>
                  <w:hideMark/>
                </w:tcPr>
                <w:p w:rsidR="0066324C" w:rsidRPr="00561F3F" w:rsidRDefault="0066324C" w:rsidP="00B36562">
                  <w:pPr>
                    <w:widowControl/>
                    <w:jc w:val="left"/>
                    <w:rPr>
                      <w:szCs w:val="21"/>
                    </w:rPr>
                  </w:pPr>
                </w:p>
              </w:tc>
              <w:tc>
                <w:tcPr>
                  <w:tcW w:w="993" w:type="dxa"/>
                  <w:vMerge/>
                  <w:vAlign w:val="center"/>
                  <w:hideMark/>
                </w:tcPr>
                <w:p w:rsidR="0066324C" w:rsidRPr="00561F3F" w:rsidRDefault="0066324C" w:rsidP="00B36562">
                  <w:pPr>
                    <w:widowControl/>
                    <w:jc w:val="left"/>
                    <w:rPr>
                      <w:szCs w:val="21"/>
                    </w:rPr>
                  </w:pPr>
                </w:p>
              </w:tc>
              <w:tc>
                <w:tcPr>
                  <w:tcW w:w="850" w:type="dxa"/>
                  <w:vMerge/>
                  <w:vAlign w:val="center"/>
                  <w:hideMark/>
                </w:tcPr>
                <w:p w:rsidR="0066324C" w:rsidRPr="00561F3F" w:rsidRDefault="0066324C" w:rsidP="00B36562">
                  <w:pPr>
                    <w:widowControl/>
                    <w:jc w:val="left"/>
                    <w:rPr>
                      <w:szCs w:val="21"/>
                    </w:rPr>
                  </w:pPr>
                </w:p>
              </w:tc>
            </w:tr>
            <w:tr w:rsidR="0066324C" w:rsidRPr="00561F3F" w:rsidTr="00D62153">
              <w:trPr>
                <w:trHeight w:val="387"/>
              </w:trPr>
              <w:tc>
                <w:tcPr>
                  <w:tcW w:w="1575" w:type="dxa"/>
                  <w:vAlign w:val="center"/>
                  <w:hideMark/>
                </w:tcPr>
                <w:p w:rsidR="0066324C" w:rsidRPr="00561F3F" w:rsidRDefault="005C2127" w:rsidP="005C2127">
                  <w:pPr>
                    <w:pStyle w:val="reader-word-layer"/>
                    <w:spacing w:before="0" w:beforeAutospacing="0" w:after="0" w:afterAutospacing="0" w:line="260" w:lineRule="exact"/>
                    <w:jc w:val="center"/>
                    <w:rPr>
                      <w:rFonts w:ascii="Times New Roman" w:hAnsi="Times New Roman" w:cs="Times New Roman"/>
                      <w:kern w:val="2"/>
                      <w:sz w:val="21"/>
                      <w:szCs w:val="21"/>
                    </w:rPr>
                  </w:pPr>
                  <w:r w:rsidRPr="00561F3F">
                    <w:rPr>
                      <w:rFonts w:ascii="Times New Roman" w:hAnsi="Times New Roman" w:cs="Times New Roman" w:hint="eastAsia"/>
                      <w:kern w:val="2"/>
                      <w:sz w:val="21"/>
                      <w:szCs w:val="21"/>
                    </w:rPr>
                    <w:t>金科景朝·集美云湖（在建小区</w:t>
                  </w:r>
                </w:p>
              </w:tc>
              <w:tc>
                <w:tcPr>
                  <w:tcW w:w="992" w:type="dxa"/>
                  <w:vAlign w:val="center"/>
                  <w:hideMark/>
                </w:tcPr>
                <w:p w:rsidR="0066324C" w:rsidRPr="00561F3F" w:rsidRDefault="006353D7" w:rsidP="005C2127">
                  <w:pPr>
                    <w:pStyle w:val="reader-word-layer"/>
                    <w:spacing w:before="0" w:beforeAutospacing="0" w:after="0" w:afterAutospacing="0" w:line="260" w:lineRule="exact"/>
                    <w:jc w:val="center"/>
                    <w:rPr>
                      <w:rFonts w:ascii="Times New Roman" w:hAnsi="Times New Roman" w:cs="Times New Roman"/>
                      <w:kern w:val="2"/>
                      <w:sz w:val="21"/>
                      <w:szCs w:val="21"/>
                    </w:rPr>
                  </w:pPr>
                  <w:r w:rsidRPr="00561F3F">
                    <w:rPr>
                      <w:rFonts w:ascii="Times New Roman" w:hAnsi="Times New Roman" w:cs="Times New Roman" w:hint="eastAsia"/>
                      <w:kern w:val="2"/>
                      <w:sz w:val="21"/>
                      <w:szCs w:val="21"/>
                    </w:rPr>
                    <w:t>3092576</w:t>
                  </w:r>
                </w:p>
              </w:tc>
              <w:tc>
                <w:tcPr>
                  <w:tcW w:w="993" w:type="dxa"/>
                  <w:vAlign w:val="center"/>
                  <w:hideMark/>
                </w:tcPr>
                <w:p w:rsidR="0066324C" w:rsidRPr="00561F3F" w:rsidRDefault="006353D7" w:rsidP="005C2127">
                  <w:pPr>
                    <w:pStyle w:val="reader-word-layer"/>
                    <w:spacing w:before="0" w:beforeAutospacing="0" w:after="0" w:afterAutospacing="0" w:line="260" w:lineRule="exact"/>
                    <w:jc w:val="center"/>
                    <w:rPr>
                      <w:rFonts w:ascii="Times New Roman" w:hAnsi="Times New Roman" w:cs="Times New Roman"/>
                      <w:kern w:val="2"/>
                      <w:sz w:val="21"/>
                      <w:szCs w:val="21"/>
                    </w:rPr>
                  </w:pPr>
                  <w:r w:rsidRPr="00561F3F">
                    <w:rPr>
                      <w:rFonts w:ascii="Times New Roman" w:hAnsi="Times New Roman" w:cs="Times New Roman" w:hint="eastAsia"/>
                      <w:kern w:val="2"/>
                      <w:sz w:val="21"/>
                      <w:szCs w:val="21"/>
                    </w:rPr>
                    <w:t>713775</w:t>
                  </w:r>
                </w:p>
              </w:tc>
              <w:tc>
                <w:tcPr>
                  <w:tcW w:w="717" w:type="dxa"/>
                  <w:vAlign w:val="center"/>
                  <w:hideMark/>
                </w:tcPr>
                <w:p w:rsidR="0066324C" w:rsidRPr="00561F3F" w:rsidRDefault="0066324C" w:rsidP="00B36562">
                  <w:pPr>
                    <w:pStyle w:val="reader-word-layer"/>
                    <w:spacing w:before="0" w:beforeAutospacing="0" w:after="0" w:afterAutospacing="0" w:line="260" w:lineRule="exact"/>
                    <w:jc w:val="center"/>
                    <w:rPr>
                      <w:rFonts w:ascii="Times New Roman" w:hAnsi="Times New Roman" w:cs="Times New Roman"/>
                      <w:kern w:val="2"/>
                      <w:sz w:val="21"/>
                      <w:szCs w:val="21"/>
                    </w:rPr>
                  </w:pPr>
                  <w:r w:rsidRPr="00561F3F">
                    <w:rPr>
                      <w:rFonts w:ascii="Times New Roman" w:hAnsi="Times New Roman" w:cs="Times New Roman" w:hint="eastAsia"/>
                      <w:kern w:val="2"/>
                      <w:sz w:val="21"/>
                      <w:szCs w:val="21"/>
                    </w:rPr>
                    <w:t>居民</w:t>
                  </w:r>
                </w:p>
              </w:tc>
              <w:tc>
                <w:tcPr>
                  <w:tcW w:w="984" w:type="dxa"/>
                  <w:vAlign w:val="center"/>
                  <w:hideMark/>
                </w:tcPr>
                <w:p w:rsidR="0066324C" w:rsidRPr="00561F3F" w:rsidRDefault="005C2127" w:rsidP="00D62153">
                  <w:pPr>
                    <w:spacing w:line="260" w:lineRule="exact"/>
                    <w:jc w:val="center"/>
                    <w:rPr>
                      <w:szCs w:val="21"/>
                    </w:rPr>
                  </w:pPr>
                  <w:r w:rsidRPr="00561F3F">
                    <w:rPr>
                      <w:rFonts w:hint="eastAsia"/>
                      <w:szCs w:val="21"/>
                    </w:rPr>
                    <w:t>集中住宅区</w:t>
                  </w:r>
                </w:p>
              </w:tc>
              <w:tc>
                <w:tcPr>
                  <w:tcW w:w="708" w:type="dxa"/>
                  <w:vAlign w:val="center"/>
                  <w:hideMark/>
                </w:tcPr>
                <w:p w:rsidR="0066324C" w:rsidRPr="00561F3F" w:rsidRDefault="0066324C" w:rsidP="00B36562">
                  <w:pPr>
                    <w:pStyle w:val="reader-word-layer"/>
                    <w:spacing w:before="0" w:beforeAutospacing="0" w:after="0" w:afterAutospacing="0" w:line="260" w:lineRule="exact"/>
                    <w:jc w:val="center"/>
                    <w:rPr>
                      <w:rFonts w:ascii="Times New Roman" w:hAnsi="Times New Roman" w:cs="Times New Roman"/>
                      <w:kern w:val="2"/>
                      <w:sz w:val="21"/>
                      <w:szCs w:val="21"/>
                    </w:rPr>
                  </w:pPr>
                  <w:r w:rsidRPr="00561F3F">
                    <w:rPr>
                      <w:rFonts w:ascii="Times New Roman" w:hAnsi="Times New Roman" w:cs="Times New Roman" w:hint="eastAsia"/>
                      <w:kern w:val="2"/>
                      <w:sz w:val="21"/>
                      <w:szCs w:val="21"/>
                    </w:rPr>
                    <w:t>二类</w:t>
                  </w:r>
                </w:p>
              </w:tc>
              <w:tc>
                <w:tcPr>
                  <w:tcW w:w="993" w:type="dxa"/>
                  <w:vAlign w:val="center"/>
                  <w:hideMark/>
                </w:tcPr>
                <w:p w:rsidR="0066324C" w:rsidRPr="00561F3F" w:rsidRDefault="0066324C" w:rsidP="00B36562">
                  <w:pPr>
                    <w:spacing w:line="260" w:lineRule="exact"/>
                    <w:jc w:val="center"/>
                    <w:rPr>
                      <w:szCs w:val="21"/>
                    </w:rPr>
                  </w:pPr>
                  <w:r w:rsidRPr="00561F3F">
                    <w:rPr>
                      <w:rFonts w:hint="eastAsia"/>
                      <w:szCs w:val="21"/>
                    </w:rPr>
                    <w:t>东侧</w:t>
                  </w:r>
                </w:p>
              </w:tc>
              <w:tc>
                <w:tcPr>
                  <w:tcW w:w="850" w:type="dxa"/>
                  <w:vAlign w:val="center"/>
                  <w:hideMark/>
                </w:tcPr>
                <w:p w:rsidR="0066324C" w:rsidRPr="00561F3F" w:rsidRDefault="005C2127" w:rsidP="00B36562">
                  <w:pPr>
                    <w:pStyle w:val="reader-word-layer"/>
                    <w:spacing w:before="0" w:beforeAutospacing="0" w:after="0" w:afterAutospacing="0" w:line="260" w:lineRule="exact"/>
                    <w:jc w:val="center"/>
                    <w:rPr>
                      <w:rFonts w:ascii="Times New Roman" w:hAnsi="Times New Roman" w:cs="Times New Roman"/>
                      <w:kern w:val="2"/>
                      <w:sz w:val="21"/>
                      <w:szCs w:val="21"/>
                    </w:rPr>
                  </w:pPr>
                  <w:r w:rsidRPr="00561F3F">
                    <w:rPr>
                      <w:rFonts w:ascii="Times New Roman" w:hAnsi="Times New Roman" w:cs="Times New Roman" w:hint="eastAsia"/>
                      <w:kern w:val="2"/>
                      <w:sz w:val="21"/>
                      <w:szCs w:val="21"/>
                    </w:rPr>
                    <w:t>480</w:t>
                  </w:r>
                  <w:r w:rsidR="0066324C" w:rsidRPr="00561F3F">
                    <w:rPr>
                      <w:rFonts w:ascii="Times New Roman" w:hAnsi="Times New Roman" w:cs="Times New Roman"/>
                      <w:kern w:val="2"/>
                      <w:sz w:val="21"/>
                      <w:szCs w:val="21"/>
                    </w:rPr>
                    <w:t>m</w:t>
                  </w:r>
                </w:p>
              </w:tc>
            </w:tr>
          </w:tbl>
          <w:p w:rsidR="00781AD3" w:rsidRPr="00561F3F" w:rsidRDefault="00781AD3" w:rsidP="00F60E05">
            <w:pPr>
              <w:spacing w:beforeLines="50" w:line="360" w:lineRule="auto"/>
              <w:ind w:firstLineChars="200" w:firstLine="480"/>
              <w:rPr>
                <w:sz w:val="24"/>
                <w:szCs w:val="28"/>
              </w:rPr>
            </w:pPr>
            <w:r w:rsidRPr="00561F3F">
              <w:rPr>
                <w:rFonts w:hint="eastAsia"/>
                <w:sz w:val="24"/>
                <w:szCs w:val="28"/>
              </w:rPr>
              <w:t>污水管网施工期大气环境保护目标见表</w:t>
            </w:r>
            <w:r w:rsidRPr="00561F3F">
              <w:rPr>
                <w:rFonts w:hint="eastAsia"/>
                <w:sz w:val="24"/>
                <w:szCs w:val="28"/>
              </w:rPr>
              <w:t>1-2</w:t>
            </w:r>
            <w:r w:rsidRPr="00561F3F">
              <w:rPr>
                <w:rFonts w:hint="eastAsia"/>
                <w:sz w:val="24"/>
                <w:szCs w:val="28"/>
              </w:rPr>
              <w:t>。</w:t>
            </w:r>
          </w:p>
          <w:p w:rsidR="00781AD3" w:rsidRPr="00561F3F" w:rsidRDefault="00781AD3" w:rsidP="00781AD3">
            <w:pPr>
              <w:pStyle w:val="reader-word-layer"/>
              <w:shd w:val="clear" w:color="auto" w:fill="FFFFFF"/>
              <w:spacing w:before="0" w:beforeAutospacing="0" w:after="0" w:afterAutospacing="0" w:line="260" w:lineRule="exact"/>
              <w:ind w:firstLineChars="200" w:firstLine="422"/>
              <w:jc w:val="center"/>
              <w:rPr>
                <w:rFonts w:ascii="Times New Roman" w:hAnsi="Times New Roman" w:cs="Times New Roman"/>
                <w:b/>
                <w:kern w:val="2"/>
                <w:sz w:val="21"/>
                <w:szCs w:val="21"/>
              </w:rPr>
            </w:pPr>
            <w:r w:rsidRPr="00561F3F">
              <w:rPr>
                <w:rFonts w:ascii="Times New Roman" w:hAnsi="Times New Roman" w:cs="Times New Roman" w:hint="eastAsia"/>
                <w:b/>
                <w:kern w:val="2"/>
                <w:sz w:val="21"/>
                <w:szCs w:val="21"/>
              </w:rPr>
              <w:t>表</w:t>
            </w:r>
            <w:r w:rsidRPr="00561F3F">
              <w:rPr>
                <w:rFonts w:ascii="Times New Roman" w:hAnsi="Times New Roman" w:cs="Times New Roman" w:hint="eastAsia"/>
                <w:b/>
                <w:kern w:val="2"/>
                <w:sz w:val="21"/>
                <w:szCs w:val="21"/>
              </w:rPr>
              <w:t>1-2</w:t>
            </w:r>
            <w:r w:rsidRPr="00561F3F">
              <w:rPr>
                <w:rFonts w:ascii="Times New Roman" w:hAnsi="Times New Roman" w:cs="Times New Roman" w:hint="eastAsia"/>
                <w:b/>
                <w:kern w:val="2"/>
                <w:sz w:val="21"/>
                <w:szCs w:val="21"/>
              </w:rPr>
              <w:t>污水管网施工期大气环境</w:t>
            </w:r>
            <w:r w:rsidRPr="00561F3F">
              <w:rPr>
                <w:rFonts w:ascii="Times New Roman" w:hAnsi="Times New Roman" w:cs="Times New Roman"/>
                <w:b/>
                <w:kern w:val="2"/>
                <w:sz w:val="21"/>
                <w:szCs w:val="21"/>
              </w:rPr>
              <w:t>保护目标表</w:t>
            </w:r>
          </w:p>
          <w:tbl>
            <w:tblPr>
              <w:tblW w:w="4851" w:type="pct"/>
              <w:jc w:val="center"/>
              <w:tblBorders>
                <w:top w:val="single" w:sz="12" w:space="0" w:color="auto"/>
                <w:bottom w:val="single" w:sz="12" w:space="0" w:color="auto"/>
                <w:insideH w:val="single" w:sz="4" w:space="0" w:color="auto"/>
                <w:insideV w:val="single" w:sz="4" w:space="0" w:color="auto"/>
              </w:tblBorders>
              <w:tblLayout w:type="fixed"/>
              <w:tblCellMar>
                <w:left w:w="6" w:type="dxa"/>
                <w:right w:w="6" w:type="dxa"/>
              </w:tblCellMar>
              <w:tblLook w:val="0000"/>
            </w:tblPr>
            <w:tblGrid>
              <w:gridCol w:w="1237"/>
              <w:gridCol w:w="644"/>
              <w:gridCol w:w="630"/>
              <w:gridCol w:w="746"/>
              <w:gridCol w:w="636"/>
              <w:gridCol w:w="843"/>
              <w:gridCol w:w="789"/>
              <w:gridCol w:w="2211"/>
            </w:tblGrid>
            <w:tr w:rsidR="00CB6A88" w:rsidRPr="00561F3F" w:rsidTr="00FE3892">
              <w:trPr>
                <w:cantSplit/>
                <w:trHeight w:val="20"/>
                <w:tblHeader/>
                <w:jc w:val="center"/>
              </w:trPr>
              <w:tc>
                <w:tcPr>
                  <w:tcW w:w="800" w:type="pct"/>
                  <w:vAlign w:val="center"/>
                </w:tcPr>
                <w:p w:rsidR="00CB6A88" w:rsidRPr="00561F3F" w:rsidRDefault="00CB6A88" w:rsidP="00971107">
                  <w:pPr>
                    <w:jc w:val="center"/>
                    <w:rPr>
                      <w:kern w:val="0"/>
                      <w:szCs w:val="21"/>
                    </w:rPr>
                  </w:pPr>
                  <w:bookmarkStart w:id="7" w:name="_Hlk32574832"/>
                  <w:r w:rsidRPr="00561F3F">
                    <w:rPr>
                      <w:kern w:val="0"/>
                      <w:szCs w:val="21"/>
                    </w:rPr>
                    <w:t>名称</w:t>
                  </w:r>
                </w:p>
              </w:tc>
              <w:tc>
                <w:tcPr>
                  <w:tcW w:w="416" w:type="pct"/>
                  <w:vAlign w:val="center"/>
                </w:tcPr>
                <w:p w:rsidR="00CB6A88" w:rsidRPr="00561F3F" w:rsidRDefault="00CB6A88" w:rsidP="00CB6A88">
                  <w:pPr>
                    <w:widowControl/>
                    <w:spacing w:line="260" w:lineRule="exact"/>
                    <w:jc w:val="center"/>
                    <w:rPr>
                      <w:kern w:val="0"/>
                      <w:szCs w:val="21"/>
                    </w:rPr>
                  </w:pPr>
                  <w:r w:rsidRPr="00561F3F">
                    <w:rPr>
                      <w:kern w:val="0"/>
                      <w:szCs w:val="21"/>
                    </w:rPr>
                    <w:t>保护对象</w:t>
                  </w:r>
                </w:p>
              </w:tc>
              <w:tc>
                <w:tcPr>
                  <w:tcW w:w="407" w:type="pct"/>
                  <w:vAlign w:val="center"/>
                </w:tcPr>
                <w:p w:rsidR="00CB6A88" w:rsidRPr="00561F3F" w:rsidRDefault="00CB6A88" w:rsidP="00CB6A88">
                  <w:pPr>
                    <w:widowControl/>
                    <w:spacing w:line="260" w:lineRule="exact"/>
                    <w:jc w:val="center"/>
                    <w:rPr>
                      <w:kern w:val="0"/>
                      <w:szCs w:val="21"/>
                    </w:rPr>
                  </w:pPr>
                  <w:r w:rsidRPr="00561F3F">
                    <w:rPr>
                      <w:kern w:val="0"/>
                      <w:szCs w:val="21"/>
                    </w:rPr>
                    <w:t>保护内容</w:t>
                  </w:r>
                </w:p>
              </w:tc>
              <w:tc>
                <w:tcPr>
                  <w:tcW w:w="482" w:type="pct"/>
                  <w:vAlign w:val="center"/>
                </w:tcPr>
                <w:p w:rsidR="00CB6A88" w:rsidRPr="00561F3F" w:rsidRDefault="00CB6A88" w:rsidP="00CB6A88">
                  <w:pPr>
                    <w:widowControl/>
                    <w:spacing w:line="260" w:lineRule="exact"/>
                    <w:jc w:val="center"/>
                    <w:rPr>
                      <w:kern w:val="0"/>
                      <w:szCs w:val="21"/>
                    </w:rPr>
                  </w:pPr>
                  <w:r w:rsidRPr="00561F3F">
                    <w:rPr>
                      <w:kern w:val="0"/>
                      <w:szCs w:val="21"/>
                    </w:rPr>
                    <w:t>环境功能区</w:t>
                  </w:r>
                </w:p>
              </w:tc>
              <w:tc>
                <w:tcPr>
                  <w:tcW w:w="411" w:type="pct"/>
                  <w:vAlign w:val="center"/>
                </w:tcPr>
                <w:p w:rsidR="00CB6A88" w:rsidRPr="00561F3F" w:rsidRDefault="00CB6A88" w:rsidP="00CB6A88">
                  <w:pPr>
                    <w:widowControl/>
                    <w:spacing w:line="260" w:lineRule="exact"/>
                    <w:jc w:val="center"/>
                    <w:rPr>
                      <w:kern w:val="0"/>
                      <w:szCs w:val="21"/>
                    </w:rPr>
                  </w:pPr>
                  <w:r w:rsidRPr="00561F3F">
                    <w:rPr>
                      <w:kern w:val="0"/>
                      <w:szCs w:val="21"/>
                    </w:rPr>
                    <w:t>相对管网方位</w:t>
                  </w:r>
                </w:p>
              </w:tc>
              <w:tc>
                <w:tcPr>
                  <w:tcW w:w="545" w:type="pct"/>
                  <w:vAlign w:val="center"/>
                </w:tcPr>
                <w:p w:rsidR="00CB6A88" w:rsidRPr="00561F3F" w:rsidRDefault="00CB6A88" w:rsidP="00CB6A88">
                  <w:pPr>
                    <w:widowControl/>
                    <w:spacing w:line="260" w:lineRule="exact"/>
                    <w:jc w:val="center"/>
                    <w:rPr>
                      <w:kern w:val="0"/>
                      <w:szCs w:val="21"/>
                    </w:rPr>
                  </w:pPr>
                  <w:r w:rsidRPr="00561F3F">
                    <w:rPr>
                      <w:kern w:val="0"/>
                      <w:szCs w:val="21"/>
                    </w:rPr>
                    <w:t>相对管网距离</w:t>
                  </w:r>
                  <w:r w:rsidRPr="00561F3F">
                    <w:rPr>
                      <w:rFonts w:hint="eastAsia"/>
                      <w:kern w:val="0"/>
                      <w:szCs w:val="21"/>
                    </w:rPr>
                    <w:t>/m</w:t>
                  </w:r>
                </w:p>
              </w:tc>
              <w:tc>
                <w:tcPr>
                  <w:tcW w:w="510" w:type="pct"/>
                  <w:vAlign w:val="center"/>
                </w:tcPr>
                <w:p w:rsidR="00CB6A88" w:rsidRPr="00561F3F" w:rsidRDefault="00CB6A88" w:rsidP="00971107">
                  <w:pPr>
                    <w:widowControl/>
                    <w:jc w:val="center"/>
                    <w:rPr>
                      <w:kern w:val="0"/>
                      <w:szCs w:val="21"/>
                    </w:rPr>
                  </w:pPr>
                  <w:r w:rsidRPr="00561F3F">
                    <w:rPr>
                      <w:rFonts w:hint="eastAsia"/>
                      <w:kern w:val="0"/>
                      <w:szCs w:val="21"/>
                    </w:rPr>
                    <w:t>规模</w:t>
                  </w:r>
                  <w:r w:rsidRPr="00561F3F">
                    <w:rPr>
                      <w:rFonts w:hint="eastAsia"/>
                      <w:kern w:val="0"/>
                      <w:szCs w:val="21"/>
                    </w:rPr>
                    <w:t xml:space="preserve"> </w:t>
                  </w:r>
                </w:p>
              </w:tc>
              <w:tc>
                <w:tcPr>
                  <w:tcW w:w="1430" w:type="pct"/>
                  <w:vAlign w:val="center"/>
                </w:tcPr>
                <w:p w:rsidR="00CB6A88" w:rsidRPr="00561F3F" w:rsidRDefault="00CB6A88" w:rsidP="00971107">
                  <w:pPr>
                    <w:widowControl/>
                    <w:jc w:val="center"/>
                    <w:rPr>
                      <w:kern w:val="0"/>
                      <w:szCs w:val="21"/>
                    </w:rPr>
                  </w:pPr>
                  <w:r w:rsidRPr="00561F3F">
                    <w:rPr>
                      <w:rFonts w:hint="eastAsia"/>
                      <w:kern w:val="0"/>
                      <w:szCs w:val="21"/>
                    </w:rPr>
                    <w:t>保护级别</w:t>
                  </w:r>
                </w:p>
              </w:tc>
            </w:tr>
            <w:tr w:rsidR="00CB6A88" w:rsidRPr="00561F3F" w:rsidTr="00FE3892">
              <w:trPr>
                <w:cantSplit/>
                <w:trHeight w:val="20"/>
                <w:jc w:val="center"/>
              </w:trPr>
              <w:tc>
                <w:tcPr>
                  <w:tcW w:w="800" w:type="pct"/>
                  <w:vAlign w:val="center"/>
                </w:tcPr>
                <w:p w:rsidR="00CB6A88" w:rsidRPr="00561F3F" w:rsidRDefault="00D62153" w:rsidP="00CB6A88">
                  <w:pPr>
                    <w:widowControl/>
                    <w:spacing w:line="260" w:lineRule="exact"/>
                    <w:jc w:val="center"/>
                    <w:rPr>
                      <w:kern w:val="0"/>
                      <w:szCs w:val="21"/>
                    </w:rPr>
                  </w:pPr>
                  <w:r w:rsidRPr="00561F3F">
                    <w:rPr>
                      <w:rFonts w:hint="eastAsia"/>
                      <w:szCs w:val="21"/>
                    </w:rPr>
                    <w:t>金科景朝·集美云湖（在建小区</w:t>
                  </w:r>
                </w:p>
              </w:tc>
              <w:tc>
                <w:tcPr>
                  <w:tcW w:w="416" w:type="pct"/>
                  <w:vAlign w:val="center"/>
                </w:tcPr>
                <w:p w:rsidR="00CB6A88" w:rsidRPr="00561F3F" w:rsidRDefault="00CB6A88" w:rsidP="00971107">
                  <w:pPr>
                    <w:widowControl/>
                    <w:jc w:val="center"/>
                    <w:rPr>
                      <w:kern w:val="0"/>
                      <w:szCs w:val="21"/>
                    </w:rPr>
                  </w:pPr>
                  <w:r w:rsidRPr="00561F3F">
                    <w:rPr>
                      <w:rFonts w:hint="eastAsia"/>
                      <w:kern w:val="0"/>
                      <w:szCs w:val="21"/>
                    </w:rPr>
                    <w:t>居民</w:t>
                  </w:r>
                </w:p>
              </w:tc>
              <w:tc>
                <w:tcPr>
                  <w:tcW w:w="407" w:type="pct"/>
                  <w:vAlign w:val="center"/>
                </w:tcPr>
                <w:p w:rsidR="00CB6A88" w:rsidRPr="00561F3F" w:rsidRDefault="00CB6A88" w:rsidP="00CB6A88">
                  <w:pPr>
                    <w:spacing w:line="260" w:lineRule="exact"/>
                    <w:jc w:val="center"/>
                    <w:rPr>
                      <w:kern w:val="0"/>
                      <w:szCs w:val="21"/>
                    </w:rPr>
                  </w:pPr>
                  <w:r w:rsidRPr="00561F3F">
                    <w:rPr>
                      <w:rFonts w:hint="eastAsia"/>
                      <w:kern w:val="0"/>
                      <w:szCs w:val="21"/>
                    </w:rPr>
                    <w:t>环境空气</w:t>
                  </w:r>
                </w:p>
              </w:tc>
              <w:tc>
                <w:tcPr>
                  <w:tcW w:w="482" w:type="pct"/>
                  <w:vAlign w:val="center"/>
                </w:tcPr>
                <w:p w:rsidR="00CB6A88" w:rsidRPr="00561F3F" w:rsidRDefault="00CB6A88" w:rsidP="00CB6A88">
                  <w:pPr>
                    <w:widowControl/>
                    <w:spacing w:line="260" w:lineRule="exact"/>
                    <w:jc w:val="center"/>
                    <w:rPr>
                      <w:kern w:val="0"/>
                      <w:szCs w:val="21"/>
                    </w:rPr>
                  </w:pPr>
                  <w:r w:rsidRPr="00561F3F">
                    <w:rPr>
                      <w:kern w:val="0"/>
                      <w:szCs w:val="21"/>
                    </w:rPr>
                    <w:t>二类</w:t>
                  </w:r>
                </w:p>
              </w:tc>
              <w:tc>
                <w:tcPr>
                  <w:tcW w:w="411" w:type="pct"/>
                  <w:vAlign w:val="center"/>
                </w:tcPr>
                <w:p w:rsidR="00CB6A88" w:rsidRPr="00561F3F" w:rsidRDefault="00CB6A88" w:rsidP="00D62153">
                  <w:pPr>
                    <w:widowControl/>
                    <w:spacing w:line="260" w:lineRule="exact"/>
                    <w:jc w:val="center"/>
                    <w:rPr>
                      <w:kern w:val="0"/>
                      <w:szCs w:val="21"/>
                    </w:rPr>
                  </w:pPr>
                  <w:r w:rsidRPr="00561F3F">
                    <w:rPr>
                      <w:rFonts w:hint="eastAsia"/>
                      <w:kern w:val="0"/>
                      <w:szCs w:val="21"/>
                    </w:rPr>
                    <w:t>管线</w:t>
                  </w:r>
                  <w:r w:rsidR="006B6637" w:rsidRPr="00561F3F">
                    <w:rPr>
                      <w:rFonts w:hint="eastAsia"/>
                      <w:kern w:val="0"/>
                      <w:szCs w:val="21"/>
                    </w:rPr>
                    <w:t>东</w:t>
                  </w:r>
                  <w:r w:rsidRPr="00561F3F">
                    <w:rPr>
                      <w:rFonts w:hint="eastAsia"/>
                      <w:kern w:val="0"/>
                      <w:szCs w:val="21"/>
                    </w:rPr>
                    <w:t>侧</w:t>
                  </w:r>
                </w:p>
              </w:tc>
              <w:tc>
                <w:tcPr>
                  <w:tcW w:w="545" w:type="pct"/>
                  <w:vAlign w:val="center"/>
                </w:tcPr>
                <w:p w:rsidR="00CB6A88" w:rsidRPr="00561F3F" w:rsidRDefault="00D62153" w:rsidP="006B6637">
                  <w:pPr>
                    <w:widowControl/>
                    <w:spacing w:line="260" w:lineRule="exact"/>
                    <w:jc w:val="center"/>
                    <w:rPr>
                      <w:kern w:val="0"/>
                      <w:szCs w:val="21"/>
                    </w:rPr>
                  </w:pPr>
                  <w:r w:rsidRPr="00561F3F">
                    <w:rPr>
                      <w:rFonts w:hint="eastAsia"/>
                      <w:kern w:val="0"/>
                      <w:szCs w:val="21"/>
                    </w:rPr>
                    <w:t>10</w:t>
                  </w:r>
                  <w:r w:rsidR="00CB6A88" w:rsidRPr="00561F3F">
                    <w:rPr>
                      <w:rFonts w:hint="eastAsia"/>
                      <w:kern w:val="0"/>
                      <w:szCs w:val="21"/>
                    </w:rPr>
                    <w:t>0</w:t>
                  </w:r>
                </w:p>
              </w:tc>
              <w:tc>
                <w:tcPr>
                  <w:tcW w:w="510" w:type="pct"/>
                  <w:vAlign w:val="center"/>
                </w:tcPr>
                <w:p w:rsidR="00CB6A88" w:rsidRPr="00561F3F" w:rsidRDefault="00D62153" w:rsidP="00CB6A88">
                  <w:pPr>
                    <w:widowControl/>
                    <w:spacing w:line="260" w:lineRule="exact"/>
                    <w:jc w:val="center"/>
                    <w:rPr>
                      <w:kern w:val="0"/>
                      <w:szCs w:val="21"/>
                    </w:rPr>
                  </w:pPr>
                  <w:r w:rsidRPr="00561F3F">
                    <w:rPr>
                      <w:rFonts w:hint="eastAsia"/>
                      <w:kern w:val="0"/>
                      <w:szCs w:val="21"/>
                    </w:rPr>
                    <w:t>集中住宅区</w:t>
                  </w:r>
                </w:p>
              </w:tc>
              <w:tc>
                <w:tcPr>
                  <w:tcW w:w="1430" w:type="pct"/>
                  <w:vAlign w:val="center"/>
                </w:tcPr>
                <w:p w:rsidR="00CB6A88" w:rsidRPr="00561F3F" w:rsidRDefault="00CB6A88" w:rsidP="00971107">
                  <w:pPr>
                    <w:widowControl/>
                    <w:jc w:val="center"/>
                    <w:rPr>
                      <w:szCs w:val="21"/>
                    </w:rPr>
                  </w:pPr>
                  <w:r w:rsidRPr="00561F3F">
                    <w:rPr>
                      <w:szCs w:val="21"/>
                    </w:rPr>
                    <w:t>《环境空气质量标准》（</w:t>
                  </w:r>
                  <w:r w:rsidRPr="00561F3F">
                    <w:rPr>
                      <w:szCs w:val="21"/>
                    </w:rPr>
                    <w:t>GB3095-2012</w:t>
                  </w:r>
                  <w:r w:rsidRPr="00561F3F">
                    <w:rPr>
                      <w:szCs w:val="21"/>
                    </w:rPr>
                    <w:t>）二级</w:t>
                  </w:r>
                </w:p>
              </w:tc>
            </w:tr>
            <w:bookmarkEnd w:id="7"/>
          </w:tbl>
          <w:p w:rsidR="00781AD3" w:rsidRPr="00561F3F" w:rsidRDefault="00781AD3">
            <w:pPr>
              <w:spacing w:line="360" w:lineRule="auto"/>
              <w:rPr>
                <w:rFonts w:eastAsiaTheme="minorEastAsia"/>
                <w:b/>
                <w:sz w:val="24"/>
              </w:rPr>
            </w:pPr>
          </w:p>
          <w:p w:rsidR="00AF4EB8" w:rsidRPr="00561F3F" w:rsidRDefault="00405343">
            <w:pPr>
              <w:spacing w:line="360" w:lineRule="auto"/>
              <w:rPr>
                <w:rFonts w:eastAsiaTheme="minorEastAsia" w:hAnsiTheme="minorEastAsia"/>
                <w:b/>
                <w:sz w:val="24"/>
              </w:rPr>
            </w:pPr>
            <w:r w:rsidRPr="00561F3F">
              <w:rPr>
                <w:rFonts w:eastAsiaTheme="minorEastAsia" w:hint="eastAsia"/>
                <w:b/>
                <w:sz w:val="24"/>
              </w:rPr>
              <w:t>2</w:t>
            </w:r>
            <w:r w:rsidRPr="00561F3F">
              <w:rPr>
                <w:rFonts w:eastAsiaTheme="minorEastAsia" w:hAnsiTheme="minorEastAsia"/>
                <w:b/>
                <w:sz w:val="24"/>
              </w:rPr>
              <w:t>、</w:t>
            </w:r>
            <w:r w:rsidRPr="00561F3F">
              <w:rPr>
                <w:rFonts w:eastAsiaTheme="minorEastAsia" w:hAnsiTheme="minorEastAsia" w:hint="eastAsia"/>
                <w:b/>
                <w:sz w:val="24"/>
              </w:rPr>
              <w:t>声环境</w:t>
            </w:r>
          </w:p>
          <w:p w:rsidR="00AF4EB8" w:rsidRPr="00561F3F" w:rsidRDefault="00D639D5">
            <w:pPr>
              <w:spacing w:line="360" w:lineRule="auto"/>
              <w:ind w:firstLineChars="200" w:firstLine="480"/>
              <w:rPr>
                <w:sz w:val="24"/>
              </w:rPr>
            </w:pPr>
            <w:r w:rsidRPr="00561F3F">
              <w:rPr>
                <w:rFonts w:hint="eastAsia"/>
                <w:sz w:val="24"/>
              </w:rPr>
              <w:t>本</w:t>
            </w:r>
            <w:r w:rsidR="00405343" w:rsidRPr="00561F3F">
              <w:rPr>
                <w:sz w:val="24"/>
              </w:rPr>
              <w:t>项目</w:t>
            </w:r>
            <w:r w:rsidR="00CB6A88" w:rsidRPr="00561F3F">
              <w:rPr>
                <w:rFonts w:hint="eastAsia"/>
                <w:sz w:val="24"/>
              </w:rPr>
              <w:t>站界</w:t>
            </w:r>
            <w:r w:rsidR="00405343" w:rsidRPr="00561F3F">
              <w:rPr>
                <w:sz w:val="24"/>
              </w:rPr>
              <w:t>外</w:t>
            </w:r>
            <w:r w:rsidR="00CB6A88" w:rsidRPr="00561F3F">
              <w:rPr>
                <w:rFonts w:hint="eastAsia"/>
                <w:sz w:val="24"/>
              </w:rPr>
              <w:t>及污水管网施工</w:t>
            </w:r>
            <w:r w:rsidR="00405343" w:rsidRPr="00561F3F">
              <w:rPr>
                <w:sz w:val="24"/>
              </w:rPr>
              <w:t>50</w:t>
            </w:r>
            <w:r w:rsidR="00405343" w:rsidRPr="00561F3F">
              <w:rPr>
                <w:sz w:val="24"/>
              </w:rPr>
              <w:t>米范围内无声环境保护目标</w:t>
            </w:r>
            <w:r w:rsidR="00405343" w:rsidRPr="00561F3F">
              <w:rPr>
                <w:rFonts w:hint="eastAsia"/>
                <w:sz w:val="24"/>
              </w:rPr>
              <w:t>。</w:t>
            </w:r>
          </w:p>
          <w:p w:rsidR="00AF4EB8" w:rsidRPr="00561F3F" w:rsidRDefault="00405343">
            <w:pPr>
              <w:spacing w:line="360" w:lineRule="auto"/>
              <w:rPr>
                <w:rFonts w:eastAsiaTheme="minorEastAsia" w:hAnsiTheme="minorEastAsia"/>
                <w:b/>
                <w:sz w:val="24"/>
              </w:rPr>
            </w:pPr>
            <w:r w:rsidRPr="00561F3F">
              <w:rPr>
                <w:rFonts w:eastAsiaTheme="minorEastAsia" w:hint="eastAsia"/>
                <w:b/>
                <w:sz w:val="24"/>
              </w:rPr>
              <w:t>3</w:t>
            </w:r>
            <w:r w:rsidRPr="00561F3F">
              <w:rPr>
                <w:rFonts w:eastAsiaTheme="minorEastAsia" w:hAnsiTheme="minorEastAsia"/>
                <w:b/>
                <w:sz w:val="24"/>
              </w:rPr>
              <w:t>、</w:t>
            </w:r>
            <w:r w:rsidRPr="00561F3F">
              <w:rPr>
                <w:rFonts w:eastAsiaTheme="minorEastAsia" w:hAnsiTheme="minorEastAsia" w:hint="eastAsia"/>
                <w:b/>
                <w:sz w:val="24"/>
              </w:rPr>
              <w:t>地下水环境</w:t>
            </w:r>
          </w:p>
          <w:p w:rsidR="00AF4EB8" w:rsidRPr="00561F3F" w:rsidRDefault="00405343" w:rsidP="001D56A7">
            <w:pPr>
              <w:spacing w:line="360" w:lineRule="auto"/>
              <w:ind w:firstLineChars="200" w:firstLine="480"/>
              <w:rPr>
                <w:sz w:val="24"/>
              </w:rPr>
            </w:pPr>
            <w:r w:rsidRPr="00561F3F">
              <w:rPr>
                <w:sz w:val="24"/>
              </w:rPr>
              <w:t>本项目</w:t>
            </w:r>
            <w:r w:rsidR="001D56A7" w:rsidRPr="00561F3F">
              <w:rPr>
                <w:rFonts w:hint="eastAsia"/>
                <w:sz w:val="24"/>
              </w:rPr>
              <w:t>站界</w:t>
            </w:r>
            <w:r w:rsidRPr="00561F3F">
              <w:rPr>
                <w:sz w:val="24"/>
              </w:rPr>
              <w:t>外</w:t>
            </w:r>
            <w:r w:rsidRPr="00561F3F">
              <w:rPr>
                <w:sz w:val="24"/>
              </w:rPr>
              <w:t>500</w:t>
            </w:r>
            <w:r w:rsidRPr="00561F3F">
              <w:rPr>
                <w:sz w:val="24"/>
              </w:rPr>
              <w:t>米范围内无地下水集中式饮用水水源和热水、矿泉水、温泉等特殊地下水资源。</w:t>
            </w:r>
          </w:p>
          <w:p w:rsidR="00AF4EB8" w:rsidRPr="00561F3F" w:rsidRDefault="00405343">
            <w:pPr>
              <w:spacing w:line="360" w:lineRule="auto"/>
              <w:rPr>
                <w:rFonts w:eastAsiaTheme="minorEastAsia"/>
                <w:b/>
                <w:sz w:val="24"/>
              </w:rPr>
            </w:pPr>
            <w:r w:rsidRPr="00561F3F">
              <w:rPr>
                <w:rFonts w:eastAsiaTheme="minorEastAsia" w:hint="eastAsia"/>
                <w:b/>
                <w:sz w:val="24"/>
              </w:rPr>
              <w:t>4</w:t>
            </w:r>
            <w:r w:rsidRPr="00561F3F">
              <w:rPr>
                <w:rFonts w:eastAsiaTheme="minorEastAsia" w:hint="eastAsia"/>
                <w:b/>
                <w:sz w:val="24"/>
              </w:rPr>
              <w:t>、生态环境</w:t>
            </w:r>
          </w:p>
          <w:p w:rsidR="00AF4EB8" w:rsidRPr="00561F3F" w:rsidRDefault="00405343" w:rsidP="00D639D5">
            <w:pPr>
              <w:spacing w:line="360" w:lineRule="auto"/>
              <w:ind w:firstLineChars="200" w:firstLine="480"/>
              <w:rPr>
                <w:sz w:val="24"/>
              </w:rPr>
            </w:pPr>
            <w:r w:rsidRPr="00561F3F">
              <w:rPr>
                <w:rFonts w:hint="eastAsia"/>
                <w:sz w:val="24"/>
              </w:rPr>
              <w:t>本项目生态环境保护目标</w:t>
            </w:r>
            <w:r w:rsidR="001D56A7" w:rsidRPr="00561F3F">
              <w:rPr>
                <w:rFonts w:hint="eastAsia"/>
                <w:sz w:val="24"/>
              </w:rPr>
              <w:t>见表</w:t>
            </w:r>
            <w:r w:rsidR="001D56A7" w:rsidRPr="00561F3F">
              <w:rPr>
                <w:rFonts w:hint="eastAsia"/>
                <w:sz w:val="24"/>
              </w:rPr>
              <w:t>4-1</w:t>
            </w:r>
            <w:r w:rsidRPr="00561F3F">
              <w:rPr>
                <w:rFonts w:hint="eastAsia"/>
                <w:sz w:val="24"/>
              </w:rPr>
              <w:t>。</w:t>
            </w:r>
          </w:p>
          <w:p w:rsidR="0055396E" w:rsidRPr="00561F3F" w:rsidRDefault="0055396E" w:rsidP="0055396E">
            <w:pPr>
              <w:pStyle w:val="reader-word-layer"/>
              <w:shd w:val="clear" w:color="auto" w:fill="FFFFFF"/>
              <w:spacing w:before="0" w:beforeAutospacing="0" w:after="0" w:afterAutospacing="0" w:line="260" w:lineRule="exact"/>
              <w:ind w:firstLineChars="200" w:firstLine="422"/>
              <w:jc w:val="center"/>
              <w:rPr>
                <w:rFonts w:ascii="Times New Roman" w:hAnsi="Times New Roman" w:cs="Times New Roman"/>
                <w:b/>
                <w:kern w:val="2"/>
                <w:sz w:val="21"/>
                <w:szCs w:val="21"/>
              </w:rPr>
            </w:pPr>
            <w:r w:rsidRPr="00561F3F">
              <w:rPr>
                <w:rFonts w:ascii="Times New Roman" w:hAnsi="Times New Roman" w:cs="Times New Roman"/>
                <w:b/>
                <w:kern w:val="2"/>
                <w:sz w:val="21"/>
                <w:szCs w:val="21"/>
              </w:rPr>
              <w:t>表</w:t>
            </w:r>
            <w:r w:rsidR="001D56A7" w:rsidRPr="00561F3F">
              <w:rPr>
                <w:rFonts w:ascii="Times New Roman" w:hAnsi="Times New Roman" w:cs="Times New Roman" w:hint="eastAsia"/>
                <w:b/>
                <w:kern w:val="2"/>
                <w:sz w:val="21"/>
                <w:szCs w:val="21"/>
              </w:rPr>
              <w:t>4-1</w:t>
            </w:r>
            <w:r w:rsidRPr="00561F3F">
              <w:rPr>
                <w:rFonts w:ascii="Times New Roman" w:hAnsi="Times New Roman" w:cs="Times New Roman" w:hint="eastAsia"/>
                <w:b/>
                <w:kern w:val="2"/>
                <w:sz w:val="21"/>
                <w:szCs w:val="21"/>
              </w:rPr>
              <w:t>其他</w:t>
            </w:r>
            <w:r w:rsidRPr="00561F3F">
              <w:rPr>
                <w:rFonts w:ascii="Times New Roman" w:hAnsi="Times New Roman" w:cs="Times New Roman"/>
                <w:b/>
                <w:kern w:val="2"/>
                <w:sz w:val="21"/>
                <w:szCs w:val="21"/>
              </w:rPr>
              <w:t>环境保护目标</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130"/>
              <w:gridCol w:w="2272"/>
              <w:gridCol w:w="2693"/>
              <w:gridCol w:w="1701"/>
            </w:tblGrid>
            <w:tr w:rsidR="0055396E" w:rsidRPr="00561F3F" w:rsidTr="001D56A7">
              <w:trPr>
                <w:trHeight w:val="397"/>
                <w:jc w:val="center"/>
              </w:trPr>
              <w:tc>
                <w:tcPr>
                  <w:tcW w:w="1130" w:type="dxa"/>
                  <w:vAlign w:val="center"/>
                </w:tcPr>
                <w:p w:rsidR="0055396E" w:rsidRPr="00561F3F" w:rsidRDefault="0055396E" w:rsidP="00AB3B65">
                  <w:pPr>
                    <w:jc w:val="center"/>
                    <w:rPr>
                      <w:szCs w:val="21"/>
                    </w:rPr>
                  </w:pPr>
                  <w:r w:rsidRPr="00561F3F">
                    <w:rPr>
                      <w:rFonts w:hAnsi="宋体"/>
                      <w:szCs w:val="21"/>
                    </w:rPr>
                    <w:t>项目</w:t>
                  </w:r>
                </w:p>
              </w:tc>
              <w:tc>
                <w:tcPr>
                  <w:tcW w:w="2272" w:type="dxa"/>
                  <w:vAlign w:val="center"/>
                </w:tcPr>
                <w:p w:rsidR="0055396E" w:rsidRPr="00561F3F" w:rsidRDefault="0055396E" w:rsidP="00AB3B65">
                  <w:pPr>
                    <w:jc w:val="center"/>
                    <w:rPr>
                      <w:szCs w:val="21"/>
                    </w:rPr>
                  </w:pPr>
                  <w:r w:rsidRPr="00561F3F">
                    <w:rPr>
                      <w:rFonts w:hAnsi="宋体"/>
                      <w:szCs w:val="21"/>
                    </w:rPr>
                    <w:t>保护目标</w:t>
                  </w:r>
                </w:p>
              </w:tc>
              <w:tc>
                <w:tcPr>
                  <w:tcW w:w="2693" w:type="dxa"/>
                  <w:vAlign w:val="center"/>
                </w:tcPr>
                <w:p w:rsidR="0055396E" w:rsidRPr="00561F3F" w:rsidRDefault="0055396E" w:rsidP="001D56A7">
                  <w:pPr>
                    <w:jc w:val="center"/>
                    <w:rPr>
                      <w:szCs w:val="21"/>
                    </w:rPr>
                  </w:pPr>
                  <w:r w:rsidRPr="00561F3F">
                    <w:rPr>
                      <w:rFonts w:hAnsi="宋体"/>
                      <w:szCs w:val="21"/>
                    </w:rPr>
                    <w:t>相对</w:t>
                  </w:r>
                  <w:r w:rsidR="001D56A7" w:rsidRPr="00561F3F">
                    <w:rPr>
                      <w:rFonts w:hAnsi="宋体" w:hint="eastAsia"/>
                      <w:szCs w:val="21"/>
                    </w:rPr>
                    <w:t>站界</w:t>
                  </w:r>
                  <w:r w:rsidRPr="00561F3F">
                    <w:rPr>
                      <w:rFonts w:hAnsi="宋体"/>
                      <w:szCs w:val="21"/>
                    </w:rPr>
                    <w:t>位置</w:t>
                  </w:r>
                  <w:r w:rsidRPr="00561F3F">
                    <w:rPr>
                      <w:rFonts w:hAnsi="宋体" w:hint="eastAsia"/>
                      <w:szCs w:val="21"/>
                    </w:rPr>
                    <w:t>及距离</w:t>
                  </w:r>
                </w:p>
              </w:tc>
              <w:tc>
                <w:tcPr>
                  <w:tcW w:w="1701" w:type="dxa"/>
                  <w:vAlign w:val="center"/>
                </w:tcPr>
                <w:p w:rsidR="0055396E" w:rsidRPr="00561F3F" w:rsidRDefault="0055396E" w:rsidP="00AB3B65">
                  <w:pPr>
                    <w:jc w:val="center"/>
                    <w:rPr>
                      <w:szCs w:val="21"/>
                    </w:rPr>
                  </w:pPr>
                  <w:r w:rsidRPr="00561F3F">
                    <w:rPr>
                      <w:rFonts w:hAnsi="宋体"/>
                      <w:szCs w:val="21"/>
                    </w:rPr>
                    <w:t>保护级别</w:t>
                  </w:r>
                </w:p>
              </w:tc>
            </w:tr>
            <w:tr w:rsidR="0055396E" w:rsidRPr="00561F3F" w:rsidTr="001D56A7">
              <w:trPr>
                <w:trHeight w:val="397"/>
                <w:jc w:val="center"/>
              </w:trPr>
              <w:tc>
                <w:tcPr>
                  <w:tcW w:w="1130" w:type="dxa"/>
                  <w:vAlign w:val="center"/>
                </w:tcPr>
                <w:p w:rsidR="0055396E" w:rsidRPr="00561F3F" w:rsidRDefault="0055396E" w:rsidP="00AB3B65">
                  <w:pPr>
                    <w:jc w:val="center"/>
                    <w:rPr>
                      <w:rFonts w:hAnsi="宋体"/>
                      <w:szCs w:val="21"/>
                    </w:rPr>
                  </w:pPr>
                  <w:r w:rsidRPr="00561F3F">
                    <w:rPr>
                      <w:rFonts w:hAnsi="宋体" w:hint="eastAsia"/>
                      <w:szCs w:val="21"/>
                    </w:rPr>
                    <w:t>生态环境</w:t>
                  </w:r>
                </w:p>
              </w:tc>
              <w:tc>
                <w:tcPr>
                  <w:tcW w:w="4965" w:type="dxa"/>
                  <w:gridSpan w:val="2"/>
                  <w:vAlign w:val="center"/>
                </w:tcPr>
                <w:p w:rsidR="0055396E" w:rsidRPr="00561F3F" w:rsidRDefault="001D56A7" w:rsidP="0055396E">
                  <w:pPr>
                    <w:jc w:val="center"/>
                    <w:rPr>
                      <w:rStyle w:val="content1"/>
                      <w:color w:val="auto"/>
                      <w:szCs w:val="21"/>
                    </w:rPr>
                  </w:pPr>
                  <w:r w:rsidRPr="00561F3F">
                    <w:rPr>
                      <w:rStyle w:val="content1"/>
                      <w:rFonts w:hint="eastAsia"/>
                      <w:color w:val="auto"/>
                      <w:szCs w:val="21"/>
                    </w:rPr>
                    <w:t>站区周边</w:t>
                  </w:r>
                  <w:r w:rsidR="0055396E" w:rsidRPr="00561F3F">
                    <w:rPr>
                      <w:rStyle w:val="content1"/>
                      <w:color w:val="auto"/>
                      <w:szCs w:val="21"/>
                    </w:rPr>
                    <w:t>植被和动植物资源、景观资源等</w:t>
                  </w:r>
                  <w:r w:rsidR="0055396E" w:rsidRPr="00561F3F">
                    <w:rPr>
                      <w:rStyle w:val="content1"/>
                      <w:rFonts w:hint="eastAsia"/>
                      <w:color w:val="auto"/>
                      <w:szCs w:val="21"/>
                    </w:rPr>
                    <w:t xml:space="preserve"> </w:t>
                  </w:r>
                </w:p>
              </w:tc>
              <w:tc>
                <w:tcPr>
                  <w:tcW w:w="1701" w:type="dxa"/>
                  <w:vAlign w:val="center"/>
                </w:tcPr>
                <w:p w:rsidR="0055396E" w:rsidRPr="00561F3F" w:rsidRDefault="0055396E" w:rsidP="00AB3B65">
                  <w:pPr>
                    <w:spacing w:line="240" w:lineRule="atLeast"/>
                    <w:jc w:val="center"/>
                    <w:rPr>
                      <w:rFonts w:hAnsi="宋体"/>
                      <w:szCs w:val="21"/>
                    </w:rPr>
                  </w:pPr>
                  <w:r w:rsidRPr="00561F3F">
                    <w:rPr>
                      <w:rFonts w:hAnsi="宋体" w:hint="eastAsia"/>
                      <w:szCs w:val="21"/>
                    </w:rPr>
                    <w:t>--</w:t>
                  </w:r>
                </w:p>
              </w:tc>
            </w:tr>
            <w:tr w:rsidR="0055396E" w:rsidRPr="00561F3F" w:rsidTr="001D56A7">
              <w:trPr>
                <w:trHeight w:val="397"/>
                <w:jc w:val="center"/>
              </w:trPr>
              <w:tc>
                <w:tcPr>
                  <w:tcW w:w="1130" w:type="dxa"/>
                  <w:vAlign w:val="center"/>
                </w:tcPr>
                <w:p w:rsidR="0055396E" w:rsidRPr="00561F3F" w:rsidRDefault="0055396E" w:rsidP="00AB3B65">
                  <w:pPr>
                    <w:jc w:val="center"/>
                    <w:rPr>
                      <w:rFonts w:hAnsi="宋体"/>
                      <w:szCs w:val="21"/>
                    </w:rPr>
                  </w:pPr>
                  <w:r w:rsidRPr="00561F3F">
                    <w:rPr>
                      <w:rFonts w:hAnsi="宋体" w:hint="eastAsia"/>
                      <w:szCs w:val="21"/>
                    </w:rPr>
                    <w:t>土壤环境</w:t>
                  </w:r>
                </w:p>
              </w:tc>
              <w:tc>
                <w:tcPr>
                  <w:tcW w:w="4965" w:type="dxa"/>
                  <w:gridSpan w:val="2"/>
                  <w:vAlign w:val="center"/>
                </w:tcPr>
                <w:p w:rsidR="0055396E" w:rsidRPr="00561F3F" w:rsidRDefault="001D56A7" w:rsidP="00AB3B65">
                  <w:pPr>
                    <w:jc w:val="center"/>
                    <w:rPr>
                      <w:rStyle w:val="content1"/>
                      <w:color w:val="auto"/>
                      <w:szCs w:val="21"/>
                    </w:rPr>
                  </w:pPr>
                  <w:r w:rsidRPr="00561F3F">
                    <w:rPr>
                      <w:rStyle w:val="content1"/>
                      <w:rFonts w:hint="eastAsia"/>
                      <w:color w:val="auto"/>
                      <w:szCs w:val="21"/>
                    </w:rPr>
                    <w:t>站区</w:t>
                  </w:r>
                  <w:r w:rsidR="0055396E" w:rsidRPr="00561F3F">
                    <w:rPr>
                      <w:rStyle w:val="content1"/>
                      <w:rFonts w:hint="eastAsia"/>
                      <w:color w:val="auto"/>
                      <w:szCs w:val="21"/>
                    </w:rPr>
                    <w:t>周边及污水处理构筑物底层土壤</w:t>
                  </w:r>
                </w:p>
              </w:tc>
              <w:tc>
                <w:tcPr>
                  <w:tcW w:w="1701" w:type="dxa"/>
                  <w:vAlign w:val="center"/>
                </w:tcPr>
                <w:p w:rsidR="0055396E" w:rsidRPr="00561F3F" w:rsidRDefault="0055396E" w:rsidP="00AB3B65">
                  <w:pPr>
                    <w:jc w:val="center"/>
                    <w:rPr>
                      <w:rFonts w:hAnsi="宋体"/>
                      <w:szCs w:val="21"/>
                    </w:rPr>
                  </w:pPr>
                  <w:r w:rsidRPr="00561F3F">
                    <w:rPr>
                      <w:szCs w:val="21"/>
                    </w:rPr>
                    <w:t>GB</w:t>
                  </w:r>
                  <w:r w:rsidRPr="00561F3F">
                    <w:rPr>
                      <w:rFonts w:hint="eastAsia"/>
                      <w:szCs w:val="21"/>
                    </w:rPr>
                    <w:t>36600</w:t>
                  </w:r>
                  <w:r w:rsidRPr="00561F3F">
                    <w:rPr>
                      <w:szCs w:val="21"/>
                    </w:rPr>
                    <w:t>-2018</w:t>
                  </w:r>
                </w:p>
              </w:tc>
            </w:tr>
          </w:tbl>
          <w:p w:rsidR="00AF4EB8" w:rsidRPr="00561F3F" w:rsidRDefault="00AF4EB8">
            <w:pPr>
              <w:spacing w:line="360" w:lineRule="auto"/>
              <w:rPr>
                <w:rFonts w:ascii="宋体" w:hAnsi="宋体" w:cs="宋体"/>
                <w:kern w:val="0"/>
                <w:szCs w:val="21"/>
              </w:rPr>
            </w:pPr>
          </w:p>
          <w:p w:rsidR="0055396E" w:rsidRPr="00561F3F" w:rsidRDefault="0055396E">
            <w:pPr>
              <w:spacing w:line="360" w:lineRule="auto"/>
              <w:rPr>
                <w:rFonts w:ascii="宋体" w:hAnsi="宋体" w:cs="宋体"/>
                <w:kern w:val="0"/>
                <w:szCs w:val="21"/>
              </w:rPr>
            </w:pPr>
          </w:p>
        </w:tc>
      </w:tr>
      <w:tr w:rsidR="00AF4EB8" w:rsidRPr="00561F3F">
        <w:trPr>
          <w:trHeight w:val="3094"/>
          <w:jc w:val="center"/>
        </w:trPr>
        <w:tc>
          <w:tcPr>
            <w:tcW w:w="800" w:type="dxa"/>
            <w:tcMar>
              <w:left w:w="28" w:type="dxa"/>
              <w:right w:w="28" w:type="dxa"/>
            </w:tcMar>
            <w:vAlign w:val="center"/>
          </w:tcPr>
          <w:p w:rsidR="00AF4EB8" w:rsidRPr="00561F3F" w:rsidRDefault="00405343">
            <w:pPr>
              <w:adjustRightInd w:val="0"/>
              <w:snapToGrid w:val="0"/>
              <w:jc w:val="center"/>
              <w:rPr>
                <w:rFonts w:ascii="宋体" w:hAnsi="宋体" w:cs="宋体"/>
                <w:kern w:val="0"/>
                <w:szCs w:val="21"/>
              </w:rPr>
            </w:pPr>
            <w:r w:rsidRPr="00561F3F">
              <w:rPr>
                <w:rFonts w:ascii="宋体" w:hAnsi="宋体" w:cs="宋体" w:hint="eastAsia"/>
                <w:kern w:val="0"/>
                <w:szCs w:val="21"/>
              </w:rPr>
              <w:lastRenderedPageBreak/>
              <w:t>污染</w:t>
            </w:r>
          </w:p>
          <w:p w:rsidR="00AF4EB8" w:rsidRPr="00561F3F" w:rsidRDefault="00405343">
            <w:pPr>
              <w:adjustRightInd w:val="0"/>
              <w:snapToGrid w:val="0"/>
              <w:jc w:val="center"/>
              <w:rPr>
                <w:rFonts w:ascii="宋体" w:hAnsi="宋体" w:cs="宋体"/>
                <w:kern w:val="0"/>
                <w:szCs w:val="21"/>
              </w:rPr>
            </w:pPr>
            <w:r w:rsidRPr="00561F3F">
              <w:rPr>
                <w:rFonts w:ascii="宋体" w:hAnsi="宋体" w:cs="宋体" w:hint="eastAsia"/>
                <w:kern w:val="0"/>
                <w:szCs w:val="21"/>
              </w:rPr>
              <w:t>物排</w:t>
            </w:r>
          </w:p>
          <w:p w:rsidR="00AF4EB8" w:rsidRPr="00561F3F" w:rsidRDefault="00405343">
            <w:pPr>
              <w:adjustRightInd w:val="0"/>
              <w:snapToGrid w:val="0"/>
              <w:jc w:val="center"/>
              <w:rPr>
                <w:rFonts w:ascii="宋体" w:hAnsi="宋体" w:cs="宋体"/>
                <w:kern w:val="0"/>
                <w:szCs w:val="21"/>
              </w:rPr>
            </w:pPr>
            <w:r w:rsidRPr="00561F3F">
              <w:rPr>
                <w:rFonts w:ascii="宋体" w:hAnsi="宋体" w:cs="宋体" w:hint="eastAsia"/>
                <w:kern w:val="0"/>
                <w:szCs w:val="21"/>
              </w:rPr>
              <w:t>放控</w:t>
            </w:r>
          </w:p>
          <w:p w:rsidR="00AF4EB8" w:rsidRPr="00561F3F" w:rsidRDefault="00405343">
            <w:pPr>
              <w:adjustRightInd w:val="0"/>
              <w:snapToGrid w:val="0"/>
              <w:jc w:val="center"/>
              <w:rPr>
                <w:rFonts w:ascii="宋体" w:hAnsi="宋体" w:cs="宋体"/>
                <w:kern w:val="0"/>
                <w:szCs w:val="21"/>
              </w:rPr>
            </w:pPr>
            <w:r w:rsidRPr="00561F3F">
              <w:rPr>
                <w:rFonts w:ascii="宋体" w:hAnsi="宋体" w:cs="宋体" w:hint="eastAsia"/>
                <w:kern w:val="0"/>
                <w:szCs w:val="21"/>
              </w:rPr>
              <w:t>制标</w:t>
            </w:r>
          </w:p>
          <w:p w:rsidR="00AF4EB8" w:rsidRPr="00561F3F" w:rsidRDefault="00405343">
            <w:pPr>
              <w:adjustRightInd w:val="0"/>
              <w:snapToGrid w:val="0"/>
              <w:jc w:val="center"/>
              <w:rPr>
                <w:rFonts w:ascii="宋体" w:hAnsi="宋体" w:cs="宋体"/>
                <w:kern w:val="0"/>
                <w:szCs w:val="21"/>
              </w:rPr>
            </w:pPr>
            <w:r w:rsidRPr="00561F3F">
              <w:rPr>
                <w:rFonts w:ascii="宋体" w:hAnsi="宋体" w:cs="宋体" w:hint="eastAsia"/>
                <w:kern w:val="0"/>
                <w:szCs w:val="21"/>
              </w:rPr>
              <w:t>准</w:t>
            </w:r>
          </w:p>
        </w:tc>
        <w:tc>
          <w:tcPr>
            <w:tcW w:w="8190" w:type="dxa"/>
            <w:vAlign w:val="center"/>
          </w:tcPr>
          <w:p w:rsidR="00AF4EB8" w:rsidRPr="00561F3F" w:rsidRDefault="00405343" w:rsidP="00F60E05">
            <w:pPr>
              <w:spacing w:beforeLines="50" w:line="360" w:lineRule="auto"/>
              <w:rPr>
                <w:kern w:val="24"/>
                <w:sz w:val="24"/>
              </w:rPr>
            </w:pPr>
            <w:r w:rsidRPr="00561F3F">
              <w:rPr>
                <w:rFonts w:eastAsiaTheme="minorEastAsia" w:hint="eastAsia"/>
                <w:b/>
                <w:sz w:val="24"/>
              </w:rPr>
              <w:t>1</w:t>
            </w:r>
            <w:r w:rsidRPr="00561F3F">
              <w:rPr>
                <w:rFonts w:eastAsiaTheme="minorEastAsia"/>
                <w:b/>
                <w:sz w:val="24"/>
              </w:rPr>
              <w:t>、</w:t>
            </w:r>
            <w:r w:rsidRPr="00561F3F">
              <w:rPr>
                <w:rFonts w:eastAsiaTheme="minorEastAsia" w:hint="eastAsia"/>
                <w:b/>
                <w:sz w:val="24"/>
              </w:rPr>
              <w:t>废水</w:t>
            </w:r>
            <w:r w:rsidRPr="00561F3F">
              <w:rPr>
                <w:rFonts w:eastAsiaTheme="minorEastAsia"/>
                <w:b/>
                <w:sz w:val="24"/>
              </w:rPr>
              <w:t>排放标准</w:t>
            </w:r>
          </w:p>
          <w:p w:rsidR="00AF4EB8" w:rsidRPr="00561F3F" w:rsidRDefault="00405343">
            <w:pPr>
              <w:snapToGrid w:val="0"/>
              <w:spacing w:line="360" w:lineRule="auto"/>
              <w:ind w:firstLineChars="200" w:firstLine="480"/>
              <w:rPr>
                <w:kern w:val="24"/>
                <w:sz w:val="24"/>
                <w:u w:val="wave"/>
              </w:rPr>
            </w:pPr>
            <w:r w:rsidRPr="00561F3F">
              <w:rPr>
                <w:rFonts w:hint="eastAsia"/>
                <w:kern w:val="24"/>
                <w:sz w:val="24"/>
                <w:u w:val="wave"/>
              </w:rPr>
              <w:t>生活污水执行《污水综合排放标准》（</w:t>
            </w:r>
            <w:r w:rsidRPr="00561F3F">
              <w:rPr>
                <w:kern w:val="24"/>
                <w:sz w:val="24"/>
                <w:u w:val="wave"/>
              </w:rPr>
              <w:t>GB8978-1996</w:t>
            </w:r>
            <w:r w:rsidRPr="00561F3F">
              <w:rPr>
                <w:rFonts w:hint="eastAsia"/>
                <w:kern w:val="24"/>
                <w:sz w:val="24"/>
                <w:u w:val="wave"/>
              </w:rPr>
              <w:t>）中表</w:t>
            </w:r>
            <w:r w:rsidRPr="00561F3F">
              <w:rPr>
                <w:kern w:val="24"/>
                <w:sz w:val="24"/>
                <w:u w:val="wave"/>
              </w:rPr>
              <w:t>4</w:t>
            </w:r>
            <w:r w:rsidRPr="00561F3F">
              <w:rPr>
                <w:rFonts w:hint="eastAsia"/>
                <w:kern w:val="24"/>
                <w:sz w:val="24"/>
                <w:u w:val="wave"/>
              </w:rPr>
              <w:t>三级标准</w:t>
            </w:r>
            <w:r w:rsidR="00E54011" w:rsidRPr="00561F3F">
              <w:rPr>
                <w:rFonts w:hint="eastAsia"/>
                <w:kern w:val="24"/>
                <w:sz w:val="24"/>
                <w:u w:val="wave"/>
              </w:rPr>
              <w:t>，具体标准限值见表</w:t>
            </w:r>
            <w:r w:rsidR="00E54011" w:rsidRPr="00561F3F">
              <w:rPr>
                <w:rFonts w:hint="eastAsia"/>
                <w:kern w:val="24"/>
                <w:sz w:val="24"/>
                <w:u w:val="wave"/>
              </w:rPr>
              <w:t>1-1</w:t>
            </w:r>
            <w:r w:rsidR="00E54011" w:rsidRPr="00561F3F">
              <w:rPr>
                <w:rFonts w:hint="eastAsia"/>
                <w:kern w:val="24"/>
                <w:sz w:val="24"/>
                <w:u w:val="wave"/>
              </w:rPr>
              <w:t>；</w:t>
            </w:r>
            <w:r w:rsidR="000D79E1" w:rsidRPr="00561F3F">
              <w:rPr>
                <w:rFonts w:hint="eastAsia"/>
                <w:sz w:val="24"/>
                <w:u w:val="wave"/>
              </w:rPr>
              <w:t>污水预处理站预处理后的废水由污水管网排入云龙污水处理厂进行处理</w:t>
            </w:r>
            <w:r w:rsidR="00971107" w:rsidRPr="00561F3F">
              <w:rPr>
                <w:rFonts w:hint="eastAsia"/>
                <w:kern w:val="24"/>
                <w:sz w:val="24"/>
                <w:u w:val="wave"/>
              </w:rPr>
              <w:t>，</w:t>
            </w:r>
            <w:r w:rsidR="00DA60AD" w:rsidRPr="00561F3F">
              <w:rPr>
                <w:rFonts w:hint="eastAsia"/>
                <w:kern w:val="24"/>
                <w:sz w:val="24"/>
                <w:u w:val="wave"/>
              </w:rPr>
              <w:t>出口</w:t>
            </w:r>
            <w:r w:rsidR="000D79E1" w:rsidRPr="00561F3F">
              <w:rPr>
                <w:rFonts w:hint="eastAsia"/>
                <w:kern w:val="24"/>
                <w:sz w:val="24"/>
                <w:u w:val="wave"/>
              </w:rPr>
              <w:t>需满足</w:t>
            </w:r>
            <w:r w:rsidR="00DA60AD" w:rsidRPr="00561F3F">
              <w:rPr>
                <w:rFonts w:hint="eastAsia"/>
                <w:kern w:val="24"/>
                <w:sz w:val="24"/>
                <w:u w:val="wave"/>
              </w:rPr>
              <w:t>株洲市云龙污水处理厂设计进水水质标准，设计进水水质标准见表</w:t>
            </w:r>
            <w:r w:rsidR="00DA60AD" w:rsidRPr="00561F3F">
              <w:rPr>
                <w:rFonts w:hint="eastAsia"/>
                <w:kern w:val="24"/>
                <w:sz w:val="24"/>
                <w:u w:val="wave"/>
              </w:rPr>
              <w:t>1-2</w:t>
            </w:r>
            <w:r w:rsidR="00AB3B65" w:rsidRPr="00561F3F">
              <w:rPr>
                <w:rFonts w:hint="eastAsia"/>
                <w:kern w:val="24"/>
                <w:sz w:val="24"/>
                <w:u w:val="wave"/>
              </w:rPr>
              <w:t>；最后经云龙污水处理厂处理达到</w:t>
            </w:r>
            <w:r w:rsidR="00AB3B65" w:rsidRPr="00561F3F">
              <w:rPr>
                <w:rFonts w:hint="eastAsia"/>
                <w:sz w:val="24"/>
                <w:u w:val="wave"/>
              </w:rPr>
              <w:t>《城镇污水处理厂污染物排放标准》（</w:t>
            </w:r>
            <w:r w:rsidR="00AB3B65" w:rsidRPr="00561F3F">
              <w:rPr>
                <w:sz w:val="24"/>
                <w:u w:val="wave"/>
              </w:rPr>
              <w:t>GB18918-2002</w:t>
            </w:r>
            <w:r w:rsidR="00AB3B65" w:rsidRPr="00561F3F">
              <w:rPr>
                <w:rFonts w:hint="eastAsia"/>
                <w:sz w:val="24"/>
                <w:u w:val="wave"/>
              </w:rPr>
              <w:t>）及修改单中一级</w:t>
            </w:r>
            <w:r w:rsidR="00AB3B65" w:rsidRPr="00561F3F">
              <w:rPr>
                <w:sz w:val="24"/>
                <w:u w:val="wave"/>
              </w:rPr>
              <w:t xml:space="preserve"> A </w:t>
            </w:r>
            <w:r w:rsidR="00AB3B65" w:rsidRPr="00561F3F">
              <w:rPr>
                <w:rFonts w:hint="eastAsia"/>
                <w:sz w:val="24"/>
                <w:u w:val="wave"/>
              </w:rPr>
              <w:t>标准</w:t>
            </w:r>
            <w:r w:rsidRPr="00561F3F">
              <w:rPr>
                <w:rFonts w:hint="eastAsia"/>
                <w:kern w:val="24"/>
                <w:sz w:val="24"/>
                <w:u w:val="wave"/>
              </w:rPr>
              <w:t>。</w:t>
            </w:r>
          </w:p>
          <w:p w:rsidR="00E406D8" w:rsidRPr="00561F3F" w:rsidRDefault="00E406D8" w:rsidP="00E406D8">
            <w:pPr>
              <w:jc w:val="center"/>
              <w:rPr>
                <w:b/>
                <w:kern w:val="0"/>
                <w:szCs w:val="21"/>
              </w:rPr>
            </w:pPr>
            <w:r w:rsidRPr="00561F3F">
              <w:rPr>
                <w:rFonts w:hint="eastAsia"/>
                <w:b/>
                <w:kern w:val="0"/>
                <w:szCs w:val="21"/>
              </w:rPr>
              <w:t>表</w:t>
            </w:r>
            <w:r w:rsidRPr="00561F3F">
              <w:rPr>
                <w:rFonts w:hint="eastAsia"/>
                <w:b/>
                <w:kern w:val="0"/>
                <w:szCs w:val="21"/>
              </w:rPr>
              <w:t>1-1</w:t>
            </w:r>
            <w:r w:rsidR="00971107" w:rsidRPr="00561F3F">
              <w:rPr>
                <w:rFonts w:hint="eastAsia"/>
                <w:b/>
                <w:kern w:val="0"/>
                <w:szCs w:val="21"/>
              </w:rPr>
              <w:t>生活污水</w:t>
            </w:r>
            <w:r w:rsidRPr="00561F3F">
              <w:rPr>
                <w:rFonts w:hint="eastAsia"/>
                <w:b/>
                <w:kern w:val="0"/>
                <w:szCs w:val="21"/>
              </w:rPr>
              <w:t>排放执行的标准</w:t>
            </w:r>
            <w:r w:rsidRPr="00561F3F">
              <w:rPr>
                <w:b/>
                <w:kern w:val="0"/>
                <w:szCs w:val="21"/>
              </w:rPr>
              <w:t xml:space="preserve">  </w:t>
            </w:r>
            <w:r w:rsidRPr="00561F3F">
              <w:rPr>
                <w:rFonts w:hint="eastAsia"/>
                <w:b/>
                <w:kern w:val="0"/>
                <w:szCs w:val="21"/>
              </w:rPr>
              <w:t>单位：</w:t>
            </w:r>
            <w:r w:rsidRPr="00561F3F">
              <w:rPr>
                <w:b/>
                <w:kern w:val="0"/>
                <w:szCs w:val="21"/>
              </w:rPr>
              <w:t>mg/L</w:t>
            </w:r>
            <w:r w:rsidRPr="00561F3F">
              <w:rPr>
                <w:rFonts w:hint="eastAsia"/>
                <w:b/>
                <w:kern w:val="0"/>
                <w:szCs w:val="21"/>
              </w:rPr>
              <w:t>（</w:t>
            </w:r>
            <w:r w:rsidRPr="00561F3F">
              <w:rPr>
                <w:rFonts w:hint="eastAsia"/>
                <w:b/>
                <w:kern w:val="0"/>
                <w:szCs w:val="21"/>
              </w:rPr>
              <w:t>p</w:t>
            </w:r>
            <w:r w:rsidRPr="00561F3F">
              <w:rPr>
                <w:b/>
                <w:kern w:val="0"/>
                <w:szCs w:val="21"/>
              </w:rPr>
              <w:t>H</w:t>
            </w:r>
            <w:r w:rsidRPr="00561F3F">
              <w:rPr>
                <w:rFonts w:hint="eastAsia"/>
                <w:b/>
                <w:kern w:val="0"/>
                <w:szCs w:val="21"/>
              </w:rPr>
              <w:t>无量纲）</w:t>
            </w:r>
          </w:p>
          <w:tbl>
            <w:tblPr>
              <w:tblW w:w="7670"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1717"/>
              <w:gridCol w:w="709"/>
              <w:gridCol w:w="850"/>
              <w:gridCol w:w="851"/>
              <w:gridCol w:w="850"/>
              <w:gridCol w:w="709"/>
              <w:gridCol w:w="850"/>
              <w:gridCol w:w="1134"/>
            </w:tblGrid>
            <w:tr w:rsidR="00E406D8" w:rsidRPr="00561F3F" w:rsidTr="00E54011">
              <w:trPr>
                <w:trHeight w:val="348"/>
                <w:jc w:val="center"/>
              </w:trPr>
              <w:tc>
                <w:tcPr>
                  <w:tcW w:w="1717" w:type="dxa"/>
                  <w:vAlign w:val="center"/>
                  <w:hideMark/>
                </w:tcPr>
                <w:p w:rsidR="00E406D8" w:rsidRPr="00561F3F" w:rsidRDefault="00E406D8" w:rsidP="00E406D8">
                  <w:pPr>
                    <w:pStyle w:val="a4"/>
                    <w:spacing w:line="280" w:lineRule="exact"/>
                    <w:jc w:val="center"/>
                    <w:rPr>
                      <w:rFonts w:ascii="Times New Roman" w:hAnsi="Times New Roman"/>
                      <w:bCs/>
                      <w:snapToGrid w:val="0"/>
                      <w:kern w:val="2"/>
                      <w:sz w:val="21"/>
                    </w:rPr>
                  </w:pPr>
                  <w:r w:rsidRPr="00561F3F">
                    <w:rPr>
                      <w:rFonts w:ascii="Times New Roman" w:hAnsi="Times New Roman"/>
                      <w:bCs/>
                      <w:snapToGrid w:val="0"/>
                      <w:sz w:val="21"/>
                    </w:rPr>
                    <w:t>污染因子</w:t>
                  </w:r>
                </w:p>
              </w:tc>
              <w:tc>
                <w:tcPr>
                  <w:tcW w:w="709" w:type="dxa"/>
                  <w:vAlign w:val="center"/>
                  <w:hideMark/>
                </w:tcPr>
                <w:p w:rsidR="00E406D8" w:rsidRPr="00561F3F" w:rsidRDefault="00E406D8" w:rsidP="00E406D8">
                  <w:pPr>
                    <w:pStyle w:val="a4"/>
                    <w:spacing w:line="280" w:lineRule="exact"/>
                    <w:jc w:val="center"/>
                    <w:rPr>
                      <w:rFonts w:ascii="Times New Roman" w:hAnsi="Times New Roman"/>
                      <w:bCs/>
                      <w:snapToGrid w:val="0"/>
                      <w:kern w:val="2"/>
                      <w:sz w:val="21"/>
                    </w:rPr>
                  </w:pPr>
                  <w:r w:rsidRPr="00561F3F">
                    <w:rPr>
                      <w:rFonts w:ascii="Times New Roman" w:hAnsi="Times New Roman"/>
                      <w:bCs/>
                      <w:snapToGrid w:val="0"/>
                      <w:sz w:val="21"/>
                    </w:rPr>
                    <w:t>pH</w:t>
                  </w:r>
                </w:p>
              </w:tc>
              <w:tc>
                <w:tcPr>
                  <w:tcW w:w="850" w:type="dxa"/>
                  <w:vAlign w:val="center"/>
                  <w:hideMark/>
                </w:tcPr>
                <w:p w:rsidR="00E406D8" w:rsidRPr="00561F3F" w:rsidRDefault="00E406D8" w:rsidP="00E406D8">
                  <w:pPr>
                    <w:pStyle w:val="a4"/>
                    <w:spacing w:line="280" w:lineRule="exact"/>
                    <w:jc w:val="center"/>
                    <w:rPr>
                      <w:rFonts w:ascii="Times New Roman" w:hAnsi="Times New Roman"/>
                      <w:bCs/>
                      <w:snapToGrid w:val="0"/>
                      <w:kern w:val="2"/>
                      <w:sz w:val="21"/>
                    </w:rPr>
                  </w:pPr>
                  <w:r w:rsidRPr="00561F3F">
                    <w:rPr>
                      <w:rFonts w:ascii="Times New Roman" w:hAnsi="Times New Roman"/>
                      <w:bCs/>
                      <w:snapToGrid w:val="0"/>
                      <w:sz w:val="21"/>
                    </w:rPr>
                    <w:t>COD</w:t>
                  </w:r>
                </w:p>
              </w:tc>
              <w:tc>
                <w:tcPr>
                  <w:tcW w:w="851" w:type="dxa"/>
                  <w:vAlign w:val="center"/>
                  <w:hideMark/>
                </w:tcPr>
                <w:p w:rsidR="00E406D8" w:rsidRPr="00561F3F" w:rsidRDefault="00E406D8" w:rsidP="00E406D8">
                  <w:pPr>
                    <w:pStyle w:val="a4"/>
                    <w:spacing w:line="280" w:lineRule="exact"/>
                    <w:jc w:val="center"/>
                    <w:rPr>
                      <w:rFonts w:ascii="Times New Roman" w:hAnsi="Times New Roman"/>
                      <w:bCs/>
                      <w:snapToGrid w:val="0"/>
                      <w:kern w:val="2"/>
                      <w:sz w:val="21"/>
                    </w:rPr>
                  </w:pPr>
                  <w:r w:rsidRPr="00561F3F">
                    <w:rPr>
                      <w:rFonts w:ascii="Times New Roman" w:hAnsi="Times New Roman"/>
                      <w:bCs/>
                      <w:snapToGrid w:val="0"/>
                      <w:sz w:val="21"/>
                    </w:rPr>
                    <w:t>BOD</w:t>
                  </w:r>
                  <w:r w:rsidRPr="00561F3F">
                    <w:rPr>
                      <w:rFonts w:ascii="Times New Roman" w:hAnsi="Times New Roman"/>
                      <w:bCs/>
                      <w:snapToGrid w:val="0"/>
                      <w:sz w:val="21"/>
                      <w:vertAlign w:val="subscript"/>
                    </w:rPr>
                    <w:t>5</w:t>
                  </w:r>
                </w:p>
              </w:tc>
              <w:tc>
                <w:tcPr>
                  <w:tcW w:w="850" w:type="dxa"/>
                  <w:vAlign w:val="center"/>
                  <w:hideMark/>
                </w:tcPr>
                <w:p w:rsidR="00E406D8" w:rsidRPr="00561F3F" w:rsidRDefault="00E406D8" w:rsidP="00E406D8">
                  <w:pPr>
                    <w:pStyle w:val="a4"/>
                    <w:spacing w:line="280" w:lineRule="exact"/>
                    <w:jc w:val="center"/>
                    <w:rPr>
                      <w:rFonts w:ascii="Times New Roman" w:hAnsi="Times New Roman"/>
                      <w:bCs/>
                      <w:snapToGrid w:val="0"/>
                      <w:kern w:val="2"/>
                      <w:sz w:val="21"/>
                    </w:rPr>
                  </w:pPr>
                  <w:r w:rsidRPr="00561F3F">
                    <w:rPr>
                      <w:rFonts w:ascii="Times New Roman" w:hAnsi="Times New Roman"/>
                      <w:bCs/>
                      <w:snapToGrid w:val="0"/>
                      <w:sz w:val="21"/>
                    </w:rPr>
                    <w:t>NH</w:t>
                  </w:r>
                  <w:r w:rsidRPr="00561F3F">
                    <w:rPr>
                      <w:rFonts w:ascii="Times New Roman" w:hAnsi="Times New Roman"/>
                      <w:bCs/>
                      <w:snapToGrid w:val="0"/>
                      <w:sz w:val="21"/>
                      <w:vertAlign w:val="subscript"/>
                    </w:rPr>
                    <w:t>3</w:t>
                  </w:r>
                  <w:r w:rsidRPr="00561F3F">
                    <w:rPr>
                      <w:rFonts w:ascii="Times New Roman" w:hAnsi="Times New Roman"/>
                      <w:bCs/>
                      <w:snapToGrid w:val="0"/>
                      <w:sz w:val="21"/>
                    </w:rPr>
                    <w:t>-N</w:t>
                  </w:r>
                </w:p>
              </w:tc>
              <w:tc>
                <w:tcPr>
                  <w:tcW w:w="709" w:type="dxa"/>
                  <w:vAlign w:val="center"/>
                  <w:hideMark/>
                </w:tcPr>
                <w:p w:rsidR="00E406D8" w:rsidRPr="00561F3F" w:rsidRDefault="00E406D8" w:rsidP="00E406D8">
                  <w:pPr>
                    <w:pStyle w:val="a4"/>
                    <w:spacing w:line="280" w:lineRule="exact"/>
                    <w:jc w:val="center"/>
                    <w:rPr>
                      <w:rFonts w:ascii="Times New Roman" w:hAnsi="Times New Roman"/>
                      <w:bCs/>
                      <w:snapToGrid w:val="0"/>
                      <w:kern w:val="2"/>
                      <w:sz w:val="21"/>
                    </w:rPr>
                  </w:pPr>
                  <w:r w:rsidRPr="00561F3F">
                    <w:rPr>
                      <w:rFonts w:ascii="Times New Roman" w:hAnsi="Times New Roman"/>
                      <w:bCs/>
                      <w:snapToGrid w:val="0"/>
                      <w:sz w:val="21"/>
                    </w:rPr>
                    <w:t>SS</w:t>
                  </w:r>
                </w:p>
              </w:tc>
              <w:tc>
                <w:tcPr>
                  <w:tcW w:w="850" w:type="dxa"/>
                  <w:vAlign w:val="center"/>
                  <w:hideMark/>
                </w:tcPr>
                <w:p w:rsidR="00E406D8" w:rsidRPr="00561F3F" w:rsidRDefault="00E406D8" w:rsidP="00E406D8">
                  <w:pPr>
                    <w:pStyle w:val="a4"/>
                    <w:spacing w:line="280" w:lineRule="exact"/>
                    <w:jc w:val="center"/>
                    <w:rPr>
                      <w:rFonts w:ascii="Times New Roman" w:hAnsi="Times New Roman"/>
                      <w:bCs/>
                      <w:snapToGrid w:val="0"/>
                      <w:kern w:val="2"/>
                      <w:sz w:val="21"/>
                    </w:rPr>
                  </w:pPr>
                  <w:r w:rsidRPr="00561F3F">
                    <w:rPr>
                      <w:rFonts w:ascii="Times New Roman" w:hAnsi="Times New Roman"/>
                      <w:bCs/>
                      <w:snapToGrid w:val="0"/>
                      <w:sz w:val="21"/>
                    </w:rPr>
                    <w:t>石油类</w:t>
                  </w:r>
                </w:p>
              </w:tc>
              <w:tc>
                <w:tcPr>
                  <w:tcW w:w="1134" w:type="dxa"/>
                  <w:vAlign w:val="center"/>
                  <w:hideMark/>
                </w:tcPr>
                <w:p w:rsidR="00E406D8" w:rsidRPr="00561F3F" w:rsidRDefault="00E406D8" w:rsidP="00E406D8">
                  <w:pPr>
                    <w:pStyle w:val="a4"/>
                    <w:spacing w:line="280" w:lineRule="exact"/>
                    <w:jc w:val="center"/>
                    <w:rPr>
                      <w:rFonts w:ascii="Times New Roman" w:hAnsi="Times New Roman"/>
                      <w:bCs/>
                      <w:snapToGrid w:val="0"/>
                      <w:kern w:val="2"/>
                      <w:sz w:val="21"/>
                    </w:rPr>
                  </w:pPr>
                  <w:r w:rsidRPr="00561F3F">
                    <w:rPr>
                      <w:rFonts w:ascii="Times New Roman" w:hAnsi="Times New Roman"/>
                      <w:bCs/>
                      <w:snapToGrid w:val="0"/>
                      <w:sz w:val="21"/>
                    </w:rPr>
                    <w:t>动植物油</w:t>
                  </w:r>
                </w:p>
              </w:tc>
            </w:tr>
            <w:tr w:rsidR="00E406D8" w:rsidRPr="00561F3F" w:rsidTr="00E54011">
              <w:trPr>
                <w:trHeight w:val="348"/>
                <w:jc w:val="center"/>
              </w:trPr>
              <w:tc>
                <w:tcPr>
                  <w:tcW w:w="1717" w:type="dxa"/>
                  <w:vAlign w:val="center"/>
                  <w:hideMark/>
                </w:tcPr>
                <w:p w:rsidR="00E406D8" w:rsidRPr="00561F3F" w:rsidRDefault="00E406D8" w:rsidP="00971107">
                  <w:pPr>
                    <w:pStyle w:val="a4"/>
                    <w:spacing w:before="0" w:after="0" w:line="280" w:lineRule="exact"/>
                    <w:jc w:val="center"/>
                    <w:rPr>
                      <w:rFonts w:ascii="Times New Roman" w:hAnsi="Times New Roman"/>
                      <w:bCs/>
                      <w:snapToGrid w:val="0"/>
                      <w:kern w:val="2"/>
                      <w:sz w:val="21"/>
                    </w:rPr>
                  </w:pPr>
                  <w:r w:rsidRPr="00561F3F">
                    <w:rPr>
                      <w:rFonts w:ascii="Times New Roman" w:hAnsi="Times New Roman"/>
                      <w:bCs/>
                      <w:snapToGrid w:val="0"/>
                      <w:sz w:val="21"/>
                    </w:rPr>
                    <w:t>GB8978-1996</w:t>
                  </w:r>
                  <w:r w:rsidRPr="00561F3F">
                    <w:rPr>
                      <w:rFonts w:ascii="Times New Roman" w:hAnsi="Times New Roman"/>
                      <w:bCs/>
                      <w:snapToGrid w:val="0"/>
                      <w:sz w:val="21"/>
                    </w:rPr>
                    <w:t>三级标准</w:t>
                  </w:r>
                </w:p>
              </w:tc>
              <w:tc>
                <w:tcPr>
                  <w:tcW w:w="709" w:type="dxa"/>
                  <w:vAlign w:val="center"/>
                  <w:hideMark/>
                </w:tcPr>
                <w:p w:rsidR="00E406D8" w:rsidRPr="00561F3F" w:rsidRDefault="00E406D8" w:rsidP="00E406D8">
                  <w:pPr>
                    <w:pStyle w:val="a4"/>
                    <w:spacing w:line="280" w:lineRule="exact"/>
                    <w:jc w:val="center"/>
                    <w:rPr>
                      <w:rFonts w:ascii="Times New Roman" w:hAnsi="Times New Roman"/>
                      <w:bCs/>
                      <w:snapToGrid w:val="0"/>
                      <w:kern w:val="2"/>
                      <w:sz w:val="21"/>
                      <w:highlight w:val="yellow"/>
                    </w:rPr>
                  </w:pPr>
                  <w:r w:rsidRPr="00561F3F">
                    <w:rPr>
                      <w:rFonts w:ascii="Times New Roman" w:hAnsi="Times New Roman"/>
                      <w:bCs/>
                      <w:snapToGrid w:val="0"/>
                      <w:sz w:val="21"/>
                    </w:rPr>
                    <w:t>6~9</w:t>
                  </w:r>
                </w:p>
              </w:tc>
              <w:tc>
                <w:tcPr>
                  <w:tcW w:w="850" w:type="dxa"/>
                  <w:vAlign w:val="center"/>
                  <w:hideMark/>
                </w:tcPr>
                <w:p w:rsidR="00E406D8" w:rsidRPr="00561F3F" w:rsidRDefault="00E406D8" w:rsidP="00E406D8">
                  <w:pPr>
                    <w:pStyle w:val="a4"/>
                    <w:spacing w:line="280" w:lineRule="exact"/>
                    <w:jc w:val="center"/>
                    <w:rPr>
                      <w:rFonts w:ascii="Times New Roman" w:hAnsi="Times New Roman"/>
                      <w:bCs/>
                      <w:snapToGrid w:val="0"/>
                      <w:kern w:val="2"/>
                      <w:sz w:val="21"/>
                      <w:highlight w:val="yellow"/>
                    </w:rPr>
                  </w:pPr>
                  <w:r w:rsidRPr="00561F3F">
                    <w:rPr>
                      <w:rFonts w:ascii="Times New Roman" w:hAnsi="Times New Roman"/>
                      <w:bCs/>
                      <w:snapToGrid w:val="0"/>
                      <w:sz w:val="21"/>
                    </w:rPr>
                    <w:t>≤500</w:t>
                  </w:r>
                </w:p>
              </w:tc>
              <w:tc>
                <w:tcPr>
                  <w:tcW w:w="851" w:type="dxa"/>
                  <w:vAlign w:val="center"/>
                  <w:hideMark/>
                </w:tcPr>
                <w:p w:rsidR="00E406D8" w:rsidRPr="00561F3F" w:rsidRDefault="00E406D8" w:rsidP="00E406D8">
                  <w:pPr>
                    <w:pStyle w:val="a4"/>
                    <w:spacing w:line="280" w:lineRule="exact"/>
                    <w:jc w:val="center"/>
                    <w:rPr>
                      <w:rFonts w:ascii="Times New Roman" w:hAnsi="Times New Roman"/>
                      <w:bCs/>
                      <w:snapToGrid w:val="0"/>
                      <w:kern w:val="2"/>
                      <w:sz w:val="21"/>
                      <w:highlight w:val="yellow"/>
                    </w:rPr>
                  </w:pPr>
                  <w:r w:rsidRPr="00561F3F">
                    <w:rPr>
                      <w:rFonts w:ascii="Times New Roman" w:hAnsi="Times New Roman"/>
                      <w:bCs/>
                      <w:snapToGrid w:val="0"/>
                      <w:sz w:val="21"/>
                    </w:rPr>
                    <w:t>≤300</w:t>
                  </w:r>
                </w:p>
              </w:tc>
              <w:tc>
                <w:tcPr>
                  <w:tcW w:w="850" w:type="dxa"/>
                  <w:vAlign w:val="center"/>
                  <w:hideMark/>
                </w:tcPr>
                <w:p w:rsidR="00E406D8" w:rsidRPr="00561F3F" w:rsidRDefault="00E406D8" w:rsidP="00E406D8">
                  <w:pPr>
                    <w:pStyle w:val="a4"/>
                    <w:spacing w:line="280" w:lineRule="exact"/>
                    <w:jc w:val="center"/>
                    <w:rPr>
                      <w:rFonts w:ascii="Times New Roman" w:hAnsi="Times New Roman"/>
                      <w:bCs/>
                      <w:snapToGrid w:val="0"/>
                      <w:kern w:val="2"/>
                      <w:sz w:val="21"/>
                    </w:rPr>
                  </w:pPr>
                  <w:r w:rsidRPr="00561F3F">
                    <w:rPr>
                      <w:rFonts w:ascii="Times New Roman" w:hAnsi="Times New Roman"/>
                      <w:bCs/>
                      <w:snapToGrid w:val="0"/>
                      <w:sz w:val="21"/>
                    </w:rPr>
                    <w:t>/</w:t>
                  </w:r>
                </w:p>
              </w:tc>
              <w:tc>
                <w:tcPr>
                  <w:tcW w:w="709" w:type="dxa"/>
                  <w:vAlign w:val="center"/>
                  <w:hideMark/>
                </w:tcPr>
                <w:p w:rsidR="00E406D8" w:rsidRPr="00561F3F" w:rsidRDefault="00E406D8" w:rsidP="00E406D8">
                  <w:pPr>
                    <w:pStyle w:val="a4"/>
                    <w:spacing w:line="280" w:lineRule="exact"/>
                    <w:jc w:val="center"/>
                    <w:rPr>
                      <w:rFonts w:ascii="Times New Roman" w:hAnsi="Times New Roman"/>
                      <w:bCs/>
                      <w:snapToGrid w:val="0"/>
                      <w:kern w:val="2"/>
                      <w:sz w:val="21"/>
                    </w:rPr>
                  </w:pPr>
                  <w:r w:rsidRPr="00561F3F">
                    <w:rPr>
                      <w:rFonts w:ascii="Times New Roman" w:hAnsi="Times New Roman"/>
                      <w:bCs/>
                      <w:snapToGrid w:val="0"/>
                      <w:sz w:val="21"/>
                    </w:rPr>
                    <w:t>≤400</w:t>
                  </w:r>
                </w:p>
              </w:tc>
              <w:tc>
                <w:tcPr>
                  <w:tcW w:w="850" w:type="dxa"/>
                  <w:vAlign w:val="center"/>
                  <w:hideMark/>
                </w:tcPr>
                <w:p w:rsidR="00E406D8" w:rsidRPr="00561F3F" w:rsidRDefault="00E406D8" w:rsidP="00E406D8">
                  <w:pPr>
                    <w:pStyle w:val="a4"/>
                    <w:spacing w:line="280" w:lineRule="exact"/>
                    <w:jc w:val="center"/>
                    <w:rPr>
                      <w:rFonts w:ascii="Times New Roman" w:hAnsi="Times New Roman"/>
                      <w:bCs/>
                      <w:snapToGrid w:val="0"/>
                      <w:kern w:val="2"/>
                      <w:sz w:val="21"/>
                      <w:highlight w:val="yellow"/>
                    </w:rPr>
                  </w:pPr>
                  <w:r w:rsidRPr="00561F3F">
                    <w:rPr>
                      <w:rFonts w:ascii="Times New Roman" w:hAnsi="Times New Roman"/>
                      <w:bCs/>
                      <w:snapToGrid w:val="0"/>
                      <w:sz w:val="21"/>
                    </w:rPr>
                    <w:t>≤20</w:t>
                  </w:r>
                </w:p>
              </w:tc>
              <w:tc>
                <w:tcPr>
                  <w:tcW w:w="1134" w:type="dxa"/>
                  <w:vAlign w:val="center"/>
                  <w:hideMark/>
                </w:tcPr>
                <w:p w:rsidR="00E406D8" w:rsidRPr="00561F3F" w:rsidRDefault="00E406D8" w:rsidP="00E406D8">
                  <w:pPr>
                    <w:pStyle w:val="a4"/>
                    <w:spacing w:line="280" w:lineRule="exact"/>
                    <w:jc w:val="center"/>
                    <w:rPr>
                      <w:rFonts w:ascii="Times New Roman" w:hAnsi="Times New Roman"/>
                      <w:bCs/>
                      <w:snapToGrid w:val="0"/>
                      <w:kern w:val="2"/>
                      <w:sz w:val="21"/>
                      <w:highlight w:val="yellow"/>
                    </w:rPr>
                  </w:pPr>
                  <w:r w:rsidRPr="00561F3F">
                    <w:rPr>
                      <w:rFonts w:ascii="Times New Roman" w:hAnsi="Times New Roman"/>
                      <w:bCs/>
                      <w:snapToGrid w:val="0"/>
                      <w:sz w:val="21"/>
                    </w:rPr>
                    <w:t>≤100</w:t>
                  </w:r>
                </w:p>
              </w:tc>
            </w:tr>
          </w:tbl>
          <w:p w:rsidR="005A2F97" w:rsidRPr="00561F3F" w:rsidRDefault="005A2F97" w:rsidP="00DA60AD">
            <w:pPr>
              <w:jc w:val="center"/>
              <w:rPr>
                <w:b/>
                <w:kern w:val="0"/>
                <w:szCs w:val="21"/>
              </w:rPr>
            </w:pPr>
          </w:p>
          <w:p w:rsidR="00971107" w:rsidRPr="00561F3F" w:rsidRDefault="00971107" w:rsidP="00971107">
            <w:pPr>
              <w:adjustRightInd w:val="0"/>
              <w:snapToGrid w:val="0"/>
              <w:jc w:val="center"/>
              <w:rPr>
                <w:rFonts w:hAnsi="宋体"/>
                <w:b/>
                <w:szCs w:val="21"/>
                <w:u w:val="wave"/>
              </w:rPr>
            </w:pPr>
            <w:r w:rsidRPr="00561F3F">
              <w:rPr>
                <w:rFonts w:hAnsi="宋体"/>
                <w:b/>
                <w:szCs w:val="21"/>
                <w:u w:val="wave"/>
              </w:rPr>
              <w:t>表</w:t>
            </w:r>
            <w:r w:rsidRPr="00561F3F">
              <w:rPr>
                <w:rFonts w:hAnsi="宋体" w:hint="eastAsia"/>
                <w:b/>
                <w:szCs w:val="21"/>
                <w:u w:val="wave"/>
              </w:rPr>
              <w:t>1-2</w:t>
            </w:r>
            <w:r w:rsidRPr="00561F3F">
              <w:rPr>
                <w:rFonts w:hAnsi="宋体"/>
                <w:b/>
                <w:szCs w:val="21"/>
                <w:u w:val="wave"/>
              </w:rPr>
              <w:t>云龙污水处理厂设计进出水水质</w:t>
            </w:r>
          </w:p>
          <w:tbl>
            <w:tblPr>
              <w:tblW w:w="4874" w:type="pct"/>
              <w:jc w:val="center"/>
              <w:tblBorders>
                <w:top w:val="single" w:sz="12" w:space="0" w:color="000000"/>
                <w:bottom w:val="single" w:sz="12" w:space="0" w:color="000000"/>
                <w:insideH w:val="single" w:sz="2" w:space="0" w:color="000000"/>
                <w:insideV w:val="single" w:sz="2" w:space="0" w:color="000000"/>
              </w:tblBorders>
              <w:tblLayout w:type="fixed"/>
              <w:tblCellMar>
                <w:left w:w="0" w:type="dxa"/>
                <w:right w:w="0" w:type="dxa"/>
              </w:tblCellMar>
              <w:tblLook w:val="04A0"/>
            </w:tblPr>
            <w:tblGrid>
              <w:gridCol w:w="1453"/>
              <w:gridCol w:w="1053"/>
              <w:gridCol w:w="1053"/>
              <w:gridCol w:w="1056"/>
              <w:gridCol w:w="1052"/>
              <w:gridCol w:w="1052"/>
              <w:gridCol w:w="1054"/>
            </w:tblGrid>
            <w:tr w:rsidR="00971107" w:rsidRPr="00561F3F" w:rsidTr="00971107">
              <w:trPr>
                <w:trHeight w:val="487"/>
                <w:jc w:val="center"/>
              </w:trPr>
              <w:tc>
                <w:tcPr>
                  <w:tcW w:w="934" w:type="pct"/>
                  <w:vAlign w:val="center"/>
                </w:tcPr>
                <w:p w:rsidR="00971107" w:rsidRPr="00561F3F" w:rsidRDefault="00971107" w:rsidP="00971107">
                  <w:pPr>
                    <w:pStyle w:val="TableParagraph"/>
                    <w:spacing w:line="240" w:lineRule="atLeast"/>
                    <w:jc w:val="center"/>
                    <w:rPr>
                      <w:rFonts w:ascii="Times New Roman" w:hAnsi="Times New Roman" w:cs="Times New Roman"/>
                      <w:sz w:val="21"/>
                    </w:rPr>
                  </w:pPr>
                  <w:r w:rsidRPr="00561F3F">
                    <w:rPr>
                      <w:rFonts w:ascii="Times New Roman" w:hAnsi="Times New Roman" w:cs="Times New Roman"/>
                      <w:sz w:val="21"/>
                    </w:rPr>
                    <w:t>污染物项目</w:t>
                  </w:r>
                </w:p>
              </w:tc>
              <w:tc>
                <w:tcPr>
                  <w:tcW w:w="677" w:type="pct"/>
                  <w:vAlign w:val="center"/>
                </w:tcPr>
                <w:p w:rsidR="00971107" w:rsidRPr="00561F3F" w:rsidRDefault="00971107" w:rsidP="00971107">
                  <w:pPr>
                    <w:pStyle w:val="TableParagraph"/>
                    <w:spacing w:line="240" w:lineRule="atLeast"/>
                    <w:jc w:val="center"/>
                    <w:rPr>
                      <w:rFonts w:ascii="Times New Roman" w:hAnsi="Times New Roman" w:cs="Times New Roman"/>
                      <w:sz w:val="21"/>
                    </w:rPr>
                  </w:pPr>
                  <w:r w:rsidRPr="00561F3F">
                    <w:rPr>
                      <w:rFonts w:ascii="Times New Roman" w:hAnsi="Times New Roman" w:cs="Times New Roman"/>
                      <w:sz w:val="21"/>
                    </w:rPr>
                    <w:t>COD</w:t>
                  </w:r>
                  <w:r w:rsidRPr="00561F3F">
                    <w:rPr>
                      <w:rFonts w:ascii="Times New Roman" w:hAnsi="Times New Roman" w:cs="Times New Roman"/>
                      <w:sz w:val="21"/>
                      <w:vertAlign w:val="subscript"/>
                    </w:rPr>
                    <w:t>Cr</w:t>
                  </w:r>
                </w:p>
                <w:p w:rsidR="00971107" w:rsidRPr="00561F3F" w:rsidRDefault="00971107" w:rsidP="00971107">
                  <w:pPr>
                    <w:pStyle w:val="TableParagraph"/>
                    <w:spacing w:line="240" w:lineRule="atLeast"/>
                    <w:jc w:val="center"/>
                    <w:rPr>
                      <w:rFonts w:ascii="Times New Roman" w:hAnsi="Times New Roman" w:cs="Times New Roman"/>
                      <w:sz w:val="21"/>
                    </w:rPr>
                  </w:pPr>
                  <w:r w:rsidRPr="00561F3F">
                    <w:rPr>
                      <w:rFonts w:ascii="Times New Roman" w:hAnsi="Times New Roman" w:cs="Times New Roman"/>
                      <w:sz w:val="21"/>
                    </w:rPr>
                    <w:t>（</w:t>
                  </w:r>
                  <w:r w:rsidRPr="00561F3F">
                    <w:rPr>
                      <w:rFonts w:ascii="Times New Roman" w:eastAsia="Times New Roman" w:hAnsi="Times New Roman" w:cs="Times New Roman"/>
                      <w:sz w:val="21"/>
                    </w:rPr>
                    <w:t>mg/L</w:t>
                  </w:r>
                  <w:r w:rsidRPr="00561F3F">
                    <w:rPr>
                      <w:rFonts w:ascii="Times New Roman" w:hAnsi="Times New Roman" w:cs="Times New Roman"/>
                      <w:sz w:val="21"/>
                    </w:rPr>
                    <w:t>）</w:t>
                  </w:r>
                </w:p>
              </w:tc>
              <w:tc>
                <w:tcPr>
                  <w:tcW w:w="677" w:type="pct"/>
                  <w:vAlign w:val="center"/>
                </w:tcPr>
                <w:p w:rsidR="00971107" w:rsidRPr="00561F3F" w:rsidRDefault="00971107" w:rsidP="00971107">
                  <w:pPr>
                    <w:pStyle w:val="TableParagraph"/>
                    <w:spacing w:line="240" w:lineRule="atLeast"/>
                    <w:jc w:val="center"/>
                    <w:rPr>
                      <w:rFonts w:ascii="Times New Roman" w:hAnsi="Times New Roman" w:cs="Times New Roman"/>
                      <w:sz w:val="21"/>
                    </w:rPr>
                  </w:pPr>
                  <w:r w:rsidRPr="00561F3F">
                    <w:rPr>
                      <w:rFonts w:ascii="Times New Roman" w:hAnsi="Times New Roman" w:cs="Times New Roman"/>
                      <w:sz w:val="21"/>
                    </w:rPr>
                    <w:t>BOD</w:t>
                  </w:r>
                  <w:r w:rsidRPr="00561F3F">
                    <w:rPr>
                      <w:rFonts w:ascii="Times New Roman" w:hAnsi="Times New Roman" w:cs="Times New Roman"/>
                      <w:sz w:val="21"/>
                      <w:vertAlign w:val="subscript"/>
                    </w:rPr>
                    <w:t>5</w:t>
                  </w:r>
                </w:p>
                <w:p w:rsidR="00971107" w:rsidRPr="00561F3F" w:rsidRDefault="00971107" w:rsidP="00971107">
                  <w:pPr>
                    <w:pStyle w:val="TableParagraph"/>
                    <w:spacing w:line="240" w:lineRule="atLeast"/>
                    <w:jc w:val="center"/>
                    <w:rPr>
                      <w:rFonts w:ascii="Times New Roman" w:hAnsi="Times New Roman" w:cs="Times New Roman"/>
                      <w:sz w:val="21"/>
                    </w:rPr>
                  </w:pPr>
                  <w:r w:rsidRPr="00561F3F">
                    <w:rPr>
                      <w:rFonts w:ascii="Times New Roman" w:hAnsi="Times New Roman" w:cs="Times New Roman"/>
                      <w:sz w:val="21"/>
                    </w:rPr>
                    <w:t>（</w:t>
                  </w:r>
                  <w:r w:rsidRPr="00561F3F">
                    <w:rPr>
                      <w:rFonts w:ascii="Times New Roman" w:eastAsia="Times New Roman" w:hAnsi="Times New Roman" w:cs="Times New Roman"/>
                      <w:sz w:val="21"/>
                    </w:rPr>
                    <w:t>mg/L</w:t>
                  </w:r>
                  <w:r w:rsidRPr="00561F3F">
                    <w:rPr>
                      <w:rFonts w:ascii="Times New Roman" w:hAnsi="Times New Roman" w:cs="Times New Roman"/>
                      <w:sz w:val="21"/>
                    </w:rPr>
                    <w:t>）</w:t>
                  </w:r>
                </w:p>
              </w:tc>
              <w:tc>
                <w:tcPr>
                  <w:tcW w:w="679" w:type="pct"/>
                  <w:vAlign w:val="center"/>
                </w:tcPr>
                <w:p w:rsidR="00971107" w:rsidRPr="00561F3F" w:rsidRDefault="00971107" w:rsidP="00971107">
                  <w:pPr>
                    <w:pStyle w:val="TableParagraph"/>
                    <w:spacing w:line="240" w:lineRule="atLeast"/>
                    <w:jc w:val="center"/>
                    <w:rPr>
                      <w:rFonts w:ascii="Times New Roman" w:hAnsi="Times New Roman" w:cs="Times New Roman"/>
                      <w:sz w:val="21"/>
                    </w:rPr>
                  </w:pPr>
                  <w:r w:rsidRPr="00561F3F">
                    <w:rPr>
                      <w:rFonts w:ascii="Times New Roman" w:hAnsi="Times New Roman" w:cs="Times New Roman"/>
                      <w:sz w:val="21"/>
                    </w:rPr>
                    <w:t>SS</w:t>
                  </w:r>
                </w:p>
                <w:p w:rsidR="00971107" w:rsidRPr="00561F3F" w:rsidRDefault="00971107" w:rsidP="00971107">
                  <w:pPr>
                    <w:pStyle w:val="TableParagraph"/>
                    <w:spacing w:line="240" w:lineRule="atLeast"/>
                    <w:jc w:val="center"/>
                    <w:rPr>
                      <w:rFonts w:ascii="Times New Roman" w:hAnsi="Times New Roman" w:cs="Times New Roman"/>
                      <w:sz w:val="21"/>
                    </w:rPr>
                  </w:pPr>
                  <w:r w:rsidRPr="00561F3F">
                    <w:rPr>
                      <w:rFonts w:ascii="Times New Roman" w:hAnsi="Times New Roman" w:cs="Times New Roman"/>
                      <w:sz w:val="21"/>
                    </w:rPr>
                    <w:t>（</w:t>
                  </w:r>
                  <w:r w:rsidRPr="00561F3F">
                    <w:rPr>
                      <w:rFonts w:ascii="Times New Roman" w:eastAsia="Times New Roman" w:hAnsi="Times New Roman" w:cs="Times New Roman"/>
                      <w:sz w:val="21"/>
                    </w:rPr>
                    <w:t>mg/L</w:t>
                  </w:r>
                  <w:r w:rsidRPr="00561F3F">
                    <w:rPr>
                      <w:rFonts w:ascii="Times New Roman" w:hAnsi="Times New Roman" w:cs="Times New Roman"/>
                      <w:sz w:val="21"/>
                    </w:rPr>
                    <w:t>）</w:t>
                  </w:r>
                </w:p>
              </w:tc>
              <w:tc>
                <w:tcPr>
                  <w:tcW w:w="677" w:type="pct"/>
                  <w:vAlign w:val="center"/>
                </w:tcPr>
                <w:p w:rsidR="00971107" w:rsidRPr="00561F3F" w:rsidRDefault="00971107" w:rsidP="00971107">
                  <w:pPr>
                    <w:pStyle w:val="TableParagraph"/>
                    <w:spacing w:line="240" w:lineRule="atLeast"/>
                    <w:jc w:val="center"/>
                    <w:rPr>
                      <w:rFonts w:ascii="Times New Roman" w:hAnsi="Times New Roman" w:cs="Times New Roman"/>
                      <w:sz w:val="21"/>
                    </w:rPr>
                  </w:pPr>
                  <w:r w:rsidRPr="00561F3F">
                    <w:rPr>
                      <w:rFonts w:ascii="Times New Roman" w:hAnsi="Times New Roman" w:cs="Times New Roman"/>
                      <w:sz w:val="21"/>
                    </w:rPr>
                    <w:t>NH</w:t>
                  </w:r>
                  <w:r w:rsidRPr="00561F3F">
                    <w:rPr>
                      <w:rFonts w:ascii="Times New Roman" w:hAnsi="Times New Roman" w:cs="Times New Roman"/>
                      <w:sz w:val="21"/>
                      <w:vertAlign w:val="subscript"/>
                      <w:lang w:eastAsia="zh-CN"/>
                    </w:rPr>
                    <w:t>3</w:t>
                  </w:r>
                  <w:r w:rsidRPr="00561F3F">
                    <w:rPr>
                      <w:rFonts w:ascii="Times New Roman" w:hAnsi="Times New Roman" w:cs="Times New Roman"/>
                      <w:sz w:val="21"/>
                    </w:rPr>
                    <w:t>-N</w:t>
                  </w:r>
                </w:p>
                <w:p w:rsidR="00971107" w:rsidRPr="00561F3F" w:rsidRDefault="00971107" w:rsidP="00971107">
                  <w:pPr>
                    <w:pStyle w:val="TableParagraph"/>
                    <w:spacing w:line="240" w:lineRule="atLeast"/>
                    <w:jc w:val="center"/>
                    <w:rPr>
                      <w:rFonts w:ascii="Times New Roman" w:hAnsi="Times New Roman" w:cs="Times New Roman"/>
                      <w:sz w:val="21"/>
                    </w:rPr>
                  </w:pPr>
                  <w:r w:rsidRPr="00561F3F">
                    <w:rPr>
                      <w:rFonts w:ascii="Times New Roman" w:hAnsi="Times New Roman" w:cs="Times New Roman"/>
                      <w:sz w:val="21"/>
                    </w:rPr>
                    <w:t>（</w:t>
                  </w:r>
                  <w:r w:rsidRPr="00561F3F">
                    <w:rPr>
                      <w:rFonts w:ascii="Times New Roman" w:eastAsia="Times New Roman" w:hAnsi="Times New Roman" w:cs="Times New Roman"/>
                      <w:sz w:val="21"/>
                    </w:rPr>
                    <w:t>mg/L</w:t>
                  </w:r>
                  <w:r w:rsidRPr="00561F3F">
                    <w:rPr>
                      <w:rFonts w:ascii="Times New Roman" w:hAnsi="Times New Roman" w:cs="Times New Roman"/>
                      <w:sz w:val="21"/>
                    </w:rPr>
                    <w:t>）</w:t>
                  </w:r>
                </w:p>
              </w:tc>
              <w:tc>
                <w:tcPr>
                  <w:tcW w:w="677" w:type="pct"/>
                  <w:vAlign w:val="center"/>
                </w:tcPr>
                <w:p w:rsidR="00971107" w:rsidRPr="00561F3F" w:rsidRDefault="00971107" w:rsidP="00971107">
                  <w:pPr>
                    <w:pStyle w:val="TableParagraph"/>
                    <w:spacing w:line="240" w:lineRule="atLeast"/>
                    <w:jc w:val="center"/>
                    <w:rPr>
                      <w:rFonts w:ascii="Times New Roman" w:hAnsi="Times New Roman" w:cs="Times New Roman"/>
                      <w:sz w:val="21"/>
                    </w:rPr>
                  </w:pPr>
                  <w:r w:rsidRPr="00561F3F">
                    <w:rPr>
                      <w:rFonts w:ascii="Times New Roman" w:hAnsi="Times New Roman" w:cs="Times New Roman"/>
                      <w:sz w:val="21"/>
                    </w:rPr>
                    <w:t>TN</w:t>
                  </w:r>
                </w:p>
                <w:p w:rsidR="00971107" w:rsidRPr="00561F3F" w:rsidRDefault="00971107" w:rsidP="00971107">
                  <w:pPr>
                    <w:pStyle w:val="TableParagraph"/>
                    <w:spacing w:line="240" w:lineRule="atLeast"/>
                    <w:jc w:val="center"/>
                    <w:rPr>
                      <w:rFonts w:ascii="Times New Roman" w:hAnsi="Times New Roman" w:cs="Times New Roman"/>
                      <w:sz w:val="21"/>
                    </w:rPr>
                  </w:pPr>
                  <w:r w:rsidRPr="00561F3F">
                    <w:rPr>
                      <w:rFonts w:ascii="Times New Roman" w:hAnsi="Times New Roman" w:cs="Times New Roman"/>
                      <w:sz w:val="21"/>
                    </w:rPr>
                    <w:t>（</w:t>
                  </w:r>
                  <w:r w:rsidRPr="00561F3F">
                    <w:rPr>
                      <w:rFonts w:ascii="Times New Roman" w:eastAsia="Times New Roman" w:hAnsi="Times New Roman" w:cs="Times New Roman"/>
                      <w:sz w:val="21"/>
                    </w:rPr>
                    <w:t>mg/L</w:t>
                  </w:r>
                  <w:r w:rsidRPr="00561F3F">
                    <w:rPr>
                      <w:rFonts w:ascii="Times New Roman" w:hAnsi="Times New Roman" w:cs="Times New Roman"/>
                      <w:sz w:val="21"/>
                    </w:rPr>
                    <w:t>）</w:t>
                  </w:r>
                </w:p>
              </w:tc>
              <w:tc>
                <w:tcPr>
                  <w:tcW w:w="678" w:type="pct"/>
                  <w:vAlign w:val="center"/>
                </w:tcPr>
                <w:p w:rsidR="00971107" w:rsidRPr="00561F3F" w:rsidRDefault="00971107" w:rsidP="00971107">
                  <w:pPr>
                    <w:pStyle w:val="TableParagraph"/>
                    <w:spacing w:line="240" w:lineRule="atLeast"/>
                    <w:jc w:val="center"/>
                    <w:rPr>
                      <w:rFonts w:ascii="Times New Roman" w:hAnsi="Times New Roman" w:cs="Times New Roman"/>
                      <w:sz w:val="21"/>
                    </w:rPr>
                  </w:pPr>
                  <w:r w:rsidRPr="00561F3F">
                    <w:rPr>
                      <w:rFonts w:ascii="Times New Roman" w:hAnsi="Times New Roman" w:cs="Times New Roman"/>
                      <w:sz w:val="21"/>
                    </w:rPr>
                    <w:t>TP</w:t>
                  </w:r>
                </w:p>
                <w:p w:rsidR="00971107" w:rsidRPr="00561F3F" w:rsidRDefault="00971107" w:rsidP="00971107">
                  <w:pPr>
                    <w:pStyle w:val="TableParagraph"/>
                    <w:spacing w:line="240" w:lineRule="atLeast"/>
                    <w:jc w:val="center"/>
                    <w:rPr>
                      <w:rFonts w:ascii="Times New Roman" w:hAnsi="Times New Roman" w:cs="Times New Roman"/>
                      <w:sz w:val="21"/>
                    </w:rPr>
                  </w:pPr>
                  <w:r w:rsidRPr="00561F3F">
                    <w:rPr>
                      <w:rFonts w:ascii="Times New Roman" w:hAnsi="Times New Roman" w:cs="Times New Roman"/>
                      <w:sz w:val="21"/>
                    </w:rPr>
                    <w:t>（</w:t>
                  </w:r>
                  <w:r w:rsidRPr="00561F3F">
                    <w:rPr>
                      <w:rFonts w:ascii="Times New Roman" w:eastAsia="Times New Roman" w:hAnsi="Times New Roman" w:cs="Times New Roman"/>
                      <w:sz w:val="21"/>
                    </w:rPr>
                    <w:t>mg/L</w:t>
                  </w:r>
                  <w:r w:rsidRPr="00561F3F">
                    <w:rPr>
                      <w:rFonts w:ascii="Times New Roman" w:hAnsi="Times New Roman" w:cs="Times New Roman"/>
                      <w:sz w:val="21"/>
                    </w:rPr>
                    <w:t>）</w:t>
                  </w:r>
                </w:p>
              </w:tc>
            </w:tr>
            <w:tr w:rsidR="00971107" w:rsidRPr="00561F3F" w:rsidTr="00971107">
              <w:trPr>
                <w:trHeight w:val="377"/>
                <w:jc w:val="center"/>
              </w:trPr>
              <w:tc>
                <w:tcPr>
                  <w:tcW w:w="934" w:type="pct"/>
                  <w:vAlign w:val="center"/>
                </w:tcPr>
                <w:p w:rsidR="00971107" w:rsidRPr="00561F3F" w:rsidRDefault="00971107" w:rsidP="00971107">
                  <w:pPr>
                    <w:pStyle w:val="TableParagraph"/>
                    <w:spacing w:line="240" w:lineRule="atLeast"/>
                    <w:jc w:val="center"/>
                    <w:rPr>
                      <w:rFonts w:ascii="Times New Roman" w:hAnsi="Times New Roman" w:cs="Times New Roman"/>
                      <w:sz w:val="21"/>
                      <w:lang w:eastAsia="zh-CN"/>
                    </w:rPr>
                  </w:pPr>
                  <w:r w:rsidRPr="00561F3F">
                    <w:rPr>
                      <w:rFonts w:ascii="Times New Roman" w:hAnsi="Times New Roman" w:cs="Times New Roman"/>
                      <w:sz w:val="21"/>
                      <w:lang w:eastAsia="zh-CN"/>
                    </w:rPr>
                    <w:t>设计进水水质</w:t>
                  </w:r>
                </w:p>
              </w:tc>
              <w:tc>
                <w:tcPr>
                  <w:tcW w:w="677" w:type="pct"/>
                  <w:vAlign w:val="center"/>
                </w:tcPr>
                <w:p w:rsidR="00971107" w:rsidRPr="00561F3F" w:rsidRDefault="00971107" w:rsidP="00971107">
                  <w:pPr>
                    <w:pStyle w:val="TableParagraph"/>
                    <w:spacing w:line="240" w:lineRule="atLeast"/>
                    <w:jc w:val="center"/>
                    <w:rPr>
                      <w:rFonts w:ascii="Times New Roman" w:hAnsi="Times New Roman" w:cs="Times New Roman"/>
                      <w:sz w:val="21"/>
                      <w:lang w:eastAsia="zh-CN"/>
                    </w:rPr>
                  </w:pPr>
                  <w:r w:rsidRPr="00561F3F">
                    <w:rPr>
                      <w:rFonts w:ascii="Times New Roman" w:hAnsi="Times New Roman" w:cs="Times New Roman"/>
                      <w:sz w:val="21"/>
                      <w:szCs w:val="21"/>
                      <w:lang w:eastAsia="zh-CN"/>
                    </w:rPr>
                    <w:t>300</w:t>
                  </w:r>
                </w:p>
              </w:tc>
              <w:tc>
                <w:tcPr>
                  <w:tcW w:w="677" w:type="pct"/>
                  <w:vAlign w:val="center"/>
                </w:tcPr>
                <w:p w:rsidR="00971107" w:rsidRPr="00561F3F" w:rsidRDefault="00971107" w:rsidP="00971107">
                  <w:pPr>
                    <w:pStyle w:val="TableParagraph"/>
                    <w:spacing w:line="240" w:lineRule="atLeast"/>
                    <w:jc w:val="center"/>
                    <w:rPr>
                      <w:rFonts w:ascii="Times New Roman" w:hAnsi="Times New Roman" w:cs="Times New Roman"/>
                      <w:sz w:val="21"/>
                      <w:lang w:eastAsia="zh-CN"/>
                    </w:rPr>
                  </w:pPr>
                  <w:r w:rsidRPr="00561F3F">
                    <w:rPr>
                      <w:rFonts w:ascii="Times New Roman" w:hAnsi="Times New Roman" w:cs="Times New Roman"/>
                      <w:sz w:val="21"/>
                      <w:szCs w:val="21"/>
                      <w:lang w:eastAsia="zh-CN"/>
                    </w:rPr>
                    <w:t>150</w:t>
                  </w:r>
                </w:p>
              </w:tc>
              <w:tc>
                <w:tcPr>
                  <w:tcW w:w="679" w:type="pct"/>
                  <w:vAlign w:val="center"/>
                </w:tcPr>
                <w:p w:rsidR="00971107" w:rsidRPr="00561F3F" w:rsidRDefault="00971107" w:rsidP="00971107">
                  <w:pPr>
                    <w:pStyle w:val="TableParagraph"/>
                    <w:spacing w:line="240" w:lineRule="atLeast"/>
                    <w:jc w:val="center"/>
                    <w:rPr>
                      <w:rFonts w:ascii="Times New Roman" w:hAnsi="Times New Roman" w:cs="Times New Roman"/>
                      <w:sz w:val="21"/>
                      <w:lang w:eastAsia="zh-CN"/>
                    </w:rPr>
                  </w:pPr>
                  <w:r w:rsidRPr="00561F3F">
                    <w:rPr>
                      <w:rFonts w:ascii="Times New Roman" w:hAnsi="Times New Roman" w:cs="Times New Roman"/>
                      <w:sz w:val="21"/>
                      <w:szCs w:val="21"/>
                      <w:lang w:eastAsia="zh-CN"/>
                    </w:rPr>
                    <w:t>200</w:t>
                  </w:r>
                </w:p>
              </w:tc>
              <w:tc>
                <w:tcPr>
                  <w:tcW w:w="677" w:type="pct"/>
                  <w:vAlign w:val="center"/>
                </w:tcPr>
                <w:p w:rsidR="00971107" w:rsidRPr="00561F3F" w:rsidRDefault="00971107" w:rsidP="00971107">
                  <w:pPr>
                    <w:pStyle w:val="TableParagraph"/>
                    <w:spacing w:line="240" w:lineRule="atLeast"/>
                    <w:jc w:val="center"/>
                    <w:rPr>
                      <w:rFonts w:ascii="Times New Roman" w:hAnsi="Times New Roman" w:cs="Times New Roman"/>
                      <w:sz w:val="21"/>
                      <w:lang w:eastAsia="zh-CN"/>
                    </w:rPr>
                  </w:pPr>
                  <w:r w:rsidRPr="00561F3F">
                    <w:rPr>
                      <w:rFonts w:ascii="Times New Roman" w:hAnsi="Times New Roman" w:cs="Times New Roman"/>
                      <w:sz w:val="21"/>
                      <w:szCs w:val="21"/>
                      <w:lang w:eastAsia="zh-CN"/>
                    </w:rPr>
                    <w:t>25</w:t>
                  </w:r>
                </w:p>
              </w:tc>
              <w:tc>
                <w:tcPr>
                  <w:tcW w:w="677" w:type="pct"/>
                  <w:vAlign w:val="center"/>
                </w:tcPr>
                <w:p w:rsidR="00971107" w:rsidRPr="00561F3F" w:rsidRDefault="00971107" w:rsidP="00971107">
                  <w:pPr>
                    <w:pStyle w:val="TableParagraph"/>
                    <w:spacing w:line="240" w:lineRule="atLeast"/>
                    <w:jc w:val="center"/>
                    <w:rPr>
                      <w:rFonts w:ascii="Times New Roman" w:hAnsi="Times New Roman" w:cs="Times New Roman"/>
                      <w:sz w:val="21"/>
                      <w:lang w:eastAsia="zh-CN"/>
                    </w:rPr>
                  </w:pPr>
                  <w:r w:rsidRPr="00561F3F">
                    <w:rPr>
                      <w:rFonts w:ascii="Times New Roman" w:hAnsi="Times New Roman" w:cs="Times New Roman"/>
                      <w:sz w:val="21"/>
                      <w:szCs w:val="21"/>
                      <w:lang w:eastAsia="zh-CN"/>
                    </w:rPr>
                    <w:t>35</w:t>
                  </w:r>
                </w:p>
              </w:tc>
              <w:tc>
                <w:tcPr>
                  <w:tcW w:w="678" w:type="pct"/>
                  <w:vAlign w:val="center"/>
                </w:tcPr>
                <w:p w:rsidR="00971107" w:rsidRPr="00561F3F" w:rsidRDefault="00971107" w:rsidP="00971107">
                  <w:pPr>
                    <w:pStyle w:val="TableParagraph"/>
                    <w:spacing w:line="240" w:lineRule="atLeast"/>
                    <w:jc w:val="center"/>
                    <w:rPr>
                      <w:rFonts w:ascii="Times New Roman" w:hAnsi="Times New Roman" w:cs="Times New Roman"/>
                      <w:sz w:val="21"/>
                      <w:lang w:eastAsia="zh-CN"/>
                    </w:rPr>
                  </w:pPr>
                  <w:r w:rsidRPr="00561F3F">
                    <w:rPr>
                      <w:rFonts w:ascii="Times New Roman" w:hAnsi="Times New Roman" w:cs="Times New Roman"/>
                      <w:sz w:val="21"/>
                      <w:szCs w:val="21"/>
                      <w:lang w:eastAsia="zh-CN"/>
                    </w:rPr>
                    <w:t>3</w:t>
                  </w:r>
                </w:p>
              </w:tc>
            </w:tr>
            <w:tr w:rsidR="00971107" w:rsidRPr="00561F3F" w:rsidTr="00971107">
              <w:trPr>
                <w:trHeight w:val="377"/>
                <w:jc w:val="center"/>
              </w:trPr>
              <w:tc>
                <w:tcPr>
                  <w:tcW w:w="934" w:type="pct"/>
                  <w:vAlign w:val="center"/>
                </w:tcPr>
                <w:p w:rsidR="00971107" w:rsidRPr="00561F3F" w:rsidRDefault="00971107" w:rsidP="00971107">
                  <w:pPr>
                    <w:pStyle w:val="TableParagraph"/>
                    <w:spacing w:line="240" w:lineRule="atLeast"/>
                    <w:jc w:val="center"/>
                    <w:rPr>
                      <w:rFonts w:ascii="Times New Roman" w:hAnsi="Times New Roman" w:cs="Times New Roman"/>
                      <w:sz w:val="21"/>
                      <w:lang w:eastAsia="zh-CN"/>
                    </w:rPr>
                  </w:pPr>
                  <w:r w:rsidRPr="00561F3F">
                    <w:rPr>
                      <w:rFonts w:ascii="Times New Roman" w:hAnsi="Times New Roman" w:cs="Times New Roman"/>
                      <w:sz w:val="21"/>
                      <w:lang w:eastAsia="zh-CN"/>
                    </w:rPr>
                    <w:t>设计出水水质</w:t>
                  </w:r>
                </w:p>
              </w:tc>
              <w:tc>
                <w:tcPr>
                  <w:tcW w:w="677" w:type="pct"/>
                  <w:vAlign w:val="center"/>
                </w:tcPr>
                <w:p w:rsidR="00971107" w:rsidRPr="00561F3F" w:rsidRDefault="00971107" w:rsidP="00971107">
                  <w:pPr>
                    <w:pStyle w:val="TableParagraph"/>
                    <w:spacing w:line="240" w:lineRule="atLeast"/>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w:t>
                  </w:r>
                  <w:r w:rsidRPr="00561F3F">
                    <w:rPr>
                      <w:rFonts w:ascii="Times New Roman" w:hAnsi="Times New Roman" w:cs="Times New Roman"/>
                      <w:sz w:val="21"/>
                      <w:lang w:eastAsia="zh-CN"/>
                    </w:rPr>
                    <w:t>50</w:t>
                  </w:r>
                </w:p>
              </w:tc>
              <w:tc>
                <w:tcPr>
                  <w:tcW w:w="677" w:type="pct"/>
                  <w:vAlign w:val="center"/>
                </w:tcPr>
                <w:p w:rsidR="00971107" w:rsidRPr="00561F3F" w:rsidRDefault="00971107" w:rsidP="00971107">
                  <w:pPr>
                    <w:pStyle w:val="TableParagraph"/>
                    <w:spacing w:line="240" w:lineRule="atLeast"/>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w:t>
                  </w:r>
                  <w:r w:rsidRPr="00561F3F">
                    <w:rPr>
                      <w:rFonts w:ascii="Times New Roman" w:hAnsi="Times New Roman" w:cs="Times New Roman"/>
                      <w:sz w:val="21"/>
                      <w:lang w:eastAsia="zh-CN"/>
                    </w:rPr>
                    <w:t>10</w:t>
                  </w:r>
                </w:p>
              </w:tc>
              <w:tc>
                <w:tcPr>
                  <w:tcW w:w="679" w:type="pct"/>
                  <w:vAlign w:val="center"/>
                </w:tcPr>
                <w:p w:rsidR="00971107" w:rsidRPr="00561F3F" w:rsidRDefault="00971107" w:rsidP="00971107">
                  <w:pPr>
                    <w:pStyle w:val="TableParagraph"/>
                    <w:spacing w:line="240" w:lineRule="atLeast"/>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w:t>
                  </w:r>
                  <w:r w:rsidRPr="00561F3F">
                    <w:rPr>
                      <w:rFonts w:ascii="Times New Roman" w:hAnsi="Times New Roman" w:cs="Times New Roman"/>
                      <w:sz w:val="21"/>
                      <w:lang w:eastAsia="zh-CN"/>
                    </w:rPr>
                    <w:t>10</w:t>
                  </w:r>
                </w:p>
              </w:tc>
              <w:tc>
                <w:tcPr>
                  <w:tcW w:w="677" w:type="pct"/>
                  <w:vAlign w:val="center"/>
                </w:tcPr>
                <w:p w:rsidR="00971107" w:rsidRPr="00561F3F" w:rsidRDefault="00971107" w:rsidP="00971107">
                  <w:pPr>
                    <w:pStyle w:val="TableParagraph"/>
                    <w:spacing w:line="240" w:lineRule="atLeast"/>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w:t>
                  </w:r>
                  <w:r w:rsidRPr="00561F3F">
                    <w:rPr>
                      <w:rFonts w:ascii="Times New Roman" w:hAnsi="Times New Roman" w:cs="Times New Roman"/>
                      <w:sz w:val="21"/>
                      <w:lang w:eastAsia="zh-CN"/>
                    </w:rPr>
                    <w:t>5</w:t>
                  </w:r>
                  <w:r w:rsidRPr="00561F3F">
                    <w:rPr>
                      <w:rFonts w:ascii="Times New Roman" w:hAnsi="Times New Roman" w:cs="Times New Roman"/>
                      <w:sz w:val="21"/>
                      <w:lang w:eastAsia="zh-CN"/>
                    </w:rPr>
                    <w:t>（</w:t>
                  </w:r>
                  <w:r w:rsidRPr="00561F3F">
                    <w:rPr>
                      <w:rFonts w:ascii="Times New Roman" w:hAnsi="Times New Roman" w:cs="Times New Roman"/>
                      <w:sz w:val="21"/>
                      <w:lang w:eastAsia="zh-CN"/>
                    </w:rPr>
                    <w:t>8</w:t>
                  </w:r>
                  <w:r w:rsidRPr="00561F3F">
                    <w:rPr>
                      <w:rFonts w:ascii="Times New Roman" w:hAnsi="Times New Roman" w:cs="Times New Roman"/>
                      <w:sz w:val="21"/>
                      <w:lang w:eastAsia="zh-CN"/>
                    </w:rPr>
                    <w:t>）</w:t>
                  </w:r>
                </w:p>
              </w:tc>
              <w:tc>
                <w:tcPr>
                  <w:tcW w:w="677" w:type="pct"/>
                  <w:vAlign w:val="center"/>
                </w:tcPr>
                <w:p w:rsidR="00971107" w:rsidRPr="00561F3F" w:rsidRDefault="00971107" w:rsidP="00971107">
                  <w:pPr>
                    <w:pStyle w:val="TableParagraph"/>
                    <w:spacing w:line="240" w:lineRule="atLeast"/>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w:t>
                  </w:r>
                  <w:r w:rsidRPr="00561F3F">
                    <w:rPr>
                      <w:rFonts w:ascii="Times New Roman" w:hAnsi="Times New Roman" w:cs="Times New Roman"/>
                      <w:sz w:val="21"/>
                      <w:lang w:eastAsia="zh-CN"/>
                    </w:rPr>
                    <w:t>15</w:t>
                  </w:r>
                </w:p>
              </w:tc>
              <w:tc>
                <w:tcPr>
                  <w:tcW w:w="678" w:type="pct"/>
                  <w:vAlign w:val="center"/>
                </w:tcPr>
                <w:p w:rsidR="00971107" w:rsidRPr="00561F3F" w:rsidRDefault="00971107" w:rsidP="00971107">
                  <w:pPr>
                    <w:pStyle w:val="TableParagraph"/>
                    <w:spacing w:line="240" w:lineRule="atLeast"/>
                    <w:jc w:val="center"/>
                    <w:rPr>
                      <w:rFonts w:ascii="Times New Roman" w:hAnsi="Times New Roman" w:cs="Times New Roman"/>
                      <w:sz w:val="21"/>
                      <w:szCs w:val="21"/>
                      <w:lang w:eastAsia="zh-CN"/>
                    </w:rPr>
                  </w:pPr>
                  <w:r w:rsidRPr="00561F3F">
                    <w:rPr>
                      <w:rFonts w:ascii="Times New Roman" w:hAnsi="Times New Roman" w:cs="Times New Roman"/>
                      <w:sz w:val="21"/>
                      <w:szCs w:val="21"/>
                      <w:lang w:eastAsia="zh-CN"/>
                    </w:rPr>
                    <w:t>≤</w:t>
                  </w:r>
                  <w:r w:rsidRPr="00561F3F">
                    <w:rPr>
                      <w:rFonts w:ascii="Times New Roman" w:hAnsi="Times New Roman" w:cs="Times New Roman"/>
                      <w:sz w:val="21"/>
                      <w:lang w:eastAsia="zh-CN"/>
                    </w:rPr>
                    <w:t>0.5</w:t>
                  </w:r>
                </w:p>
              </w:tc>
            </w:tr>
          </w:tbl>
          <w:p w:rsidR="00DA60AD" w:rsidRPr="00561F3F" w:rsidRDefault="00DA60AD">
            <w:pPr>
              <w:snapToGrid w:val="0"/>
              <w:spacing w:line="360" w:lineRule="auto"/>
              <w:ind w:firstLineChars="200" w:firstLine="480"/>
              <w:rPr>
                <w:kern w:val="24"/>
                <w:sz w:val="24"/>
              </w:rPr>
            </w:pPr>
          </w:p>
          <w:p w:rsidR="00AF4EB8" w:rsidRPr="00561F3F" w:rsidRDefault="00405343">
            <w:pPr>
              <w:spacing w:line="360" w:lineRule="auto"/>
              <w:rPr>
                <w:rFonts w:eastAsiaTheme="minorEastAsia"/>
                <w:b/>
                <w:sz w:val="24"/>
              </w:rPr>
            </w:pPr>
            <w:r w:rsidRPr="00561F3F">
              <w:rPr>
                <w:rFonts w:eastAsiaTheme="minorEastAsia" w:hint="eastAsia"/>
                <w:b/>
                <w:sz w:val="24"/>
              </w:rPr>
              <w:t>2</w:t>
            </w:r>
            <w:r w:rsidRPr="00561F3F">
              <w:rPr>
                <w:rFonts w:eastAsiaTheme="minorEastAsia"/>
                <w:b/>
                <w:sz w:val="24"/>
              </w:rPr>
              <w:t>、大气污染物排放标准</w:t>
            </w:r>
          </w:p>
          <w:p w:rsidR="00AF4EB8" w:rsidRPr="00561F3F" w:rsidRDefault="00641514" w:rsidP="00971107">
            <w:pPr>
              <w:spacing w:line="360" w:lineRule="auto"/>
              <w:ind w:firstLineChars="200" w:firstLine="480"/>
              <w:rPr>
                <w:sz w:val="24"/>
              </w:rPr>
            </w:pPr>
            <w:r w:rsidRPr="00561F3F">
              <w:rPr>
                <w:rFonts w:hint="eastAsia"/>
                <w:sz w:val="24"/>
              </w:rPr>
              <w:t>施工期执行《大气污染物综合排放标准》（</w:t>
            </w:r>
            <w:r w:rsidRPr="00561F3F">
              <w:rPr>
                <w:rFonts w:hint="eastAsia"/>
                <w:sz w:val="24"/>
              </w:rPr>
              <w:t>GB16297-1996</w:t>
            </w:r>
            <w:r w:rsidRPr="00561F3F">
              <w:rPr>
                <w:rFonts w:hint="eastAsia"/>
                <w:sz w:val="24"/>
              </w:rPr>
              <w:t>）中表</w:t>
            </w:r>
            <w:r w:rsidRPr="00561F3F">
              <w:rPr>
                <w:rFonts w:hint="eastAsia"/>
                <w:sz w:val="24"/>
              </w:rPr>
              <w:t xml:space="preserve"> 2 </w:t>
            </w:r>
            <w:r w:rsidRPr="00561F3F">
              <w:rPr>
                <w:rFonts w:hint="eastAsia"/>
                <w:sz w:val="24"/>
              </w:rPr>
              <w:t>二级标准</w:t>
            </w:r>
            <w:r w:rsidR="00971107" w:rsidRPr="00561F3F">
              <w:rPr>
                <w:rFonts w:hint="eastAsia"/>
                <w:sz w:val="24"/>
              </w:rPr>
              <w:t>，</w:t>
            </w:r>
            <w:r w:rsidR="00971107" w:rsidRPr="00561F3F">
              <w:rPr>
                <w:rFonts w:hint="eastAsia"/>
                <w:kern w:val="24"/>
                <w:sz w:val="24"/>
              </w:rPr>
              <w:t>具体标准限值见表</w:t>
            </w:r>
            <w:r w:rsidR="00971107" w:rsidRPr="00561F3F">
              <w:rPr>
                <w:rFonts w:hint="eastAsia"/>
                <w:kern w:val="24"/>
                <w:sz w:val="24"/>
              </w:rPr>
              <w:t>2-1</w:t>
            </w:r>
            <w:r w:rsidRPr="00561F3F">
              <w:rPr>
                <w:rFonts w:hint="eastAsia"/>
                <w:sz w:val="24"/>
              </w:rPr>
              <w:t>；营运期恶臭污染物有组织排放执行《恶臭污染物排放标准》（</w:t>
            </w:r>
            <w:r w:rsidRPr="00561F3F">
              <w:rPr>
                <w:rFonts w:hint="eastAsia"/>
                <w:sz w:val="24"/>
              </w:rPr>
              <w:t>GB14554-93</w:t>
            </w:r>
            <w:r w:rsidRPr="00561F3F">
              <w:rPr>
                <w:rFonts w:hint="eastAsia"/>
                <w:sz w:val="24"/>
              </w:rPr>
              <w:t>）有组织排放限值，</w:t>
            </w:r>
            <w:r w:rsidR="00971107" w:rsidRPr="00561F3F">
              <w:rPr>
                <w:rFonts w:hint="eastAsia"/>
                <w:kern w:val="24"/>
                <w:sz w:val="24"/>
              </w:rPr>
              <w:t>具体标准限值见表</w:t>
            </w:r>
            <w:r w:rsidR="00971107" w:rsidRPr="00561F3F">
              <w:rPr>
                <w:rFonts w:hint="eastAsia"/>
                <w:kern w:val="24"/>
                <w:sz w:val="24"/>
              </w:rPr>
              <w:t>2-2</w:t>
            </w:r>
            <w:r w:rsidR="00971107" w:rsidRPr="00561F3F">
              <w:rPr>
                <w:rFonts w:hint="eastAsia"/>
                <w:kern w:val="24"/>
                <w:sz w:val="24"/>
              </w:rPr>
              <w:t>；</w:t>
            </w:r>
            <w:r w:rsidRPr="00561F3F">
              <w:rPr>
                <w:rFonts w:hint="eastAsia"/>
                <w:sz w:val="24"/>
              </w:rPr>
              <w:t>无组织排放执行《城镇污水处理厂污染物排放标准》（</w:t>
            </w:r>
            <w:r w:rsidRPr="00561F3F">
              <w:rPr>
                <w:rFonts w:hint="eastAsia"/>
                <w:sz w:val="24"/>
              </w:rPr>
              <w:t>GB18918</w:t>
            </w:r>
            <w:r w:rsidRPr="00561F3F">
              <w:rPr>
                <w:rFonts w:hint="eastAsia"/>
                <w:sz w:val="24"/>
              </w:rPr>
              <w:t>－</w:t>
            </w:r>
            <w:r w:rsidRPr="00561F3F">
              <w:rPr>
                <w:rFonts w:hint="eastAsia"/>
                <w:sz w:val="24"/>
              </w:rPr>
              <w:t>2002</w:t>
            </w:r>
            <w:r w:rsidRPr="00561F3F">
              <w:rPr>
                <w:rFonts w:hint="eastAsia"/>
                <w:sz w:val="24"/>
              </w:rPr>
              <w:t>）中表</w:t>
            </w:r>
            <w:r w:rsidRPr="00561F3F">
              <w:rPr>
                <w:rFonts w:hint="eastAsia"/>
                <w:sz w:val="24"/>
              </w:rPr>
              <w:t>4</w:t>
            </w:r>
            <w:r w:rsidRPr="00561F3F">
              <w:rPr>
                <w:rFonts w:hint="eastAsia"/>
                <w:sz w:val="24"/>
              </w:rPr>
              <w:t>二级标准</w:t>
            </w:r>
            <w:r w:rsidR="00D639D5" w:rsidRPr="00561F3F">
              <w:rPr>
                <w:rFonts w:hint="eastAsia"/>
                <w:kern w:val="24"/>
                <w:sz w:val="24"/>
              </w:rPr>
              <w:t>，</w:t>
            </w:r>
            <w:r w:rsidR="00971107" w:rsidRPr="00561F3F">
              <w:rPr>
                <w:rFonts w:hint="eastAsia"/>
                <w:kern w:val="24"/>
                <w:sz w:val="24"/>
              </w:rPr>
              <w:t>具体标准限值见表</w:t>
            </w:r>
            <w:r w:rsidR="00971107" w:rsidRPr="00561F3F">
              <w:rPr>
                <w:rFonts w:hint="eastAsia"/>
                <w:kern w:val="24"/>
                <w:sz w:val="24"/>
              </w:rPr>
              <w:t>2-3</w:t>
            </w:r>
            <w:r w:rsidR="00405343" w:rsidRPr="00561F3F">
              <w:rPr>
                <w:rFonts w:hint="eastAsia"/>
                <w:kern w:val="24"/>
                <w:sz w:val="24"/>
              </w:rPr>
              <w:t>。</w:t>
            </w:r>
          </w:p>
          <w:p w:rsidR="000674E6" w:rsidRPr="00561F3F" w:rsidRDefault="000674E6" w:rsidP="000674E6">
            <w:pPr>
              <w:pStyle w:val="a4"/>
              <w:spacing w:line="300" w:lineRule="exact"/>
              <w:jc w:val="center"/>
              <w:rPr>
                <w:rFonts w:ascii="Times New Roman" w:hAnsi="Times New Roman"/>
                <w:b/>
                <w:kern w:val="0"/>
                <w:sz w:val="21"/>
                <w:szCs w:val="21"/>
              </w:rPr>
            </w:pPr>
            <w:r w:rsidRPr="00561F3F">
              <w:rPr>
                <w:rFonts w:ascii="Times New Roman" w:hAnsi="Times New Roman" w:hint="eastAsia"/>
                <w:b/>
                <w:kern w:val="0"/>
                <w:sz w:val="21"/>
                <w:szCs w:val="21"/>
              </w:rPr>
              <w:t>表</w:t>
            </w:r>
            <w:r w:rsidRPr="00561F3F">
              <w:rPr>
                <w:rFonts w:ascii="Times New Roman" w:hAnsi="Times New Roman" w:hint="eastAsia"/>
                <w:b/>
                <w:kern w:val="0"/>
                <w:sz w:val="21"/>
                <w:szCs w:val="21"/>
              </w:rPr>
              <w:t>2-1</w:t>
            </w:r>
            <w:r w:rsidRPr="00561F3F">
              <w:rPr>
                <w:rFonts w:ascii="Times New Roman" w:hAnsi="Times New Roman" w:hint="eastAsia"/>
                <w:b/>
                <w:kern w:val="0"/>
                <w:sz w:val="21"/>
                <w:szCs w:val="21"/>
              </w:rPr>
              <w:t>《大气污染物综合排放标准》排放限值</w:t>
            </w:r>
          </w:p>
          <w:tbl>
            <w:tblPr>
              <w:tblW w:w="7901" w:type="dxa"/>
              <w:jc w:val="center"/>
              <w:tblBorders>
                <w:top w:val="single" w:sz="12" w:space="0" w:color="auto"/>
                <w:bottom w:val="single" w:sz="12" w:space="0" w:color="auto"/>
                <w:insideH w:val="single" w:sz="6" w:space="0" w:color="auto"/>
                <w:insideV w:val="single" w:sz="6" w:space="0" w:color="auto"/>
              </w:tblBorders>
              <w:tblLayout w:type="fixed"/>
              <w:tblCellMar>
                <w:left w:w="56" w:type="dxa"/>
                <w:right w:w="56" w:type="dxa"/>
              </w:tblCellMar>
              <w:tblLook w:val="04A0"/>
            </w:tblPr>
            <w:tblGrid>
              <w:gridCol w:w="1184"/>
              <w:gridCol w:w="1707"/>
              <w:gridCol w:w="1371"/>
              <w:gridCol w:w="1055"/>
              <w:gridCol w:w="1806"/>
              <w:gridCol w:w="778"/>
            </w:tblGrid>
            <w:tr w:rsidR="000674E6" w:rsidRPr="00561F3F" w:rsidTr="000C5CFD">
              <w:trPr>
                <w:trHeight w:val="397"/>
                <w:jc w:val="center"/>
              </w:trPr>
              <w:tc>
                <w:tcPr>
                  <w:tcW w:w="1184" w:type="dxa"/>
                  <w:vMerge w:val="restart"/>
                  <w:vAlign w:val="center"/>
                </w:tcPr>
                <w:p w:rsidR="000674E6" w:rsidRPr="00561F3F" w:rsidRDefault="000674E6" w:rsidP="000C5CFD">
                  <w:pPr>
                    <w:adjustRightInd w:val="0"/>
                    <w:snapToGrid w:val="0"/>
                    <w:jc w:val="center"/>
                    <w:rPr>
                      <w:szCs w:val="21"/>
                    </w:rPr>
                  </w:pPr>
                  <w:r w:rsidRPr="00561F3F">
                    <w:rPr>
                      <w:szCs w:val="21"/>
                    </w:rPr>
                    <w:t>污染物</w:t>
                  </w:r>
                </w:p>
              </w:tc>
              <w:tc>
                <w:tcPr>
                  <w:tcW w:w="1707" w:type="dxa"/>
                  <w:vMerge w:val="restart"/>
                  <w:vAlign w:val="center"/>
                </w:tcPr>
                <w:p w:rsidR="000674E6" w:rsidRPr="00561F3F" w:rsidRDefault="000674E6" w:rsidP="000C5CFD">
                  <w:pPr>
                    <w:adjustRightInd w:val="0"/>
                    <w:snapToGrid w:val="0"/>
                    <w:jc w:val="center"/>
                    <w:rPr>
                      <w:szCs w:val="21"/>
                    </w:rPr>
                  </w:pPr>
                  <w:r w:rsidRPr="00561F3F">
                    <w:rPr>
                      <w:szCs w:val="21"/>
                    </w:rPr>
                    <w:t>最高允许排放浓度（</w:t>
                  </w:r>
                  <w:r w:rsidRPr="00561F3F">
                    <w:rPr>
                      <w:szCs w:val="21"/>
                    </w:rPr>
                    <w:t>mg/m</w:t>
                  </w:r>
                  <w:r w:rsidRPr="00561F3F">
                    <w:rPr>
                      <w:szCs w:val="21"/>
                      <w:vertAlign w:val="superscript"/>
                    </w:rPr>
                    <w:t>3</w:t>
                  </w:r>
                  <w:r w:rsidRPr="00561F3F">
                    <w:rPr>
                      <w:szCs w:val="21"/>
                    </w:rPr>
                    <w:t>）</w:t>
                  </w:r>
                </w:p>
              </w:tc>
              <w:tc>
                <w:tcPr>
                  <w:tcW w:w="2426" w:type="dxa"/>
                  <w:gridSpan w:val="2"/>
                  <w:vAlign w:val="center"/>
                </w:tcPr>
                <w:p w:rsidR="000674E6" w:rsidRPr="00561F3F" w:rsidRDefault="000674E6" w:rsidP="000C5CFD">
                  <w:pPr>
                    <w:adjustRightInd w:val="0"/>
                    <w:snapToGrid w:val="0"/>
                    <w:jc w:val="center"/>
                    <w:rPr>
                      <w:szCs w:val="21"/>
                    </w:rPr>
                  </w:pPr>
                  <w:r w:rsidRPr="00561F3F">
                    <w:rPr>
                      <w:szCs w:val="21"/>
                    </w:rPr>
                    <w:t>最高允许排放速率（</w:t>
                  </w:r>
                  <w:r w:rsidRPr="00561F3F">
                    <w:rPr>
                      <w:szCs w:val="21"/>
                    </w:rPr>
                    <w:t>kg/h</w:t>
                  </w:r>
                  <w:r w:rsidRPr="00561F3F">
                    <w:rPr>
                      <w:szCs w:val="21"/>
                    </w:rPr>
                    <w:t>）</w:t>
                  </w:r>
                </w:p>
              </w:tc>
              <w:tc>
                <w:tcPr>
                  <w:tcW w:w="2584" w:type="dxa"/>
                  <w:gridSpan w:val="2"/>
                  <w:vMerge w:val="restart"/>
                  <w:vAlign w:val="center"/>
                </w:tcPr>
                <w:p w:rsidR="000674E6" w:rsidRPr="00561F3F" w:rsidRDefault="000674E6" w:rsidP="000C5CFD">
                  <w:pPr>
                    <w:adjustRightInd w:val="0"/>
                    <w:snapToGrid w:val="0"/>
                    <w:jc w:val="center"/>
                    <w:rPr>
                      <w:szCs w:val="21"/>
                    </w:rPr>
                  </w:pPr>
                  <w:r w:rsidRPr="00561F3F">
                    <w:rPr>
                      <w:szCs w:val="21"/>
                    </w:rPr>
                    <w:t>无组织排放监控浓度限值（</w:t>
                  </w:r>
                  <w:r w:rsidRPr="00561F3F">
                    <w:rPr>
                      <w:szCs w:val="21"/>
                    </w:rPr>
                    <w:t>mg/m</w:t>
                  </w:r>
                  <w:r w:rsidRPr="00561F3F">
                    <w:rPr>
                      <w:szCs w:val="21"/>
                      <w:vertAlign w:val="superscript"/>
                    </w:rPr>
                    <w:t>3</w:t>
                  </w:r>
                  <w:r w:rsidRPr="00561F3F">
                    <w:rPr>
                      <w:szCs w:val="21"/>
                    </w:rPr>
                    <w:t>）</w:t>
                  </w:r>
                </w:p>
              </w:tc>
            </w:tr>
            <w:tr w:rsidR="000674E6" w:rsidRPr="00561F3F" w:rsidTr="000C5CFD">
              <w:trPr>
                <w:trHeight w:val="397"/>
                <w:jc w:val="center"/>
              </w:trPr>
              <w:tc>
                <w:tcPr>
                  <w:tcW w:w="1184" w:type="dxa"/>
                  <w:vMerge/>
                  <w:vAlign w:val="center"/>
                </w:tcPr>
                <w:p w:rsidR="000674E6" w:rsidRPr="00561F3F" w:rsidRDefault="000674E6" w:rsidP="000C5CFD">
                  <w:pPr>
                    <w:widowControl/>
                    <w:jc w:val="left"/>
                    <w:rPr>
                      <w:szCs w:val="21"/>
                    </w:rPr>
                  </w:pPr>
                </w:p>
              </w:tc>
              <w:tc>
                <w:tcPr>
                  <w:tcW w:w="1707" w:type="dxa"/>
                  <w:vMerge/>
                  <w:vAlign w:val="center"/>
                </w:tcPr>
                <w:p w:rsidR="000674E6" w:rsidRPr="00561F3F" w:rsidRDefault="000674E6" w:rsidP="000C5CFD">
                  <w:pPr>
                    <w:widowControl/>
                    <w:jc w:val="left"/>
                    <w:rPr>
                      <w:szCs w:val="21"/>
                    </w:rPr>
                  </w:pPr>
                </w:p>
              </w:tc>
              <w:tc>
                <w:tcPr>
                  <w:tcW w:w="1371" w:type="dxa"/>
                  <w:vAlign w:val="center"/>
                </w:tcPr>
                <w:p w:rsidR="000674E6" w:rsidRPr="00561F3F" w:rsidRDefault="000674E6" w:rsidP="000C5CFD">
                  <w:pPr>
                    <w:adjustRightInd w:val="0"/>
                    <w:snapToGrid w:val="0"/>
                    <w:jc w:val="center"/>
                    <w:rPr>
                      <w:szCs w:val="21"/>
                    </w:rPr>
                  </w:pPr>
                  <w:r w:rsidRPr="00561F3F">
                    <w:rPr>
                      <w:szCs w:val="21"/>
                    </w:rPr>
                    <w:t>排气筒（</w:t>
                  </w:r>
                  <w:r w:rsidRPr="00561F3F">
                    <w:rPr>
                      <w:szCs w:val="21"/>
                    </w:rPr>
                    <w:t>m</w:t>
                  </w:r>
                  <w:r w:rsidRPr="00561F3F">
                    <w:rPr>
                      <w:szCs w:val="21"/>
                    </w:rPr>
                    <w:t>）</w:t>
                  </w:r>
                </w:p>
              </w:tc>
              <w:tc>
                <w:tcPr>
                  <w:tcW w:w="1055" w:type="dxa"/>
                  <w:vAlign w:val="center"/>
                </w:tcPr>
                <w:p w:rsidR="000674E6" w:rsidRPr="00561F3F" w:rsidRDefault="000674E6" w:rsidP="000C5CFD">
                  <w:pPr>
                    <w:adjustRightInd w:val="0"/>
                    <w:snapToGrid w:val="0"/>
                    <w:jc w:val="center"/>
                    <w:rPr>
                      <w:szCs w:val="21"/>
                    </w:rPr>
                  </w:pPr>
                  <w:r w:rsidRPr="00561F3F">
                    <w:rPr>
                      <w:szCs w:val="21"/>
                    </w:rPr>
                    <w:t>二级</w:t>
                  </w:r>
                </w:p>
              </w:tc>
              <w:tc>
                <w:tcPr>
                  <w:tcW w:w="2584" w:type="dxa"/>
                  <w:gridSpan w:val="2"/>
                  <w:vMerge/>
                  <w:vAlign w:val="center"/>
                </w:tcPr>
                <w:p w:rsidR="000674E6" w:rsidRPr="00561F3F" w:rsidRDefault="000674E6" w:rsidP="000C5CFD">
                  <w:pPr>
                    <w:widowControl/>
                    <w:jc w:val="left"/>
                    <w:rPr>
                      <w:szCs w:val="21"/>
                    </w:rPr>
                  </w:pPr>
                </w:p>
              </w:tc>
            </w:tr>
            <w:tr w:rsidR="000674E6" w:rsidRPr="00561F3F" w:rsidTr="000C5CFD">
              <w:trPr>
                <w:trHeight w:val="397"/>
                <w:jc w:val="center"/>
              </w:trPr>
              <w:tc>
                <w:tcPr>
                  <w:tcW w:w="1184" w:type="dxa"/>
                  <w:vAlign w:val="center"/>
                </w:tcPr>
                <w:p w:rsidR="000674E6" w:rsidRPr="00561F3F" w:rsidRDefault="000674E6" w:rsidP="000C5CFD">
                  <w:pPr>
                    <w:adjustRightInd w:val="0"/>
                    <w:snapToGrid w:val="0"/>
                    <w:jc w:val="center"/>
                    <w:rPr>
                      <w:szCs w:val="21"/>
                    </w:rPr>
                  </w:pPr>
                  <w:r w:rsidRPr="00561F3F">
                    <w:rPr>
                      <w:szCs w:val="21"/>
                    </w:rPr>
                    <w:t>颗粒物</w:t>
                  </w:r>
                </w:p>
              </w:tc>
              <w:tc>
                <w:tcPr>
                  <w:tcW w:w="1707" w:type="dxa"/>
                  <w:vAlign w:val="center"/>
                </w:tcPr>
                <w:p w:rsidR="000674E6" w:rsidRPr="00561F3F" w:rsidRDefault="000674E6" w:rsidP="000C5CFD">
                  <w:pPr>
                    <w:adjustRightInd w:val="0"/>
                    <w:snapToGrid w:val="0"/>
                    <w:jc w:val="center"/>
                    <w:rPr>
                      <w:szCs w:val="21"/>
                    </w:rPr>
                  </w:pPr>
                  <w:r w:rsidRPr="00561F3F">
                    <w:rPr>
                      <w:szCs w:val="21"/>
                    </w:rPr>
                    <w:t>120</w:t>
                  </w:r>
                </w:p>
              </w:tc>
              <w:tc>
                <w:tcPr>
                  <w:tcW w:w="1371" w:type="dxa"/>
                  <w:vAlign w:val="center"/>
                </w:tcPr>
                <w:p w:rsidR="000674E6" w:rsidRPr="00561F3F" w:rsidRDefault="000674E6" w:rsidP="000C5CFD">
                  <w:pPr>
                    <w:adjustRightInd w:val="0"/>
                    <w:snapToGrid w:val="0"/>
                    <w:jc w:val="center"/>
                    <w:rPr>
                      <w:szCs w:val="21"/>
                    </w:rPr>
                  </w:pPr>
                  <w:r w:rsidRPr="00561F3F">
                    <w:rPr>
                      <w:szCs w:val="21"/>
                    </w:rPr>
                    <w:t>15</w:t>
                  </w:r>
                </w:p>
              </w:tc>
              <w:tc>
                <w:tcPr>
                  <w:tcW w:w="1055" w:type="dxa"/>
                  <w:vAlign w:val="center"/>
                </w:tcPr>
                <w:p w:rsidR="000674E6" w:rsidRPr="00561F3F" w:rsidRDefault="000674E6" w:rsidP="000C5CFD">
                  <w:pPr>
                    <w:adjustRightInd w:val="0"/>
                    <w:snapToGrid w:val="0"/>
                    <w:jc w:val="center"/>
                    <w:rPr>
                      <w:szCs w:val="21"/>
                    </w:rPr>
                  </w:pPr>
                  <w:r w:rsidRPr="00561F3F">
                    <w:rPr>
                      <w:szCs w:val="21"/>
                    </w:rPr>
                    <w:t>3.5</w:t>
                  </w:r>
                </w:p>
              </w:tc>
              <w:tc>
                <w:tcPr>
                  <w:tcW w:w="1806" w:type="dxa"/>
                  <w:vAlign w:val="center"/>
                </w:tcPr>
                <w:p w:rsidR="000674E6" w:rsidRPr="00561F3F" w:rsidRDefault="000674E6" w:rsidP="000C5CFD">
                  <w:pPr>
                    <w:adjustRightInd w:val="0"/>
                    <w:snapToGrid w:val="0"/>
                    <w:jc w:val="center"/>
                    <w:rPr>
                      <w:szCs w:val="21"/>
                    </w:rPr>
                  </w:pPr>
                  <w:r w:rsidRPr="00561F3F">
                    <w:rPr>
                      <w:szCs w:val="21"/>
                    </w:rPr>
                    <w:t>周界外最高点浓度</w:t>
                  </w:r>
                </w:p>
              </w:tc>
              <w:tc>
                <w:tcPr>
                  <w:tcW w:w="778" w:type="dxa"/>
                  <w:vAlign w:val="center"/>
                </w:tcPr>
                <w:p w:rsidR="000674E6" w:rsidRPr="00561F3F" w:rsidRDefault="000674E6" w:rsidP="000C5CFD">
                  <w:pPr>
                    <w:adjustRightInd w:val="0"/>
                    <w:snapToGrid w:val="0"/>
                    <w:jc w:val="center"/>
                    <w:rPr>
                      <w:szCs w:val="21"/>
                    </w:rPr>
                  </w:pPr>
                  <w:r w:rsidRPr="00561F3F">
                    <w:rPr>
                      <w:szCs w:val="21"/>
                    </w:rPr>
                    <w:t>1.0</w:t>
                  </w:r>
                </w:p>
              </w:tc>
            </w:tr>
          </w:tbl>
          <w:p w:rsidR="00E406D8" w:rsidRPr="00561F3F" w:rsidRDefault="00E406D8" w:rsidP="00E406D8">
            <w:pPr>
              <w:jc w:val="center"/>
              <w:rPr>
                <w:b/>
                <w:kern w:val="0"/>
                <w:szCs w:val="21"/>
              </w:rPr>
            </w:pPr>
          </w:p>
          <w:p w:rsidR="000C6016" w:rsidRPr="00561F3F" w:rsidRDefault="000C6016" w:rsidP="000C6016">
            <w:pPr>
              <w:pStyle w:val="a4"/>
              <w:spacing w:line="300" w:lineRule="exact"/>
              <w:jc w:val="center"/>
              <w:rPr>
                <w:rFonts w:ascii="Times New Roman" w:hAnsi="Times New Roman"/>
                <w:b/>
                <w:kern w:val="0"/>
                <w:sz w:val="21"/>
                <w:szCs w:val="21"/>
              </w:rPr>
            </w:pPr>
            <w:r w:rsidRPr="00561F3F">
              <w:rPr>
                <w:rFonts w:ascii="Times New Roman" w:hAnsi="Times New Roman" w:hint="eastAsia"/>
                <w:b/>
                <w:kern w:val="0"/>
                <w:sz w:val="21"/>
                <w:szCs w:val="21"/>
              </w:rPr>
              <w:t>表</w:t>
            </w:r>
            <w:r w:rsidR="00971107" w:rsidRPr="00561F3F">
              <w:rPr>
                <w:rFonts w:ascii="Times New Roman" w:hAnsi="Times New Roman" w:hint="eastAsia"/>
                <w:b/>
                <w:kern w:val="0"/>
                <w:sz w:val="21"/>
                <w:szCs w:val="21"/>
              </w:rPr>
              <w:t>2-2</w:t>
            </w:r>
            <w:r w:rsidRPr="00561F3F">
              <w:rPr>
                <w:rFonts w:ascii="Times New Roman" w:hAnsi="Times New Roman" w:hint="eastAsia"/>
                <w:b/>
                <w:kern w:val="0"/>
                <w:sz w:val="21"/>
                <w:szCs w:val="21"/>
              </w:rPr>
              <w:t>恶臭污染物有组织排放标准值</w:t>
            </w:r>
          </w:p>
          <w:tbl>
            <w:tblPr>
              <w:tblW w:w="0" w:type="auto"/>
              <w:jc w:val="center"/>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tblPr>
            <w:tblGrid>
              <w:gridCol w:w="2746"/>
              <w:gridCol w:w="2463"/>
              <w:gridCol w:w="2481"/>
            </w:tblGrid>
            <w:tr w:rsidR="000C6016" w:rsidRPr="00561F3F" w:rsidTr="000C6016">
              <w:trPr>
                <w:trHeight w:hRule="exact" w:val="386"/>
                <w:jc w:val="center"/>
              </w:trPr>
              <w:tc>
                <w:tcPr>
                  <w:tcW w:w="2746" w:type="dxa"/>
                  <w:vAlign w:val="center"/>
                </w:tcPr>
                <w:p w:rsidR="000C6016" w:rsidRPr="00561F3F" w:rsidRDefault="000C6016" w:rsidP="00AB3B65">
                  <w:pPr>
                    <w:pStyle w:val="TableParagraph"/>
                    <w:kinsoku w:val="0"/>
                    <w:overflowPunct w:val="0"/>
                    <w:spacing w:line="243" w:lineRule="exact"/>
                    <w:ind w:left="7"/>
                    <w:jc w:val="center"/>
                    <w:rPr>
                      <w:rFonts w:ascii="Times New Roman" w:hAnsi="Times New Roman"/>
                      <w:kern w:val="2"/>
                      <w:sz w:val="21"/>
                      <w:szCs w:val="21"/>
                      <w:lang w:eastAsia="zh-CN"/>
                    </w:rPr>
                  </w:pPr>
                  <w:r w:rsidRPr="00561F3F">
                    <w:rPr>
                      <w:rFonts w:ascii="Times New Roman" w:hAnsi="Times New Roman"/>
                      <w:kern w:val="2"/>
                      <w:sz w:val="21"/>
                      <w:szCs w:val="21"/>
                      <w:lang w:eastAsia="zh-CN"/>
                    </w:rPr>
                    <w:t>控制项目</w:t>
                  </w:r>
                </w:p>
              </w:tc>
              <w:tc>
                <w:tcPr>
                  <w:tcW w:w="2463" w:type="dxa"/>
                  <w:vAlign w:val="center"/>
                </w:tcPr>
                <w:p w:rsidR="000C6016" w:rsidRPr="00561F3F" w:rsidRDefault="000C6016" w:rsidP="00AB3B65">
                  <w:pPr>
                    <w:pStyle w:val="TableParagraph"/>
                    <w:kinsoku w:val="0"/>
                    <w:overflowPunct w:val="0"/>
                    <w:spacing w:line="271" w:lineRule="exact"/>
                    <w:ind w:left="441"/>
                    <w:jc w:val="center"/>
                    <w:rPr>
                      <w:rFonts w:ascii="Times New Roman" w:hAnsi="Times New Roman"/>
                      <w:kern w:val="2"/>
                      <w:sz w:val="21"/>
                      <w:szCs w:val="21"/>
                      <w:lang w:eastAsia="zh-CN"/>
                    </w:rPr>
                  </w:pPr>
                  <w:r w:rsidRPr="00561F3F">
                    <w:rPr>
                      <w:rFonts w:ascii="Times New Roman" w:hAnsi="Times New Roman"/>
                      <w:kern w:val="2"/>
                      <w:sz w:val="21"/>
                      <w:szCs w:val="21"/>
                      <w:lang w:eastAsia="zh-CN"/>
                    </w:rPr>
                    <w:t>排气筒高度（</w:t>
                  </w:r>
                  <w:r w:rsidRPr="00561F3F">
                    <w:rPr>
                      <w:rFonts w:ascii="Times New Roman" w:eastAsia="Arial Unicode MS" w:hAnsi="Times New Roman"/>
                      <w:kern w:val="2"/>
                      <w:sz w:val="21"/>
                      <w:szCs w:val="21"/>
                      <w:lang w:eastAsia="zh-CN"/>
                    </w:rPr>
                    <w:t>m</w:t>
                  </w:r>
                  <w:r w:rsidRPr="00561F3F">
                    <w:rPr>
                      <w:rFonts w:ascii="Times New Roman" w:hAnsi="Times New Roman"/>
                      <w:kern w:val="2"/>
                      <w:sz w:val="21"/>
                      <w:szCs w:val="21"/>
                      <w:lang w:eastAsia="zh-CN"/>
                    </w:rPr>
                    <w:t>）</w:t>
                  </w:r>
                </w:p>
              </w:tc>
              <w:tc>
                <w:tcPr>
                  <w:tcW w:w="2481" w:type="dxa"/>
                  <w:vAlign w:val="center"/>
                </w:tcPr>
                <w:p w:rsidR="000C6016" w:rsidRPr="00561F3F" w:rsidRDefault="000C6016" w:rsidP="00AB3B65">
                  <w:pPr>
                    <w:pStyle w:val="TableParagraph"/>
                    <w:kinsoku w:val="0"/>
                    <w:overflowPunct w:val="0"/>
                    <w:spacing w:line="271" w:lineRule="exact"/>
                    <w:jc w:val="center"/>
                    <w:rPr>
                      <w:rFonts w:ascii="Times New Roman" w:hAnsi="Times New Roman"/>
                      <w:kern w:val="2"/>
                      <w:sz w:val="21"/>
                      <w:szCs w:val="21"/>
                      <w:lang w:eastAsia="zh-CN"/>
                    </w:rPr>
                  </w:pPr>
                  <w:r w:rsidRPr="00561F3F">
                    <w:rPr>
                      <w:rFonts w:ascii="Times New Roman" w:hAnsi="Times New Roman"/>
                      <w:kern w:val="2"/>
                      <w:sz w:val="21"/>
                      <w:szCs w:val="21"/>
                      <w:lang w:eastAsia="zh-CN"/>
                    </w:rPr>
                    <w:t>排放量（</w:t>
                  </w:r>
                  <w:r w:rsidRPr="00561F3F">
                    <w:rPr>
                      <w:rFonts w:ascii="Times New Roman" w:eastAsia="Arial Unicode MS" w:hAnsi="Times New Roman"/>
                      <w:kern w:val="2"/>
                      <w:sz w:val="21"/>
                      <w:szCs w:val="21"/>
                      <w:lang w:eastAsia="zh-CN"/>
                    </w:rPr>
                    <w:t>kg/h</w:t>
                  </w:r>
                  <w:r w:rsidRPr="00561F3F">
                    <w:rPr>
                      <w:rFonts w:ascii="Times New Roman" w:hAnsi="Times New Roman"/>
                      <w:kern w:val="2"/>
                      <w:sz w:val="21"/>
                      <w:szCs w:val="21"/>
                      <w:lang w:eastAsia="zh-CN"/>
                    </w:rPr>
                    <w:t>）</w:t>
                  </w:r>
                </w:p>
              </w:tc>
            </w:tr>
            <w:tr w:rsidR="000C6016" w:rsidRPr="00561F3F" w:rsidTr="000C6016">
              <w:trPr>
                <w:trHeight w:hRule="exact" w:val="386"/>
                <w:jc w:val="center"/>
              </w:trPr>
              <w:tc>
                <w:tcPr>
                  <w:tcW w:w="2746" w:type="dxa"/>
                  <w:vAlign w:val="center"/>
                </w:tcPr>
                <w:p w:rsidR="000C6016" w:rsidRPr="00561F3F" w:rsidRDefault="000C6016" w:rsidP="00AB3B65">
                  <w:pPr>
                    <w:jc w:val="center"/>
                  </w:pPr>
                  <w:r w:rsidRPr="00561F3F">
                    <w:t>氨（</w:t>
                  </w:r>
                  <w:r w:rsidRPr="00561F3F">
                    <w:t>NH</w:t>
                  </w:r>
                  <w:r w:rsidRPr="00561F3F">
                    <w:rPr>
                      <w:vertAlign w:val="subscript"/>
                    </w:rPr>
                    <w:t>3</w:t>
                  </w:r>
                  <w:r w:rsidRPr="00561F3F">
                    <w:t>）</w:t>
                  </w:r>
                </w:p>
              </w:tc>
              <w:tc>
                <w:tcPr>
                  <w:tcW w:w="2463" w:type="dxa"/>
                  <w:vMerge w:val="restart"/>
                  <w:vAlign w:val="center"/>
                </w:tcPr>
                <w:p w:rsidR="000C6016" w:rsidRPr="00561F3F" w:rsidRDefault="000C6016" w:rsidP="00AB3B65">
                  <w:pPr>
                    <w:pStyle w:val="TableParagraph"/>
                    <w:kinsoku w:val="0"/>
                    <w:overflowPunct w:val="0"/>
                    <w:spacing w:before="1"/>
                    <w:jc w:val="center"/>
                    <w:rPr>
                      <w:rFonts w:ascii="Times New Roman" w:hAnsi="Times New Roman"/>
                      <w:kern w:val="2"/>
                      <w:sz w:val="21"/>
                      <w:szCs w:val="21"/>
                      <w:lang w:eastAsia="zh-CN"/>
                    </w:rPr>
                  </w:pPr>
                </w:p>
                <w:p w:rsidR="000C6016" w:rsidRPr="00561F3F" w:rsidRDefault="000C6016" w:rsidP="00AB3B65">
                  <w:pPr>
                    <w:pStyle w:val="TableParagraph"/>
                    <w:kinsoku w:val="0"/>
                    <w:overflowPunct w:val="0"/>
                    <w:ind w:right="5"/>
                    <w:jc w:val="center"/>
                    <w:rPr>
                      <w:rFonts w:ascii="Times New Roman" w:hAnsi="Times New Roman"/>
                      <w:kern w:val="2"/>
                      <w:sz w:val="21"/>
                      <w:szCs w:val="21"/>
                      <w:lang w:eastAsia="zh-CN"/>
                    </w:rPr>
                  </w:pPr>
                  <w:r w:rsidRPr="00561F3F">
                    <w:rPr>
                      <w:rFonts w:ascii="Times New Roman" w:eastAsia="Arial Unicode MS" w:hAnsi="Times New Roman"/>
                      <w:kern w:val="2"/>
                      <w:sz w:val="21"/>
                      <w:szCs w:val="21"/>
                      <w:lang w:eastAsia="zh-CN"/>
                    </w:rPr>
                    <w:t>15</w:t>
                  </w:r>
                </w:p>
              </w:tc>
              <w:tc>
                <w:tcPr>
                  <w:tcW w:w="2481" w:type="dxa"/>
                  <w:vAlign w:val="center"/>
                </w:tcPr>
                <w:p w:rsidR="000C6016" w:rsidRPr="00561F3F" w:rsidRDefault="000C6016" w:rsidP="00AB3B65">
                  <w:pPr>
                    <w:pStyle w:val="TableParagraph"/>
                    <w:kinsoku w:val="0"/>
                    <w:overflowPunct w:val="0"/>
                    <w:spacing w:line="290" w:lineRule="exact"/>
                    <w:ind w:right="2"/>
                    <w:jc w:val="center"/>
                    <w:rPr>
                      <w:rFonts w:ascii="Times New Roman" w:hAnsi="Times New Roman"/>
                      <w:kern w:val="2"/>
                      <w:sz w:val="21"/>
                      <w:szCs w:val="21"/>
                      <w:lang w:eastAsia="zh-CN"/>
                    </w:rPr>
                  </w:pPr>
                  <w:r w:rsidRPr="00561F3F">
                    <w:rPr>
                      <w:rFonts w:ascii="Times New Roman" w:eastAsia="Arial Unicode MS" w:hAnsi="Times New Roman"/>
                      <w:kern w:val="2"/>
                      <w:sz w:val="21"/>
                      <w:szCs w:val="21"/>
                      <w:lang w:eastAsia="zh-CN"/>
                    </w:rPr>
                    <w:t>4.9</w:t>
                  </w:r>
                </w:p>
              </w:tc>
            </w:tr>
            <w:tr w:rsidR="000C6016" w:rsidRPr="00561F3F" w:rsidTr="000C6016">
              <w:trPr>
                <w:trHeight w:hRule="exact" w:val="386"/>
                <w:jc w:val="center"/>
              </w:trPr>
              <w:tc>
                <w:tcPr>
                  <w:tcW w:w="2746" w:type="dxa"/>
                  <w:vAlign w:val="center"/>
                </w:tcPr>
                <w:p w:rsidR="000C6016" w:rsidRPr="00561F3F" w:rsidRDefault="000C6016" w:rsidP="00AB3B65">
                  <w:pPr>
                    <w:jc w:val="center"/>
                  </w:pPr>
                  <w:r w:rsidRPr="00561F3F">
                    <w:t>硫化氢（</w:t>
                  </w:r>
                  <w:r w:rsidRPr="00561F3F">
                    <w:t>H</w:t>
                  </w:r>
                  <w:r w:rsidRPr="00561F3F">
                    <w:rPr>
                      <w:vertAlign w:val="subscript"/>
                    </w:rPr>
                    <w:t>2</w:t>
                  </w:r>
                  <w:r w:rsidRPr="00561F3F">
                    <w:t>S</w:t>
                  </w:r>
                  <w:r w:rsidRPr="00561F3F">
                    <w:t>）</w:t>
                  </w:r>
                </w:p>
              </w:tc>
              <w:tc>
                <w:tcPr>
                  <w:tcW w:w="2463" w:type="dxa"/>
                  <w:vMerge/>
                  <w:vAlign w:val="center"/>
                </w:tcPr>
                <w:p w:rsidR="000C6016" w:rsidRPr="00561F3F" w:rsidRDefault="000C6016" w:rsidP="00AB3B65">
                  <w:pPr>
                    <w:widowControl/>
                    <w:jc w:val="center"/>
                    <w:rPr>
                      <w:szCs w:val="21"/>
                    </w:rPr>
                  </w:pPr>
                </w:p>
              </w:tc>
              <w:tc>
                <w:tcPr>
                  <w:tcW w:w="2481" w:type="dxa"/>
                  <w:vAlign w:val="center"/>
                </w:tcPr>
                <w:p w:rsidR="000C6016" w:rsidRPr="00561F3F" w:rsidRDefault="000C6016" w:rsidP="00AB3B65">
                  <w:pPr>
                    <w:pStyle w:val="TableParagraph"/>
                    <w:kinsoku w:val="0"/>
                    <w:overflowPunct w:val="0"/>
                    <w:spacing w:line="307" w:lineRule="exact"/>
                    <w:ind w:right="2"/>
                    <w:jc w:val="center"/>
                    <w:rPr>
                      <w:rFonts w:ascii="Times New Roman" w:hAnsi="Times New Roman"/>
                      <w:kern w:val="2"/>
                      <w:sz w:val="21"/>
                      <w:szCs w:val="21"/>
                      <w:lang w:eastAsia="zh-CN"/>
                    </w:rPr>
                  </w:pPr>
                  <w:r w:rsidRPr="00561F3F">
                    <w:rPr>
                      <w:rFonts w:ascii="Times New Roman" w:eastAsia="Arial Unicode MS" w:hAnsi="Times New Roman"/>
                      <w:kern w:val="2"/>
                      <w:sz w:val="21"/>
                      <w:szCs w:val="21"/>
                      <w:lang w:eastAsia="zh-CN"/>
                    </w:rPr>
                    <w:t>0.33</w:t>
                  </w:r>
                </w:p>
              </w:tc>
            </w:tr>
            <w:tr w:rsidR="000C6016" w:rsidRPr="00561F3F" w:rsidTr="000C6016">
              <w:trPr>
                <w:trHeight w:hRule="exact" w:val="386"/>
                <w:jc w:val="center"/>
              </w:trPr>
              <w:tc>
                <w:tcPr>
                  <w:tcW w:w="2746" w:type="dxa"/>
                  <w:vAlign w:val="center"/>
                </w:tcPr>
                <w:p w:rsidR="000C6016" w:rsidRPr="00561F3F" w:rsidRDefault="000C6016" w:rsidP="00AB3B65">
                  <w:pPr>
                    <w:jc w:val="center"/>
                  </w:pPr>
                  <w:r w:rsidRPr="00561F3F">
                    <w:t>臭气浓度（无量纲）</w:t>
                  </w:r>
                </w:p>
              </w:tc>
              <w:tc>
                <w:tcPr>
                  <w:tcW w:w="2463" w:type="dxa"/>
                  <w:vMerge/>
                  <w:vAlign w:val="center"/>
                </w:tcPr>
                <w:p w:rsidR="000C6016" w:rsidRPr="00561F3F" w:rsidRDefault="000C6016" w:rsidP="00AB3B65">
                  <w:pPr>
                    <w:widowControl/>
                    <w:jc w:val="center"/>
                    <w:rPr>
                      <w:szCs w:val="21"/>
                    </w:rPr>
                  </w:pPr>
                </w:p>
              </w:tc>
              <w:tc>
                <w:tcPr>
                  <w:tcW w:w="2481" w:type="dxa"/>
                  <w:vAlign w:val="center"/>
                </w:tcPr>
                <w:p w:rsidR="000C6016" w:rsidRPr="00561F3F" w:rsidRDefault="000C6016" w:rsidP="00AB3B65">
                  <w:pPr>
                    <w:pStyle w:val="TableParagraph"/>
                    <w:kinsoku w:val="0"/>
                    <w:overflowPunct w:val="0"/>
                    <w:spacing w:line="309" w:lineRule="exact"/>
                    <w:ind w:right="2"/>
                    <w:jc w:val="center"/>
                    <w:rPr>
                      <w:rFonts w:ascii="Times New Roman" w:hAnsi="Times New Roman"/>
                      <w:kern w:val="2"/>
                      <w:sz w:val="21"/>
                      <w:szCs w:val="21"/>
                      <w:lang w:eastAsia="zh-CN"/>
                    </w:rPr>
                  </w:pPr>
                  <w:r w:rsidRPr="00561F3F">
                    <w:rPr>
                      <w:rFonts w:ascii="Times New Roman" w:eastAsia="Arial Unicode MS" w:hAnsi="Times New Roman"/>
                      <w:kern w:val="2"/>
                      <w:sz w:val="21"/>
                      <w:szCs w:val="21"/>
                      <w:lang w:eastAsia="zh-CN"/>
                    </w:rPr>
                    <w:t>2000</w:t>
                  </w:r>
                </w:p>
              </w:tc>
            </w:tr>
          </w:tbl>
          <w:p w:rsidR="000C6016" w:rsidRPr="00561F3F" w:rsidRDefault="000C6016" w:rsidP="000C6016">
            <w:pPr>
              <w:pStyle w:val="a4"/>
              <w:spacing w:line="300" w:lineRule="exact"/>
              <w:jc w:val="center"/>
              <w:rPr>
                <w:rFonts w:ascii="Times New Roman" w:hAnsi="Times New Roman"/>
                <w:b/>
                <w:kern w:val="0"/>
                <w:sz w:val="21"/>
                <w:szCs w:val="21"/>
              </w:rPr>
            </w:pPr>
            <w:r w:rsidRPr="00561F3F">
              <w:rPr>
                <w:rFonts w:ascii="Times New Roman" w:hAnsi="Times New Roman" w:hint="eastAsia"/>
                <w:b/>
                <w:kern w:val="0"/>
                <w:sz w:val="21"/>
                <w:szCs w:val="21"/>
              </w:rPr>
              <w:lastRenderedPageBreak/>
              <w:t>表</w:t>
            </w:r>
            <w:r w:rsidR="00971107" w:rsidRPr="00561F3F">
              <w:rPr>
                <w:rFonts w:ascii="Times New Roman" w:hAnsi="Times New Roman" w:hint="eastAsia"/>
                <w:b/>
                <w:kern w:val="0"/>
                <w:sz w:val="21"/>
                <w:szCs w:val="21"/>
              </w:rPr>
              <w:t>2-3</w:t>
            </w:r>
            <w:r w:rsidRPr="00561F3F">
              <w:rPr>
                <w:rFonts w:ascii="Times New Roman" w:hAnsi="Times New Roman" w:hint="eastAsia"/>
                <w:b/>
                <w:kern w:val="0"/>
                <w:sz w:val="21"/>
                <w:szCs w:val="21"/>
              </w:rPr>
              <w:t>恶臭污染物无组织排放标准</w:t>
            </w:r>
          </w:p>
          <w:tbl>
            <w:tblPr>
              <w:tblW w:w="0" w:type="auto"/>
              <w:jc w:val="center"/>
              <w:tblBorders>
                <w:top w:val="single" w:sz="12" w:space="0" w:color="000000"/>
                <w:bottom w:val="single" w:sz="12" w:space="0" w:color="000000"/>
                <w:insideH w:val="single" w:sz="2" w:space="0" w:color="000000"/>
                <w:insideV w:val="single" w:sz="2" w:space="0" w:color="000000"/>
              </w:tblBorders>
              <w:tblLayout w:type="fixed"/>
              <w:tblCellMar>
                <w:left w:w="0" w:type="dxa"/>
                <w:right w:w="0" w:type="dxa"/>
              </w:tblCellMar>
              <w:tblLook w:val="04A0"/>
            </w:tblPr>
            <w:tblGrid>
              <w:gridCol w:w="2652"/>
              <w:gridCol w:w="4163"/>
            </w:tblGrid>
            <w:tr w:rsidR="000C6016" w:rsidRPr="00561F3F" w:rsidTr="00971107">
              <w:trPr>
                <w:trHeight w:hRule="exact" w:val="397"/>
                <w:jc w:val="center"/>
              </w:trPr>
              <w:tc>
                <w:tcPr>
                  <w:tcW w:w="2652" w:type="dxa"/>
                  <w:vAlign w:val="center"/>
                </w:tcPr>
                <w:p w:rsidR="000C6016" w:rsidRPr="00561F3F" w:rsidRDefault="000C6016" w:rsidP="00AB3B65">
                  <w:pPr>
                    <w:pStyle w:val="TableParagraph"/>
                    <w:tabs>
                      <w:tab w:val="left" w:pos="436"/>
                    </w:tabs>
                    <w:kinsoku w:val="0"/>
                    <w:overflowPunct w:val="0"/>
                    <w:spacing w:line="240" w:lineRule="exact"/>
                    <w:ind w:left="14"/>
                    <w:jc w:val="center"/>
                    <w:rPr>
                      <w:rFonts w:ascii="Times New Roman" w:hAnsi="Times New Roman"/>
                      <w:kern w:val="2"/>
                      <w:sz w:val="21"/>
                      <w:szCs w:val="21"/>
                      <w:lang w:eastAsia="zh-CN"/>
                    </w:rPr>
                  </w:pPr>
                  <w:r w:rsidRPr="00561F3F">
                    <w:rPr>
                      <w:rFonts w:ascii="Times New Roman" w:hAnsi="Times New Roman"/>
                      <w:kern w:val="2"/>
                      <w:sz w:val="21"/>
                      <w:szCs w:val="21"/>
                      <w:lang w:eastAsia="zh-CN"/>
                    </w:rPr>
                    <w:t>项目</w:t>
                  </w:r>
                </w:p>
              </w:tc>
              <w:tc>
                <w:tcPr>
                  <w:tcW w:w="4163" w:type="dxa"/>
                  <w:vAlign w:val="center"/>
                </w:tcPr>
                <w:p w:rsidR="000C6016" w:rsidRPr="00561F3F" w:rsidRDefault="000C6016" w:rsidP="00AB3B65">
                  <w:pPr>
                    <w:spacing w:line="240" w:lineRule="exact"/>
                    <w:jc w:val="center"/>
                  </w:pPr>
                  <w:r w:rsidRPr="00561F3F">
                    <w:t>厂界标准值</w:t>
                  </w:r>
                  <w:r w:rsidRPr="00561F3F">
                    <w:t xml:space="preserve"> mg/m</w:t>
                  </w:r>
                  <w:r w:rsidRPr="00561F3F">
                    <w:rPr>
                      <w:vertAlign w:val="superscript"/>
                    </w:rPr>
                    <w:t>3</w:t>
                  </w:r>
                </w:p>
              </w:tc>
            </w:tr>
            <w:tr w:rsidR="000C6016" w:rsidRPr="00561F3F" w:rsidTr="00971107">
              <w:trPr>
                <w:trHeight w:hRule="exact" w:val="397"/>
                <w:jc w:val="center"/>
              </w:trPr>
              <w:tc>
                <w:tcPr>
                  <w:tcW w:w="2652" w:type="dxa"/>
                  <w:vAlign w:val="center"/>
                </w:tcPr>
                <w:p w:rsidR="000C6016" w:rsidRPr="00561F3F" w:rsidRDefault="000C6016" w:rsidP="00971107">
                  <w:pPr>
                    <w:jc w:val="center"/>
                  </w:pPr>
                  <w:r w:rsidRPr="00561F3F">
                    <w:t>NH</w:t>
                  </w:r>
                  <w:r w:rsidRPr="00561F3F">
                    <w:rPr>
                      <w:vertAlign w:val="subscript"/>
                    </w:rPr>
                    <w:t>3</w:t>
                  </w:r>
                </w:p>
              </w:tc>
              <w:tc>
                <w:tcPr>
                  <w:tcW w:w="4163" w:type="dxa"/>
                  <w:vAlign w:val="center"/>
                </w:tcPr>
                <w:p w:rsidR="000C6016" w:rsidRPr="00561F3F" w:rsidRDefault="000C6016" w:rsidP="00AB3B65">
                  <w:pPr>
                    <w:pStyle w:val="TableParagraph"/>
                    <w:kinsoku w:val="0"/>
                    <w:overflowPunct w:val="0"/>
                    <w:spacing w:line="240" w:lineRule="exact"/>
                    <w:ind w:right="3"/>
                    <w:jc w:val="center"/>
                    <w:rPr>
                      <w:rFonts w:ascii="Times New Roman" w:hAnsi="Times New Roman"/>
                      <w:kern w:val="2"/>
                      <w:sz w:val="21"/>
                      <w:szCs w:val="21"/>
                      <w:lang w:eastAsia="zh-CN"/>
                    </w:rPr>
                  </w:pPr>
                  <w:r w:rsidRPr="00561F3F">
                    <w:rPr>
                      <w:rFonts w:ascii="Times New Roman" w:eastAsia="Arial Unicode MS" w:hAnsi="Times New Roman"/>
                      <w:kern w:val="2"/>
                      <w:sz w:val="21"/>
                      <w:szCs w:val="21"/>
                      <w:lang w:eastAsia="zh-CN"/>
                    </w:rPr>
                    <w:t>1.5</w:t>
                  </w:r>
                </w:p>
              </w:tc>
            </w:tr>
            <w:tr w:rsidR="000C6016" w:rsidRPr="00561F3F" w:rsidTr="00971107">
              <w:trPr>
                <w:trHeight w:hRule="exact" w:val="397"/>
                <w:jc w:val="center"/>
              </w:trPr>
              <w:tc>
                <w:tcPr>
                  <w:tcW w:w="2652" w:type="dxa"/>
                  <w:vAlign w:val="center"/>
                </w:tcPr>
                <w:p w:rsidR="000C6016" w:rsidRPr="00561F3F" w:rsidRDefault="000C6016" w:rsidP="00971107">
                  <w:pPr>
                    <w:jc w:val="center"/>
                  </w:pPr>
                  <w:r w:rsidRPr="00561F3F">
                    <w:t>H</w:t>
                  </w:r>
                  <w:r w:rsidRPr="00561F3F">
                    <w:rPr>
                      <w:vertAlign w:val="subscript"/>
                    </w:rPr>
                    <w:t>2</w:t>
                  </w:r>
                  <w:r w:rsidRPr="00561F3F">
                    <w:t>S</w:t>
                  </w:r>
                </w:p>
              </w:tc>
              <w:tc>
                <w:tcPr>
                  <w:tcW w:w="4163" w:type="dxa"/>
                  <w:vAlign w:val="center"/>
                </w:tcPr>
                <w:p w:rsidR="000C6016" w:rsidRPr="00561F3F" w:rsidRDefault="000C6016" w:rsidP="00AB3B65">
                  <w:pPr>
                    <w:pStyle w:val="TableParagraph"/>
                    <w:kinsoku w:val="0"/>
                    <w:overflowPunct w:val="0"/>
                    <w:spacing w:line="240" w:lineRule="exact"/>
                    <w:ind w:right="1"/>
                    <w:jc w:val="center"/>
                    <w:rPr>
                      <w:rFonts w:ascii="Times New Roman" w:hAnsi="Times New Roman"/>
                      <w:kern w:val="2"/>
                      <w:sz w:val="21"/>
                      <w:szCs w:val="21"/>
                      <w:lang w:eastAsia="zh-CN"/>
                    </w:rPr>
                  </w:pPr>
                  <w:r w:rsidRPr="00561F3F">
                    <w:rPr>
                      <w:rFonts w:ascii="Times New Roman" w:eastAsia="Arial Unicode MS" w:hAnsi="Times New Roman"/>
                      <w:kern w:val="2"/>
                      <w:sz w:val="21"/>
                      <w:szCs w:val="21"/>
                      <w:lang w:eastAsia="zh-CN"/>
                    </w:rPr>
                    <w:t>0.06</w:t>
                  </w:r>
                </w:p>
              </w:tc>
            </w:tr>
            <w:tr w:rsidR="000C6016" w:rsidRPr="00561F3F" w:rsidTr="00971107">
              <w:trPr>
                <w:trHeight w:hRule="exact" w:val="397"/>
                <w:jc w:val="center"/>
              </w:trPr>
              <w:tc>
                <w:tcPr>
                  <w:tcW w:w="2652" w:type="dxa"/>
                  <w:vAlign w:val="center"/>
                </w:tcPr>
                <w:p w:rsidR="000C6016" w:rsidRPr="00561F3F" w:rsidRDefault="000C6016" w:rsidP="00AB3B65">
                  <w:pPr>
                    <w:pStyle w:val="TableParagraph"/>
                    <w:kinsoku w:val="0"/>
                    <w:overflowPunct w:val="0"/>
                    <w:spacing w:line="240" w:lineRule="exact"/>
                    <w:jc w:val="center"/>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臭气浓度</w:t>
                  </w:r>
                </w:p>
              </w:tc>
              <w:tc>
                <w:tcPr>
                  <w:tcW w:w="4163" w:type="dxa"/>
                  <w:vAlign w:val="center"/>
                </w:tcPr>
                <w:p w:rsidR="000C6016" w:rsidRPr="00561F3F" w:rsidRDefault="000C6016" w:rsidP="00AB3B65">
                  <w:pPr>
                    <w:pStyle w:val="TableParagraph"/>
                    <w:kinsoku w:val="0"/>
                    <w:overflowPunct w:val="0"/>
                    <w:spacing w:line="240" w:lineRule="exact"/>
                    <w:ind w:right="1"/>
                    <w:jc w:val="center"/>
                    <w:rPr>
                      <w:rFonts w:ascii="Times New Roman" w:hAnsi="Times New Roman"/>
                      <w:kern w:val="2"/>
                      <w:sz w:val="21"/>
                      <w:szCs w:val="21"/>
                      <w:lang w:eastAsia="zh-CN"/>
                    </w:rPr>
                  </w:pPr>
                  <w:r w:rsidRPr="00561F3F">
                    <w:rPr>
                      <w:rFonts w:ascii="Times New Roman" w:eastAsia="Arial Unicode MS" w:hAnsi="Times New Roman"/>
                      <w:kern w:val="2"/>
                      <w:sz w:val="21"/>
                      <w:szCs w:val="21"/>
                      <w:lang w:eastAsia="zh-CN"/>
                    </w:rPr>
                    <w:t>20</w:t>
                  </w:r>
                  <w:r w:rsidRPr="00561F3F">
                    <w:rPr>
                      <w:rFonts w:ascii="Times New Roman" w:hAnsi="Times New Roman"/>
                      <w:kern w:val="2"/>
                      <w:sz w:val="21"/>
                      <w:szCs w:val="21"/>
                      <w:lang w:eastAsia="zh-CN"/>
                    </w:rPr>
                    <w:t>（无量纲）</w:t>
                  </w:r>
                </w:p>
              </w:tc>
            </w:tr>
          </w:tbl>
          <w:p w:rsidR="00AF4EB8" w:rsidRPr="00561F3F" w:rsidRDefault="00405343">
            <w:pPr>
              <w:spacing w:line="360" w:lineRule="auto"/>
              <w:rPr>
                <w:rFonts w:eastAsiaTheme="minorEastAsia"/>
                <w:b/>
                <w:sz w:val="24"/>
              </w:rPr>
            </w:pPr>
            <w:r w:rsidRPr="00561F3F">
              <w:rPr>
                <w:rFonts w:eastAsiaTheme="minorEastAsia"/>
                <w:b/>
                <w:sz w:val="24"/>
              </w:rPr>
              <w:t>3</w:t>
            </w:r>
            <w:r w:rsidRPr="00561F3F">
              <w:rPr>
                <w:rFonts w:eastAsiaTheme="minorEastAsia"/>
                <w:b/>
                <w:sz w:val="24"/>
              </w:rPr>
              <w:t>、噪声排放标准</w:t>
            </w:r>
          </w:p>
          <w:p w:rsidR="00AF4EB8" w:rsidRPr="00561F3F" w:rsidRDefault="00405343">
            <w:pPr>
              <w:spacing w:line="360" w:lineRule="auto"/>
              <w:ind w:firstLineChars="196" w:firstLine="470"/>
              <w:rPr>
                <w:kern w:val="24"/>
                <w:sz w:val="24"/>
              </w:rPr>
            </w:pPr>
            <w:r w:rsidRPr="00561F3F">
              <w:rPr>
                <w:kern w:val="24"/>
                <w:sz w:val="24"/>
              </w:rPr>
              <w:t>施工期执行《建筑施工场界环境噪声排放标准》（</w:t>
            </w:r>
            <w:r w:rsidRPr="00561F3F">
              <w:rPr>
                <w:kern w:val="24"/>
                <w:sz w:val="24"/>
              </w:rPr>
              <w:t>GB12523-2011</w:t>
            </w:r>
            <w:r w:rsidRPr="00561F3F">
              <w:rPr>
                <w:kern w:val="24"/>
                <w:sz w:val="24"/>
              </w:rPr>
              <w:t>）</w:t>
            </w:r>
            <w:r w:rsidRPr="00561F3F">
              <w:rPr>
                <w:rFonts w:hint="eastAsia"/>
                <w:kern w:val="24"/>
                <w:sz w:val="24"/>
              </w:rPr>
              <w:t>，营运期</w:t>
            </w:r>
            <w:r w:rsidRPr="00561F3F">
              <w:rPr>
                <w:kern w:val="24"/>
                <w:sz w:val="24"/>
              </w:rPr>
              <w:t>执行《工业企业厂界环境噪声排放标准》</w:t>
            </w:r>
            <w:r w:rsidRPr="00561F3F">
              <w:rPr>
                <w:rFonts w:hint="eastAsia"/>
                <w:kern w:val="24"/>
                <w:sz w:val="24"/>
              </w:rPr>
              <w:t>（</w:t>
            </w:r>
            <w:r w:rsidRPr="00561F3F">
              <w:rPr>
                <w:kern w:val="24"/>
                <w:sz w:val="24"/>
              </w:rPr>
              <w:t>GB12348-2008</w:t>
            </w:r>
            <w:r w:rsidRPr="00561F3F">
              <w:rPr>
                <w:rFonts w:hint="eastAsia"/>
                <w:kern w:val="24"/>
                <w:sz w:val="24"/>
              </w:rPr>
              <w:t>）</w:t>
            </w:r>
            <w:r w:rsidRPr="00561F3F">
              <w:rPr>
                <w:kern w:val="24"/>
                <w:sz w:val="24"/>
              </w:rPr>
              <w:t>中的</w:t>
            </w:r>
            <w:r w:rsidR="00641514" w:rsidRPr="00561F3F">
              <w:rPr>
                <w:rFonts w:hint="eastAsia"/>
                <w:kern w:val="24"/>
                <w:sz w:val="24"/>
              </w:rPr>
              <w:t>2</w:t>
            </w:r>
            <w:r w:rsidRPr="00561F3F">
              <w:rPr>
                <w:kern w:val="24"/>
                <w:sz w:val="24"/>
              </w:rPr>
              <w:t>类标准</w:t>
            </w:r>
            <w:r w:rsidRPr="00561F3F">
              <w:rPr>
                <w:rFonts w:hint="eastAsia"/>
                <w:kern w:val="24"/>
                <w:sz w:val="24"/>
              </w:rPr>
              <w:t>。</w:t>
            </w:r>
          </w:p>
          <w:p w:rsidR="00E931F5" w:rsidRPr="00561F3F" w:rsidRDefault="00E931F5" w:rsidP="00E931F5">
            <w:pPr>
              <w:jc w:val="center"/>
              <w:rPr>
                <w:b/>
                <w:kern w:val="0"/>
                <w:szCs w:val="21"/>
              </w:rPr>
            </w:pPr>
            <w:r w:rsidRPr="00561F3F">
              <w:rPr>
                <w:b/>
                <w:kern w:val="0"/>
                <w:szCs w:val="21"/>
              </w:rPr>
              <w:t>表</w:t>
            </w:r>
            <w:r w:rsidR="004C4103" w:rsidRPr="00561F3F">
              <w:rPr>
                <w:rFonts w:hint="eastAsia"/>
                <w:b/>
                <w:kern w:val="0"/>
                <w:szCs w:val="21"/>
              </w:rPr>
              <w:t>3-1</w:t>
            </w:r>
            <w:r w:rsidRPr="00561F3F">
              <w:rPr>
                <w:b/>
                <w:kern w:val="0"/>
                <w:szCs w:val="21"/>
              </w:rPr>
              <w:t>《建筑施工场界环境噪声排放标准》</w:t>
            </w:r>
            <w:r w:rsidRPr="00561F3F">
              <w:rPr>
                <w:rFonts w:hint="eastAsia"/>
                <w:b/>
                <w:kern w:val="0"/>
                <w:szCs w:val="21"/>
              </w:rPr>
              <w:t>（</w:t>
            </w:r>
            <w:r w:rsidRPr="00561F3F">
              <w:rPr>
                <w:b/>
                <w:kern w:val="0"/>
                <w:szCs w:val="21"/>
              </w:rPr>
              <w:t>GB12523-2011</w:t>
            </w:r>
            <w:r w:rsidRPr="00561F3F">
              <w:rPr>
                <w:rFonts w:hint="eastAsia"/>
                <w:b/>
                <w:kern w:val="0"/>
                <w:szCs w:val="21"/>
              </w:rPr>
              <w:t>）</w:t>
            </w:r>
            <w:r w:rsidRPr="00561F3F">
              <w:rPr>
                <w:b/>
                <w:kern w:val="0"/>
                <w:szCs w:val="21"/>
              </w:rPr>
              <w:t>单位</w:t>
            </w:r>
            <w:r w:rsidRPr="00561F3F">
              <w:rPr>
                <w:b/>
                <w:kern w:val="0"/>
                <w:szCs w:val="21"/>
              </w:rPr>
              <w:t>dB</w:t>
            </w:r>
            <w:r w:rsidRPr="00561F3F">
              <w:rPr>
                <w:b/>
                <w:kern w:val="0"/>
                <w:szCs w:val="21"/>
              </w:rPr>
              <w:t>（</w:t>
            </w:r>
            <w:r w:rsidRPr="00561F3F">
              <w:rPr>
                <w:b/>
                <w:kern w:val="0"/>
                <w:szCs w:val="21"/>
              </w:rPr>
              <w:t>A</w:t>
            </w:r>
            <w:r w:rsidRPr="00561F3F">
              <w:rPr>
                <w:b/>
                <w:kern w:val="0"/>
                <w:szCs w:val="21"/>
              </w:rPr>
              <w:t>）</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4036"/>
              <w:gridCol w:w="3721"/>
            </w:tblGrid>
            <w:tr w:rsidR="00E931F5" w:rsidRPr="00561F3F" w:rsidTr="00AB0FEF">
              <w:trPr>
                <w:trHeight w:val="397"/>
                <w:jc w:val="center"/>
              </w:trPr>
              <w:tc>
                <w:tcPr>
                  <w:tcW w:w="4036" w:type="dxa"/>
                  <w:vAlign w:val="center"/>
                </w:tcPr>
                <w:p w:rsidR="00E931F5" w:rsidRPr="00561F3F" w:rsidRDefault="00E931F5" w:rsidP="00405343">
                  <w:pPr>
                    <w:pStyle w:val="af7"/>
                    <w:spacing w:line="240" w:lineRule="auto"/>
                    <w:jc w:val="center"/>
                    <w:rPr>
                      <w:rFonts w:eastAsia="宋体"/>
                      <w:sz w:val="21"/>
                      <w:szCs w:val="21"/>
                    </w:rPr>
                  </w:pPr>
                  <w:r w:rsidRPr="00561F3F">
                    <w:rPr>
                      <w:rFonts w:eastAsia="宋体"/>
                      <w:sz w:val="21"/>
                      <w:szCs w:val="21"/>
                    </w:rPr>
                    <w:t>昼间</w:t>
                  </w:r>
                </w:p>
              </w:tc>
              <w:tc>
                <w:tcPr>
                  <w:tcW w:w="3721" w:type="dxa"/>
                  <w:vAlign w:val="center"/>
                </w:tcPr>
                <w:p w:rsidR="00E931F5" w:rsidRPr="00561F3F" w:rsidRDefault="00E931F5" w:rsidP="00405343">
                  <w:pPr>
                    <w:pStyle w:val="af7"/>
                    <w:spacing w:line="240" w:lineRule="auto"/>
                    <w:jc w:val="center"/>
                    <w:rPr>
                      <w:rFonts w:eastAsia="宋体"/>
                      <w:sz w:val="21"/>
                      <w:szCs w:val="21"/>
                    </w:rPr>
                  </w:pPr>
                  <w:r w:rsidRPr="00561F3F">
                    <w:rPr>
                      <w:rFonts w:eastAsia="宋体"/>
                      <w:sz w:val="21"/>
                      <w:szCs w:val="21"/>
                    </w:rPr>
                    <w:t>夜间</w:t>
                  </w:r>
                </w:p>
              </w:tc>
            </w:tr>
            <w:tr w:rsidR="00E931F5" w:rsidRPr="00561F3F" w:rsidTr="00AB0FEF">
              <w:trPr>
                <w:trHeight w:val="397"/>
                <w:jc w:val="center"/>
              </w:trPr>
              <w:tc>
                <w:tcPr>
                  <w:tcW w:w="4036" w:type="dxa"/>
                  <w:vAlign w:val="center"/>
                </w:tcPr>
                <w:p w:rsidR="00E931F5" w:rsidRPr="00561F3F" w:rsidRDefault="00E931F5" w:rsidP="00405343">
                  <w:pPr>
                    <w:pStyle w:val="af7"/>
                    <w:spacing w:line="240" w:lineRule="auto"/>
                    <w:jc w:val="center"/>
                    <w:rPr>
                      <w:rFonts w:eastAsia="宋体"/>
                      <w:sz w:val="21"/>
                      <w:szCs w:val="21"/>
                    </w:rPr>
                  </w:pPr>
                  <w:r w:rsidRPr="00561F3F">
                    <w:rPr>
                      <w:rFonts w:eastAsia="宋体"/>
                      <w:sz w:val="21"/>
                      <w:szCs w:val="21"/>
                    </w:rPr>
                    <w:t>70</w:t>
                  </w:r>
                </w:p>
              </w:tc>
              <w:tc>
                <w:tcPr>
                  <w:tcW w:w="3721" w:type="dxa"/>
                  <w:vAlign w:val="center"/>
                </w:tcPr>
                <w:p w:rsidR="00E931F5" w:rsidRPr="00561F3F" w:rsidRDefault="00E931F5" w:rsidP="00405343">
                  <w:pPr>
                    <w:pStyle w:val="af7"/>
                    <w:spacing w:line="240" w:lineRule="auto"/>
                    <w:jc w:val="center"/>
                    <w:rPr>
                      <w:rFonts w:eastAsia="宋体"/>
                      <w:sz w:val="21"/>
                      <w:szCs w:val="21"/>
                    </w:rPr>
                  </w:pPr>
                  <w:r w:rsidRPr="00561F3F">
                    <w:rPr>
                      <w:rFonts w:eastAsia="宋体"/>
                      <w:sz w:val="21"/>
                      <w:szCs w:val="21"/>
                    </w:rPr>
                    <w:t>55</w:t>
                  </w:r>
                </w:p>
              </w:tc>
            </w:tr>
          </w:tbl>
          <w:p w:rsidR="00E931F5" w:rsidRPr="00561F3F" w:rsidRDefault="00E931F5" w:rsidP="00E931F5">
            <w:pPr>
              <w:jc w:val="center"/>
              <w:rPr>
                <w:b/>
                <w:kern w:val="0"/>
                <w:szCs w:val="21"/>
              </w:rPr>
            </w:pPr>
            <w:r w:rsidRPr="00561F3F">
              <w:rPr>
                <w:b/>
                <w:kern w:val="0"/>
                <w:szCs w:val="21"/>
              </w:rPr>
              <w:t>表</w:t>
            </w:r>
            <w:r w:rsidR="004C4103" w:rsidRPr="00561F3F">
              <w:rPr>
                <w:rFonts w:hint="eastAsia"/>
                <w:b/>
                <w:kern w:val="0"/>
                <w:szCs w:val="21"/>
              </w:rPr>
              <w:t>3-2</w:t>
            </w:r>
            <w:r w:rsidRPr="00561F3F">
              <w:rPr>
                <w:b/>
                <w:kern w:val="0"/>
                <w:szCs w:val="21"/>
              </w:rPr>
              <w:t>《工业企业厂界环境噪声排放标准》（</w:t>
            </w:r>
            <w:r w:rsidRPr="00561F3F">
              <w:rPr>
                <w:b/>
                <w:kern w:val="0"/>
                <w:szCs w:val="21"/>
              </w:rPr>
              <w:t>GB12348-2008</w:t>
            </w:r>
            <w:r w:rsidRPr="00561F3F">
              <w:rPr>
                <w:b/>
                <w:kern w:val="0"/>
                <w:szCs w:val="21"/>
              </w:rPr>
              <w:t>）单位</w:t>
            </w:r>
            <w:r w:rsidRPr="00561F3F">
              <w:rPr>
                <w:b/>
                <w:kern w:val="0"/>
                <w:szCs w:val="21"/>
              </w:rPr>
              <w:t>dB</w:t>
            </w:r>
            <w:r w:rsidRPr="00561F3F">
              <w:rPr>
                <w:b/>
                <w:kern w:val="0"/>
                <w:szCs w:val="21"/>
              </w:rPr>
              <w:t>（</w:t>
            </w:r>
            <w:r w:rsidRPr="00561F3F">
              <w:rPr>
                <w:b/>
                <w:kern w:val="0"/>
                <w:szCs w:val="21"/>
              </w:rPr>
              <w:t>A</w:t>
            </w:r>
            <w:r w:rsidRPr="00561F3F">
              <w:rPr>
                <w:b/>
                <w:kern w:val="0"/>
                <w:szCs w:val="21"/>
              </w:rPr>
              <w:t>）</w:t>
            </w:r>
          </w:p>
          <w:tbl>
            <w:tblPr>
              <w:tblW w:w="7875" w:type="dxa"/>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2235"/>
              <w:gridCol w:w="3122"/>
              <w:gridCol w:w="1292"/>
              <w:gridCol w:w="1226"/>
            </w:tblGrid>
            <w:tr w:rsidR="00E931F5" w:rsidRPr="00561F3F" w:rsidTr="00E931F5">
              <w:trPr>
                <w:trHeight w:val="397"/>
                <w:jc w:val="center"/>
              </w:trPr>
              <w:tc>
                <w:tcPr>
                  <w:tcW w:w="2235" w:type="dxa"/>
                  <w:vMerge w:val="restart"/>
                  <w:vAlign w:val="center"/>
                </w:tcPr>
                <w:p w:rsidR="00E931F5" w:rsidRPr="00561F3F" w:rsidRDefault="00E931F5" w:rsidP="00405343">
                  <w:pPr>
                    <w:pStyle w:val="af7"/>
                    <w:spacing w:line="240" w:lineRule="auto"/>
                    <w:jc w:val="center"/>
                    <w:rPr>
                      <w:rFonts w:eastAsia="宋体"/>
                      <w:sz w:val="21"/>
                      <w:szCs w:val="21"/>
                    </w:rPr>
                  </w:pPr>
                  <w:r w:rsidRPr="00561F3F">
                    <w:rPr>
                      <w:rFonts w:eastAsia="宋体"/>
                      <w:sz w:val="21"/>
                      <w:szCs w:val="21"/>
                    </w:rPr>
                    <w:t>厂界外声环境功能区类别</w:t>
                  </w:r>
                </w:p>
              </w:tc>
              <w:tc>
                <w:tcPr>
                  <w:tcW w:w="3122" w:type="dxa"/>
                  <w:vMerge w:val="restart"/>
                  <w:vAlign w:val="center"/>
                </w:tcPr>
                <w:p w:rsidR="00E931F5" w:rsidRPr="00561F3F" w:rsidRDefault="00E931F5" w:rsidP="00405343">
                  <w:pPr>
                    <w:pStyle w:val="af7"/>
                    <w:spacing w:line="240" w:lineRule="auto"/>
                    <w:jc w:val="center"/>
                    <w:rPr>
                      <w:rFonts w:eastAsia="宋体"/>
                      <w:sz w:val="21"/>
                      <w:szCs w:val="21"/>
                    </w:rPr>
                  </w:pPr>
                  <w:r w:rsidRPr="00561F3F">
                    <w:rPr>
                      <w:rFonts w:eastAsia="宋体"/>
                      <w:sz w:val="21"/>
                      <w:szCs w:val="21"/>
                    </w:rPr>
                    <w:t>执行标准和级别</w:t>
                  </w:r>
                </w:p>
              </w:tc>
              <w:tc>
                <w:tcPr>
                  <w:tcW w:w="2518" w:type="dxa"/>
                  <w:gridSpan w:val="2"/>
                  <w:vAlign w:val="center"/>
                </w:tcPr>
                <w:p w:rsidR="00E931F5" w:rsidRPr="00561F3F" w:rsidRDefault="00E931F5" w:rsidP="00405343">
                  <w:pPr>
                    <w:pStyle w:val="af7"/>
                    <w:spacing w:line="240" w:lineRule="auto"/>
                    <w:jc w:val="center"/>
                    <w:rPr>
                      <w:rFonts w:eastAsia="宋体"/>
                      <w:sz w:val="21"/>
                      <w:szCs w:val="21"/>
                    </w:rPr>
                  </w:pPr>
                  <w:r w:rsidRPr="00561F3F">
                    <w:rPr>
                      <w:rFonts w:eastAsia="宋体"/>
                      <w:sz w:val="21"/>
                      <w:szCs w:val="21"/>
                    </w:rPr>
                    <w:t>标准值</w:t>
                  </w:r>
                  <w:r w:rsidRPr="00561F3F">
                    <w:rPr>
                      <w:rFonts w:eastAsia="宋体"/>
                      <w:sz w:val="21"/>
                      <w:szCs w:val="21"/>
                    </w:rPr>
                    <w:t>dB(A)</w:t>
                  </w:r>
                </w:p>
              </w:tc>
            </w:tr>
            <w:tr w:rsidR="00E931F5" w:rsidRPr="00561F3F" w:rsidTr="00E931F5">
              <w:trPr>
                <w:trHeight w:val="397"/>
                <w:jc w:val="center"/>
              </w:trPr>
              <w:tc>
                <w:tcPr>
                  <w:tcW w:w="2235" w:type="dxa"/>
                  <w:vMerge/>
                  <w:vAlign w:val="center"/>
                </w:tcPr>
                <w:p w:rsidR="00E931F5" w:rsidRPr="00561F3F" w:rsidRDefault="00E931F5" w:rsidP="00405343">
                  <w:pPr>
                    <w:pStyle w:val="af7"/>
                    <w:spacing w:line="240" w:lineRule="auto"/>
                    <w:jc w:val="center"/>
                    <w:rPr>
                      <w:rFonts w:eastAsia="宋体"/>
                      <w:sz w:val="21"/>
                      <w:szCs w:val="21"/>
                    </w:rPr>
                  </w:pPr>
                </w:p>
              </w:tc>
              <w:tc>
                <w:tcPr>
                  <w:tcW w:w="3122" w:type="dxa"/>
                  <w:vMerge/>
                  <w:vAlign w:val="center"/>
                </w:tcPr>
                <w:p w:rsidR="00E931F5" w:rsidRPr="00561F3F" w:rsidRDefault="00E931F5" w:rsidP="00405343">
                  <w:pPr>
                    <w:pStyle w:val="af7"/>
                    <w:spacing w:line="240" w:lineRule="auto"/>
                    <w:jc w:val="center"/>
                    <w:rPr>
                      <w:rFonts w:eastAsia="宋体"/>
                      <w:sz w:val="21"/>
                      <w:szCs w:val="21"/>
                    </w:rPr>
                  </w:pPr>
                </w:p>
              </w:tc>
              <w:tc>
                <w:tcPr>
                  <w:tcW w:w="1292" w:type="dxa"/>
                  <w:vAlign w:val="center"/>
                </w:tcPr>
                <w:p w:rsidR="00E931F5" w:rsidRPr="00561F3F" w:rsidRDefault="00E931F5" w:rsidP="00405343">
                  <w:pPr>
                    <w:pStyle w:val="af7"/>
                    <w:spacing w:line="240" w:lineRule="auto"/>
                    <w:jc w:val="center"/>
                    <w:rPr>
                      <w:rFonts w:eastAsia="宋体"/>
                      <w:sz w:val="21"/>
                      <w:szCs w:val="21"/>
                    </w:rPr>
                  </w:pPr>
                  <w:r w:rsidRPr="00561F3F">
                    <w:rPr>
                      <w:rFonts w:eastAsia="宋体"/>
                      <w:sz w:val="21"/>
                      <w:szCs w:val="21"/>
                    </w:rPr>
                    <w:t>昼间</w:t>
                  </w:r>
                </w:p>
              </w:tc>
              <w:tc>
                <w:tcPr>
                  <w:tcW w:w="1226" w:type="dxa"/>
                  <w:vAlign w:val="center"/>
                </w:tcPr>
                <w:p w:rsidR="00E931F5" w:rsidRPr="00561F3F" w:rsidRDefault="00E931F5" w:rsidP="00405343">
                  <w:pPr>
                    <w:pStyle w:val="af7"/>
                    <w:spacing w:line="240" w:lineRule="auto"/>
                    <w:jc w:val="center"/>
                    <w:rPr>
                      <w:rFonts w:eastAsia="宋体"/>
                      <w:sz w:val="21"/>
                      <w:szCs w:val="21"/>
                    </w:rPr>
                  </w:pPr>
                  <w:r w:rsidRPr="00561F3F">
                    <w:rPr>
                      <w:rFonts w:eastAsia="宋体"/>
                      <w:sz w:val="21"/>
                      <w:szCs w:val="21"/>
                    </w:rPr>
                    <w:t>夜间</w:t>
                  </w:r>
                </w:p>
              </w:tc>
            </w:tr>
            <w:tr w:rsidR="00E931F5" w:rsidRPr="00561F3F" w:rsidTr="00E931F5">
              <w:trPr>
                <w:trHeight w:val="397"/>
                <w:jc w:val="center"/>
              </w:trPr>
              <w:tc>
                <w:tcPr>
                  <w:tcW w:w="2235" w:type="dxa"/>
                  <w:vAlign w:val="center"/>
                </w:tcPr>
                <w:p w:rsidR="00E931F5" w:rsidRPr="00561F3F" w:rsidRDefault="00641514" w:rsidP="00405343">
                  <w:pPr>
                    <w:pStyle w:val="af7"/>
                    <w:spacing w:line="240" w:lineRule="auto"/>
                    <w:jc w:val="center"/>
                    <w:rPr>
                      <w:rFonts w:eastAsia="宋体"/>
                      <w:sz w:val="21"/>
                      <w:szCs w:val="21"/>
                    </w:rPr>
                  </w:pPr>
                  <w:r w:rsidRPr="00561F3F">
                    <w:rPr>
                      <w:rFonts w:eastAsia="宋体" w:hint="eastAsia"/>
                      <w:sz w:val="21"/>
                      <w:szCs w:val="21"/>
                    </w:rPr>
                    <w:t>2</w:t>
                  </w:r>
                  <w:r w:rsidR="00E931F5" w:rsidRPr="00561F3F">
                    <w:rPr>
                      <w:rFonts w:eastAsia="宋体"/>
                      <w:sz w:val="21"/>
                      <w:szCs w:val="21"/>
                    </w:rPr>
                    <w:t>类</w:t>
                  </w:r>
                </w:p>
              </w:tc>
              <w:tc>
                <w:tcPr>
                  <w:tcW w:w="3122" w:type="dxa"/>
                  <w:vAlign w:val="center"/>
                </w:tcPr>
                <w:p w:rsidR="00E931F5" w:rsidRPr="00561F3F" w:rsidRDefault="00E931F5" w:rsidP="00641514">
                  <w:pPr>
                    <w:pStyle w:val="af7"/>
                    <w:spacing w:line="240" w:lineRule="auto"/>
                    <w:jc w:val="center"/>
                    <w:rPr>
                      <w:rFonts w:eastAsia="宋体"/>
                      <w:sz w:val="21"/>
                      <w:szCs w:val="21"/>
                    </w:rPr>
                  </w:pPr>
                  <w:r w:rsidRPr="00561F3F">
                    <w:rPr>
                      <w:rFonts w:eastAsia="宋体"/>
                      <w:sz w:val="21"/>
                      <w:szCs w:val="21"/>
                    </w:rPr>
                    <w:t>GB12348-2008</w:t>
                  </w:r>
                  <w:r w:rsidRPr="00561F3F">
                    <w:rPr>
                      <w:rFonts w:eastAsia="宋体"/>
                      <w:sz w:val="21"/>
                      <w:szCs w:val="21"/>
                    </w:rPr>
                    <w:t>中</w:t>
                  </w:r>
                  <w:r w:rsidR="00641514" w:rsidRPr="00561F3F">
                    <w:rPr>
                      <w:rFonts w:eastAsia="宋体" w:hint="eastAsia"/>
                      <w:sz w:val="21"/>
                      <w:szCs w:val="21"/>
                    </w:rPr>
                    <w:t>2</w:t>
                  </w:r>
                  <w:r w:rsidRPr="00561F3F">
                    <w:rPr>
                      <w:rFonts w:eastAsia="宋体"/>
                      <w:sz w:val="21"/>
                      <w:szCs w:val="21"/>
                    </w:rPr>
                    <w:t>类标准</w:t>
                  </w:r>
                </w:p>
              </w:tc>
              <w:tc>
                <w:tcPr>
                  <w:tcW w:w="1292" w:type="dxa"/>
                  <w:vAlign w:val="center"/>
                </w:tcPr>
                <w:p w:rsidR="00E931F5" w:rsidRPr="00561F3F" w:rsidRDefault="00641514" w:rsidP="00405343">
                  <w:pPr>
                    <w:pStyle w:val="af7"/>
                    <w:spacing w:line="240" w:lineRule="auto"/>
                    <w:jc w:val="center"/>
                    <w:rPr>
                      <w:rFonts w:eastAsia="宋体"/>
                      <w:sz w:val="21"/>
                      <w:szCs w:val="21"/>
                    </w:rPr>
                  </w:pPr>
                  <w:r w:rsidRPr="00561F3F">
                    <w:rPr>
                      <w:rFonts w:eastAsia="宋体" w:hint="eastAsia"/>
                      <w:sz w:val="21"/>
                      <w:szCs w:val="21"/>
                    </w:rPr>
                    <w:t>60</w:t>
                  </w:r>
                </w:p>
              </w:tc>
              <w:tc>
                <w:tcPr>
                  <w:tcW w:w="1226" w:type="dxa"/>
                  <w:vAlign w:val="center"/>
                </w:tcPr>
                <w:p w:rsidR="00E931F5" w:rsidRPr="00561F3F" w:rsidRDefault="00641514" w:rsidP="00405343">
                  <w:pPr>
                    <w:pStyle w:val="af7"/>
                    <w:spacing w:line="240" w:lineRule="auto"/>
                    <w:jc w:val="center"/>
                    <w:rPr>
                      <w:rFonts w:eastAsia="宋体"/>
                      <w:sz w:val="21"/>
                      <w:szCs w:val="21"/>
                    </w:rPr>
                  </w:pPr>
                  <w:r w:rsidRPr="00561F3F">
                    <w:rPr>
                      <w:rFonts w:eastAsia="宋体" w:hint="eastAsia"/>
                      <w:sz w:val="21"/>
                      <w:szCs w:val="21"/>
                    </w:rPr>
                    <w:t>50</w:t>
                  </w:r>
                </w:p>
              </w:tc>
            </w:tr>
          </w:tbl>
          <w:p w:rsidR="003A0405" w:rsidRPr="00561F3F" w:rsidRDefault="003A0405">
            <w:pPr>
              <w:spacing w:line="360" w:lineRule="auto"/>
              <w:rPr>
                <w:rFonts w:eastAsiaTheme="minorEastAsia"/>
                <w:b/>
                <w:sz w:val="24"/>
              </w:rPr>
            </w:pPr>
          </w:p>
          <w:p w:rsidR="00AF4EB8" w:rsidRPr="00561F3F" w:rsidRDefault="00405343">
            <w:pPr>
              <w:spacing w:line="360" w:lineRule="auto"/>
              <w:rPr>
                <w:rFonts w:eastAsiaTheme="minorEastAsia"/>
                <w:b/>
                <w:sz w:val="24"/>
              </w:rPr>
            </w:pPr>
            <w:r w:rsidRPr="00561F3F">
              <w:rPr>
                <w:rFonts w:eastAsiaTheme="minorEastAsia"/>
                <w:b/>
                <w:sz w:val="24"/>
              </w:rPr>
              <w:t>4</w:t>
            </w:r>
            <w:r w:rsidRPr="00561F3F">
              <w:rPr>
                <w:rFonts w:eastAsiaTheme="minorEastAsia"/>
                <w:b/>
                <w:sz w:val="24"/>
              </w:rPr>
              <w:t>、固体废物</w:t>
            </w:r>
            <w:r w:rsidRPr="00561F3F">
              <w:rPr>
                <w:rFonts w:eastAsiaTheme="minorEastAsia" w:hint="eastAsia"/>
                <w:b/>
                <w:sz w:val="24"/>
              </w:rPr>
              <w:t>控制标准</w:t>
            </w:r>
          </w:p>
          <w:p w:rsidR="00AF4EB8" w:rsidRPr="00561F3F" w:rsidRDefault="00E931F5" w:rsidP="00971107">
            <w:pPr>
              <w:spacing w:line="360" w:lineRule="auto"/>
              <w:ind w:firstLineChars="200" w:firstLine="480"/>
              <w:rPr>
                <w:rFonts w:ascii="宋体" w:hAnsi="宋体" w:cs="宋体"/>
                <w:kern w:val="0"/>
                <w:szCs w:val="21"/>
              </w:rPr>
            </w:pPr>
            <w:r w:rsidRPr="00561F3F">
              <w:rPr>
                <w:rFonts w:hint="eastAsia"/>
                <w:kern w:val="24"/>
                <w:sz w:val="24"/>
              </w:rPr>
              <w:t>一般工业固体废物</w:t>
            </w:r>
            <w:r w:rsidR="00405343" w:rsidRPr="00561F3F">
              <w:rPr>
                <w:rFonts w:hint="eastAsia"/>
                <w:kern w:val="24"/>
                <w:sz w:val="24"/>
              </w:rPr>
              <w:t>执行《一般工业固体废物贮存和填埋污染控制标准》（</w:t>
            </w:r>
            <w:r w:rsidR="00405343" w:rsidRPr="00561F3F">
              <w:rPr>
                <w:rFonts w:hint="eastAsia"/>
                <w:kern w:val="24"/>
                <w:sz w:val="24"/>
              </w:rPr>
              <w:t>GB18599-2020</w:t>
            </w:r>
            <w:r w:rsidR="00405343" w:rsidRPr="00561F3F">
              <w:rPr>
                <w:rFonts w:hint="eastAsia"/>
                <w:kern w:val="24"/>
                <w:sz w:val="24"/>
              </w:rPr>
              <w:t>）</w:t>
            </w:r>
            <w:r w:rsidR="00AB3B65" w:rsidRPr="00561F3F">
              <w:rPr>
                <w:rFonts w:hint="eastAsia"/>
                <w:sz w:val="24"/>
              </w:rPr>
              <w:t>；</w:t>
            </w:r>
            <w:r w:rsidR="00971107" w:rsidRPr="00561F3F">
              <w:rPr>
                <w:rFonts w:hint="eastAsia"/>
                <w:sz w:val="24"/>
              </w:rPr>
              <w:t>污水预处理站</w:t>
            </w:r>
            <w:r w:rsidR="00AB3B65" w:rsidRPr="00561F3F">
              <w:rPr>
                <w:rFonts w:hint="eastAsia"/>
                <w:sz w:val="24"/>
              </w:rPr>
              <w:t>污泥</w:t>
            </w:r>
            <w:r w:rsidR="00971107" w:rsidRPr="00561F3F">
              <w:rPr>
                <w:rFonts w:hint="eastAsia"/>
                <w:sz w:val="24"/>
              </w:rPr>
              <w:t>参照</w:t>
            </w:r>
            <w:r w:rsidR="00AB3B65" w:rsidRPr="00561F3F">
              <w:rPr>
                <w:rFonts w:hint="eastAsia"/>
                <w:sz w:val="24"/>
              </w:rPr>
              <w:t>《城镇污水处理厂污染物排放标准》（</w:t>
            </w:r>
            <w:r w:rsidR="00AB3B65" w:rsidRPr="00561F3F">
              <w:rPr>
                <w:sz w:val="24"/>
              </w:rPr>
              <w:t>GB18918-2002</w:t>
            </w:r>
            <w:r w:rsidR="00AB3B65" w:rsidRPr="00561F3F">
              <w:rPr>
                <w:rFonts w:hint="eastAsia"/>
                <w:sz w:val="24"/>
              </w:rPr>
              <w:t>）中污泥稳定化控制指标要求，在处置前根据环函</w:t>
            </w:r>
            <w:r w:rsidR="00AB3B65" w:rsidRPr="00561F3F">
              <w:rPr>
                <w:rFonts w:hint="eastAsia"/>
                <w:sz w:val="24"/>
              </w:rPr>
              <w:t>[2010]129</w:t>
            </w:r>
            <w:r w:rsidR="00AB3B65" w:rsidRPr="00561F3F">
              <w:rPr>
                <w:rFonts w:hint="eastAsia"/>
                <w:sz w:val="24"/>
              </w:rPr>
              <w:t>号进行毒性鉴别，根据毒性浸出结果决定最终处置方式；危险废物贮存执行《危险废物贮存污染控制标准》（</w:t>
            </w:r>
            <w:r w:rsidR="00AB3B65" w:rsidRPr="00561F3F">
              <w:rPr>
                <w:sz w:val="24"/>
              </w:rPr>
              <w:t>GB18597-2001</w:t>
            </w:r>
            <w:r w:rsidR="00AB3B65" w:rsidRPr="00561F3F">
              <w:rPr>
                <w:rFonts w:hint="eastAsia"/>
                <w:sz w:val="24"/>
              </w:rPr>
              <w:t>）及</w:t>
            </w:r>
            <w:r w:rsidR="00AB3B65" w:rsidRPr="00561F3F">
              <w:rPr>
                <w:sz w:val="24"/>
              </w:rPr>
              <w:t>2013</w:t>
            </w:r>
            <w:r w:rsidR="00AB3B65" w:rsidRPr="00561F3F">
              <w:rPr>
                <w:rFonts w:hint="eastAsia"/>
                <w:sz w:val="24"/>
              </w:rPr>
              <w:t>年修改单标准</w:t>
            </w:r>
            <w:r w:rsidR="00971107" w:rsidRPr="00561F3F">
              <w:rPr>
                <w:rFonts w:hint="eastAsia"/>
                <w:sz w:val="24"/>
              </w:rPr>
              <w:t>，</w:t>
            </w:r>
            <w:r w:rsidR="00971107" w:rsidRPr="00561F3F">
              <w:rPr>
                <w:rFonts w:hint="eastAsia"/>
                <w:kern w:val="24"/>
                <w:sz w:val="24"/>
              </w:rPr>
              <w:t>生活垃圾执行《生活垃圾焚烧污染控制标准》（</w:t>
            </w:r>
            <w:r w:rsidR="00971107" w:rsidRPr="00561F3F">
              <w:rPr>
                <w:rFonts w:hint="eastAsia"/>
                <w:kern w:val="24"/>
                <w:sz w:val="24"/>
              </w:rPr>
              <w:t xml:space="preserve"> GB18485-2014</w:t>
            </w:r>
            <w:r w:rsidR="00971107" w:rsidRPr="00561F3F">
              <w:rPr>
                <w:rFonts w:hint="eastAsia"/>
                <w:kern w:val="24"/>
                <w:sz w:val="24"/>
              </w:rPr>
              <w:t>）</w:t>
            </w:r>
            <w:r w:rsidR="00405343" w:rsidRPr="00561F3F">
              <w:rPr>
                <w:rFonts w:hint="eastAsia"/>
                <w:kern w:val="24"/>
                <w:sz w:val="24"/>
              </w:rPr>
              <w:t>。</w:t>
            </w:r>
          </w:p>
        </w:tc>
      </w:tr>
      <w:tr w:rsidR="00AF4EB8" w:rsidRPr="00561F3F">
        <w:trPr>
          <w:trHeight w:val="3330"/>
          <w:jc w:val="center"/>
        </w:trPr>
        <w:tc>
          <w:tcPr>
            <w:tcW w:w="800" w:type="dxa"/>
            <w:vAlign w:val="center"/>
          </w:tcPr>
          <w:p w:rsidR="00AF4EB8" w:rsidRPr="00561F3F" w:rsidRDefault="00405343">
            <w:pPr>
              <w:adjustRightInd w:val="0"/>
              <w:snapToGrid w:val="0"/>
              <w:jc w:val="center"/>
              <w:rPr>
                <w:rFonts w:ascii="宋体" w:hAnsi="宋体" w:cs="宋体"/>
                <w:kern w:val="0"/>
                <w:szCs w:val="21"/>
              </w:rPr>
            </w:pPr>
            <w:r w:rsidRPr="00561F3F">
              <w:rPr>
                <w:rFonts w:ascii="宋体" w:hAnsi="宋体" w:cs="宋体" w:hint="eastAsia"/>
                <w:kern w:val="0"/>
                <w:szCs w:val="21"/>
              </w:rPr>
              <w:lastRenderedPageBreak/>
              <w:t>总量</w:t>
            </w:r>
          </w:p>
          <w:p w:rsidR="00AF4EB8" w:rsidRPr="00561F3F" w:rsidRDefault="00405343">
            <w:pPr>
              <w:adjustRightInd w:val="0"/>
              <w:snapToGrid w:val="0"/>
              <w:jc w:val="center"/>
              <w:rPr>
                <w:rFonts w:ascii="宋体" w:hAnsi="宋体" w:cs="宋体"/>
                <w:kern w:val="0"/>
                <w:szCs w:val="21"/>
              </w:rPr>
            </w:pPr>
            <w:r w:rsidRPr="00561F3F">
              <w:rPr>
                <w:rFonts w:ascii="宋体" w:hAnsi="宋体" w:cs="宋体" w:hint="eastAsia"/>
                <w:kern w:val="0"/>
                <w:szCs w:val="21"/>
              </w:rPr>
              <w:t>控制</w:t>
            </w:r>
          </w:p>
          <w:p w:rsidR="00AF4EB8" w:rsidRPr="00561F3F" w:rsidRDefault="00405343">
            <w:pPr>
              <w:adjustRightInd w:val="0"/>
              <w:snapToGrid w:val="0"/>
              <w:jc w:val="center"/>
              <w:rPr>
                <w:rFonts w:ascii="宋体" w:hAnsi="宋体" w:cs="宋体"/>
                <w:kern w:val="0"/>
                <w:szCs w:val="21"/>
              </w:rPr>
            </w:pPr>
            <w:r w:rsidRPr="00561F3F">
              <w:rPr>
                <w:rFonts w:ascii="宋体" w:hAnsi="宋体" w:cs="宋体" w:hint="eastAsia"/>
                <w:kern w:val="0"/>
                <w:szCs w:val="21"/>
              </w:rPr>
              <w:t>指标</w:t>
            </w:r>
          </w:p>
        </w:tc>
        <w:tc>
          <w:tcPr>
            <w:tcW w:w="8190" w:type="dxa"/>
            <w:vAlign w:val="center"/>
          </w:tcPr>
          <w:p w:rsidR="00AF4EB8" w:rsidRPr="00561F3F" w:rsidRDefault="00405343" w:rsidP="00F60E05">
            <w:pPr>
              <w:adjustRightInd w:val="0"/>
              <w:snapToGrid w:val="0"/>
              <w:spacing w:beforeLines="50" w:line="360" w:lineRule="auto"/>
              <w:ind w:firstLineChars="200" w:firstLine="480"/>
              <w:jc w:val="left"/>
              <w:rPr>
                <w:sz w:val="24"/>
                <w:szCs w:val="21"/>
              </w:rPr>
            </w:pPr>
            <w:r w:rsidRPr="00561F3F">
              <w:rPr>
                <w:rFonts w:hint="eastAsia"/>
                <w:sz w:val="24"/>
                <w:szCs w:val="21"/>
              </w:rPr>
              <w:t>根据国家环境保护“十三五”计划中污染物排放总量控制目标，“十三五”期间国家对化学需氧量、氨氮、二氧化硫和氮氧化物等四种主要污染物实行排放总量控制计划管理。同时根据《关于落实大气污染防治行动计划严格环境影响评价准入通知》（</w:t>
            </w:r>
            <w:r w:rsidRPr="00561F3F">
              <w:rPr>
                <w:sz w:val="24"/>
                <w:szCs w:val="21"/>
              </w:rPr>
              <w:t>[2014]30</w:t>
            </w:r>
            <w:r w:rsidRPr="00561F3F">
              <w:rPr>
                <w:rFonts w:hint="eastAsia"/>
                <w:sz w:val="24"/>
                <w:szCs w:val="21"/>
              </w:rPr>
              <w:t>号），对排放二氧化硫、氮氧化物、烟粉尘和挥发性有机物的项目，必须落实相关污染物总量减排方案。</w:t>
            </w:r>
          </w:p>
          <w:p w:rsidR="00AF4EB8" w:rsidRPr="00561F3F" w:rsidRDefault="00405343" w:rsidP="00487CAE">
            <w:pPr>
              <w:spacing w:line="360" w:lineRule="auto"/>
              <w:ind w:firstLineChars="200" w:firstLine="480"/>
              <w:rPr>
                <w:rFonts w:hAnsi="宋体"/>
                <w:bCs/>
                <w:sz w:val="24"/>
              </w:rPr>
            </w:pPr>
            <w:r w:rsidRPr="00561F3F">
              <w:rPr>
                <w:rFonts w:hint="eastAsia"/>
                <w:sz w:val="24"/>
              </w:rPr>
              <w:t>本项目</w:t>
            </w:r>
            <w:r w:rsidR="00D639D5" w:rsidRPr="00561F3F">
              <w:rPr>
                <w:rFonts w:hint="eastAsia"/>
                <w:sz w:val="24"/>
              </w:rPr>
              <w:t>生活污水经化粪池处理后，</w:t>
            </w:r>
            <w:r w:rsidR="00971107" w:rsidRPr="00561F3F">
              <w:rPr>
                <w:rFonts w:hint="eastAsia"/>
                <w:sz w:val="24"/>
              </w:rPr>
              <w:t>同预处理工业废水一同进入云龙污水处理厂，且排放量非常小，</w:t>
            </w:r>
            <w:r w:rsidR="00605880" w:rsidRPr="00561F3F">
              <w:rPr>
                <w:rFonts w:hint="eastAsia"/>
                <w:sz w:val="24"/>
              </w:rPr>
              <w:t>总量纳入云龙污水处理厂</w:t>
            </w:r>
            <w:r w:rsidRPr="00561F3F">
              <w:rPr>
                <w:rFonts w:hint="eastAsia"/>
                <w:sz w:val="24"/>
              </w:rPr>
              <w:t>。</w:t>
            </w:r>
            <w:r w:rsidR="00525A38" w:rsidRPr="00561F3F">
              <w:rPr>
                <w:rFonts w:hint="eastAsia"/>
                <w:sz w:val="24"/>
              </w:rPr>
              <w:t>本项目为工业</w:t>
            </w:r>
            <w:r w:rsidR="00971107" w:rsidRPr="00561F3F">
              <w:rPr>
                <w:rFonts w:hint="eastAsia"/>
                <w:sz w:val="24"/>
              </w:rPr>
              <w:t>废水预</w:t>
            </w:r>
            <w:r w:rsidR="00525A38" w:rsidRPr="00561F3F">
              <w:rPr>
                <w:rFonts w:hint="eastAsia"/>
                <w:sz w:val="24"/>
              </w:rPr>
              <w:t>处理站，</w:t>
            </w:r>
            <w:r w:rsidR="00525A38" w:rsidRPr="00C6596F">
              <w:rPr>
                <w:rFonts w:hint="eastAsia"/>
                <w:color w:val="FF0000"/>
                <w:sz w:val="24"/>
              </w:rPr>
              <w:t>COD</w:t>
            </w:r>
            <w:r w:rsidR="00525A38" w:rsidRPr="00C6596F">
              <w:rPr>
                <w:rFonts w:hint="eastAsia"/>
                <w:color w:val="FF0000"/>
                <w:sz w:val="24"/>
              </w:rPr>
              <w:t>、氨氮总量为</w:t>
            </w:r>
            <w:r w:rsidR="00C6596F" w:rsidRPr="00C6596F">
              <w:rPr>
                <w:rFonts w:hint="eastAsia"/>
                <w:color w:val="FF0000"/>
                <w:sz w:val="24"/>
              </w:rPr>
              <w:t>华夏幸福工业小区内</w:t>
            </w:r>
            <w:r w:rsidR="00EF101F" w:rsidRPr="00C6596F">
              <w:rPr>
                <w:rFonts w:hint="eastAsia"/>
                <w:color w:val="FF0000"/>
                <w:sz w:val="24"/>
              </w:rPr>
              <w:t>企业</w:t>
            </w:r>
            <w:r w:rsidR="00FD1AD4" w:rsidRPr="00C6596F">
              <w:rPr>
                <w:rFonts w:hint="eastAsia"/>
                <w:color w:val="FF0000"/>
                <w:sz w:val="24"/>
              </w:rPr>
              <w:t>已</w:t>
            </w:r>
            <w:r w:rsidR="00487CAE" w:rsidRPr="00C6596F">
              <w:rPr>
                <w:rFonts w:hint="eastAsia"/>
                <w:color w:val="FF0000"/>
                <w:sz w:val="24"/>
              </w:rPr>
              <w:t>申请</w:t>
            </w:r>
            <w:r w:rsidR="00FD1AD4" w:rsidRPr="00C6596F">
              <w:rPr>
                <w:rFonts w:hint="eastAsia"/>
                <w:color w:val="FF0000"/>
                <w:sz w:val="24"/>
              </w:rPr>
              <w:t>总</w:t>
            </w:r>
            <w:r w:rsidR="00487CAE" w:rsidRPr="00C6596F">
              <w:rPr>
                <w:rFonts w:hint="eastAsia"/>
                <w:color w:val="FF0000"/>
                <w:sz w:val="24"/>
              </w:rPr>
              <w:t>量，</w:t>
            </w:r>
            <w:r w:rsidR="00487CAE" w:rsidRPr="00561F3F">
              <w:rPr>
                <w:rFonts w:hint="eastAsia"/>
                <w:sz w:val="24"/>
              </w:rPr>
              <w:t>无需再申请</w:t>
            </w:r>
            <w:r w:rsidRPr="00561F3F">
              <w:rPr>
                <w:rFonts w:hAnsi="宋体" w:hint="eastAsia"/>
                <w:bCs/>
                <w:sz w:val="24"/>
              </w:rPr>
              <w:t>。</w:t>
            </w:r>
          </w:p>
          <w:p w:rsidR="00AF4EB8" w:rsidRPr="00561F3F" w:rsidRDefault="00405343" w:rsidP="00131AA7">
            <w:pPr>
              <w:spacing w:line="280" w:lineRule="exact"/>
              <w:ind w:firstLineChars="200" w:firstLine="422"/>
              <w:jc w:val="center"/>
              <w:rPr>
                <w:rFonts w:eastAsiaTheme="minorEastAsia"/>
                <w:b/>
                <w:bCs/>
                <w:szCs w:val="21"/>
              </w:rPr>
            </w:pPr>
            <w:r w:rsidRPr="00561F3F">
              <w:rPr>
                <w:rFonts w:eastAsiaTheme="minorEastAsia" w:hAnsiTheme="minorEastAsia"/>
                <w:b/>
                <w:bCs/>
                <w:szCs w:val="21"/>
              </w:rPr>
              <w:t>表</w:t>
            </w:r>
            <w:r w:rsidRPr="00561F3F">
              <w:rPr>
                <w:rFonts w:eastAsiaTheme="minorEastAsia"/>
                <w:b/>
                <w:bCs/>
                <w:szCs w:val="21"/>
              </w:rPr>
              <w:t>1</w:t>
            </w:r>
            <w:r w:rsidR="00A44B7A" w:rsidRPr="00561F3F">
              <w:rPr>
                <w:rFonts w:eastAsiaTheme="minorEastAsia"/>
                <w:b/>
                <w:bCs/>
                <w:szCs w:val="21"/>
              </w:rPr>
              <w:t>-1</w:t>
            </w:r>
            <w:r w:rsidRPr="00561F3F">
              <w:rPr>
                <w:rFonts w:eastAsiaTheme="minorEastAsia" w:hAnsiTheme="minorEastAsia"/>
                <w:b/>
                <w:bCs/>
                <w:szCs w:val="21"/>
              </w:rPr>
              <w:t>总量控制指标</w:t>
            </w:r>
          </w:p>
          <w:tbl>
            <w:tblPr>
              <w:tblStyle w:val="TableNormal"/>
              <w:tblW w:w="7617" w:type="dxa"/>
              <w:jc w:val="center"/>
              <w:tblInd w:w="0" w:type="dxa"/>
              <w:tblBorders>
                <w:top w:val="single" w:sz="12" w:space="0" w:color="000000"/>
                <w:bottom w:val="single" w:sz="12" w:space="0" w:color="000000"/>
                <w:insideH w:val="single" w:sz="4" w:space="0" w:color="000000"/>
                <w:insideV w:val="single" w:sz="4" w:space="0" w:color="000000"/>
              </w:tblBorders>
              <w:tblLayout w:type="fixed"/>
              <w:tblLook w:val="04A0"/>
            </w:tblPr>
            <w:tblGrid>
              <w:gridCol w:w="1255"/>
              <w:gridCol w:w="1843"/>
              <w:gridCol w:w="1985"/>
              <w:gridCol w:w="2534"/>
            </w:tblGrid>
            <w:tr w:rsidR="00A44B7A" w:rsidRPr="00561F3F" w:rsidTr="00A44B7A">
              <w:trPr>
                <w:trHeight w:hRule="exact" w:val="414"/>
                <w:jc w:val="center"/>
              </w:trPr>
              <w:tc>
                <w:tcPr>
                  <w:tcW w:w="1255" w:type="dxa"/>
                  <w:vAlign w:val="center"/>
                </w:tcPr>
                <w:p w:rsidR="00A44B7A" w:rsidRPr="00561F3F" w:rsidRDefault="00A44B7A" w:rsidP="00A44B7A">
                  <w:pPr>
                    <w:pStyle w:val="TableParagraph"/>
                    <w:spacing w:line="240" w:lineRule="exact"/>
                    <w:jc w:val="center"/>
                    <w:rPr>
                      <w:rFonts w:ascii="Times New Roman" w:hAnsi="Times New Roman" w:cs="Times New Roman"/>
                      <w:sz w:val="21"/>
                      <w:szCs w:val="21"/>
                      <w:lang w:eastAsia="zh-CN"/>
                    </w:rPr>
                  </w:pPr>
                  <w:r w:rsidRPr="00561F3F">
                    <w:rPr>
                      <w:rFonts w:ascii="Times New Roman" w:hAnsiTheme="minorEastAsia" w:cs="Times New Roman"/>
                      <w:sz w:val="21"/>
                      <w:szCs w:val="21"/>
                      <w:lang w:eastAsia="zh-CN"/>
                    </w:rPr>
                    <w:t>类别</w:t>
                  </w:r>
                </w:p>
              </w:tc>
              <w:tc>
                <w:tcPr>
                  <w:tcW w:w="1843" w:type="dxa"/>
                  <w:vAlign w:val="center"/>
                </w:tcPr>
                <w:p w:rsidR="00A44B7A" w:rsidRPr="00561F3F" w:rsidRDefault="00A44B7A" w:rsidP="00A44B7A">
                  <w:pPr>
                    <w:pStyle w:val="TableParagraph"/>
                    <w:spacing w:line="240" w:lineRule="exact"/>
                    <w:jc w:val="center"/>
                    <w:rPr>
                      <w:rFonts w:ascii="Times New Roman" w:hAnsi="Times New Roman" w:cs="Times New Roman"/>
                      <w:sz w:val="21"/>
                      <w:szCs w:val="21"/>
                      <w:lang w:eastAsia="zh-CN"/>
                    </w:rPr>
                  </w:pPr>
                  <w:r w:rsidRPr="00561F3F">
                    <w:rPr>
                      <w:rFonts w:ascii="Times New Roman" w:hAnsiTheme="minorEastAsia" w:cs="Times New Roman"/>
                      <w:spacing w:val="-1"/>
                      <w:sz w:val="21"/>
                      <w:szCs w:val="21"/>
                      <w:lang w:eastAsia="zh-CN"/>
                    </w:rPr>
                    <w:t>总量控制因子</w:t>
                  </w:r>
                </w:p>
              </w:tc>
              <w:tc>
                <w:tcPr>
                  <w:tcW w:w="1985" w:type="dxa"/>
                  <w:vAlign w:val="center"/>
                </w:tcPr>
                <w:p w:rsidR="00A44B7A" w:rsidRPr="00561F3F" w:rsidRDefault="00A44B7A" w:rsidP="00A44B7A">
                  <w:pPr>
                    <w:pStyle w:val="TableParagraph"/>
                    <w:spacing w:line="240" w:lineRule="exact"/>
                    <w:jc w:val="center"/>
                    <w:rPr>
                      <w:rFonts w:ascii="Times New Roman" w:hAnsi="Times New Roman" w:cs="Times New Roman"/>
                      <w:sz w:val="21"/>
                      <w:szCs w:val="21"/>
                      <w:lang w:eastAsia="zh-CN"/>
                    </w:rPr>
                  </w:pPr>
                  <w:r w:rsidRPr="00561F3F">
                    <w:rPr>
                      <w:rFonts w:ascii="Times New Roman" w:hAnsiTheme="minorEastAsia" w:cs="Times New Roman"/>
                      <w:spacing w:val="-1"/>
                      <w:sz w:val="21"/>
                      <w:szCs w:val="21"/>
                      <w:lang w:eastAsia="zh-CN"/>
                    </w:rPr>
                    <w:t>本项目排放量</w:t>
                  </w:r>
                  <w:r w:rsidRPr="00561F3F">
                    <w:rPr>
                      <w:rFonts w:ascii="Times New Roman" w:hAnsiTheme="minorEastAsia" w:cs="Times New Roman" w:hint="eastAsia"/>
                      <w:spacing w:val="-1"/>
                      <w:sz w:val="21"/>
                      <w:szCs w:val="21"/>
                      <w:lang w:eastAsia="zh-CN"/>
                    </w:rPr>
                    <w:t>（</w:t>
                  </w:r>
                  <w:r w:rsidRPr="00561F3F">
                    <w:rPr>
                      <w:rFonts w:ascii="Times New Roman" w:hAnsiTheme="minorEastAsia" w:cs="Times New Roman" w:hint="eastAsia"/>
                      <w:spacing w:val="-1"/>
                      <w:sz w:val="21"/>
                      <w:szCs w:val="21"/>
                      <w:lang w:eastAsia="zh-CN"/>
                    </w:rPr>
                    <w:t>t/a</w:t>
                  </w:r>
                  <w:r w:rsidRPr="00561F3F">
                    <w:rPr>
                      <w:rFonts w:ascii="Times New Roman" w:hAnsiTheme="minorEastAsia" w:cs="Times New Roman" w:hint="eastAsia"/>
                      <w:spacing w:val="-1"/>
                      <w:sz w:val="21"/>
                      <w:szCs w:val="21"/>
                      <w:lang w:eastAsia="zh-CN"/>
                    </w:rPr>
                    <w:t>）</w:t>
                  </w:r>
                </w:p>
                <w:p w:rsidR="00A44B7A" w:rsidRPr="00561F3F" w:rsidRDefault="00A44B7A" w:rsidP="00A44B7A">
                  <w:pPr>
                    <w:pStyle w:val="TableParagraph"/>
                    <w:spacing w:line="240" w:lineRule="exact"/>
                    <w:jc w:val="center"/>
                    <w:rPr>
                      <w:rFonts w:ascii="Times New Roman" w:hAnsi="Times New Roman" w:cs="Times New Roman"/>
                      <w:sz w:val="21"/>
                      <w:szCs w:val="21"/>
                      <w:lang w:eastAsia="zh-CN"/>
                    </w:rPr>
                  </w:pPr>
                  <w:r w:rsidRPr="00561F3F">
                    <w:rPr>
                      <w:rFonts w:ascii="Times New Roman" w:hAnsiTheme="minorEastAsia" w:cs="Times New Roman"/>
                      <w:spacing w:val="-1"/>
                      <w:sz w:val="21"/>
                      <w:szCs w:val="21"/>
                      <w:lang w:eastAsia="zh-CN"/>
                    </w:rPr>
                    <w:t>（</w:t>
                  </w:r>
                  <w:r w:rsidRPr="00561F3F">
                    <w:rPr>
                      <w:rFonts w:ascii="Times New Roman" w:hAnsi="Times New Roman" w:cs="Times New Roman"/>
                      <w:spacing w:val="-1"/>
                      <w:sz w:val="21"/>
                      <w:szCs w:val="21"/>
                      <w:lang w:eastAsia="zh-CN"/>
                    </w:rPr>
                    <w:t>t/a</w:t>
                  </w:r>
                  <w:r w:rsidRPr="00561F3F">
                    <w:rPr>
                      <w:rFonts w:ascii="Times New Roman" w:hAnsiTheme="minorEastAsia" w:cs="Times New Roman"/>
                      <w:spacing w:val="-1"/>
                      <w:sz w:val="21"/>
                      <w:szCs w:val="21"/>
                      <w:lang w:eastAsia="zh-CN"/>
                    </w:rPr>
                    <w:t>）</w:t>
                  </w:r>
                </w:p>
              </w:tc>
              <w:tc>
                <w:tcPr>
                  <w:tcW w:w="2534" w:type="dxa"/>
                  <w:vAlign w:val="center"/>
                </w:tcPr>
                <w:p w:rsidR="00A44B7A" w:rsidRPr="00561F3F" w:rsidRDefault="00A44B7A" w:rsidP="004C4103">
                  <w:pPr>
                    <w:pStyle w:val="TableParagraph"/>
                    <w:spacing w:line="240" w:lineRule="exact"/>
                    <w:jc w:val="center"/>
                    <w:rPr>
                      <w:rFonts w:ascii="Times New Roman" w:hAnsi="Times New Roman" w:cs="Times New Roman"/>
                      <w:sz w:val="21"/>
                      <w:szCs w:val="21"/>
                    </w:rPr>
                  </w:pPr>
                  <w:r w:rsidRPr="00561F3F">
                    <w:rPr>
                      <w:rFonts w:ascii="Times New Roman" w:hAnsiTheme="minorEastAsia" w:cs="Times New Roman"/>
                      <w:spacing w:val="-1"/>
                      <w:sz w:val="21"/>
                      <w:szCs w:val="21"/>
                    </w:rPr>
                    <w:t>总量来源</w:t>
                  </w:r>
                </w:p>
              </w:tc>
            </w:tr>
            <w:tr w:rsidR="00A44B7A" w:rsidRPr="00561F3F" w:rsidTr="00A44B7A">
              <w:trPr>
                <w:trHeight w:hRule="exact" w:val="397"/>
                <w:jc w:val="center"/>
              </w:trPr>
              <w:tc>
                <w:tcPr>
                  <w:tcW w:w="1255" w:type="dxa"/>
                  <w:vMerge w:val="restart"/>
                  <w:vAlign w:val="center"/>
                </w:tcPr>
                <w:p w:rsidR="00A44B7A" w:rsidRPr="00561F3F" w:rsidRDefault="00487CAE" w:rsidP="00A44B7A">
                  <w:pPr>
                    <w:pStyle w:val="TableParagraph"/>
                    <w:spacing w:line="240" w:lineRule="exact"/>
                    <w:jc w:val="center"/>
                    <w:rPr>
                      <w:rFonts w:ascii="Times New Roman" w:hAnsi="Times New Roman" w:cs="Times New Roman"/>
                      <w:sz w:val="21"/>
                      <w:szCs w:val="21"/>
                      <w:lang w:eastAsia="zh-CN"/>
                    </w:rPr>
                  </w:pPr>
                  <w:r w:rsidRPr="00561F3F">
                    <w:rPr>
                      <w:rFonts w:ascii="Times New Roman" w:hAnsiTheme="minorEastAsia" w:cs="Times New Roman" w:hint="eastAsia"/>
                      <w:sz w:val="21"/>
                      <w:szCs w:val="21"/>
                      <w:lang w:eastAsia="zh-CN"/>
                    </w:rPr>
                    <w:t>生活污水</w:t>
                  </w:r>
                </w:p>
              </w:tc>
              <w:tc>
                <w:tcPr>
                  <w:tcW w:w="1843" w:type="dxa"/>
                  <w:vAlign w:val="center"/>
                </w:tcPr>
                <w:p w:rsidR="00A44B7A" w:rsidRPr="00561F3F" w:rsidRDefault="00A44B7A" w:rsidP="00A44B7A">
                  <w:pPr>
                    <w:pStyle w:val="TableParagraph"/>
                    <w:spacing w:line="240" w:lineRule="exact"/>
                    <w:jc w:val="center"/>
                    <w:rPr>
                      <w:rFonts w:ascii="Times New Roman" w:hAnsiTheme="minorEastAsia" w:cs="Times New Roman"/>
                      <w:sz w:val="21"/>
                      <w:szCs w:val="21"/>
                    </w:rPr>
                  </w:pPr>
                  <w:r w:rsidRPr="00561F3F">
                    <w:rPr>
                      <w:rFonts w:ascii="Times New Roman" w:hAnsiTheme="minorEastAsia" w:cs="Times New Roman"/>
                      <w:sz w:val="21"/>
                      <w:szCs w:val="21"/>
                    </w:rPr>
                    <w:t>COD</w:t>
                  </w:r>
                </w:p>
              </w:tc>
              <w:tc>
                <w:tcPr>
                  <w:tcW w:w="1985" w:type="dxa"/>
                  <w:vAlign w:val="center"/>
                </w:tcPr>
                <w:p w:rsidR="00A44B7A" w:rsidRPr="00561F3F" w:rsidRDefault="005E52D9" w:rsidP="005E52D9">
                  <w:pPr>
                    <w:pStyle w:val="TableParagraph"/>
                    <w:spacing w:line="240" w:lineRule="exact"/>
                    <w:jc w:val="center"/>
                    <w:rPr>
                      <w:rFonts w:ascii="Times New Roman" w:hAnsiTheme="minorEastAsia" w:cs="Times New Roman"/>
                      <w:sz w:val="21"/>
                      <w:szCs w:val="21"/>
                    </w:rPr>
                  </w:pPr>
                  <w:r w:rsidRPr="00561F3F">
                    <w:rPr>
                      <w:rFonts w:ascii="Times New Roman" w:hAnsiTheme="minorEastAsia" w:cs="Times New Roman" w:hint="eastAsia"/>
                      <w:sz w:val="21"/>
                      <w:szCs w:val="21"/>
                    </w:rPr>
                    <w:t>0.0048</w:t>
                  </w:r>
                </w:p>
              </w:tc>
              <w:tc>
                <w:tcPr>
                  <w:tcW w:w="2534" w:type="dxa"/>
                  <w:vMerge w:val="restart"/>
                  <w:vAlign w:val="center"/>
                </w:tcPr>
                <w:p w:rsidR="00A44B7A" w:rsidRPr="00561F3F" w:rsidRDefault="00971107" w:rsidP="004C4103">
                  <w:pPr>
                    <w:pStyle w:val="TableParagraph"/>
                    <w:spacing w:before="80"/>
                    <w:ind w:left="361" w:right="148" w:hanging="212"/>
                    <w:jc w:val="center"/>
                    <w:rPr>
                      <w:rFonts w:ascii="Times New Roman" w:hAnsi="Times New Roman" w:cs="Times New Roman"/>
                      <w:sz w:val="21"/>
                      <w:szCs w:val="21"/>
                      <w:lang w:eastAsia="zh-CN"/>
                    </w:rPr>
                  </w:pPr>
                  <w:r w:rsidRPr="00561F3F">
                    <w:rPr>
                      <w:rFonts w:ascii="Times New Roman" w:hAnsiTheme="minorEastAsia" w:cs="Times New Roman" w:hint="eastAsia"/>
                      <w:spacing w:val="-1"/>
                      <w:sz w:val="21"/>
                      <w:szCs w:val="21"/>
                      <w:lang w:eastAsia="zh-CN"/>
                    </w:rPr>
                    <w:t>云龙</w:t>
                  </w:r>
                  <w:r w:rsidR="00A44B7A" w:rsidRPr="00561F3F">
                    <w:rPr>
                      <w:rFonts w:ascii="Times New Roman" w:hAnsiTheme="minorEastAsia" w:cs="Times New Roman" w:hint="eastAsia"/>
                      <w:spacing w:val="-1"/>
                      <w:sz w:val="21"/>
                      <w:szCs w:val="21"/>
                      <w:lang w:eastAsia="zh-CN"/>
                    </w:rPr>
                    <w:t>污水处理厂剩余总量</w:t>
                  </w:r>
                </w:p>
              </w:tc>
            </w:tr>
            <w:tr w:rsidR="00A44B7A" w:rsidRPr="00561F3F" w:rsidTr="00A44B7A">
              <w:trPr>
                <w:trHeight w:hRule="exact" w:val="397"/>
                <w:jc w:val="center"/>
              </w:trPr>
              <w:tc>
                <w:tcPr>
                  <w:tcW w:w="1255" w:type="dxa"/>
                  <w:vMerge/>
                  <w:vAlign w:val="center"/>
                </w:tcPr>
                <w:p w:rsidR="00A44B7A" w:rsidRPr="00561F3F" w:rsidRDefault="00A44B7A" w:rsidP="00A44B7A">
                  <w:pPr>
                    <w:spacing w:line="240" w:lineRule="exact"/>
                    <w:jc w:val="center"/>
                    <w:rPr>
                      <w:rFonts w:eastAsiaTheme="minorEastAsia"/>
                      <w:kern w:val="0"/>
                      <w:sz w:val="21"/>
                      <w:szCs w:val="21"/>
                      <w:lang w:eastAsia="zh-CN"/>
                    </w:rPr>
                  </w:pPr>
                </w:p>
              </w:tc>
              <w:tc>
                <w:tcPr>
                  <w:tcW w:w="1843" w:type="dxa"/>
                  <w:vAlign w:val="center"/>
                </w:tcPr>
                <w:p w:rsidR="00A44B7A" w:rsidRPr="00561F3F" w:rsidRDefault="00A44B7A" w:rsidP="00A44B7A">
                  <w:pPr>
                    <w:pStyle w:val="TableParagraph"/>
                    <w:spacing w:line="240" w:lineRule="exact"/>
                    <w:jc w:val="center"/>
                    <w:rPr>
                      <w:rFonts w:ascii="Times New Roman" w:hAnsiTheme="minorEastAsia" w:cs="Times New Roman"/>
                      <w:sz w:val="21"/>
                      <w:szCs w:val="21"/>
                    </w:rPr>
                  </w:pPr>
                  <w:r w:rsidRPr="00561F3F">
                    <w:rPr>
                      <w:rFonts w:ascii="Times New Roman" w:hAnsiTheme="minorEastAsia" w:cs="Times New Roman"/>
                      <w:sz w:val="21"/>
                      <w:szCs w:val="21"/>
                    </w:rPr>
                    <w:t>NH</w:t>
                  </w:r>
                  <w:r w:rsidRPr="00561F3F">
                    <w:rPr>
                      <w:rFonts w:ascii="Times New Roman" w:hAnsiTheme="minorEastAsia" w:cs="Times New Roman"/>
                      <w:sz w:val="21"/>
                      <w:szCs w:val="21"/>
                      <w:vertAlign w:val="subscript"/>
                    </w:rPr>
                    <w:t>3</w:t>
                  </w:r>
                  <w:r w:rsidRPr="00561F3F">
                    <w:rPr>
                      <w:rFonts w:ascii="Times New Roman" w:hAnsiTheme="minorEastAsia" w:cs="Times New Roman"/>
                      <w:sz w:val="21"/>
                      <w:szCs w:val="21"/>
                    </w:rPr>
                    <w:t>-N</w:t>
                  </w:r>
                </w:p>
              </w:tc>
              <w:tc>
                <w:tcPr>
                  <w:tcW w:w="1985" w:type="dxa"/>
                  <w:vAlign w:val="center"/>
                </w:tcPr>
                <w:p w:rsidR="00A44B7A" w:rsidRPr="00561F3F" w:rsidRDefault="005E52D9" w:rsidP="005E52D9">
                  <w:pPr>
                    <w:pStyle w:val="TableParagraph"/>
                    <w:spacing w:line="240" w:lineRule="exact"/>
                    <w:jc w:val="center"/>
                    <w:rPr>
                      <w:rFonts w:ascii="Times New Roman" w:hAnsiTheme="minorEastAsia" w:cs="Times New Roman"/>
                      <w:sz w:val="21"/>
                      <w:szCs w:val="21"/>
                    </w:rPr>
                  </w:pPr>
                  <w:r w:rsidRPr="00561F3F">
                    <w:rPr>
                      <w:rFonts w:ascii="Times New Roman" w:hAnsiTheme="minorEastAsia" w:cs="Times New Roman" w:hint="eastAsia"/>
                      <w:sz w:val="21"/>
                      <w:szCs w:val="21"/>
                    </w:rPr>
                    <w:t>0.000672</w:t>
                  </w:r>
                </w:p>
              </w:tc>
              <w:tc>
                <w:tcPr>
                  <w:tcW w:w="2534" w:type="dxa"/>
                  <w:vMerge/>
                  <w:vAlign w:val="center"/>
                </w:tcPr>
                <w:p w:rsidR="00A44B7A" w:rsidRPr="00561F3F" w:rsidRDefault="00A44B7A" w:rsidP="004C4103">
                  <w:pPr>
                    <w:jc w:val="center"/>
                    <w:rPr>
                      <w:rFonts w:eastAsiaTheme="minorEastAsia"/>
                      <w:kern w:val="0"/>
                      <w:sz w:val="21"/>
                      <w:szCs w:val="21"/>
                    </w:rPr>
                  </w:pPr>
                </w:p>
              </w:tc>
            </w:tr>
          </w:tbl>
          <w:p w:rsidR="00AF4EB8" w:rsidRPr="00561F3F" w:rsidRDefault="00AF4EB8" w:rsidP="00131AA7">
            <w:pPr>
              <w:adjustRightInd w:val="0"/>
              <w:snapToGrid w:val="0"/>
              <w:spacing w:line="360" w:lineRule="auto"/>
              <w:ind w:firstLineChars="200" w:firstLine="420"/>
              <w:jc w:val="left"/>
              <w:rPr>
                <w:rFonts w:ascii="宋体" w:hAnsi="宋体" w:cs="宋体"/>
                <w:kern w:val="0"/>
                <w:szCs w:val="21"/>
              </w:rPr>
            </w:pPr>
          </w:p>
        </w:tc>
      </w:tr>
    </w:tbl>
    <w:p w:rsidR="00AF4EB8" w:rsidRPr="00561F3F" w:rsidRDefault="00405343">
      <w:pPr>
        <w:pStyle w:val="ab"/>
        <w:jc w:val="center"/>
        <w:outlineLvl w:val="0"/>
        <w:rPr>
          <w:rFonts w:ascii="黑体" w:eastAsia="黑体" w:hAnsi="黑体"/>
          <w:snapToGrid w:val="0"/>
          <w:sz w:val="30"/>
          <w:szCs w:val="30"/>
        </w:rPr>
      </w:pPr>
      <w:r w:rsidRPr="00561F3F">
        <w:rPr>
          <w:rFonts w:ascii="黑体" w:eastAsia="黑体" w:hAnsi="黑体"/>
          <w:snapToGrid w:val="0"/>
          <w:sz w:val="36"/>
          <w:szCs w:val="36"/>
        </w:rPr>
        <w:br w:type="page"/>
      </w:r>
      <w:r w:rsidRPr="00561F3F">
        <w:rPr>
          <w:rFonts w:ascii="黑体" w:eastAsia="黑体" w:hAnsi="黑体" w:hint="eastAsia"/>
          <w:snapToGrid w:val="0"/>
          <w:sz w:val="30"/>
          <w:szCs w:val="30"/>
        </w:rPr>
        <w:lastRenderedPageBreak/>
        <w:t>四、主要环境影响和保护措施</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46"/>
        <w:gridCol w:w="8162"/>
      </w:tblGrid>
      <w:tr w:rsidR="00685AEE" w:rsidRPr="00561F3F">
        <w:trPr>
          <w:trHeight w:val="4749"/>
          <w:jc w:val="center"/>
        </w:trPr>
        <w:tc>
          <w:tcPr>
            <w:tcW w:w="746" w:type="dxa"/>
            <w:tcMar>
              <w:left w:w="28" w:type="dxa"/>
              <w:right w:w="28" w:type="dxa"/>
            </w:tcMar>
            <w:vAlign w:val="center"/>
          </w:tcPr>
          <w:p w:rsidR="00AF4EB8" w:rsidRPr="00561F3F" w:rsidRDefault="00405343">
            <w:pPr>
              <w:pStyle w:val="ab"/>
              <w:adjustRightInd w:val="0"/>
              <w:snapToGrid w:val="0"/>
              <w:spacing w:before="0" w:beforeAutospacing="0" w:after="0" w:afterAutospacing="0"/>
              <w:jc w:val="center"/>
              <w:rPr>
                <w:rFonts w:cs="宋体"/>
                <w:sz w:val="21"/>
                <w:szCs w:val="21"/>
              </w:rPr>
            </w:pPr>
            <w:r w:rsidRPr="00561F3F">
              <w:rPr>
                <w:rFonts w:cs="宋体" w:hint="eastAsia"/>
                <w:sz w:val="21"/>
                <w:szCs w:val="21"/>
              </w:rPr>
              <w:t>施工</w:t>
            </w:r>
          </w:p>
          <w:p w:rsidR="00AF4EB8" w:rsidRPr="00561F3F" w:rsidRDefault="00405343">
            <w:pPr>
              <w:pStyle w:val="ab"/>
              <w:adjustRightInd w:val="0"/>
              <w:snapToGrid w:val="0"/>
              <w:spacing w:before="0" w:beforeAutospacing="0" w:after="0" w:afterAutospacing="0"/>
              <w:jc w:val="center"/>
              <w:rPr>
                <w:rFonts w:cs="宋体"/>
                <w:sz w:val="21"/>
                <w:szCs w:val="21"/>
              </w:rPr>
            </w:pPr>
            <w:r w:rsidRPr="00561F3F">
              <w:rPr>
                <w:rFonts w:cs="宋体" w:hint="eastAsia"/>
                <w:sz w:val="21"/>
                <w:szCs w:val="21"/>
              </w:rPr>
              <w:t>期环</w:t>
            </w:r>
          </w:p>
          <w:p w:rsidR="00AF4EB8" w:rsidRPr="00561F3F" w:rsidRDefault="00405343">
            <w:pPr>
              <w:pStyle w:val="ab"/>
              <w:adjustRightInd w:val="0"/>
              <w:snapToGrid w:val="0"/>
              <w:spacing w:before="0" w:beforeAutospacing="0" w:after="0" w:afterAutospacing="0"/>
              <w:jc w:val="center"/>
              <w:rPr>
                <w:rFonts w:cs="宋体"/>
                <w:sz w:val="21"/>
                <w:szCs w:val="21"/>
              </w:rPr>
            </w:pPr>
            <w:r w:rsidRPr="00561F3F">
              <w:rPr>
                <w:rFonts w:cs="宋体" w:hint="eastAsia"/>
                <w:sz w:val="21"/>
                <w:szCs w:val="21"/>
              </w:rPr>
              <w:t>境保</w:t>
            </w:r>
          </w:p>
          <w:p w:rsidR="00AF4EB8" w:rsidRPr="00561F3F" w:rsidRDefault="00405343">
            <w:pPr>
              <w:pStyle w:val="ab"/>
              <w:adjustRightInd w:val="0"/>
              <w:snapToGrid w:val="0"/>
              <w:spacing w:before="0" w:beforeAutospacing="0" w:after="0" w:afterAutospacing="0"/>
              <w:jc w:val="center"/>
              <w:rPr>
                <w:rFonts w:cs="宋体"/>
                <w:sz w:val="21"/>
                <w:szCs w:val="21"/>
              </w:rPr>
            </w:pPr>
            <w:r w:rsidRPr="00561F3F">
              <w:rPr>
                <w:rFonts w:cs="宋体" w:hint="eastAsia"/>
                <w:sz w:val="21"/>
                <w:szCs w:val="21"/>
              </w:rPr>
              <w:t>护措</w:t>
            </w:r>
          </w:p>
          <w:p w:rsidR="00AF4EB8" w:rsidRPr="00561F3F" w:rsidRDefault="00405343">
            <w:pPr>
              <w:pStyle w:val="ab"/>
              <w:adjustRightInd w:val="0"/>
              <w:snapToGrid w:val="0"/>
              <w:spacing w:before="0" w:beforeAutospacing="0" w:after="0" w:afterAutospacing="0"/>
              <w:jc w:val="center"/>
              <w:rPr>
                <w:rFonts w:cs="宋体"/>
                <w:bCs/>
                <w:sz w:val="21"/>
                <w:szCs w:val="21"/>
              </w:rPr>
            </w:pPr>
            <w:r w:rsidRPr="00561F3F">
              <w:rPr>
                <w:rFonts w:cs="宋体" w:hint="eastAsia"/>
                <w:sz w:val="21"/>
                <w:szCs w:val="21"/>
              </w:rPr>
              <w:t>施</w:t>
            </w:r>
          </w:p>
        </w:tc>
        <w:tc>
          <w:tcPr>
            <w:tcW w:w="8162" w:type="dxa"/>
            <w:vAlign w:val="center"/>
          </w:tcPr>
          <w:p w:rsidR="005236EE" w:rsidRPr="00561F3F" w:rsidRDefault="005236EE" w:rsidP="005236EE">
            <w:pPr>
              <w:spacing w:line="360" w:lineRule="auto"/>
              <w:ind w:firstLineChars="200" w:firstLine="482"/>
              <w:rPr>
                <w:rFonts w:hAnsi="宋体"/>
                <w:b/>
                <w:sz w:val="24"/>
              </w:rPr>
            </w:pPr>
            <w:r w:rsidRPr="00561F3F">
              <w:rPr>
                <w:rFonts w:hAnsi="宋体" w:hint="eastAsia"/>
                <w:b/>
                <w:sz w:val="24"/>
              </w:rPr>
              <w:t>1</w:t>
            </w:r>
            <w:r w:rsidRPr="00561F3F">
              <w:rPr>
                <w:rFonts w:hAnsi="宋体" w:hint="eastAsia"/>
                <w:b/>
                <w:sz w:val="24"/>
              </w:rPr>
              <w:t>、</w:t>
            </w:r>
            <w:r w:rsidR="00405343" w:rsidRPr="00561F3F">
              <w:rPr>
                <w:rFonts w:hAnsi="宋体" w:hint="eastAsia"/>
                <w:b/>
                <w:sz w:val="24"/>
              </w:rPr>
              <w:t>废水</w:t>
            </w:r>
          </w:p>
          <w:p w:rsidR="00525A38" w:rsidRPr="00561F3F" w:rsidRDefault="00525A38" w:rsidP="00525A38">
            <w:pPr>
              <w:autoSpaceDE w:val="0"/>
              <w:autoSpaceDN w:val="0"/>
              <w:adjustRightInd w:val="0"/>
              <w:spacing w:line="360" w:lineRule="auto"/>
              <w:ind w:firstLineChars="200" w:firstLine="480"/>
              <w:rPr>
                <w:rFonts w:hAnsi="宋体"/>
                <w:kern w:val="0"/>
                <w:sz w:val="24"/>
              </w:rPr>
            </w:pPr>
            <w:r w:rsidRPr="00561F3F">
              <w:rPr>
                <w:rFonts w:hAnsi="宋体" w:hint="eastAsia"/>
                <w:kern w:val="0"/>
                <w:sz w:val="24"/>
              </w:rPr>
              <w:t>施工期废水包括施工人员的生活污水和施工废水（泥浆水、基坑开挖排水、混凝土养护水、施工设备清洗及进出车辆冲洗废水等），施工废水污染治理措施如下：</w:t>
            </w:r>
          </w:p>
          <w:p w:rsidR="00525A38" w:rsidRPr="00561F3F" w:rsidRDefault="00525A38" w:rsidP="00525A38">
            <w:pPr>
              <w:autoSpaceDE w:val="0"/>
              <w:autoSpaceDN w:val="0"/>
              <w:adjustRightInd w:val="0"/>
              <w:spacing w:line="360" w:lineRule="auto"/>
              <w:ind w:firstLineChars="200" w:firstLine="480"/>
              <w:rPr>
                <w:rFonts w:hAnsi="宋体"/>
                <w:kern w:val="0"/>
                <w:sz w:val="24"/>
              </w:rPr>
            </w:pPr>
            <w:r w:rsidRPr="00561F3F">
              <w:rPr>
                <w:rFonts w:hAnsi="宋体" w:hint="eastAsia"/>
                <w:kern w:val="0"/>
                <w:sz w:val="24"/>
              </w:rPr>
              <w:t>（</w:t>
            </w:r>
            <w:r w:rsidRPr="00561F3F">
              <w:rPr>
                <w:rFonts w:hAnsi="宋体" w:hint="eastAsia"/>
                <w:kern w:val="0"/>
                <w:sz w:val="24"/>
              </w:rPr>
              <w:t>1</w:t>
            </w:r>
            <w:r w:rsidRPr="00561F3F">
              <w:rPr>
                <w:rFonts w:hAnsi="宋体" w:hint="eastAsia"/>
                <w:kern w:val="0"/>
                <w:sz w:val="24"/>
              </w:rPr>
              <w:t>）生活污水依托</w:t>
            </w:r>
            <w:r w:rsidR="0070046B" w:rsidRPr="00561F3F">
              <w:rPr>
                <w:rFonts w:hAnsi="宋体" w:hint="eastAsia"/>
                <w:kern w:val="0"/>
                <w:sz w:val="24"/>
              </w:rPr>
              <w:t>站区</w:t>
            </w:r>
            <w:r w:rsidRPr="00561F3F">
              <w:rPr>
                <w:rFonts w:hAnsi="宋体" w:hint="eastAsia"/>
                <w:kern w:val="0"/>
                <w:sz w:val="24"/>
              </w:rPr>
              <w:t>附近现有的生活污水处理设施，经处理后排入污水管网。</w:t>
            </w:r>
          </w:p>
          <w:p w:rsidR="00525A38" w:rsidRPr="00561F3F" w:rsidRDefault="00525A38" w:rsidP="00525A38">
            <w:pPr>
              <w:autoSpaceDE w:val="0"/>
              <w:autoSpaceDN w:val="0"/>
              <w:adjustRightInd w:val="0"/>
              <w:spacing w:line="360" w:lineRule="auto"/>
              <w:ind w:firstLineChars="200" w:firstLine="480"/>
              <w:rPr>
                <w:rFonts w:hAnsi="宋体"/>
                <w:kern w:val="0"/>
                <w:sz w:val="24"/>
              </w:rPr>
            </w:pPr>
            <w:r w:rsidRPr="00561F3F">
              <w:rPr>
                <w:rFonts w:hAnsi="宋体" w:hint="eastAsia"/>
                <w:kern w:val="0"/>
                <w:sz w:val="24"/>
              </w:rPr>
              <w:t>（</w:t>
            </w:r>
            <w:r w:rsidRPr="00561F3F">
              <w:rPr>
                <w:rFonts w:hAnsi="宋体" w:hint="eastAsia"/>
                <w:kern w:val="0"/>
                <w:sz w:val="24"/>
              </w:rPr>
              <w:t>2</w:t>
            </w:r>
            <w:r w:rsidRPr="00561F3F">
              <w:rPr>
                <w:rFonts w:hAnsi="宋体" w:hint="eastAsia"/>
                <w:kern w:val="0"/>
                <w:sz w:val="24"/>
              </w:rPr>
              <w:t>）水泥、黄沙类的建筑材料需集中堆放，施工场地四周必须开挖明沟和沉沙井，必要时还要设置阻隔挡墙，防止暴雨径流引起</w:t>
            </w:r>
            <w:r w:rsidR="00506462" w:rsidRPr="00561F3F">
              <w:rPr>
                <w:rFonts w:hAnsi="宋体" w:hint="eastAsia"/>
                <w:kern w:val="0"/>
                <w:sz w:val="24"/>
              </w:rPr>
              <w:t>官典坝支流</w:t>
            </w:r>
            <w:r w:rsidRPr="00561F3F">
              <w:rPr>
                <w:rFonts w:hAnsi="宋体" w:hint="eastAsia"/>
                <w:kern w:val="0"/>
                <w:sz w:val="24"/>
              </w:rPr>
              <w:t>的水体污染；及时清扫施工运输过程中抛射的建筑材料，物料堆场。</w:t>
            </w:r>
          </w:p>
          <w:p w:rsidR="00525A38" w:rsidRPr="00561F3F" w:rsidRDefault="00525A38" w:rsidP="00525A38">
            <w:pPr>
              <w:autoSpaceDE w:val="0"/>
              <w:autoSpaceDN w:val="0"/>
              <w:adjustRightInd w:val="0"/>
              <w:spacing w:line="360" w:lineRule="auto"/>
              <w:ind w:firstLineChars="200" w:firstLine="480"/>
              <w:rPr>
                <w:rFonts w:hAnsi="宋体"/>
                <w:kern w:val="0"/>
                <w:sz w:val="24"/>
              </w:rPr>
            </w:pPr>
            <w:r w:rsidRPr="00561F3F">
              <w:rPr>
                <w:rFonts w:hAnsi="宋体" w:hint="eastAsia"/>
                <w:kern w:val="0"/>
                <w:sz w:val="24"/>
              </w:rPr>
              <w:t>（</w:t>
            </w:r>
            <w:r w:rsidRPr="00561F3F">
              <w:rPr>
                <w:rFonts w:hAnsi="宋体" w:hint="eastAsia"/>
                <w:kern w:val="0"/>
                <w:sz w:val="24"/>
              </w:rPr>
              <w:t>3</w:t>
            </w:r>
            <w:r w:rsidRPr="00561F3F">
              <w:rPr>
                <w:rFonts w:hAnsi="宋体" w:hint="eastAsia"/>
                <w:kern w:val="0"/>
                <w:sz w:val="24"/>
              </w:rPr>
              <w:t>）</w:t>
            </w:r>
            <w:r w:rsidR="00506462" w:rsidRPr="00561F3F">
              <w:rPr>
                <w:rFonts w:hAnsi="宋体" w:hint="eastAsia"/>
                <w:kern w:val="0"/>
                <w:sz w:val="24"/>
              </w:rPr>
              <w:t>施工</w:t>
            </w:r>
            <w:r w:rsidRPr="00561F3F">
              <w:rPr>
                <w:rFonts w:hAnsi="宋体" w:hint="eastAsia"/>
                <w:kern w:val="0"/>
                <w:sz w:val="24"/>
              </w:rPr>
              <w:t>单位严禁任何废水未经处理随意排放，施工泥浆水须经沉淀池沉淀后全部回用洒水降尘或混凝土养护水；废水沉淀时间应大于</w:t>
            </w:r>
            <w:r w:rsidRPr="00561F3F">
              <w:rPr>
                <w:rFonts w:hAnsi="宋体" w:hint="eastAsia"/>
                <w:kern w:val="0"/>
                <w:sz w:val="24"/>
              </w:rPr>
              <w:t>2</w:t>
            </w:r>
            <w:r w:rsidRPr="00561F3F">
              <w:rPr>
                <w:rFonts w:hAnsi="宋体" w:hint="eastAsia"/>
                <w:kern w:val="0"/>
                <w:sz w:val="24"/>
              </w:rPr>
              <w:t>小时，因此须在工地施工出口处，设置一个</w:t>
            </w:r>
            <w:r w:rsidRPr="00561F3F">
              <w:rPr>
                <w:rFonts w:hAnsi="宋体" w:hint="eastAsia"/>
                <w:kern w:val="0"/>
                <w:sz w:val="24"/>
              </w:rPr>
              <w:t>10m</w:t>
            </w:r>
            <w:r w:rsidRPr="00561F3F">
              <w:rPr>
                <w:rFonts w:hAnsi="宋体" w:hint="eastAsia"/>
                <w:kern w:val="0"/>
                <w:sz w:val="24"/>
                <w:vertAlign w:val="superscript"/>
              </w:rPr>
              <w:t>3</w:t>
            </w:r>
            <w:r w:rsidRPr="00561F3F">
              <w:rPr>
                <w:rFonts w:hAnsi="宋体" w:hint="eastAsia"/>
                <w:kern w:val="0"/>
                <w:sz w:val="24"/>
              </w:rPr>
              <w:t>的施工期车辆清洗设施和沉淀池，以收集施工废水，清洗废水经沉淀池澄清后循环使用于施工或路面养护。</w:t>
            </w:r>
          </w:p>
          <w:p w:rsidR="00525A38" w:rsidRPr="00561F3F" w:rsidRDefault="00525A38" w:rsidP="00525A38">
            <w:pPr>
              <w:autoSpaceDE w:val="0"/>
              <w:autoSpaceDN w:val="0"/>
              <w:adjustRightInd w:val="0"/>
              <w:spacing w:line="360" w:lineRule="auto"/>
              <w:ind w:firstLineChars="200" w:firstLine="480"/>
              <w:rPr>
                <w:rFonts w:hAnsi="宋体"/>
                <w:kern w:val="0"/>
                <w:sz w:val="24"/>
              </w:rPr>
            </w:pPr>
            <w:r w:rsidRPr="00561F3F">
              <w:rPr>
                <w:rFonts w:hAnsi="宋体" w:hint="eastAsia"/>
                <w:kern w:val="0"/>
                <w:sz w:val="24"/>
              </w:rPr>
              <w:t>（</w:t>
            </w:r>
            <w:r w:rsidRPr="00561F3F">
              <w:rPr>
                <w:rFonts w:hAnsi="宋体" w:hint="eastAsia"/>
                <w:kern w:val="0"/>
                <w:sz w:val="24"/>
              </w:rPr>
              <w:t>4</w:t>
            </w:r>
            <w:r w:rsidRPr="00561F3F">
              <w:rPr>
                <w:rFonts w:hAnsi="宋体" w:hint="eastAsia"/>
                <w:kern w:val="0"/>
                <w:sz w:val="24"/>
              </w:rPr>
              <w:t>）在施工工地周界应设置排水明沟，施工场地初期雨水，经隔油沉淀处理后用于混凝土构筑的养护。为了减少养护废水对水环境的影响，在养护洒水过程中，采取少量多次，确保路面湿润而水不流到环境中。</w:t>
            </w:r>
          </w:p>
          <w:p w:rsidR="00525A38" w:rsidRPr="00561F3F" w:rsidRDefault="00525A38" w:rsidP="00525A38">
            <w:pPr>
              <w:autoSpaceDE w:val="0"/>
              <w:autoSpaceDN w:val="0"/>
              <w:adjustRightInd w:val="0"/>
              <w:spacing w:line="360" w:lineRule="auto"/>
              <w:ind w:firstLineChars="200" w:firstLine="480"/>
              <w:rPr>
                <w:rFonts w:hAnsi="宋体"/>
                <w:kern w:val="0"/>
                <w:sz w:val="24"/>
              </w:rPr>
            </w:pPr>
            <w:r w:rsidRPr="00561F3F">
              <w:rPr>
                <w:rFonts w:hAnsi="宋体" w:hint="eastAsia"/>
                <w:kern w:val="0"/>
                <w:sz w:val="24"/>
              </w:rPr>
              <w:t>（</w:t>
            </w:r>
            <w:r w:rsidRPr="00561F3F">
              <w:rPr>
                <w:rFonts w:hAnsi="宋体" w:hint="eastAsia"/>
                <w:kern w:val="0"/>
                <w:sz w:val="24"/>
              </w:rPr>
              <w:t>5</w:t>
            </w:r>
            <w:r w:rsidRPr="00561F3F">
              <w:rPr>
                <w:rFonts w:hAnsi="宋体" w:hint="eastAsia"/>
                <w:kern w:val="0"/>
                <w:sz w:val="24"/>
              </w:rPr>
              <w:t>）在施工过程中应加强对机械设备的检修，防止设备漏油现象的发生。施工机械设备的维修应在专业厂家进行，防止施工现场地表油类污染；定时清洁建筑施工机械表面不必要的润滑油及其它油污，尽量减小建筑施工机械设备与水体的直接接触。</w:t>
            </w:r>
          </w:p>
          <w:p w:rsidR="00525A38" w:rsidRPr="00561F3F" w:rsidRDefault="00525A38" w:rsidP="00525A38">
            <w:pPr>
              <w:autoSpaceDE w:val="0"/>
              <w:autoSpaceDN w:val="0"/>
              <w:adjustRightInd w:val="0"/>
              <w:spacing w:line="360" w:lineRule="auto"/>
              <w:ind w:firstLineChars="200" w:firstLine="480"/>
              <w:rPr>
                <w:rFonts w:hAnsi="宋体"/>
                <w:kern w:val="0"/>
                <w:sz w:val="24"/>
              </w:rPr>
            </w:pPr>
            <w:r w:rsidRPr="00561F3F">
              <w:rPr>
                <w:rFonts w:hAnsi="宋体" w:hint="eastAsia"/>
                <w:kern w:val="0"/>
                <w:sz w:val="24"/>
              </w:rPr>
              <w:t>（</w:t>
            </w:r>
            <w:r w:rsidRPr="00561F3F">
              <w:rPr>
                <w:rFonts w:hAnsi="宋体" w:hint="eastAsia"/>
                <w:kern w:val="0"/>
                <w:sz w:val="24"/>
              </w:rPr>
              <w:t>6</w:t>
            </w:r>
            <w:r w:rsidRPr="00561F3F">
              <w:rPr>
                <w:rFonts w:hAnsi="宋体" w:hint="eastAsia"/>
                <w:kern w:val="0"/>
                <w:sz w:val="24"/>
              </w:rPr>
              <w:t>）建筑材料运输及堆放过程必须严格按照交通部有关规范规定，在施工中应根据不同建筑材料的特点，有针对性的加强保护管理措施，禁止废物和有毒物质进入</w:t>
            </w:r>
            <w:r w:rsidR="00506462" w:rsidRPr="00561F3F">
              <w:rPr>
                <w:rFonts w:hAnsi="宋体" w:hint="eastAsia"/>
                <w:kern w:val="0"/>
                <w:sz w:val="24"/>
              </w:rPr>
              <w:t>官典坝支流</w:t>
            </w:r>
            <w:r w:rsidRPr="00561F3F">
              <w:rPr>
                <w:rFonts w:hAnsi="宋体" w:hint="eastAsia"/>
                <w:kern w:val="0"/>
                <w:sz w:val="24"/>
              </w:rPr>
              <w:t>等水体。</w:t>
            </w:r>
          </w:p>
          <w:p w:rsidR="00525A38" w:rsidRPr="00561F3F" w:rsidRDefault="00525A38" w:rsidP="00525A38">
            <w:pPr>
              <w:autoSpaceDE w:val="0"/>
              <w:autoSpaceDN w:val="0"/>
              <w:adjustRightInd w:val="0"/>
              <w:spacing w:line="360" w:lineRule="auto"/>
              <w:ind w:firstLineChars="200" w:firstLine="480"/>
              <w:rPr>
                <w:rFonts w:hAnsi="宋体"/>
                <w:kern w:val="0"/>
                <w:sz w:val="24"/>
              </w:rPr>
            </w:pPr>
            <w:r w:rsidRPr="00561F3F">
              <w:rPr>
                <w:rFonts w:hAnsi="宋体" w:hint="eastAsia"/>
                <w:kern w:val="0"/>
                <w:sz w:val="24"/>
              </w:rPr>
              <w:t>（</w:t>
            </w:r>
            <w:r w:rsidRPr="00561F3F">
              <w:rPr>
                <w:rFonts w:hAnsi="宋体" w:hint="eastAsia"/>
                <w:kern w:val="0"/>
                <w:sz w:val="24"/>
              </w:rPr>
              <w:t>7</w:t>
            </w:r>
            <w:r w:rsidRPr="00561F3F">
              <w:rPr>
                <w:rFonts w:hAnsi="宋体" w:hint="eastAsia"/>
                <w:kern w:val="0"/>
                <w:sz w:val="24"/>
              </w:rPr>
              <w:t>）施工期合理安排，尽可能选在非降雨时进行基础施工；施工过程中的裸露边坡，应边堆夯实；采用商品混凝土，不另设搅拌站。</w:t>
            </w:r>
          </w:p>
          <w:p w:rsidR="00525A38" w:rsidRPr="00561F3F" w:rsidRDefault="00525A38" w:rsidP="00525A38">
            <w:pPr>
              <w:autoSpaceDE w:val="0"/>
              <w:autoSpaceDN w:val="0"/>
              <w:adjustRightInd w:val="0"/>
              <w:spacing w:line="360" w:lineRule="auto"/>
              <w:ind w:firstLineChars="200" w:firstLine="480"/>
              <w:rPr>
                <w:rFonts w:hAnsi="宋体"/>
                <w:sz w:val="24"/>
              </w:rPr>
            </w:pPr>
            <w:r w:rsidRPr="00561F3F">
              <w:rPr>
                <w:rFonts w:hAnsi="宋体" w:hint="eastAsia"/>
                <w:kern w:val="0"/>
                <w:sz w:val="24"/>
              </w:rPr>
              <w:lastRenderedPageBreak/>
              <w:t>（</w:t>
            </w:r>
            <w:r w:rsidRPr="00561F3F">
              <w:rPr>
                <w:rFonts w:hAnsi="宋体" w:hint="eastAsia"/>
                <w:kern w:val="0"/>
                <w:sz w:val="24"/>
              </w:rPr>
              <w:t>8</w:t>
            </w:r>
            <w:r w:rsidRPr="00561F3F">
              <w:rPr>
                <w:rFonts w:hAnsi="宋体" w:hint="eastAsia"/>
                <w:kern w:val="0"/>
                <w:sz w:val="24"/>
              </w:rPr>
              <w:t>）</w:t>
            </w:r>
            <w:r w:rsidRPr="00561F3F">
              <w:rPr>
                <w:rFonts w:hAnsi="宋体" w:hint="eastAsia"/>
                <w:sz w:val="24"/>
              </w:rPr>
              <w:t>开挖地段和地面裸露地段在风、雨天气时应重点施工管理，因为极端天气此种地段极易产生大量扬尘或泥浆，</w:t>
            </w:r>
            <w:r w:rsidR="00FD1AD4" w:rsidRPr="00561F3F">
              <w:rPr>
                <w:rFonts w:hAnsi="宋体" w:hint="eastAsia"/>
                <w:sz w:val="24"/>
              </w:rPr>
              <w:t>在</w:t>
            </w:r>
            <w:r w:rsidRPr="00561F3F">
              <w:rPr>
                <w:rFonts w:hAnsi="宋体" w:hint="eastAsia"/>
                <w:sz w:val="24"/>
              </w:rPr>
              <w:t>尤其与水体</w:t>
            </w:r>
            <w:r w:rsidR="00506462" w:rsidRPr="00561F3F">
              <w:rPr>
                <w:rFonts w:hAnsi="宋体" w:hint="eastAsia"/>
                <w:kern w:val="0"/>
                <w:sz w:val="24"/>
              </w:rPr>
              <w:t>官典坝支流</w:t>
            </w:r>
            <w:r w:rsidRPr="00561F3F">
              <w:rPr>
                <w:rFonts w:hAnsi="宋体" w:hint="eastAsia"/>
                <w:sz w:val="24"/>
              </w:rPr>
              <w:t>距离较</w:t>
            </w:r>
            <w:r w:rsidR="00FD1AD4" w:rsidRPr="00561F3F">
              <w:rPr>
                <w:rFonts w:hAnsi="宋体" w:hint="eastAsia"/>
                <w:sz w:val="24"/>
              </w:rPr>
              <w:t>区域</w:t>
            </w:r>
            <w:r w:rsidRPr="00561F3F">
              <w:rPr>
                <w:rFonts w:hAnsi="宋体" w:hint="eastAsia"/>
                <w:sz w:val="24"/>
              </w:rPr>
              <w:t>，施工单位应设遮挡装置，并对其采取必要的防范措施。</w:t>
            </w:r>
          </w:p>
          <w:p w:rsidR="00FD1AD4" w:rsidRPr="00561F3F" w:rsidRDefault="00FD1AD4" w:rsidP="00FD1AD4">
            <w:pPr>
              <w:autoSpaceDE w:val="0"/>
              <w:autoSpaceDN w:val="0"/>
              <w:adjustRightInd w:val="0"/>
              <w:spacing w:line="360" w:lineRule="auto"/>
              <w:ind w:firstLineChars="200" w:firstLine="480"/>
              <w:rPr>
                <w:rFonts w:hAnsi="宋体"/>
                <w:kern w:val="0"/>
                <w:sz w:val="24"/>
              </w:rPr>
            </w:pPr>
            <w:r w:rsidRPr="00561F3F">
              <w:rPr>
                <w:rFonts w:hAnsi="宋体" w:hint="eastAsia"/>
                <w:sz w:val="24"/>
              </w:rPr>
              <w:t>（</w:t>
            </w:r>
            <w:r w:rsidRPr="00561F3F">
              <w:rPr>
                <w:rFonts w:hAnsi="宋体" w:hint="eastAsia"/>
                <w:sz w:val="24"/>
              </w:rPr>
              <w:t>9</w:t>
            </w:r>
            <w:r w:rsidRPr="00561F3F">
              <w:rPr>
                <w:rFonts w:hAnsi="宋体" w:hint="eastAsia"/>
                <w:sz w:val="24"/>
              </w:rPr>
              <w:t>）施工穿越</w:t>
            </w:r>
            <w:r w:rsidRPr="00561F3F">
              <w:rPr>
                <w:rFonts w:hAnsi="宋体" w:hint="eastAsia"/>
                <w:kern w:val="0"/>
                <w:sz w:val="24"/>
              </w:rPr>
              <w:t>官典坝支流时，要求上游设置围堰进行导流，严禁直接开挖；基坑废水</w:t>
            </w:r>
            <w:r w:rsidR="003512AD" w:rsidRPr="00561F3F">
              <w:rPr>
                <w:rFonts w:hAnsi="宋体" w:hint="eastAsia"/>
                <w:kern w:val="0"/>
                <w:sz w:val="24"/>
              </w:rPr>
              <w:t>、顶管泥浆废水</w:t>
            </w:r>
            <w:r w:rsidRPr="00561F3F">
              <w:rPr>
                <w:rFonts w:hAnsi="宋体" w:hint="eastAsia"/>
                <w:kern w:val="0"/>
                <w:sz w:val="24"/>
              </w:rPr>
              <w:t>应进行收集进行沉淀处理，严禁直接排入官典坝支流。</w:t>
            </w:r>
          </w:p>
          <w:p w:rsidR="003512AD" w:rsidRPr="00561F3F" w:rsidRDefault="003512AD" w:rsidP="00FD1AD4">
            <w:pPr>
              <w:autoSpaceDE w:val="0"/>
              <w:autoSpaceDN w:val="0"/>
              <w:adjustRightInd w:val="0"/>
              <w:spacing w:line="360" w:lineRule="auto"/>
              <w:ind w:firstLineChars="200" w:firstLine="480"/>
              <w:rPr>
                <w:rFonts w:hAnsi="宋体"/>
                <w:sz w:val="24"/>
              </w:rPr>
            </w:pPr>
            <w:r w:rsidRPr="00561F3F">
              <w:rPr>
                <w:rFonts w:hint="eastAsia"/>
                <w:sz w:val="24"/>
              </w:rPr>
              <w:t>（</w:t>
            </w:r>
            <w:r w:rsidRPr="00561F3F">
              <w:rPr>
                <w:rFonts w:hint="eastAsia"/>
                <w:sz w:val="24"/>
              </w:rPr>
              <w:t>10</w:t>
            </w:r>
            <w:r w:rsidRPr="00561F3F">
              <w:rPr>
                <w:rFonts w:hint="eastAsia"/>
                <w:sz w:val="24"/>
              </w:rPr>
              <w:t>）</w:t>
            </w:r>
            <w:r w:rsidRPr="00561F3F">
              <w:rPr>
                <w:sz w:val="24"/>
              </w:rPr>
              <w:t>待管道铺设完毕后，需要向管内注满水进行管道试压试验，该废水属于清净废水，</w:t>
            </w:r>
            <w:r w:rsidRPr="00561F3F">
              <w:rPr>
                <w:rFonts w:hint="eastAsia"/>
                <w:sz w:val="24"/>
              </w:rPr>
              <w:t>可直接排入地表水体</w:t>
            </w:r>
            <w:r w:rsidRPr="00561F3F">
              <w:rPr>
                <w:rFonts w:hAnsi="宋体" w:hint="eastAsia"/>
                <w:kern w:val="0"/>
                <w:sz w:val="24"/>
              </w:rPr>
              <w:t>官典坝支流</w:t>
            </w:r>
            <w:r w:rsidRPr="00561F3F">
              <w:rPr>
                <w:rFonts w:hint="eastAsia"/>
                <w:sz w:val="24"/>
              </w:rPr>
              <w:t>。</w:t>
            </w:r>
          </w:p>
          <w:p w:rsidR="005236EE" w:rsidRPr="00561F3F" w:rsidRDefault="005236EE" w:rsidP="005236EE">
            <w:pPr>
              <w:spacing w:line="360" w:lineRule="auto"/>
              <w:ind w:firstLineChars="200" w:firstLine="482"/>
              <w:rPr>
                <w:rFonts w:hAnsi="宋体"/>
                <w:b/>
                <w:sz w:val="24"/>
              </w:rPr>
            </w:pPr>
            <w:r w:rsidRPr="00561F3F">
              <w:rPr>
                <w:rFonts w:hAnsi="宋体" w:hint="eastAsia"/>
                <w:b/>
                <w:sz w:val="24"/>
              </w:rPr>
              <w:t>2</w:t>
            </w:r>
            <w:r w:rsidRPr="00561F3F">
              <w:rPr>
                <w:rFonts w:hAnsi="宋体" w:hint="eastAsia"/>
                <w:b/>
                <w:sz w:val="24"/>
              </w:rPr>
              <w:t>、</w:t>
            </w:r>
            <w:r w:rsidR="00405343" w:rsidRPr="00561F3F">
              <w:rPr>
                <w:rFonts w:hAnsi="宋体" w:hint="eastAsia"/>
                <w:b/>
                <w:sz w:val="24"/>
              </w:rPr>
              <w:t>废气</w:t>
            </w:r>
          </w:p>
          <w:p w:rsidR="00525A38" w:rsidRPr="00561F3F" w:rsidRDefault="00525A38" w:rsidP="00525A38">
            <w:pPr>
              <w:autoSpaceDE w:val="0"/>
              <w:autoSpaceDN w:val="0"/>
              <w:adjustRightInd w:val="0"/>
              <w:spacing w:line="360" w:lineRule="auto"/>
              <w:ind w:firstLineChars="200" w:firstLine="480"/>
              <w:rPr>
                <w:b/>
                <w:kern w:val="0"/>
                <w:sz w:val="24"/>
              </w:rPr>
            </w:pPr>
            <w:r w:rsidRPr="00561F3F">
              <w:rPr>
                <w:rFonts w:ascii="宋体" w:cs="宋体" w:hint="eastAsia"/>
                <w:kern w:val="0"/>
                <w:sz w:val="24"/>
              </w:rPr>
              <w:t>项目施工扬尘对周边环境空气将产生一定不良影响；为使建设项目在施工期间对周围大气环境的影响降到最低程度，在施工过程中应严格遵守相关规定。施工单位应采取的防治措施有：</w:t>
            </w:r>
          </w:p>
          <w:p w:rsidR="00525A38" w:rsidRPr="00561F3F" w:rsidRDefault="00525A38" w:rsidP="00525A38">
            <w:pPr>
              <w:autoSpaceDE w:val="0"/>
              <w:autoSpaceDN w:val="0"/>
              <w:adjustRightInd w:val="0"/>
              <w:spacing w:line="360" w:lineRule="auto"/>
              <w:ind w:firstLineChars="200" w:firstLine="482"/>
              <w:rPr>
                <w:b/>
                <w:kern w:val="0"/>
                <w:sz w:val="24"/>
              </w:rPr>
            </w:pPr>
            <w:r w:rsidRPr="00561F3F">
              <w:rPr>
                <w:rFonts w:hint="eastAsia"/>
                <w:b/>
                <w:kern w:val="0"/>
                <w:sz w:val="24"/>
              </w:rPr>
              <w:t>（</w:t>
            </w:r>
            <w:r w:rsidRPr="00561F3F">
              <w:rPr>
                <w:rFonts w:hint="eastAsia"/>
                <w:b/>
                <w:kern w:val="0"/>
                <w:sz w:val="24"/>
              </w:rPr>
              <w:t>1</w:t>
            </w:r>
            <w:r w:rsidRPr="00561F3F">
              <w:rPr>
                <w:rFonts w:hint="eastAsia"/>
                <w:b/>
                <w:kern w:val="0"/>
                <w:sz w:val="24"/>
              </w:rPr>
              <w:t>）道路运输扬尘防治措施</w:t>
            </w:r>
          </w:p>
          <w:p w:rsidR="00525A38" w:rsidRPr="00561F3F" w:rsidRDefault="00525A38" w:rsidP="00525A38">
            <w:pPr>
              <w:autoSpaceDE w:val="0"/>
              <w:autoSpaceDN w:val="0"/>
              <w:adjustRightInd w:val="0"/>
              <w:spacing w:line="360" w:lineRule="auto"/>
              <w:ind w:firstLineChars="200" w:firstLine="480"/>
              <w:rPr>
                <w:rFonts w:ascii="宋体" w:cs="宋体"/>
                <w:kern w:val="0"/>
                <w:sz w:val="24"/>
              </w:rPr>
            </w:pPr>
            <w:r w:rsidRPr="00561F3F">
              <w:rPr>
                <w:rFonts w:hint="eastAsia"/>
                <w:kern w:val="0"/>
                <w:sz w:val="24"/>
              </w:rPr>
              <w:t>①</w:t>
            </w:r>
            <w:r w:rsidRPr="00561F3F">
              <w:rPr>
                <w:rFonts w:ascii="宋体" w:cs="宋体" w:hint="eastAsia"/>
                <w:kern w:val="0"/>
                <w:sz w:val="24"/>
              </w:rPr>
              <w:t>运送建筑原料的车辆实行密闭运输，装载的物料、渣土高度不得超过车辆槽帮上沿，车斗用苫布遮盖或者采用密闭车斗，避免在运输过程中发生遗撒或泄漏。</w:t>
            </w:r>
          </w:p>
          <w:p w:rsidR="00525A38" w:rsidRPr="00561F3F" w:rsidRDefault="00525A38" w:rsidP="00525A38">
            <w:pPr>
              <w:autoSpaceDE w:val="0"/>
              <w:autoSpaceDN w:val="0"/>
              <w:adjustRightInd w:val="0"/>
              <w:spacing w:line="360" w:lineRule="auto"/>
              <w:ind w:firstLineChars="200" w:firstLine="480"/>
              <w:rPr>
                <w:rFonts w:ascii="宋体" w:cs="宋体"/>
                <w:kern w:val="0"/>
                <w:sz w:val="24"/>
              </w:rPr>
            </w:pPr>
            <w:r w:rsidRPr="00561F3F">
              <w:rPr>
                <w:rFonts w:hint="eastAsia"/>
                <w:kern w:val="0"/>
                <w:sz w:val="24"/>
              </w:rPr>
              <w:t>②</w:t>
            </w:r>
            <w:r w:rsidRPr="00561F3F">
              <w:rPr>
                <w:rFonts w:ascii="宋体" w:cs="宋体" w:hint="eastAsia"/>
                <w:kern w:val="0"/>
                <w:sz w:val="24"/>
              </w:rPr>
              <w:t>运输车辆的载重等按照《城市道路管理条例》有关规定，防止超载，防止路面破损引起运输过程颠簸遗撒。</w:t>
            </w:r>
          </w:p>
          <w:p w:rsidR="00525A38" w:rsidRPr="00561F3F" w:rsidRDefault="00525A38" w:rsidP="00525A38">
            <w:pPr>
              <w:autoSpaceDE w:val="0"/>
              <w:autoSpaceDN w:val="0"/>
              <w:adjustRightInd w:val="0"/>
              <w:spacing w:line="360" w:lineRule="auto"/>
              <w:ind w:firstLineChars="200" w:firstLine="480"/>
              <w:rPr>
                <w:rFonts w:ascii="宋体" w:cs="宋体"/>
                <w:kern w:val="0"/>
                <w:sz w:val="24"/>
              </w:rPr>
            </w:pPr>
            <w:r w:rsidRPr="00561F3F">
              <w:rPr>
                <w:rFonts w:hint="eastAsia"/>
                <w:kern w:val="0"/>
                <w:sz w:val="24"/>
              </w:rPr>
              <w:t>③</w:t>
            </w:r>
            <w:r w:rsidRPr="00561F3F">
              <w:rPr>
                <w:rFonts w:ascii="宋体" w:cs="宋体" w:hint="eastAsia"/>
                <w:kern w:val="0"/>
                <w:sz w:val="24"/>
              </w:rPr>
              <w:t>运输车辆在施工场地的出入口内侧设置洗车平台及隔油沉淀池，车辆驶离工地前，在洗车平台冲洗轮胎及车身，其表面不得附着污泥。</w:t>
            </w:r>
          </w:p>
          <w:p w:rsidR="00525A38" w:rsidRPr="00561F3F" w:rsidRDefault="00525A38" w:rsidP="00525A38">
            <w:pPr>
              <w:autoSpaceDE w:val="0"/>
              <w:autoSpaceDN w:val="0"/>
              <w:adjustRightInd w:val="0"/>
              <w:spacing w:line="360" w:lineRule="auto"/>
              <w:ind w:firstLineChars="200" w:firstLine="480"/>
              <w:rPr>
                <w:rFonts w:ascii="宋体" w:cs="宋体"/>
                <w:kern w:val="0"/>
                <w:sz w:val="24"/>
              </w:rPr>
            </w:pPr>
            <w:r w:rsidRPr="00561F3F">
              <w:rPr>
                <w:rFonts w:hint="eastAsia"/>
                <w:kern w:val="0"/>
                <w:sz w:val="24"/>
              </w:rPr>
              <w:t>④限制施工现场车辆的车速。车速是引起扬尘的关键，限制车速可以有效的降低扬尘。</w:t>
            </w:r>
          </w:p>
          <w:p w:rsidR="00525A38" w:rsidRPr="00561F3F" w:rsidRDefault="00525A38" w:rsidP="00525A38">
            <w:pPr>
              <w:autoSpaceDE w:val="0"/>
              <w:autoSpaceDN w:val="0"/>
              <w:adjustRightInd w:val="0"/>
              <w:spacing w:line="360" w:lineRule="auto"/>
              <w:ind w:firstLineChars="200" w:firstLine="482"/>
              <w:rPr>
                <w:b/>
                <w:kern w:val="0"/>
                <w:sz w:val="24"/>
              </w:rPr>
            </w:pPr>
            <w:r w:rsidRPr="00561F3F">
              <w:rPr>
                <w:rFonts w:hint="eastAsia"/>
                <w:b/>
                <w:kern w:val="0"/>
                <w:sz w:val="24"/>
              </w:rPr>
              <w:t>（</w:t>
            </w:r>
            <w:r w:rsidRPr="00561F3F">
              <w:rPr>
                <w:rFonts w:hint="eastAsia"/>
                <w:b/>
                <w:kern w:val="0"/>
                <w:sz w:val="24"/>
              </w:rPr>
              <w:t>2</w:t>
            </w:r>
            <w:r w:rsidRPr="00561F3F">
              <w:rPr>
                <w:rFonts w:hint="eastAsia"/>
                <w:b/>
                <w:kern w:val="0"/>
                <w:sz w:val="24"/>
              </w:rPr>
              <w:t>）施工场内施工扬尘防治措施</w:t>
            </w:r>
          </w:p>
          <w:p w:rsidR="00525A38" w:rsidRPr="00561F3F" w:rsidRDefault="00525A38" w:rsidP="00525A38">
            <w:pPr>
              <w:spacing w:line="360" w:lineRule="auto"/>
              <w:ind w:firstLineChars="200" w:firstLine="480"/>
              <w:rPr>
                <w:rFonts w:hAnsi="宋体"/>
                <w:kern w:val="0"/>
                <w:sz w:val="24"/>
              </w:rPr>
            </w:pPr>
            <w:r w:rsidRPr="00561F3F">
              <w:rPr>
                <w:rFonts w:hint="eastAsia"/>
                <w:kern w:val="0"/>
                <w:sz w:val="24"/>
              </w:rPr>
              <w:t>①</w:t>
            </w:r>
            <w:r w:rsidRPr="00561F3F">
              <w:rPr>
                <w:rFonts w:hAnsi="宋体" w:hint="eastAsia"/>
                <w:kern w:val="0"/>
                <w:sz w:val="24"/>
              </w:rPr>
              <w:t>在施工现场周边按照规定设置围档设施，对施工区域实行封闭；对堆土等易产生扬尘污染的建筑材料采取洒水、喷淋、覆盖、隔离等有效防尘措施。</w:t>
            </w:r>
          </w:p>
          <w:p w:rsidR="00525A38" w:rsidRPr="00561F3F" w:rsidRDefault="00525A38" w:rsidP="00525A38">
            <w:pPr>
              <w:spacing w:line="360" w:lineRule="auto"/>
              <w:ind w:firstLineChars="200" w:firstLine="480"/>
              <w:rPr>
                <w:rFonts w:hAnsi="宋体"/>
                <w:kern w:val="0"/>
                <w:sz w:val="24"/>
              </w:rPr>
            </w:pPr>
            <w:r w:rsidRPr="00561F3F">
              <w:rPr>
                <w:rFonts w:hint="eastAsia"/>
                <w:kern w:val="0"/>
                <w:sz w:val="24"/>
              </w:rPr>
              <w:t>②</w:t>
            </w:r>
            <w:r w:rsidRPr="00561F3F">
              <w:rPr>
                <w:rFonts w:hAnsi="宋体" w:hint="eastAsia"/>
                <w:kern w:val="0"/>
                <w:sz w:val="24"/>
              </w:rPr>
              <w:t>对于施工便道等裸露施工区地表压实处理，并指定专人定期喷水，使</w:t>
            </w:r>
            <w:r w:rsidRPr="00561F3F">
              <w:rPr>
                <w:rFonts w:hAnsi="宋体" w:hint="eastAsia"/>
                <w:kern w:val="0"/>
                <w:sz w:val="24"/>
              </w:rPr>
              <w:lastRenderedPageBreak/>
              <w:t>其保持一定的湿度，防止扬尘。</w:t>
            </w:r>
          </w:p>
          <w:p w:rsidR="00525A38" w:rsidRPr="00561F3F" w:rsidRDefault="00525A38" w:rsidP="00525A38">
            <w:pPr>
              <w:autoSpaceDE w:val="0"/>
              <w:autoSpaceDN w:val="0"/>
              <w:adjustRightInd w:val="0"/>
              <w:snapToGrid w:val="0"/>
              <w:spacing w:line="360" w:lineRule="auto"/>
              <w:ind w:firstLineChars="200" w:firstLine="480"/>
              <w:rPr>
                <w:bCs/>
                <w:sz w:val="24"/>
              </w:rPr>
            </w:pPr>
            <w:r w:rsidRPr="00561F3F">
              <w:rPr>
                <w:rFonts w:hint="eastAsia"/>
                <w:kern w:val="0"/>
                <w:sz w:val="24"/>
              </w:rPr>
              <w:t>③</w:t>
            </w:r>
            <w:r w:rsidRPr="00561F3F">
              <w:rPr>
                <w:rFonts w:hAnsi="宋体" w:hint="eastAsia"/>
                <w:kern w:val="0"/>
                <w:sz w:val="24"/>
              </w:rPr>
              <w:t>天气预报</w:t>
            </w:r>
            <w:r w:rsidRPr="00561F3F">
              <w:rPr>
                <w:rFonts w:hAnsi="宋体"/>
                <w:kern w:val="0"/>
                <w:sz w:val="24"/>
              </w:rPr>
              <w:t>4</w:t>
            </w:r>
            <w:r w:rsidRPr="00561F3F">
              <w:rPr>
                <w:rFonts w:hAnsi="宋体" w:hint="eastAsia"/>
                <w:kern w:val="0"/>
                <w:sz w:val="24"/>
              </w:rPr>
              <w:t>级风以上天气应停止产生扬尘的施工作业，如</w:t>
            </w:r>
            <w:r w:rsidRPr="00561F3F">
              <w:rPr>
                <w:rFonts w:hint="eastAsia"/>
                <w:bCs/>
                <w:sz w:val="24"/>
              </w:rPr>
              <w:t>停止土方作业，同时作业处覆以防尘网。</w:t>
            </w:r>
          </w:p>
          <w:p w:rsidR="00525A38" w:rsidRPr="00561F3F" w:rsidRDefault="00525A38" w:rsidP="00525A38">
            <w:pPr>
              <w:spacing w:line="360" w:lineRule="auto"/>
              <w:ind w:firstLineChars="200" w:firstLine="480"/>
              <w:rPr>
                <w:rFonts w:hAnsi="宋体"/>
                <w:kern w:val="0"/>
                <w:sz w:val="24"/>
              </w:rPr>
            </w:pPr>
            <w:r w:rsidRPr="00561F3F">
              <w:rPr>
                <w:rFonts w:hint="eastAsia"/>
                <w:kern w:val="0"/>
                <w:sz w:val="24"/>
              </w:rPr>
              <w:t>④</w:t>
            </w:r>
            <w:r w:rsidRPr="00561F3F">
              <w:rPr>
                <w:rFonts w:hAnsi="宋体" w:hint="eastAsia"/>
                <w:kern w:val="0"/>
                <w:sz w:val="24"/>
              </w:rPr>
              <w:t>合理安排工期，尽可能地加快施工进度，减少施工时间，并建议施工单位采取逐片施工方式，避免大面积地表长时间裸露产生的扬尘。</w:t>
            </w:r>
          </w:p>
          <w:p w:rsidR="00525A38" w:rsidRPr="00561F3F" w:rsidRDefault="00525A38" w:rsidP="00525A38">
            <w:pPr>
              <w:autoSpaceDE w:val="0"/>
              <w:autoSpaceDN w:val="0"/>
              <w:adjustRightInd w:val="0"/>
              <w:spacing w:line="360" w:lineRule="auto"/>
              <w:ind w:firstLineChars="200" w:firstLine="482"/>
              <w:rPr>
                <w:b/>
                <w:kern w:val="0"/>
                <w:sz w:val="24"/>
              </w:rPr>
            </w:pPr>
            <w:r w:rsidRPr="00561F3F">
              <w:rPr>
                <w:rFonts w:hint="eastAsia"/>
                <w:b/>
                <w:kern w:val="0"/>
                <w:sz w:val="24"/>
              </w:rPr>
              <w:t>（</w:t>
            </w:r>
            <w:r w:rsidRPr="00561F3F">
              <w:rPr>
                <w:rFonts w:hint="eastAsia"/>
                <w:b/>
                <w:kern w:val="0"/>
                <w:sz w:val="24"/>
              </w:rPr>
              <w:t>3</w:t>
            </w:r>
            <w:r w:rsidRPr="00561F3F">
              <w:rPr>
                <w:rFonts w:hint="eastAsia"/>
                <w:b/>
                <w:kern w:val="0"/>
                <w:sz w:val="24"/>
              </w:rPr>
              <w:t>）堆场扬尘防治措施</w:t>
            </w:r>
          </w:p>
          <w:p w:rsidR="00525A38" w:rsidRPr="00561F3F" w:rsidRDefault="00525A38" w:rsidP="00525A38">
            <w:pPr>
              <w:spacing w:line="360" w:lineRule="auto"/>
              <w:ind w:firstLineChars="200" w:firstLine="480"/>
              <w:rPr>
                <w:rFonts w:hAnsi="宋体"/>
                <w:kern w:val="0"/>
                <w:sz w:val="24"/>
              </w:rPr>
            </w:pPr>
            <w:r w:rsidRPr="00561F3F">
              <w:rPr>
                <w:rFonts w:hAnsi="宋体" w:hint="eastAsia"/>
                <w:kern w:val="0"/>
                <w:sz w:val="24"/>
              </w:rPr>
              <w:t>①临时弃渣堆场需设置高于废弃物堆的围挡、防风网、挡风屏，集中堆放至</w:t>
            </w:r>
            <w:r w:rsidR="00D62153" w:rsidRPr="00561F3F">
              <w:rPr>
                <w:rFonts w:hAnsi="宋体" w:hint="eastAsia"/>
                <w:kern w:val="0"/>
                <w:sz w:val="24"/>
              </w:rPr>
              <w:t>站区</w:t>
            </w:r>
            <w:r w:rsidR="00286543" w:rsidRPr="00561F3F">
              <w:rPr>
                <w:rFonts w:hAnsi="宋体" w:hint="eastAsia"/>
                <w:kern w:val="0"/>
                <w:sz w:val="24"/>
              </w:rPr>
              <w:t>北侧二期空地内</w:t>
            </w:r>
            <w:r w:rsidRPr="00561F3F">
              <w:rPr>
                <w:rFonts w:hAnsi="宋体" w:hint="eastAsia"/>
                <w:kern w:val="0"/>
                <w:sz w:val="24"/>
              </w:rPr>
              <w:t>。</w:t>
            </w:r>
          </w:p>
          <w:p w:rsidR="00525A38" w:rsidRPr="00561F3F" w:rsidRDefault="00525A38" w:rsidP="00525A38">
            <w:pPr>
              <w:spacing w:line="360" w:lineRule="auto"/>
              <w:ind w:firstLineChars="200" w:firstLine="480"/>
              <w:rPr>
                <w:rFonts w:hAnsi="宋体"/>
                <w:kern w:val="0"/>
                <w:sz w:val="24"/>
              </w:rPr>
            </w:pPr>
            <w:r w:rsidRPr="00561F3F">
              <w:rPr>
                <w:rFonts w:hint="eastAsia"/>
                <w:kern w:val="0"/>
                <w:sz w:val="24"/>
              </w:rPr>
              <w:t>②</w:t>
            </w:r>
            <w:r w:rsidRPr="00561F3F">
              <w:rPr>
                <w:rFonts w:hAnsi="宋体" w:hint="eastAsia"/>
                <w:kern w:val="0"/>
                <w:sz w:val="24"/>
              </w:rPr>
              <w:t>对于散装粉状建筑材料</w:t>
            </w:r>
            <w:r w:rsidRPr="00561F3F">
              <w:rPr>
                <w:rFonts w:hint="eastAsia"/>
                <w:sz w:val="24"/>
              </w:rPr>
              <w:t>应采取密闭存储、设置围挡或堆砌围墙、采用防尘布苫盖等有效防尘措施。各单体建筑物四周</w:t>
            </w:r>
            <w:r w:rsidRPr="00561F3F">
              <w:rPr>
                <w:sz w:val="24"/>
              </w:rPr>
              <w:t>1.5m</w:t>
            </w:r>
            <w:r w:rsidRPr="00561F3F">
              <w:rPr>
                <w:rFonts w:hint="eastAsia"/>
                <w:sz w:val="24"/>
              </w:rPr>
              <w:t>外全部设置防尘网，密度不低于</w:t>
            </w:r>
            <w:r w:rsidRPr="00561F3F">
              <w:rPr>
                <w:sz w:val="24"/>
              </w:rPr>
              <w:t>2000</w:t>
            </w:r>
            <w:r w:rsidRPr="00561F3F">
              <w:rPr>
                <w:rFonts w:hint="eastAsia"/>
                <w:sz w:val="24"/>
              </w:rPr>
              <w:t>目</w:t>
            </w:r>
            <w:r w:rsidRPr="00561F3F">
              <w:rPr>
                <w:sz w:val="24"/>
              </w:rPr>
              <w:t>/100</w:t>
            </w:r>
            <w:r w:rsidRPr="00561F3F">
              <w:rPr>
                <w:rFonts w:hint="eastAsia"/>
                <w:sz w:val="24"/>
              </w:rPr>
              <w:t>平方厘米，防尘网先安装后施工，防尘网顶端高出施工作业面</w:t>
            </w:r>
            <w:r w:rsidRPr="00561F3F">
              <w:rPr>
                <w:sz w:val="24"/>
              </w:rPr>
              <w:t>2m</w:t>
            </w:r>
            <w:r w:rsidRPr="00561F3F">
              <w:rPr>
                <w:rFonts w:hint="eastAsia"/>
                <w:sz w:val="24"/>
              </w:rPr>
              <w:t>以上。</w:t>
            </w:r>
          </w:p>
          <w:p w:rsidR="00525A38" w:rsidRPr="00561F3F" w:rsidRDefault="00525A38" w:rsidP="00525A38">
            <w:pPr>
              <w:spacing w:line="360" w:lineRule="auto"/>
              <w:ind w:firstLineChars="200" w:firstLine="480"/>
              <w:rPr>
                <w:rFonts w:hAnsi="宋体"/>
                <w:kern w:val="0"/>
                <w:sz w:val="24"/>
              </w:rPr>
            </w:pPr>
            <w:r w:rsidRPr="00561F3F">
              <w:rPr>
                <w:rFonts w:hint="eastAsia"/>
                <w:kern w:val="0"/>
                <w:sz w:val="24"/>
              </w:rPr>
              <w:t>③</w:t>
            </w:r>
            <w:r w:rsidRPr="00561F3F">
              <w:rPr>
                <w:rFonts w:hAnsi="宋体" w:hint="eastAsia"/>
                <w:kern w:val="0"/>
                <w:sz w:val="24"/>
              </w:rPr>
              <w:t>若在工地内露天堆置砂石，则应采取覆盖防尘布、覆盖防尘网等措施，必要时进行喷淋，防止风蚀起尘。</w:t>
            </w:r>
          </w:p>
          <w:p w:rsidR="00525A38" w:rsidRPr="00561F3F" w:rsidRDefault="00525A38" w:rsidP="00525A38">
            <w:pPr>
              <w:spacing w:line="360" w:lineRule="auto"/>
              <w:ind w:firstLineChars="200" w:firstLine="480"/>
              <w:rPr>
                <w:rFonts w:hAnsi="宋体"/>
                <w:kern w:val="0"/>
                <w:sz w:val="24"/>
              </w:rPr>
            </w:pPr>
            <w:r w:rsidRPr="00561F3F">
              <w:rPr>
                <w:rFonts w:hint="eastAsia"/>
                <w:kern w:val="0"/>
                <w:sz w:val="24"/>
              </w:rPr>
              <w:t>④</w:t>
            </w:r>
            <w:r w:rsidRPr="00561F3F">
              <w:rPr>
                <w:rFonts w:hAnsi="宋体" w:hint="eastAsia"/>
                <w:kern w:val="0"/>
                <w:sz w:val="24"/>
              </w:rPr>
              <w:t>采用商品混凝土，避免现场搅拌混凝土产生的废气与粉尘，并减少建筑材料堆存量及扬尘的产生。</w:t>
            </w:r>
          </w:p>
          <w:p w:rsidR="00525A38" w:rsidRPr="00561F3F" w:rsidRDefault="00525A38" w:rsidP="00525A38">
            <w:pPr>
              <w:autoSpaceDE w:val="0"/>
              <w:autoSpaceDN w:val="0"/>
              <w:adjustRightInd w:val="0"/>
              <w:snapToGrid w:val="0"/>
              <w:spacing w:line="360" w:lineRule="auto"/>
              <w:ind w:firstLineChars="200" w:firstLine="480"/>
              <w:rPr>
                <w:bCs/>
                <w:sz w:val="24"/>
              </w:rPr>
            </w:pPr>
            <w:r w:rsidRPr="00561F3F">
              <w:rPr>
                <w:rFonts w:hint="eastAsia"/>
                <w:kern w:val="0"/>
                <w:sz w:val="24"/>
              </w:rPr>
              <w:t>⑤</w:t>
            </w:r>
            <w:r w:rsidRPr="00561F3F">
              <w:rPr>
                <w:rFonts w:hint="eastAsia"/>
                <w:bCs/>
                <w:sz w:val="24"/>
              </w:rPr>
              <w:t>场地内施工区采用水枪洒水，尽量缩短起尘操作时间。施工场地洒水、保洁频次应根据季节气候变化及空气污染情况进行调整，晴朗天气时，当空气污染指数大于</w:t>
            </w:r>
            <w:r w:rsidRPr="00561F3F">
              <w:rPr>
                <w:bCs/>
                <w:sz w:val="24"/>
              </w:rPr>
              <w:t>100</w:t>
            </w:r>
            <w:r w:rsidRPr="00561F3F">
              <w:rPr>
                <w:rFonts w:hint="eastAsia"/>
                <w:bCs/>
                <w:sz w:val="24"/>
              </w:rPr>
              <w:t>时不许土方作业和人工干扫。在空气污染指数</w:t>
            </w:r>
            <w:r w:rsidRPr="00561F3F">
              <w:rPr>
                <w:bCs/>
                <w:sz w:val="24"/>
              </w:rPr>
              <w:t>80</w:t>
            </w:r>
            <w:r w:rsidRPr="00561F3F">
              <w:rPr>
                <w:rFonts w:hint="eastAsia"/>
                <w:bCs/>
                <w:sz w:val="24"/>
              </w:rPr>
              <w:t>~</w:t>
            </w:r>
            <w:r w:rsidRPr="00561F3F">
              <w:rPr>
                <w:bCs/>
                <w:sz w:val="24"/>
              </w:rPr>
              <w:t>100</w:t>
            </w:r>
            <w:r w:rsidRPr="00561F3F">
              <w:rPr>
                <w:rFonts w:hint="eastAsia"/>
                <w:bCs/>
                <w:sz w:val="24"/>
              </w:rPr>
              <w:t>时应每隔</w:t>
            </w:r>
            <w:r w:rsidRPr="00561F3F">
              <w:rPr>
                <w:bCs/>
                <w:sz w:val="24"/>
              </w:rPr>
              <w:t>4</w:t>
            </w:r>
            <w:r w:rsidRPr="00561F3F">
              <w:rPr>
                <w:rFonts w:hint="eastAsia"/>
                <w:bCs/>
                <w:sz w:val="24"/>
              </w:rPr>
              <w:t>个小时保洁一次，洒水与清扫交替使用。当空气污染指数大于</w:t>
            </w:r>
            <w:r w:rsidRPr="00561F3F">
              <w:rPr>
                <w:bCs/>
                <w:sz w:val="24"/>
              </w:rPr>
              <w:t>100</w:t>
            </w:r>
            <w:r w:rsidRPr="00561F3F">
              <w:rPr>
                <w:rFonts w:hint="eastAsia"/>
                <w:bCs/>
                <w:sz w:val="24"/>
              </w:rPr>
              <w:t>时，应加密保洁。当空气污染指数低于</w:t>
            </w:r>
            <w:r w:rsidRPr="00561F3F">
              <w:rPr>
                <w:bCs/>
                <w:sz w:val="24"/>
              </w:rPr>
              <w:t>50</w:t>
            </w:r>
            <w:r w:rsidRPr="00561F3F">
              <w:rPr>
                <w:rFonts w:hint="eastAsia"/>
                <w:bCs/>
                <w:sz w:val="24"/>
              </w:rPr>
              <w:t>时，可以在保持清洁的前提下适度降低保洁强度。</w:t>
            </w:r>
          </w:p>
          <w:p w:rsidR="00525A38" w:rsidRPr="00561F3F" w:rsidRDefault="00525A38" w:rsidP="00525A38">
            <w:pPr>
              <w:spacing w:line="360" w:lineRule="auto"/>
              <w:ind w:firstLineChars="200" w:firstLine="480"/>
              <w:rPr>
                <w:rFonts w:hAnsi="宋体"/>
                <w:kern w:val="0"/>
                <w:sz w:val="24"/>
              </w:rPr>
            </w:pPr>
            <w:r w:rsidRPr="00561F3F">
              <w:rPr>
                <w:rFonts w:hAnsi="宋体" w:hint="eastAsia"/>
                <w:kern w:val="0"/>
                <w:sz w:val="24"/>
              </w:rPr>
              <w:t>（</w:t>
            </w:r>
            <w:r w:rsidR="00286543" w:rsidRPr="00561F3F">
              <w:rPr>
                <w:rFonts w:hAnsi="宋体" w:hint="eastAsia"/>
                <w:kern w:val="0"/>
                <w:sz w:val="24"/>
              </w:rPr>
              <w:t>4</w:t>
            </w:r>
            <w:r w:rsidRPr="00561F3F">
              <w:rPr>
                <w:rFonts w:hAnsi="宋体" w:hint="eastAsia"/>
                <w:kern w:val="0"/>
                <w:sz w:val="24"/>
              </w:rPr>
              <w:t>）施工过程中，应严禁将废弃的建筑材料作为燃料燃烧。</w:t>
            </w:r>
          </w:p>
          <w:p w:rsidR="00525A38" w:rsidRPr="00561F3F" w:rsidRDefault="00525A38" w:rsidP="00525A38">
            <w:pPr>
              <w:spacing w:line="360" w:lineRule="auto"/>
              <w:ind w:firstLineChars="200" w:firstLine="480"/>
              <w:rPr>
                <w:rFonts w:hAnsi="宋体"/>
                <w:kern w:val="0"/>
                <w:sz w:val="24"/>
              </w:rPr>
            </w:pPr>
            <w:r w:rsidRPr="00561F3F">
              <w:rPr>
                <w:rFonts w:hAnsi="宋体" w:hint="eastAsia"/>
                <w:kern w:val="0"/>
                <w:sz w:val="24"/>
              </w:rPr>
              <w:t>（</w:t>
            </w:r>
            <w:r w:rsidR="00286543" w:rsidRPr="00561F3F">
              <w:rPr>
                <w:rFonts w:hAnsi="宋体" w:hint="eastAsia"/>
                <w:kern w:val="0"/>
                <w:sz w:val="24"/>
              </w:rPr>
              <w:t>5</w:t>
            </w:r>
            <w:r w:rsidRPr="00561F3F">
              <w:rPr>
                <w:rFonts w:hAnsi="宋体" w:hint="eastAsia"/>
                <w:kern w:val="0"/>
                <w:sz w:val="24"/>
              </w:rPr>
              <w:t>）施工结束后，应及时对施工占用场地恢复地面道路及植被。</w:t>
            </w:r>
          </w:p>
          <w:p w:rsidR="00525A38" w:rsidRPr="00561F3F" w:rsidRDefault="00525A38" w:rsidP="00525A38">
            <w:pPr>
              <w:spacing w:line="360" w:lineRule="auto"/>
              <w:ind w:firstLineChars="200" w:firstLine="480"/>
              <w:rPr>
                <w:rFonts w:hAnsi="宋体"/>
                <w:kern w:val="0"/>
                <w:sz w:val="24"/>
              </w:rPr>
            </w:pPr>
            <w:r w:rsidRPr="00561F3F">
              <w:rPr>
                <w:rFonts w:hAnsi="宋体" w:hint="eastAsia"/>
                <w:kern w:val="0"/>
                <w:sz w:val="24"/>
              </w:rPr>
              <w:t>（</w:t>
            </w:r>
            <w:r w:rsidR="00286543" w:rsidRPr="00561F3F">
              <w:rPr>
                <w:rFonts w:hAnsi="宋体" w:hint="eastAsia"/>
                <w:kern w:val="0"/>
                <w:sz w:val="24"/>
              </w:rPr>
              <w:t>6</w:t>
            </w:r>
            <w:r w:rsidRPr="00561F3F">
              <w:rPr>
                <w:rFonts w:hAnsi="宋体" w:hint="eastAsia"/>
                <w:kern w:val="0"/>
                <w:sz w:val="24"/>
              </w:rPr>
              <w:t>）项目在施工过程中必须使用污染物排放符合国家标准的施工机械、运输车辆，禁止使用报废车辆和淘汰设备，注意加强施工机械、车辆的维护保养，使车辆保持良好状态。</w:t>
            </w:r>
            <w:r w:rsidRPr="00561F3F">
              <w:rPr>
                <w:rFonts w:hint="eastAsia"/>
                <w:bCs/>
                <w:sz w:val="24"/>
              </w:rPr>
              <w:t>规划好施工车辆的运行路线，保证交通畅通，</w:t>
            </w:r>
            <w:r w:rsidRPr="00561F3F">
              <w:rPr>
                <w:rFonts w:hint="eastAsia"/>
                <w:bCs/>
                <w:sz w:val="24"/>
              </w:rPr>
              <w:lastRenderedPageBreak/>
              <w:t>减少汽车停留时间，以减少汽车尾气排放。</w:t>
            </w:r>
          </w:p>
          <w:p w:rsidR="00525A38" w:rsidRPr="00561F3F" w:rsidRDefault="00525A38" w:rsidP="00525A38">
            <w:pPr>
              <w:spacing w:line="360" w:lineRule="auto"/>
              <w:ind w:firstLineChars="200" w:firstLine="480"/>
              <w:rPr>
                <w:rFonts w:hAnsi="宋体"/>
                <w:kern w:val="0"/>
                <w:sz w:val="24"/>
                <w:u w:val="wave"/>
              </w:rPr>
            </w:pPr>
            <w:r w:rsidRPr="00561F3F">
              <w:rPr>
                <w:rFonts w:hAnsi="宋体" w:hint="eastAsia"/>
                <w:kern w:val="0"/>
                <w:sz w:val="24"/>
              </w:rPr>
              <w:t>（</w:t>
            </w:r>
            <w:r w:rsidR="00286543" w:rsidRPr="00561F3F">
              <w:rPr>
                <w:rFonts w:hAnsi="宋体" w:hint="eastAsia"/>
                <w:kern w:val="0"/>
                <w:sz w:val="24"/>
              </w:rPr>
              <w:t>7</w:t>
            </w:r>
            <w:r w:rsidRPr="00561F3F">
              <w:rPr>
                <w:rFonts w:hAnsi="宋体" w:hint="eastAsia"/>
                <w:kern w:val="0"/>
                <w:sz w:val="24"/>
              </w:rPr>
              <w:t>）</w:t>
            </w:r>
            <w:r w:rsidRPr="00561F3F">
              <w:rPr>
                <w:rFonts w:hint="eastAsia"/>
                <w:bCs/>
                <w:sz w:val="24"/>
              </w:rPr>
              <w:t>严格落实株洲市住房和城乡建设局《株洲市</w:t>
            </w:r>
            <w:r w:rsidRPr="00561F3F">
              <w:rPr>
                <w:bCs/>
                <w:sz w:val="24"/>
              </w:rPr>
              <w:t>2019</w:t>
            </w:r>
            <w:r w:rsidRPr="00561F3F">
              <w:rPr>
                <w:rFonts w:hint="eastAsia"/>
                <w:bCs/>
                <w:sz w:val="24"/>
              </w:rPr>
              <w:t>年建筑施工工地“扬尘污染防治攻坚战”实施方案》（株建发〔</w:t>
            </w:r>
            <w:r w:rsidRPr="00561F3F">
              <w:rPr>
                <w:bCs/>
                <w:sz w:val="24"/>
              </w:rPr>
              <w:t>2019</w:t>
            </w:r>
            <w:r w:rsidRPr="00561F3F">
              <w:rPr>
                <w:rFonts w:hint="eastAsia"/>
                <w:bCs/>
                <w:sz w:val="24"/>
              </w:rPr>
              <w:t>〕</w:t>
            </w:r>
            <w:r w:rsidRPr="00561F3F">
              <w:rPr>
                <w:bCs/>
                <w:sz w:val="24"/>
              </w:rPr>
              <w:t>26</w:t>
            </w:r>
            <w:r w:rsidRPr="00561F3F">
              <w:rPr>
                <w:rFonts w:hint="eastAsia"/>
                <w:bCs/>
                <w:sz w:val="24"/>
              </w:rPr>
              <w:t>号）要求，建筑施工现场扬尘污染防控措施全面落实到位。全面落实建筑施工工地“</w:t>
            </w:r>
            <w:r w:rsidRPr="00561F3F">
              <w:rPr>
                <w:bCs/>
                <w:sz w:val="24"/>
              </w:rPr>
              <w:t>8</w:t>
            </w:r>
            <w:r w:rsidRPr="00561F3F">
              <w:rPr>
                <w:rFonts w:hint="eastAsia"/>
                <w:bCs/>
                <w:sz w:val="24"/>
              </w:rPr>
              <w:t>个</w:t>
            </w:r>
            <w:r w:rsidRPr="00561F3F">
              <w:rPr>
                <w:bCs/>
                <w:sz w:val="24"/>
              </w:rPr>
              <w:t>100%</w:t>
            </w:r>
            <w:r w:rsidRPr="00561F3F">
              <w:rPr>
                <w:rFonts w:hint="eastAsia"/>
                <w:bCs/>
                <w:sz w:val="24"/>
              </w:rPr>
              <w:t>”抑尘措施：施工工地现场围挡和外架防护</w:t>
            </w:r>
            <w:r w:rsidRPr="00561F3F">
              <w:rPr>
                <w:bCs/>
                <w:sz w:val="24"/>
              </w:rPr>
              <w:t>100%</w:t>
            </w:r>
            <w:r w:rsidRPr="00561F3F">
              <w:rPr>
                <w:rFonts w:hint="eastAsia"/>
                <w:bCs/>
                <w:sz w:val="24"/>
              </w:rPr>
              <w:t>全封闭，围挡保持整洁美观，外架安全网无破损，如主体工程区域，设置全封闭围挡；施工现场出入口及车行道路</w:t>
            </w:r>
            <w:r w:rsidRPr="00561F3F">
              <w:rPr>
                <w:bCs/>
                <w:sz w:val="24"/>
              </w:rPr>
              <w:t>100%</w:t>
            </w:r>
            <w:r w:rsidRPr="00561F3F">
              <w:rPr>
                <w:rFonts w:hint="eastAsia"/>
                <w:bCs/>
                <w:sz w:val="24"/>
              </w:rPr>
              <w:t>硬化，可利用</w:t>
            </w:r>
            <w:r w:rsidR="00506462" w:rsidRPr="00561F3F">
              <w:rPr>
                <w:rFonts w:hint="eastAsia"/>
                <w:bCs/>
                <w:sz w:val="24"/>
              </w:rPr>
              <w:t>站区南侧桔园路</w:t>
            </w:r>
            <w:r w:rsidRPr="00561F3F">
              <w:rPr>
                <w:rFonts w:hint="eastAsia"/>
                <w:bCs/>
                <w:sz w:val="24"/>
              </w:rPr>
              <w:t>；施工现场出入口</w:t>
            </w:r>
            <w:r w:rsidRPr="00561F3F">
              <w:rPr>
                <w:bCs/>
                <w:sz w:val="24"/>
              </w:rPr>
              <w:t>100%</w:t>
            </w:r>
            <w:r w:rsidRPr="00561F3F">
              <w:rPr>
                <w:rFonts w:hint="eastAsia"/>
                <w:bCs/>
                <w:sz w:val="24"/>
              </w:rPr>
              <w:t>设置车辆冲洗设施，</w:t>
            </w:r>
            <w:r w:rsidRPr="00561F3F">
              <w:rPr>
                <w:rFonts w:hAnsi="宋体" w:hint="eastAsia"/>
                <w:kern w:val="0"/>
                <w:sz w:val="24"/>
              </w:rPr>
              <w:t>在工地施工出口处，设置一个</w:t>
            </w:r>
            <w:r w:rsidRPr="00561F3F">
              <w:rPr>
                <w:rFonts w:hAnsi="宋体" w:hint="eastAsia"/>
                <w:kern w:val="0"/>
                <w:sz w:val="24"/>
              </w:rPr>
              <w:t>10m</w:t>
            </w:r>
            <w:r w:rsidRPr="00561F3F">
              <w:rPr>
                <w:rFonts w:hAnsi="宋体" w:hint="eastAsia"/>
                <w:kern w:val="0"/>
                <w:sz w:val="24"/>
                <w:vertAlign w:val="superscript"/>
              </w:rPr>
              <w:t>3</w:t>
            </w:r>
            <w:r w:rsidRPr="00561F3F">
              <w:rPr>
                <w:rFonts w:hAnsi="宋体" w:hint="eastAsia"/>
                <w:kern w:val="0"/>
                <w:sz w:val="24"/>
              </w:rPr>
              <w:t>的施工期车辆清洗设施和沉淀池</w:t>
            </w:r>
            <w:r w:rsidRPr="00561F3F">
              <w:rPr>
                <w:rFonts w:hint="eastAsia"/>
                <w:bCs/>
                <w:sz w:val="24"/>
              </w:rPr>
              <w:t>；易起扬尘作业面</w:t>
            </w:r>
            <w:r w:rsidRPr="00561F3F">
              <w:rPr>
                <w:bCs/>
                <w:sz w:val="24"/>
              </w:rPr>
              <w:t>100%</w:t>
            </w:r>
            <w:r w:rsidRPr="00561F3F">
              <w:rPr>
                <w:rFonts w:hint="eastAsia"/>
                <w:bCs/>
                <w:sz w:val="24"/>
              </w:rPr>
              <w:t>湿法施工，主要是土石方工程；裸露黄土及易起尘物料</w:t>
            </w:r>
            <w:r w:rsidRPr="00561F3F">
              <w:rPr>
                <w:bCs/>
                <w:sz w:val="24"/>
              </w:rPr>
              <w:t>100%</w:t>
            </w:r>
            <w:r w:rsidRPr="00561F3F">
              <w:rPr>
                <w:rFonts w:hint="eastAsia"/>
                <w:bCs/>
                <w:sz w:val="24"/>
              </w:rPr>
              <w:t>覆盖，主要弃渣及表土的临时暂存，可采用彩条布进行覆盖；渣土实施</w:t>
            </w:r>
            <w:r w:rsidRPr="00561F3F">
              <w:rPr>
                <w:bCs/>
                <w:sz w:val="24"/>
              </w:rPr>
              <w:t>100%</w:t>
            </w:r>
            <w:r w:rsidRPr="00561F3F">
              <w:rPr>
                <w:rFonts w:hint="eastAsia"/>
                <w:bCs/>
                <w:sz w:val="24"/>
              </w:rPr>
              <w:t>密封运输，施工过程的弃方运输需要进行封闭遮盖；建筑垃圾</w:t>
            </w:r>
            <w:r w:rsidRPr="00561F3F">
              <w:rPr>
                <w:bCs/>
                <w:sz w:val="24"/>
              </w:rPr>
              <w:t>100%</w:t>
            </w:r>
            <w:r w:rsidRPr="00561F3F">
              <w:rPr>
                <w:rFonts w:hint="eastAsia"/>
                <w:bCs/>
                <w:sz w:val="24"/>
              </w:rPr>
              <w:t>规范管理，必须集中堆放、及时清运，严禁高空抛洒和焚烧；非道路移动工程机械尾气排放</w:t>
            </w:r>
            <w:r w:rsidRPr="00561F3F">
              <w:rPr>
                <w:bCs/>
                <w:sz w:val="24"/>
              </w:rPr>
              <w:t>100%</w:t>
            </w:r>
            <w:r w:rsidRPr="00561F3F">
              <w:rPr>
                <w:rFonts w:hint="eastAsia"/>
                <w:bCs/>
                <w:sz w:val="24"/>
              </w:rPr>
              <w:t>达标，严禁使用劣质油品，严禁冒烟作业，要求采用</w:t>
            </w:r>
            <w:r w:rsidRPr="00561F3F">
              <w:rPr>
                <w:rFonts w:hint="eastAsia"/>
                <w:bCs/>
                <w:sz w:val="24"/>
              </w:rPr>
              <w:t>90#</w:t>
            </w:r>
            <w:r w:rsidRPr="00561F3F">
              <w:rPr>
                <w:rFonts w:hint="eastAsia"/>
                <w:bCs/>
                <w:sz w:val="24"/>
              </w:rPr>
              <w:t>低硫柴油，并加强施工的设备维修保养。</w:t>
            </w:r>
          </w:p>
          <w:p w:rsidR="005236EE" w:rsidRPr="00561F3F" w:rsidRDefault="005236EE" w:rsidP="005236EE">
            <w:pPr>
              <w:spacing w:line="360" w:lineRule="auto"/>
              <w:ind w:firstLineChars="200" w:firstLine="482"/>
              <w:rPr>
                <w:rFonts w:hAnsi="宋体"/>
                <w:b/>
                <w:sz w:val="24"/>
              </w:rPr>
            </w:pPr>
            <w:r w:rsidRPr="00561F3F">
              <w:rPr>
                <w:rFonts w:hAnsi="宋体" w:hint="eastAsia"/>
                <w:b/>
                <w:sz w:val="24"/>
              </w:rPr>
              <w:t>3</w:t>
            </w:r>
            <w:r w:rsidRPr="00561F3F">
              <w:rPr>
                <w:rFonts w:hAnsi="宋体" w:hint="eastAsia"/>
                <w:b/>
                <w:sz w:val="24"/>
              </w:rPr>
              <w:t>、噪声</w:t>
            </w:r>
          </w:p>
          <w:p w:rsidR="00286543" w:rsidRPr="00561F3F" w:rsidRDefault="00286543" w:rsidP="00286543">
            <w:pPr>
              <w:spacing w:line="360" w:lineRule="auto"/>
              <w:ind w:firstLineChars="200" w:firstLine="480"/>
              <w:rPr>
                <w:sz w:val="24"/>
              </w:rPr>
            </w:pPr>
            <w:r w:rsidRPr="00561F3F">
              <w:rPr>
                <w:rFonts w:hint="eastAsia"/>
                <w:sz w:val="24"/>
              </w:rPr>
              <w:t>施工期的噪声主要可分为机械噪声、施工作业噪声和施工车辆噪声等，可分别采取相应的控制措施，防止噪声影响周围环境和人们的正常生活，评价建议：</w:t>
            </w:r>
          </w:p>
          <w:p w:rsidR="00286543" w:rsidRPr="00561F3F" w:rsidRDefault="00286543" w:rsidP="00286543">
            <w:pPr>
              <w:spacing w:line="360" w:lineRule="auto"/>
              <w:ind w:firstLineChars="200" w:firstLine="480"/>
              <w:rPr>
                <w:bCs/>
                <w:sz w:val="24"/>
              </w:rPr>
            </w:pPr>
            <w:r w:rsidRPr="00561F3F">
              <w:rPr>
                <w:rFonts w:hint="eastAsia"/>
                <w:bCs/>
                <w:sz w:val="24"/>
              </w:rPr>
              <w:t>（</w:t>
            </w:r>
            <w:r w:rsidRPr="00561F3F">
              <w:rPr>
                <w:rFonts w:hint="eastAsia"/>
                <w:bCs/>
                <w:sz w:val="24"/>
              </w:rPr>
              <w:t>1</w:t>
            </w:r>
            <w:r w:rsidRPr="00561F3F">
              <w:rPr>
                <w:rFonts w:hint="eastAsia"/>
                <w:bCs/>
                <w:sz w:val="24"/>
              </w:rPr>
              <w:t>）在距离管网沿线敏感点较近的地方，加快施工进度；在居民点附近施工要设置临时声屏障，高度大于</w:t>
            </w:r>
            <w:r w:rsidRPr="00561F3F">
              <w:rPr>
                <w:bCs/>
                <w:sz w:val="24"/>
              </w:rPr>
              <w:t>3.0m</w:t>
            </w:r>
            <w:r w:rsidRPr="00561F3F">
              <w:rPr>
                <w:rFonts w:hint="eastAsia"/>
                <w:bCs/>
                <w:sz w:val="24"/>
              </w:rPr>
              <w:t>；施工场地</w:t>
            </w:r>
            <w:r w:rsidRPr="00561F3F">
              <w:rPr>
                <w:bCs/>
                <w:sz w:val="24"/>
              </w:rPr>
              <w:t xml:space="preserve">200m </w:t>
            </w:r>
            <w:r w:rsidRPr="00561F3F">
              <w:rPr>
                <w:rFonts w:hint="eastAsia"/>
                <w:bCs/>
                <w:sz w:val="24"/>
              </w:rPr>
              <w:t>范围内有居民区的地方，夜间</w:t>
            </w:r>
            <w:r w:rsidRPr="00561F3F">
              <w:rPr>
                <w:bCs/>
                <w:sz w:val="24"/>
              </w:rPr>
              <w:t>22</w:t>
            </w:r>
            <w:r w:rsidRPr="00561F3F">
              <w:rPr>
                <w:rFonts w:hint="eastAsia"/>
                <w:bCs/>
                <w:sz w:val="24"/>
              </w:rPr>
              <w:t>∶</w:t>
            </w:r>
            <w:r w:rsidRPr="00561F3F">
              <w:rPr>
                <w:bCs/>
                <w:sz w:val="24"/>
              </w:rPr>
              <w:t>00</w:t>
            </w:r>
            <w:r w:rsidRPr="00561F3F">
              <w:rPr>
                <w:rFonts w:hint="eastAsia"/>
                <w:bCs/>
                <w:sz w:val="24"/>
              </w:rPr>
              <w:t>～次日</w:t>
            </w:r>
            <w:r w:rsidRPr="00561F3F">
              <w:rPr>
                <w:bCs/>
                <w:sz w:val="24"/>
              </w:rPr>
              <w:t>6</w:t>
            </w:r>
            <w:r w:rsidRPr="00561F3F">
              <w:rPr>
                <w:rFonts w:hint="eastAsia"/>
                <w:bCs/>
                <w:sz w:val="24"/>
              </w:rPr>
              <w:t>∶</w:t>
            </w:r>
            <w:r w:rsidRPr="00561F3F">
              <w:rPr>
                <w:bCs/>
                <w:sz w:val="24"/>
              </w:rPr>
              <w:t>00</w:t>
            </w:r>
            <w:r w:rsidRPr="00561F3F">
              <w:rPr>
                <w:rFonts w:hint="eastAsia"/>
                <w:bCs/>
                <w:sz w:val="24"/>
              </w:rPr>
              <w:t>、午间</w:t>
            </w:r>
            <w:r w:rsidRPr="00561F3F">
              <w:rPr>
                <w:bCs/>
                <w:sz w:val="24"/>
              </w:rPr>
              <w:t>12</w:t>
            </w:r>
            <w:r w:rsidRPr="00561F3F">
              <w:rPr>
                <w:rFonts w:hint="eastAsia"/>
                <w:bCs/>
                <w:sz w:val="24"/>
              </w:rPr>
              <w:t>∶</w:t>
            </w:r>
            <w:r w:rsidRPr="00561F3F">
              <w:rPr>
                <w:bCs/>
                <w:sz w:val="24"/>
              </w:rPr>
              <w:t>00</w:t>
            </w:r>
            <w:r w:rsidRPr="00561F3F">
              <w:rPr>
                <w:rFonts w:hint="eastAsia"/>
                <w:bCs/>
                <w:sz w:val="24"/>
              </w:rPr>
              <w:t>～</w:t>
            </w:r>
            <w:r w:rsidRPr="00561F3F">
              <w:rPr>
                <w:bCs/>
                <w:sz w:val="24"/>
              </w:rPr>
              <w:t>14</w:t>
            </w:r>
            <w:r w:rsidRPr="00561F3F">
              <w:rPr>
                <w:rFonts w:hint="eastAsia"/>
                <w:bCs/>
                <w:sz w:val="24"/>
              </w:rPr>
              <w:t>∶</w:t>
            </w:r>
            <w:r w:rsidRPr="00561F3F">
              <w:rPr>
                <w:bCs/>
                <w:sz w:val="24"/>
              </w:rPr>
              <w:t xml:space="preserve">00 </w:t>
            </w:r>
            <w:r w:rsidRPr="00561F3F">
              <w:rPr>
                <w:rFonts w:hint="eastAsia"/>
                <w:bCs/>
                <w:sz w:val="24"/>
              </w:rPr>
              <w:t>严禁施工。如因建筑工程工艺要求或特殊需要必须连续作业而进行夜间施工的，应事先向生态环境行政主管部门进行申报并得到批准，并在周围居民点张贴告示，经生态环境主管部门批准备案后方可进行夜间施工。</w:t>
            </w:r>
          </w:p>
          <w:p w:rsidR="00286543" w:rsidRPr="00561F3F" w:rsidRDefault="00286543" w:rsidP="00286543">
            <w:pPr>
              <w:adjustRightInd w:val="0"/>
              <w:snapToGrid w:val="0"/>
              <w:spacing w:line="360" w:lineRule="auto"/>
              <w:ind w:firstLineChars="200" w:firstLine="496"/>
              <w:jc w:val="left"/>
              <w:rPr>
                <w:bCs/>
                <w:spacing w:val="4"/>
                <w:sz w:val="24"/>
              </w:rPr>
            </w:pPr>
            <w:r w:rsidRPr="00561F3F">
              <w:rPr>
                <w:rFonts w:hint="eastAsia"/>
                <w:bCs/>
                <w:spacing w:val="4"/>
                <w:sz w:val="24"/>
              </w:rPr>
              <w:t>（</w:t>
            </w:r>
            <w:r w:rsidRPr="00561F3F">
              <w:rPr>
                <w:rFonts w:hint="eastAsia"/>
                <w:bCs/>
                <w:spacing w:val="4"/>
                <w:sz w:val="24"/>
              </w:rPr>
              <w:t>2</w:t>
            </w:r>
            <w:r w:rsidRPr="00561F3F">
              <w:rPr>
                <w:rFonts w:hint="eastAsia"/>
                <w:bCs/>
                <w:spacing w:val="4"/>
                <w:sz w:val="24"/>
              </w:rPr>
              <w:t>）对建材管道、设备等构件装卸、搬运应该轻拿轻放，严禁抛掷，并辅以一定的减缓措施等。同时，应在施工现场标明投诉电话号码，对投诉问题</w:t>
            </w:r>
            <w:r w:rsidR="00506462" w:rsidRPr="00561F3F">
              <w:rPr>
                <w:rFonts w:hint="eastAsia"/>
                <w:bCs/>
                <w:spacing w:val="4"/>
                <w:sz w:val="24"/>
              </w:rPr>
              <w:t>施工单位</w:t>
            </w:r>
            <w:r w:rsidRPr="00561F3F">
              <w:rPr>
                <w:rFonts w:hint="eastAsia"/>
                <w:bCs/>
                <w:spacing w:val="4"/>
                <w:sz w:val="24"/>
              </w:rPr>
              <w:t>应及时与当地生态环境部门取得联系，在</w:t>
            </w:r>
            <w:r w:rsidRPr="00561F3F">
              <w:rPr>
                <w:bCs/>
                <w:spacing w:val="4"/>
                <w:sz w:val="24"/>
              </w:rPr>
              <w:t>24</w:t>
            </w:r>
            <w:r w:rsidRPr="00561F3F">
              <w:rPr>
                <w:rFonts w:hint="eastAsia"/>
                <w:bCs/>
                <w:spacing w:val="4"/>
                <w:sz w:val="24"/>
              </w:rPr>
              <w:t>小时内及时处</w:t>
            </w:r>
            <w:r w:rsidRPr="00561F3F">
              <w:rPr>
                <w:rFonts w:hint="eastAsia"/>
                <w:bCs/>
                <w:spacing w:val="4"/>
                <w:sz w:val="24"/>
              </w:rPr>
              <w:lastRenderedPageBreak/>
              <w:t>理各种环境纠纷。为减少施工机械噪声等对沿线居民产生的影响，对高噪声设备可设置临时围挡防护物来消减噪声。</w:t>
            </w:r>
          </w:p>
          <w:p w:rsidR="00286543" w:rsidRPr="00561F3F" w:rsidRDefault="00286543" w:rsidP="00286543">
            <w:pPr>
              <w:spacing w:line="360" w:lineRule="auto"/>
              <w:ind w:firstLineChars="200" w:firstLine="496"/>
              <w:rPr>
                <w:bCs/>
                <w:spacing w:val="4"/>
                <w:sz w:val="24"/>
              </w:rPr>
            </w:pPr>
            <w:r w:rsidRPr="00561F3F">
              <w:rPr>
                <w:rFonts w:hint="eastAsia"/>
                <w:bCs/>
                <w:spacing w:val="4"/>
                <w:sz w:val="24"/>
              </w:rPr>
              <w:t>（</w:t>
            </w:r>
            <w:r w:rsidRPr="00561F3F">
              <w:rPr>
                <w:rFonts w:hint="eastAsia"/>
                <w:bCs/>
                <w:spacing w:val="4"/>
                <w:sz w:val="24"/>
              </w:rPr>
              <w:t>3</w:t>
            </w:r>
            <w:r w:rsidRPr="00561F3F">
              <w:rPr>
                <w:rFonts w:hint="eastAsia"/>
                <w:bCs/>
                <w:spacing w:val="4"/>
                <w:sz w:val="24"/>
              </w:rPr>
              <w:t>）加强管理，对动力机械设备定期进行维修和养护，避免因松动部件振动或消声器损坏而增大设备工作时的声级。尽量减少运输车辆夜间的运输量，运输车辆在进入施工区附近区域后，要适当降低车速，禁止鸣笛。</w:t>
            </w:r>
          </w:p>
          <w:p w:rsidR="00286543" w:rsidRPr="00561F3F" w:rsidRDefault="00286543" w:rsidP="00286543">
            <w:pPr>
              <w:spacing w:line="360" w:lineRule="auto"/>
              <w:ind w:firstLineChars="200" w:firstLine="480"/>
              <w:rPr>
                <w:bCs/>
                <w:sz w:val="24"/>
              </w:rPr>
            </w:pPr>
            <w:r w:rsidRPr="00561F3F">
              <w:rPr>
                <w:rFonts w:hint="eastAsia"/>
                <w:bCs/>
                <w:sz w:val="24"/>
              </w:rPr>
              <w:t>（</w:t>
            </w:r>
            <w:r w:rsidRPr="00561F3F">
              <w:rPr>
                <w:rFonts w:hint="eastAsia"/>
                <w:bCs/>
                <w:sz w:val="24"/>
              </w:rPr>
              <w:t>4</w:t>
            </w:r>
            <w:r w:rsidRPr="00561F3F">
              <w:rPr>
                <w:rFonts w:hint="eastAsia"/>
                <w:bCs/>
                <w:sz w:val="24"/>
              </w:rPr>
              <w:t>）</w:t>
            </w:r>
            <w:r w:rsidRPr="00561F3F">
              <w:rPr>
                <w:rFonts w:hint="eastAsia"/>
                <w:sz w:val="24"/>
              </w:rPr>
              <w:t>施工单位应要求其使用的主要机械设备为低噪声机械设备，例如选液压机械取代燃油机械。同时在施工过程中施工单位应设专人对设备进行保养和维护，并负责对现场工作人员进行培训，严格按操作规范使用各类机械。对高噪声的施工机械要采取一定的减震、隔音等降噪措施，定期检查施工设备，一发现产生的噪声增加应及时维修或更换。</w:t>
            </w:r>
          </w:p>
          <w:p w:rsidR="00286543" w:rsidRPr="00561F3F" w:rsidRDefault="00286543" w:rsidP="00286543">
            <w:pPr>
              <w:spacing w:line="360" w:lineRule="auto"/>
              <w:ind w:firstLineChars="200" w:firstLine="480"/>
              <w:rPr>
                <w:bCs/>
                <w:sz w:val="24"/>
              </w:rPr>
            </w:pPr>
            <w:r w:rsidRPr="00561F3F">
              <w:rPr>
                <w:rFonts w:hint="eastAsia"/>
                <w:bCs/>
                <w:sz w:val="24"/>
              </w:rPr>
              <w:t>（</w:t>
            </w:r>
            <w:r w:rsidRPr="00561F3F">
              <w:rPr>
                <w:rFonts w:hint="eastAsia"/>
                <w:bCs/>
                <w:sz w:val="24"/>
              </w:rPr>
              <w:t>5</w:t>
            </w:r>
            <w:r w:rsidRPr="00561F3F">
              <w:rPr>
                <w:rFonts w:hint="eastAsia"/>
                <w:bCs/>
                <w:sz w:val="24"/>
              </w:rPr>
              <w:t>）对不同施工阶段，按《建筑施工场界环境噪声排放标准》（</w:t>
            </w:r>
            <w:r w:rsidRPr="00561F3F">
              <w:rPr>
                <w:bCs/>
                <w:sz w:val="24"/>
              </w:rPr>
              <w:t>GB12523-2011</w:t>
            </w:r>
            <w:r w:rsidRPr="00561F3F">
              <w:rPr>
                <w:rFonts w:hint="eastAsia"/>
                <w:bCs/>
                <w:sz w:val="24"/>
              </w:rPr>
              <w:t>）对施工场界进行噪声控制。施工时为避免施工噪声扰民，同时又不至于影响交通，要合理安排施工时间，合理布局施工现场，尽量远离敏感点，高噪设备可入棚；减少施工噪声对附近敏感点的影响。</w:t>
            </w:r>
          </w:p>
          <w:p w:rsidR="00286543" w:rsidRPr="00561F3F" w:rsidRDefault="00286543" w:rsidP="00286543">
            <w:pPr>
              <w:spacing w:line="360" w:lineRule="auto"/>
              <w:ind w:firstLineChars="200" w:firstLine="480"/>
              <w:rPr>
                <w:bCs/>
                <w:sz w:val="24"/>
              </w:rPr>
            </w:pPr>
            <w:r w:rsidRPr="00561F3F">
              <w:rPr>
                <w:rFonts w:hint="eastAsia"/>
                <w:bCs/>
                <w:sz w:val="24"/>
              </w:rPr>
              <w:t>（</w:t>
            </w:r>
            <w:r w:rsidRPr="00561F3F">
              <w:rPr>
                <w:rFonts w:hint="eastAsia"/>
                <w:bCs/>
                <w:sz w:val="24"/>
              </w:rPr>
              <w:t>6</w:t>
            </w:r>
            <w:r w:rsidRPr="00561F3F">
              <w:rPr>
                <w:rFonts w:hint="eastAsia"/>
                <w:bCs/>
                <w:sz w:val="24"/>
              </w:rPr>
              <w:t>）管网敷设过程中，须加快居民等敏感点附近的施工进度；合理安排施工时间，禁止在午休、夜间进行施工；距离居民很近的情况下，建议架设临时隔声围挡，减少对敏感点的影响。</w:t>
            </w:r>
          </w:p>
          <w:p w:rsidR="00286543" w:rsidRPr="00561F3F" w:rsidRDefault="00286543" w:rsidP="00286543">
            <w:pPr>
              <w:spacing w:line="360" w:lineRule="auto"/>
              <w:ind w:firstLineChars="200" w:firstLine="480"/>
              <w:rPr>
                <w:sz w:val="24"/>
              </w:rPr>
            </w:pPr>
            <w:r w:rsidRPr="00561F3F">
              <w:rPr>
                <w:rFonts w:hint="eastAsia"/>
                <w:sz w:val="24"/>
              </w:rPr>
              <w:t>（</w:t>
            </w:r>
            <w:r w:rsidRPr="00561F3F">
              <w:rPr>
                <w:rFonts w:hint="eastAsia"/>
                <w:sz w:val="24"/>
              </w:rPr>
              <w:t>7</w:t>
            </w:r>
            <w:r w:rsidRPr="00561F3F">
              <w:rPr>
                <w:rFonts w:hint="eastAsia"/>
                <w:sz w:val="24"/>
              </w:rPr>
              <w:t>）须使用商品混凝土直接浇筑污水处理厂构筑物，避免混凝土搅拌机等噪声的影响。</w:t>
            </w:r>
          </w:p>
          <w:p w:rsidR="005236EE" w:rsidRPr="00561F3F" w:rsidRDefault="005236EE" w:rsidP="005236EE">
            <w:pPr>
              <w:spacing w:line="360" w:lineRule="auto"/>
              <w:ind w:firstLineChars="200" w:firstLine="482"/>
              <w:rPr>
                <w:rFonts w:hAnsi="宋体"/>
                <w:b/>
                <w:sz w:val="24"/>
              </w:rPr>
            </w:pPr>
            <w:r w:rsidRPr="00561F3F">
              <w:rPr>
                <w:rFonts w:hAnsi="宋体" w:hint="eastAsia"/>
                <w:b/>
                <w:sz w:val="24"/>
              </w:rPr>
              <w:t>4</w:t>
            </w:r>
            <w:r w:rsidRPr="00561F3F">
              <w:rPr>
                <w:rFonts w:hAnsi="宋体" w:hint="eastAsia"/>
                <w:b/>
                <w:sz w:val="24"/>
              </w:rPr>
              <w:t>、</w:t>
            </w:r>
            <w:r w:rsidR="00405343" w:rsidRPr="00561F3F">
              <w:rPr>
                <w:rFonts w:hAnsi="宋体" w:hint="eastAsia"/>
                <w:b/>
                <w:sz w:val="24"/>
              </w:rPr>
              <w:t>固废</w:t>
            </w:r>
          </w:p>
          <w:p w:rsidR="00286543" w:rsidRPr="00561F3F" w:rsidRDefault="00286543" w:rsidP="00506462">
            <w:pPr>
              <w:autoSpaceDE w:val="0"/>
              <w:autoSpaceDN w:val="0"/>
              <w:adjustRightInd w:val="0"/>
              <w:spacing w:line="360" w:lineRule="auto"/>
              <w:ind w:firstLineChars="200" w:firstLine="480"/>
              <w:rPr>
                <w:sz w:val="24"/>
              </w:rPr>
            </w:pPr>
            <w:r w:rsidRPr="00561F3F">
              <w:rPr>
                <w:rFonts w:hint="eastAsia"/>
                <w:sz w:val="24"/>
              </w:rPr>
              <w:t>针对施工期的固体废物，需采取以下措施：</w:t>
            </w:r>
          </w:p>
          <w:p w:rsidR="00286543" w:rsidRPr="00561F3F" w:rsidRDefault="00286543" w:rsidP="00506462">
            <w:pPr>
              <w:spacing w:line="360" w:lineRule="auto"/>
              <w:ind w:firstLineChars="200" w:firstLine="480"/>
              <w:rPr>
                <w:sz w:val="24"/>
              </w:rPr>
            </w:pPr>
            <w:r w:rsidRPr="00561F3F">
              <w:rPr>
                <w:rFonts w:hint="eastAsia"/>
                <w:sz w:val="24"/>
              </w:rPr>
              <w:t>（</w:t>
            </w:r>
            <w:r w:rsidRPr="00561F3F">
              <w:rPr>
                <w:rFonts w:hint="eastAsia"/>
                <w:sz w:val="24"/>
              </w:rPr>
              <w:t>1</w:t>
            </w:r>
            <w:r w:rsidRPr="00561F3F">
              <w:rPr>
                <w:rFonts w:hint="eastAsia"/>
                <w:sz w:val="24"/>
              </w:rPr>
              <w:t>）项目拟建地场址为较为平整；剥离的表土将用污水处理厂内绿化用土，不会使其损失。要求将施工开挖产生的土方及时回填，施工期的废弃土石方</w:t>
            </w:r>
            <w:r w:rsidR="00506462" w:rsidRPr="00561F3F">
              <w:rPr>
                <w:rFonts w:hint="eastAsia"/>
                <w:sz w:val="24"/>
              </w:rPr>
              <w:t>可作为项目</w:t>
            </w:r>
            <w:r w:rsidR="00FB6C12" w:rsidRPr="00561F3F">
              <w:rPr>
                <w:rFonts w:hint="eastAsia"/>
                <w:sz w:val="24"/>
              </w:rPr>
              <w:t>区域</w:t>
            </w:r>
            <w:r w:rsidRPr="00561F3F">
              <w:rPr>
                <w:rFonts w:hint="eastAsia"/>
                <w:sz w:val="24"/>
              </w:rPr>
              <w:t>在建项目填方，</w:t>
            </w:r>
            <w:r w:rsidR="00FB6C12" w:rsidRPr="00561F3F">
              <w:rPr>
                <w:rFonts w:hint="eastAsia"/>
                <w:sz w:val="24"/>
              </w:rPr>
              <w:t>就近运输</w:t>
            </w:r>
            <w:r w:rsidR="00506462" w:rsidRPr="00561F3F">
              <w:rPr>
                <w:rFonts w:hint="eastAsia"/>
                <w:sz w:val="24"/>
              </w:rPr>
              <w:t>；</w:t>
            </w:r>
            <w:r w:rsidRPr="00561F3F">
              <w:rPr>
                <w:rFonts w:hint="eastAsia"/>
                <w:sz w:val="24"/>
              </w:rPr>
              <w:t>车辆运输散体物和废弃物时，须密封、包扎、覆盖，不得沿途撒漏；运载土方的车辆必须在规定的时间内，按指定路段行驶。</w:t>
            </w:r>
          </w:p>
          <w:p w:rsidR="00286543" w:rsidRPr="00561F3F" w:rsidRDefault="00286543" w:rsidP="00FB6C12">
            <w:pPr>
              <w:autoSpaceDE w:val="0"/>
              <w:autoSpaceDN w:val="0"/>
              <w:adjustRightInd w:val="0"/>
              <w:spacing w:line="360" w:lineRule="auto"/>
              <w:ind w:firstLineChars="200" w:firstLine="480"/>
              <w:rPr>
                <w:sz w:val="24"/>
              </w:rPr>
            </w:pPr>
            <w:r w:rsidRPr="00561F3F">
              <w:rPr>
                <w:rFonts w:hint="eastAsia"/>
                <w:sz w:val="24"/>
              </w:rPr>
              <w:t>（</w:t>
            </w:r>
            <w:r w:rsidRPr="00561F3F">
              <w:rPr>
                <w:rFonts w:hint="eastAsia"/>
                <w:sz w:val="24"/>
              </w:rPr>
              <w:t>2</w:t>
            </w:r>
            <w:r w:rsidRPr="00561F3F">
              <w:rPr>
                <w:rFonts w:hint="eastAsia"/>
                <w:sz w:val="24"/>
              </w:rPr>
              <w:t>）施工期间将产生一定量的建筑垃圾，其中能回收利用的建筑材料（如</w:t>
            </w:r>
            <w:r w:rsidRPr="00561F3F">
              <w:rPr>
                <w:rFonts w:hint="eastAsia"/>
                <w:sz w:val="24"/>
              </w:rPr>
              <w:lastRenderedPageBreak/>
              <w:t>钢筋和木材），全部外售给废品回收公司。不能回收的建筑垃圾由当可以作为场内筑路材料；</w:t>
            </w:r>
            <w:r w:rsidRPr="00561F3F">
              <w:rPr>
                <w:rFonts w:hint="eastAsia"/>
                <w:bCs/>
                <w:spacing w:val="4"/>
                <w:sz w:val="24"/>
              </w:rPr>
              <w:t>对施工中产生的建筑垃圾，应集中堆放，有条件的应在建筑材料堆放地及建筑垃圾堆放地周围建立简易的防护围带，以防止垃圾的散落。</w:t>
            </w:r>
          </w:p>
          <w:p w:rsidR="00286543" w:rsidRPr="00561F3F" w:rsidRDefault="00286543" w:rsidP="00FB6C12">
            <w:pPr>
              <w:spacing w:line="360" w:lineRule="auto"/>
              <w:ind w:firstLineChars="200" w:firstLine="480"/>
              <w:rPr>
                <w:sz w:val="24"/>
              </w:rPr>
            </w:pPr>
            <w:r w:rsidRPr="00561F3F">
              <w:rPr>
                <w:rFonts w:hint="eastAsia"/>
                <w:sz w:val="24"/>
              </w:rPr>
              <w:t>（</w:t>
            </w:r>
            <w:r w:rsidRPr="00561F3F">
              <w:rPr>
                <w:rFonts w:hint="eastAsia"/>
                <w:sz w:val="24"/>
              </w:rPr>
              <w:t>3</w:t>
            </w:r>
            <w:r w:rsidRPr="00561F3F">
              <w:rPr>
                <w:rFonts w:hint="eastAsia"/>
                <w:sz w:val="24"/>
              </w:rPr>
              <w:t>）施工单位加强管理，在施工场地内设临时垃圾箱，由专人收集工地内产生的生活垃圾，对生活垃圾进行分类收集，可回收的进行回收，不能回收的交由环卫部门一同处理</w:t>
            </w:r>
            <w:r w:rsidRPr="00561F3F">
              <w:rPr>
                <w:rFonts w:hAnsi="宋体" w:hint="eastAsia"/>
                <w:kern w:val="0"/>
                <w:sz w:val="24"/>
              </w:rPr>
              <w:t>。</w:t>
            </w:r>
          </w:p>
          <w:p w:rsidR="00286543" w:rsidRPr="00561F3F" w:rsidRDefault="00286543" w:rsidP="0015486B">
            <w:pPr>
              <w:autoSpaceDE w:val="0"/>
              <w:autoSpaceDN w:val="0"/>
              <w:adjustRightInd w:val="0"/>
              <w:spacing w:line="360" w:lineRule="auto"/>
              <w:ind w:firstLineChars="200" w:firstLine="480"/>
              <w:rPr>
                <w:rFonts w:hAnsi="宋体"/>
                <w:kern w:val="0"/>
                <w:sz w:val="24"/>
              </w:rPr>
            </w:pPr>
            <w:r w:rsidRPr="00561F3F">
              <w:rPr>
                <w:rFonts w:hAnsi="宋体"/>
                <w:kern w:val="0"/>
                <w:sz w:val="24"/>
              </w:rPr>
              <w:t>（</w:t>
            </w:r>
            <w:r w:rsidRPr="00561F3F">
              <w:rPr>
                <w:rFonts w:hAnsi="宋体" w:hint="eastAsia"/>
                <w:kern w:val="0"/>
                <w:sz w:val="24"/>
              </w:rPr>
              <w:t>4</w:t>
            </w:r>
            <w:r w:rsidRPr="00561F3F">
              <w:rPr>
                <w:rFonts w:hAnsi="宋体"/>
                <w:kern w:val="0"/>
                <w:sz w:val="24"/>
              </w:rPr>
              <w:t>）</w:t>
            </w:r>
            <w:r w:rsidRPr="00561F3F">
              <w:rPr>
                <w:rFonts w:hAnsi="宋体" w:hint="eastAsia"/>
                <w:kern w:val="0"/>
                <w:sz w:val="24"/>
              </w:rPr>
              <w:t>不得占用道路堆放建筑垃圾、工程渣土；</w:t>
            </w:r>
            <w:r w:rsidRPr="00561F3F">
              <w:rPr>
                <w:rFonts w:hint="eastAsia"/>
                <w:sz w:val="24"/>
              </w:rPr>
              <w:t>建筑施工使用商品混凝土和干拌砂浆，减少现场搅拌产生的固体废物。</w:t>
            </w:r>
          </w:p>
          <w:p w:rsidR="00286543" w:rsidRPr="00561F3F" w:rsidRDefault="00286543" w:rsidP="00506462">
            <w:pPr>
              <w:spacing w:line="360" w:lineRule="auto"/>
              <w:ind w:firstLineChars="200" w:firstLine="480"/>
              <w:rPr>
                <w:bCs/>
                <w:spacing w:val="4"/>
                <w:sz w:val="24"/>
              </w:rPr>
            </w:pPr>
            <w:r w:rsidRPr="00561F3F">
              <w:rPr>
                <w:rFonts w:hAnsi="宋体" w:hint="eastAsia"/>
                <w:kern w:val="0"/>
                <w:sz w:val="24"/>
              </w:rPr>
              <w:t>（</w:t>
            </w:r>
            <w:r w:rsidRPr="00561F3F">
              <w:rPr>
                <w:rFonts w:hAnsi="宋体" w:hint="eastAsia"/>
                <w:kern w:val="0"/>
                <w:sz w:val="24"/>
              </w:rPr>
              <w:t>5</w:t>
            </w:r>
            <w:r w:rsidRPr="00561F3F">
              <w:rPr>
                <w:rFonts w:hAnsi="宋体" w:hint="eastAsia"/>
                <w:kern w:val="0"/>
                <w:sz w:val="24"/>
              </w:rPr>
              <w:t>）车辆运输散体物和废弃物时，须用封闭式渣土运输车将垃圾及时清运，不能随意抛弃、转移和扩散，更不能向周围环境转移，严防制造新的“垃圾堆场”，对周围环境造成二次污染。</w:t>
            </w:r>
            <w:r w:rsidRPr="00561F3F">
              <w:rPr>
                <w:rFonts w:hint="eastAsia"/>
                <w:bCs/>
                <w:spacing w:val="4"/>
                <w:sz w:val="24"/>
              </w:rPr>
              <w:t>装运泥土时一定要加强管理，严禁乱卸乱倒。运输车辆必须做到装载适量，加盖遮布，出施工场地前做好外部清洗，做到沿途不漏洒、不飞扬；运输必须限制在规定时段内进行。运输路线应避让居民集中区、学校、医院等敏感点。</w:t>
            </w:r>
          </w:p>
          <w:p w:rsidR="00286543" w:rsidRPr="00561F3F" w:rsidRDefault="00286543" w:rsidP="00FB6C12">
            <w:pPr>
              <w:autoSpaceDE w:val="0"/>
              <w:autoSpaceDN w:val="0"/>
              <w:adjustRightInd w:val="0"/>
              <w:spacing w:line="360" w:lineRule="auto"/>
              <w:ind w:firstLineChars="200" w:firstLine="480"/>
              <w:rPr>
                <w:rFonts w:hAnsi="宋体"/>
                <w:kern w:val="0"/>
                <w:sz w:val="24"/>
              </w:rPr>
            </w:pPr>
            <w:r w:rsidRPr="00561F3F">
              <w:rPr>
                <w:rFonts w:hAnsi="宋体" w:hint="eastAsia"/>
                <w:kern w:val="0"/>
                <w:sz w:val="24"/>
              </w:rPr>
              <w:t>（</w:t>
            </w:r>
            <w:r w:rsidRPr="00561F3F">
              <w:rPr>
                <w:rFonts w:hAnsi="宋体" w:hint="eastAsia"/>
                <w:kern w:val="0"/>
                <w:sz w:val="24"/>
              </w:rPr>
              <w:t>6</w:t>
            </w:r>
            <w:r w:rsidRPr="00561F3F">
              <w:rPr>
                <w:rFonts w:hAnsi="宋体" w:hint="eastAsia"/>
                <w:kern w:val="0"/>
                <w:sz w:val="24"/>
              </w:rPr>
              <w:t>）对于废油漆、涂料等不稳定的成分，可以采用有关容器进行收集并对使用过的容器及时进行清理，交予有资质的公司回收处理。</w:t>
            </w:r>
          </w:p>
          <w:p w:rsidR="00286543" w:rsidRPr="00561F3F" w:rsidRDefault="00286543" w:rsidP="00FB6C12">
            <w:pPr>
              <w:spacing w:line="360" w:lineRule="auto"/>
              <w:ind w:firstLineChars="200" w:firstLine="496"/>
              <w:rPr>
                <w:bCs/>
                <w:spacing w:val="4"/>
                <w:sz w:val="24"/>
              </w:rPr>
            </w:pPr>
            <w:r w:rsidRPr="00561F3F">
              <w:rPr>
                <w:rFonts w:hint="eastAsia"/>
                <w:bCs/>
                <w:spacing w:val="4"/>
                <w:sz w:val="24"/>
              </w:rPr>
              <w:t>（</w:t>
            </w:r>
            <w:r w:rsidRPr="00561F3F">
              <w:rPr>
                <w:rFonts w:hint="eastAsia"/>
                <w:bCs/>
                <w:spacing w:val="4"/>
                <w:sz w:val="24"/>
              </w:rPr>
              <w:t>7</w:t>
            </w:r>
            <w:r w:rsidRPr="00561F3F">
              <w:rPr>
                <w:rFonts w:hint="eastAsia"/>
                <w:bCs/>
                <w:spacing w:val="4"/>
                <w:sz w:val="24"/>
              </w:rPr>
              <w:t>）对场地挖掘产生的土方应切实按照规划要求用于场地回填及绿地铺设，并尽快利用以减少堆存时间，若不能确保其全部利用时，因采取措施以免因长期堆积而产生二次污染。</w:t>
            </w:r>
          </w:p>
          <w:p w:rsidR="00FB6C12" w:rsidRPr="00561F3F" w:rsidRDefault="00FB6C12" w:rsidP="00FB6C12">
            <w:pPr>
              <w:spacing w:line="360" w:lineRule="auto"/>
              <w:ind w:firstLineChars="200" w:firstLine="482"/>
              <w:rPr>
                <w:rFonts w:hAnsi="宋体"/>
                <w:b/>
                <w:sz w:val="24"/>
              </w:rPr>
            </w:pPr>
            <w:r w:rsidRPr="00561F3F">
              <w:rPr>
                <w:rFonts w:hAnsi="宋体" w:hint="eastAsia"/>
                <w:b/>
                <w:sz w:val="24"/>
              </w:rPr>
              <w:t>5</w:t>
            </w:r>
            <w:r w:rsidRPr="00561F3F">
              <w:rPr>
                <w:rFonts w:hAnsi="宋体" w:hint="eastAsia"/>
                <w:b/>
                <w:sz w:val="24"/>
              </w:rPr>
              <w:t>、生态</w:t>
            </w:r>
          </w:p>
          <w:p w:rsidR="00FB6C12" w:rsidRPr="00561F3F" w:rsidRDefault="00FB6C12" w:rsidP="0015486B">
            <w:pPr>
              <w:spacing w:line="360" w:lineRule="auto"/>
              <w:ind w:firstLineChars="200" w:firstLine="480"/>
              <w:rPr>
                <w:rFonts w:hAnsi="宋体"/>
                <w:sz w:val="24"/>
              </w:rPr>
            </w:pPr>
            <w:r w:rsidRPr="00561F3F">
              <w:rPr>
                <w:rFonts w:hAnsi="宋体" w:hint="eastAsia"/>
                <w:sz w:val="24"/>
              </w:rPr>
              <w:t>建设单位与施工单位应采取相应预防和减缓措施：</w:t>
            </w:r>
          </w:p>
          <w:p w:rsidR="00FB6C12" w:rsidRPr="00561F3F" w:rsidRDefault="00FB6C12" w:rsidP="0015486B">
            <w:pPr>
              <w:spacing w:line="360" w:lineRule="auto"/>
              <w:ind w:firstLineChars="200" w:firstLine="480"/>
              <w:rPr>
                <w:rFonts w:hAnsi="宋体"/>
                <w:sz w:val="24"/>
              </w:rPr>
            </w:pPr>
            <w:r w:rsidRPr="00561F3F">
              <w:rPr>
                <w:rFonts w:hAnsi="宋体" w:hint="eastAsia"/>
                <w:sz w:val="24"/>
              </w:rPr>
              <w:t>①合理进行施工布置，精心组织施工管理，避开降雨时开工，严格将施工区域控制在直接受影响的范围内；严格控制占地，严禁在用地范围外堆放土方、物料等。</w:t>
            </w:r>
          </w:p>
          <w:p w:rsidR="00FB6C12" w:rsidRPr="00561F3F" w:rsidRDefault="00FB6C12" w:rsidP="0015486B">
            <w:pPr>
              <w:spacing w:line="360" w:lineRule="auto"/>
              <w:ind w:firstLineChars="200" w:firstLine="480"/>
              <w:rPr>
                <w:rFonts w:hAnsi="宋体"/>
                <w:sz w:val="24"/>
              </w:rPr>
            </w:pPr>
            <w:r w:rsidRPr="00561F3F">
              <w:rPr>
                <w:rFonts w:hAnsi="宋体" w:hint="eastAsia"/>
                <w:sz w:val="24"/>
              </w:rPr>
              <w:t>②在施工过程中应执行“分层开挖、分层堆放、反序回填”原则，施工后应立即进行植被恢复，防止或减轻水土流失；减少施工区的数量和面积；</w:t>
            </w:r>
            <w:r w:rsidRPr="00561F3F">
              <w:rPr>
                <w:rFonts w:hAnsi="宋体" w:hint="eastAsia"/>
                <w:sz w:val="24"/>
              </w:rPr>
              <w:lastRenderedPageBreak/>
              <w:t>在设计的施工区内施工，不能随意扩大施工区，减少开挖宽度；如果不能马上施工，严禁过早涉入施工区。</w:t>
            </w:r>
          </w:p>
          <w:p w:rsidR="00FB6C12" w:rsidRPr="00561F3F" w:rsidRDefault="00FB6C12" w:rsidP="00FB6C12">
            <w:pPr>
              <w:spacing w:line="360" w:lineRule="auto"/>
              <w:ind w:firstLineChars="200" w:firstLine="480"/>
              <w:rPr>
                <w:rFonts w:hAnsi="宋体"/>
                <w:sz w:val="24"/>
              </w:rPr>
            </w:pPr>
            <w:r w:rsidRPr="00561F3F">
              <w:rPr>
                <w:rFonts w:hAnsi="宋体" w:hint="eastAsia"/>
                <w:sz w:val="24"/>
              </w:rPr>
              <w:t>③在施工过程中，临时占地应尽量不破坏现有植被，做好现场施工人员的宣传、教育、管理工作，严禁随意践踏施工区域以外的植被等。</w:t>
            </w:r>
          </w:p>
          <w:p w:rsidR="00FB6C12" w:rsidRPr="00561F3F" w:rsidRDefault="00FB6C12" w:rsidP="00FB6C12">
            <w:pPr>
              <w:spacing w:line="360" w:lineRule="auto"/>
              <w:ind w:firstLineChars="200" w:firstLine="480"/>
              <w:rPr>
                <w:rFonts w:hAnsi="宋体"/>
                <w:sz w:val="24"/>
              </w:rPr>
            </w:pPr>
            <w:r w:rsidRPr="00561F3F">
              <w:rPr>
                <w:rFonts w:hAnsi="宋体" w:hint="eastAsia"/>
                <w:sz w:val="24"/>
              </w:rPr>
              <w:t>④在施工过程中，应尽量减小开挖量，回填应按原有的土层顺序进行，应尽量做到挖填平衡；施工产生的土方做到日产日清，减少土方堆存量，保持施工线路整洁，防止脏乱差现象，给区域景观带来影响</w:t>
            </w:r>
            <w:r w:rsidR="0015486B" w:rsidRPr="00561F3F">
              <w:rPr>
                <w:rFonts w:hAnsi="宋体" w:hint="eastAsia"/>
                <w:sz w:val="24"/>
              </w:rPr>
              <w:t>。</w:t>
            </w:r>
          </w:p>
          <w:p w:rsidR="00FB6C12" w:rsidRPr="00561F3F" w:rsidRDefault="00FB6C12" w:rsidP="0015486B">
            <w:pPr>
              <w:spacing w:line="360" w:lineRule="auto"/>
              <w:ind w:firstLineChars="200" w:firstLine="480"/>
              <w:rPr>
                <w:rFonts w:hAnsi="宋体"/>
                <w:sz w:val="24"/>
              </w:rPr>
            </w:pPr>
            <w:r w:rsidRPr="00561F3F">
              <w:rPr>
                <w:rFonts w:hAnsi="宋体" w:hint="eastAsia"/>
                <w:sz w:val="24"/>
              </w:rPr>
              <w:t>⑤施工结束后，临时占地要进行清理整治，开挖路面进行硬覆盖，重新疏松被碾压后变得密实的土壤，洼地要覆土填平并及时对裸露土地进行绿化，减少水土流失。</w:t>
            </w:r>
          </w:p>
          <w:p w:rsidR="00FB6C12" w:rsidRPr="00561F3F" w:rsidRDefault="00FB6C12" w:rsidP="0015486B">
            <w:pPr>
              <w:spacing w:line="360" w:lineRule="auto"/>
              <w:ind w:firstLineChars="200" w:firstLine="480"/>
              <w:rPr>
                <w:rFonts w:hAnsi="宋体"/>
                <w:sz w:val="24"/>
              </w:rPr>
            </w:pPr>
            <w:r w:rsidRPr="00561F3F">
              <w:rPr>
                <w:rFonts w:hAnsi="宋体" w:hint="eastAsia"/>
                <w:sz w:val="24"/>
              </w:rPr>
              <w:t>⑥为防止施工过程中的水土流失，对施工过程中开挖的土方应及时回填或运至指定的弃土区。如需临时堆放应在堆土场的上游做好截水设施，并设置截沙设施，以避免因雨水冲刷而造成水土流失。</w:t>
            </w:r>
          </w:p>
          <w:p w:rsidR="00FB6C12" w:rsidRPr="00561F3F" w:rsidRDefault="00FB6C12" w:rsidP="0015486B">
            <w:pPr>
              <w:spacing w:line="360" w:lineRule="auto"/>
              <w:ind w:firstLineChars="200" w:firstLine="480"/>
              <w:rPr>
                <w:rFonts w:hAnsi="宋体"/>
                <w:sz w:val="24"/>
              </w:rPr>
            </w:pPr>
            <w:r w:rsidRPr="00561F3F">
              <w:rPr>
                <w:rFonts w:hAnsi="宋体" w:hint="eastAsia"/>
                <w:sz w:val="24"/>
              </w:rPr>
              <w:t>⑦在工程完成后应对裸露的地表及时绿化，从而起到水土保持的作用；要求管道在回填后应把在施工过程中被破坏的植被按照有关规定进行恢复。</w:t>
            </w:r>
          </w:p>
          <w:p w:rsidR="00FB6C12" w:rsidRPr="00561F3F" w:rsidRDefault="00FB6C12" w:rsidP="003A0405">
            <w:pPr>
              <w:spacing w:line="360" w:lineRule="auto"/>
              <w:ind w:firstLineChars="200" w:firstLine="464"/>
              <w:rPr>
                <w:spacing w:val="-4"/>
                <w:sz w:val="24"/>
              </w:rPr>
            </w:pPr>
          </w:p>
          <w:p w:rsidR="00AF4EB8" w:rsidRPr="00561F3F" w:rsidRDefault="00AF4EB8">
            <w:pPr>
              <w:spacing w:line="360" w:lineRule="auto"/>
              <w:ind w:firstLineChars="200" w:firstLine="480"/>
              <w:rPr>
                <w:sz w:val="24"/>
              </w:rPr>
            </w:pPr>
          </w:p>
          <w:p w:rsidR="00AF4EB8" w:rsidRPr="00561F3F" w:rsidRDefault="00AF4EB8" w:rsidP="00FB6C12">
            <w:pPr>
              <w:spacing w:line="360" w:lineRule="auto"/>
              <w:ind w:firstLineChars="200" w:firstLine="480"/>
              <w:rPr>
                <w:sz w:val="24"/>
              </w:rPr>
            </w:pPr>
          </w:p>
        </w:tc>
      </w:tr>
      <w:tr w:rsidR="00AF4EB8" w:rsidRPr="00561F3F">
        <w:trPr>
          <w:trHeight w:val="6810"/>
          <w:jc w:val="center"/>
        </w:trPr>
        <w:tc>
          <w:tcPr>
            <w:tcW w:w="746" w:type="dxa"/>
            <w:tcMar>
              <w:left w:w="28" w:type="dxa"/>
              <w:right w:w="28" w:type="dxa"/>
            </w:tcMar>
            <w:vAlign w:val="center"/>
          </w:tcPr>
          <w:p w:rsidR="00AF4EB8" w:rsidRPr="00561F3F" w:rsidRDefault="00405343">
            <w:pPr>
              <w:adjustRightInd w:val="0"/>
              <w:snapToGrid w:val="0"/>
              <w:jc w:val="center"/>
              <w:rPr>
                <w:rFonts w:ascii="宋体" w:hAnsi="宋体" w:cs="宋体"/>
                <w:bCs/>
                <w:szCs w:val="21"/>
              </w:rPr>
            </w:pPr>
            <w:r w:rsidRPr="00561F3F">
              <w:rPr>
                <w:rFonts w:ascii="宋体" w:hAnsi="宋体" w:cs="宋体" w:hint="eastAsia"/>
                <w:bCs/>
                <w:szCs w:val="21"/>
              </w:rPr>
              <w:lastRenderedPageBreak/>
              <w:t>运营</w:t>
            </w:r>
          </w:p>
          <w:p w:rsidR="00AF4EB8" w:rsidRPr="00561F3F" w:rsidRDefault="00405343">
            <w:pPr>
              <w:adjustRightInd w:val="0"/>
              <w:snapToGrid w:val="0"/>
              <w:jc w:val="center"/>
              <w:rPr>
                <w:rFonts w:ascii="宋体" w:hAnsi="宋体" w:cs="宋体"/>
                <w:bCs/>
                <w:szCs w:val="21"/>
              </w:rPr>
            </w:pPr>
            <w:r w:rsidRPr="00561F3F">
              <w:rPr>
                <w:rFonts w:ascii="宋体" w:hAnsi="宋体" w:cs="宋体" w:hint="eastAsia"/>
                <w:bCs/>
                <w:szCs w:val="21"/>
              </w:rPr>
              <w:t>期环</w:t>
            </w:r>
          </w:p>
          <w:p w:rsidR="00AF4EB8" w:rsidRPr="00561F3F" w:rsidRDefault="00405343">
            <w:pPr>
              <w:adjustRightInd w:val="0"/>
              <w:snapToGrid w:val="0"/>
              <w:jc w:val="center"/>
              <w:rPr>
                <w:rFonts w:ascii="宋体" w:hAnsi="宋体" w:cs="宋体"/>
                <w:bCs/>
                <w:szCs w:val="21"/>
              </w:rPr>
            </w:pPr>
            <w:r w:rsidRPr="00561F3F">
              <w:rPr>
                <w:rFonts w:ascii="宋体" w:hAnsi="宋体" w:cs="宋体" w:hint="eastAsia"/>
                <w:bCs/>
                <w:szCs w:val="21"/>
              </w:rPr>
              <w:t>境影</w:t>
            </w:r>
          </w:p>
          <w:p w:rsidR="00AF4EB8" w:rsidRPr="00561F3F" w:rsidRDefault="00405343">
            <w:pPr>
              <w:adjustRightInd w:val="0"/>
              <w:snapToGrid w:val="0"/>
              <w:jc w:val="center"/>
              <w:rPr>
                <w:rFonts w:ascii="宋体" w:hAnsi="宋体" w:cs="宋体"/>
                <w:bCs/>
                <w:szCs w:val="21"/>
              </w:rPr>
            </w:pPr>
            <w:r w:rsidRPr="00561F3F">
              <w:rPr>
                <w:rFonts w:ascii="宋体" w:hAnsi="宋体" w:cs="宋体" w:hint="eastAsia"/>
                <w:bCs/>
                <w:szCs w:val="21"/>
              </w:rPr>
              <w:t>响和</w:t>
            </w:r>
          </w:p>
          <w:p w:rsidR="00AF4EB8" w:rsidRPr="00561F3F" w:rsidRDefault="00405343">
            <w:pPr>
              <w:adjustRightInd w:val="0"/>
              <w:snapToGrid w:val="0"/>
              <w:jc w:val="center"/>
              <w:rPr>
                <w:rFonts w:ascii="宋体" w:hAnsi="宋体" w:cs="宋体"/>
                <w:bCs/>
                <w:szCs w:val="21"/>
              </w:rPr>
            </w:pPr>
            <w:r w:rsidRPr="00561F3F">
              <w:rPr>
                <w:rFonts w:ascii="宋体" w:hAnsi="宋体" w:cs="宋体" w:hint="eastAsia"/>
                <w:bCs/>
                <w:szCs w:val="21"/>
              </w:rPr>
              <w:t>保护</w:t>
            </w:r>
          </w:p>
          <w:p w:rsidR="00AF4EB8" w:rsidRPr="00561F3F" w:rsidRDefault="00405343">
            <w:pPr>
              <w:adjustRightInd w:val="0"/>
              <w:snapToGrid w:val="0"/>
              <w:jc w:val="center"/>
              <w:rPr>
                <w:rFonts w:ascii="宋体" w:hAnsi="宋体" w:cs="宋体"/>
                <w:bCs/>
                <w:szCs w:val="21"/>
              </w:rPr>
            </w:pPr>
            <w:r w:rsidRPr="00561F3F">
              <w:rPr>
                <w:rFonts w:ascii="宋体" w:hAnsi="宋体" w:cs="宋体" w:hint="eastAsia"/>
                <w:bCs/>
                <w:szCs w:val="21"/>
              </w:rPr>
              <w:t>措施</w:t>
            </w:r>
          </w:p>
        </w:tc>
        <w:tc>
          <w:tcPr>
            <w:tcW w:w="8162" w:type="dxa"/>
            <w:vAlign w:val="center"/>
          </w:tcPr>
          <w:p w:rsidR="00AF4EB8" w:rsidRPr="00561F3F" w:rsidRDefault="00405343">
            <w:pPr>
              <w:spacing w:line="360" w:lineRule="auto"/>
              <w:rPr>
                <w:rFonts w:eastAsiaTheme="minorEastAsia"/>
                <w:b/>
                <w:sz w:val="24"/>
              </w:rPr>
            </w:pPr>
            <w:r w:rsidRPr="00561F3F">
              <w:rPr>
                <w:rFonts w:eastAsiaTheme="minorEastAsia" w:hint="eastAsia"/>
                <w:b/>
                <w:sz w:val="24"/>
              </w:rPr>
              <w:t>1</w:t>
            </w:r>
            <w:r w:rsidRPr="00561F3F">
              <w:rPr>
                <w:rFonts w:eastAsiaTheme="minorEastAsia"/>
                <w:b/>
                <w:sz w:val="24"/>
              </w:rPr>
              <w:t>、</w:t>
            </w:r>
            <w:r w:rsidRPr="00561F3F">
              <w:rPr>
                <w:rFonts w:eastAsiaTheme="minorEastAsia" w:hint="eastAsia"/>
                <w:b/>
                <w:sz w:val="24"/>
              </w:rPr>
              <w:t>废气</w:t>
            </w:r>
          </w:p>
          <w:p w:rsidR="00AF4EB8" w:rsidRPr="00561F3F" w:rsidRDefault="00405343">
            <w:pPr>
              <w:spacing w:line="360" w:lineRule="auto"/>
              <w:rPr>
                <w:rFonts w:eastAsiaTheme="minorEastAsia"/>
                <w:b/>
                <w:sz w:val="24"/>
              </w:rPr>
            </w:pPr>
            <w:r w:rsidRPr="00561F3F">
              <w:rPr>
                <w:rFonts w:eastAsiaTheme="minorEastAsia" w:hint="eastAsia"/>
                <w:b/>
                <w:sz w:val="24"/>
              </w:rPr>
              <w:t>1.1</w:t>
            </w:r>
            <w:r w:rsidRPr="00561F3F">
              <w:rPr>
                <w:rFonts w:eastAsiaTheme="minorEastAsia" w:hint="eastAsia"/>
                <w:b/>
                <w:sz w:val="24"/>
              </w:rPr>
              <w:t>废气源强</w:t>
            </w:r>
          </w:p>
          <w:p w:rsidR="00AF4EB8" w:rsidRPr="00561F3F" w:rsidRDefault="00405343" w:rsidP="00F467B4">
            <w:pPr>
              <w:autoSpaceDE w:val="0"/>
              <w:autoSpaceDN w:val="0"/>
              <w:adjustRightInd w:val="0"/>
              <w:spacing w:line="360" w:lineRule="auto"/>
              <w:ind w:firstLineChars="200" w:firstLine="480"/>
              <w:jc w:val="left"/>
              <w:rPr>
                <w:kern w:val="0"/>
                <w:sz w:val="24"/>
              </w:rPr>
            </w:pPr>
            <w:r w:rsidRPr="00561F3F">
              <w:rPr>
                <w:rFonts w:ascii="宋体" w:cs="宋体" w:hint="eastAsia"/>
                <w:kern w:val="0"/>
                <w:sz w:val="24"/>
              </w:rPr>
              <w:t>本项目运营时产生的废气分为有组织废气和无组织废气，有组织废气包括</w:t>
            </w:r>
            <w:r w:rsidR="00F467B4" w:rsidRPr="00561F3F">
              <w:rPr>
                <w:rFonts w:ascii="宋体" w:cs="宋体" w:hint="eastAsia"/>
                <w:kern w:val="0"/>
                <w:sz w:val="24"/>
              </w:rPr>
              <w:t>负压收集</w:t>
            </w:r>
            <w:r w:rsidR="009D54B8" w:rsidRPr="00561F3F">
              <w:rPr>
                <w:rFonts w:ascii="宋体" w:cs="宋体" w:hint="eastAsia"/>
                <w:kern w:val="0"/>
                <w:sz w:val="24"/>
              </w:rPr>
              <w:t>硫化氢、氨</w:t>
            </w:r>
            <w:r w:rsidR="0015486B" w:rsidRPr="00561F3F">
              <w:rPr>
                <w:rFonts w:ascii="宋体" w:cs="宋体" w:hint="eastAsia"/>
                <w:kern w:val="0"/>
                <w:sz w:val="24"/>
              </w:rPr>
              <w:t>、</w:t>
            </w:r>
            <w:r w:rsidR="009D54B8" w:rsidRPr="00561F3F">
              <w:rPr>
                <w:rFonts w:ascii="宋体" w:cs="宋体" w:hint="eastAsia"/>
                <w:kern w:val="0"/>
                <w:sz w:val="24"/>
              </w:rPr>
              <w:t>臭气</w:t>
            </w:r>
            <w:r w:rsidR="0015486B" w:rsidRPr="00561F3F">
              <w:rPr>
                <w:rFonts w:ascii="宋体" w:cs="宋体" w:hint="eastAsia"/>
                <w:kern w:val="0"/>
                <w:sz w:val="24"/>
              </w:rPr>
              <w:t>等</w:t>
            </w:r>
            <w:r w:rsidR="009D54B8" w:rsidRPr="00561F3F">
              <w:rPr>
                <w:rFonts w:ascii="宋体" w:cs="宋体" w:hint="eastAsia"/>
                <w:kern w:val="0"/>
                <w:sz w:val="24"/>
              </w:rPr>
              <w:t>污染物</w:t>
            </w:r>
            <w:r w:rsidR="00F467B4" w:rsidRPr="00561F3F">
              <w:rPr>
                <w:rFonts w:ascii="宋体" w:cs="宋体" w:hint="eastAsia"/>
                <w:kern w:val="0"/>
                <w:sz w:val="24"/>
              </w:rPr>
              <w:t>，</w:t>
            </w:r>
            <w:r w:rsidRPr="00561F3F">
              <w:rPr>
                <w:rFonts w:ascii="宋体" w:cs="宋体" w:hint="eastAsia"/>
                <w:kern w:val="0"/>
                <w:sz w:val="24"/>
              </w:rPr>
              <w:t>无组织废气为未收集的</w:t>
            </w:r>
            <w:r w:rsidR="009D54B8" w:rsidRPr="00561F3F">
              <w:rPr>
                <w:rFonts w:ascii="宋体" w:cs="宋体" w:hint="eastAsia"/>
                <w:kern w:val="0"/>
                <w:sz w:val="24"/>
              </w:rPr>
              <w:t>硫化氢、氨臭气</w:t>
            </w:r>
            <w:r w:rsidR="0015486B" w:rsidRPr="00561F3F">
              <w:rPr>
                <w:rFonts w:ascii="宋体" w:cs="宋体" w:hint="eastAsia"/>
                <w:kern w:val="0"/>
                <w:sz w:val="24"/>
              </w:rPr>
              <w:t>等</w:t>
            </w:r>
            <w:r w:rsidR="009D54B8" w:rsidRPr="00561F3F">
              <w:rPr>
                <w:rFonts w:ascii="宋体" w:cs="宋体" w:hint="eastAsia"/>
                <w:kern w:val="0"/>
                <w:sz w:val="24"/>
              </w:rPr>
              <w:t>污染物</w:t>
            </w:r>
            <w:r w:rsidR="00FF293E" w:rsidRPr="00561F3F">
              <w:rPr>
                <w:rFonts w:ascii="宋体" w:cs="宋体" w:hint="eastAsia"/>
                <w:kern w:val="0"/>
                <w:sz w:val="24"/>
              </w:rPr>
              <w:t>等</w:t>
            </w:r>
            <w:r w:rsidRPr="00561F3F">
              <w:rPr>
                <w:kern w:val="0"/>
                <w:sz w:val="24"/>
              </w:rPr>
              <w:t>。</w:t>
            </w:r>
          </w:p>
          <w:p w:rsidR="00DC3D80" w:rsidRPr="00561F3F" w:rsidRDefault="00DC3D80" w:rsidP="00F467B4">
            <w:pPr>
              <w:autoSpaceDE w:val="0"/>
              <w:autoSpaceDN w:val="0"/>
              <w:adjustRightInd w:val="0"/>
              <w:spacing w:line="360" w:lineRule="auto"/>
              <w:ind w:firstLineChars="200" w:firstLine="480"/>
              <w:jc w:val="left"/>
              <w:rPr>
                <w:kern w:val="0"/>
                <w:sz w:val="24"/>
              </w:rPr>
            </w:pPr>
            <w:r w:rsidRPr="00561F3F">
              <w:rPr>
                <w:kern w:val="0"/>
                <w:sz w:val="24"/>
              </w:rPr>
              <w:t>根据</w:t>
            </w:r>
            <w:r w:rsidR="005A6B7F" w:rsidRPr="00561F3F">
              <w:rPr>
                <w:rFonts w:hint="eastAsia"/>
                <w:sz w:val="24"/>
              </w:rPr>
              <w:t>《排污许可证申请与核发技术规范</w:t>
            </w:r>
            <w:r w:rsidR="005A6B7F" w:rsidRPr="00561F3F">
              <w:rPr>
                <w:rFonts w:hint="eastAsia"/>
                <w:sz w:val="24"/>
              </w:rPr>
              <w:t xml:space="preserve"> </w:t>
            </w:r>
            <w:r w:rsidR="005A6B7F" w:rsidRPr="00561F3F">
              <w:rPr>
                <w:rFonts w:hint="eastAsia"/>
                <w:sz w:val="24"/>
              </w:rPr>
              <w:t>水处理（试行）》（</w:t>
            </w:r>
            <w:r w:rsidR="005A6B7F" w:rsidRPr="00561F3F">
              <w:rPr>
                <w:sz w:val="24"/>
              </w:rPr>
              <w:t>HJ 978-2018</w:t>
            </w:r>
            <w:r w:rsidR="005A6B7F" w:rsidRPr="00561F3F">
              <w:rPr>
                <w:rFonts w:hint="eastAsia"/>
                <w:sz w:val="24"/>
              </w:rPr>
              <w:t>）</w:t>
            </w:r>
            <w:r w:rsidR="00F467B4" w:rsidRPr="00561F3F">
              <w:rPr>
                <w:kern w:val="0"/>
                <w:sz w:val="24"/>
              </w:rPr>
              <w:t>，</w:t>
            </w:r>
            <w:r w:rsidR="0015486B" w:rsidRPr="00561F3F">
              <w:rPr>
                <w:rFonts w:hint="eastAsia"/>
                <w:kern w:val="0"/>
                <w:sz w:val="24"/>
              </w:rPr>
              <w:t>一般</w:t>
            </w:r>
            <w:r w:rsidR="00F467B4" w:rsidRPr="00561F3F">
              <w:rPr>
                <w:kern w:val="0"/>
                <w:sz w:val="24"/>
              </w:rPr>
              <w:t>采用实测法、产排污系数法等方法核算主要污染物的实际排放量要求</w:t>
            </w:r>
            <w:r w:rsidR="002B3965" w:rsidRPr="00561F3F">
              <w:rPr>
                <w:kern w:val="0"/>
                <w:sz w:val="24"/>
              </w:rPr>
              <w:t>。</w:t>
            </w:r>
          </w:p>
          <w:p w:rsidR="00695167" w:rsidRPr="00561F3F" w:rsidRDefault="00695167" w:rsidP="00AB0FEF">
            <w:pPr>
              <w:autoSpaceDE w:val="0"/>
              <w:autoSpaceDN w:val="0"/>
              <w:adjustRightInd w:val="0"/>
              <w:spacing w:line="360" w:lineRule="auto"/>
              <w:ind w:firstLineChars="200" w:firstLine="482"/>
              <w:jc w:val="left"/>
              <w:rPr>
                <w:b/>
                <w:kern w:val="0"/>
                <w:sz w:val="24"/>
              </w:rPr>
            </w:pPr>
            <w:r w:rsidRPr="00561F3F">
              <w:rPr>
                <w:b/>
                <w:kern w:val="0"/>
                <w:sz w:val="24"/>
              </w:rPr>
              <w:t>（</w:t>
            </w:r>
            <w:r w:rsidRPr="00561F3F">
              <w:rPr>
                <w:b/>
                <w:kern w:val="0"/>
                <w:sz w:val="24"/>
              </w:rPr>
              <w:t>1</w:t>
            </w:r>
            <w:r w:rsidRPr="00561F3F">
              <w:rPr>
                <w:b/>
                <w:kern w:val="0"/>
                <w:sz w:val="24"/>
              </w:rPr>
              <w:t>）</w:t>
            </w:r>
            <w:r w:rsidR="005E3FF0" w:rsidRPr="00561F3F">
              <w:rPr>
                <w:rFonts w:hint="eastAsia"/>
                <w:b/>
                <w:kern w:val="0"/>
                <w:sz w:val="24"/>
              </w:rPr>
              <w:t>污水预处理废气</w:t>
            </w:r>
            <w:r w:rsidRPr="00561F3F">
              <w:rPr>
                <w:b/>
                <w:kern w:val="0"/>
                <w:sz w:val="24"/>
              </w:rPr>
              <w:t xml:space="preserve"> </w:t>
            </w:r>
          </w:p>
          <w:p w:rsidR="009D54B8" w:rsidRPr="00561F3F" w:rsidRDefault="005E3FF0" w:rsidP="009D54B8">
            <w:pPr>
              <w:widowControl/>
              <w:snapToGrid w:val="0"/>
              <w:spacing w:line="360" w:lineRule="auto"/>
              <w:ind w:firstLineChars="200" w:firstLine="480"/>
              <w:rPr>
                <w:sz w:val="24"/>
                <w:szCs w:val="32"/>
              </w:rPr>
            </w:pPr>
            <w:r w:rsidRPr="00561F3F">
              <w:rPr>
                <w:rFonts w:ascii="宋体" w:hAnsi="宋体" w:hint="eastAsia"/>
                <w:sz w:val="24"/>
              </w:rPr>
              <w:t>①</w:t>
            </w:r>
            <w:r w:rsidR="009D54B8" w:rsidRPr="00561F3F">
              <w:rPr>
                <w:rFonts w:hint="eastAsia"/>
                <w:sz w:val="24"/>
                <w:szCs w:val="32"/>
              </w:rPr>
              <w:t>废气成分分析</w:t>
            </w:r>
          </w:p>
          <w:p w:rsidR="009D54B8" w:rsidRPr="00561F3F" w:rsidRDefault="009D54B8" w:rsidP="009D54B8">
            <w:pPr>
              <w:widowControl/>
              <w:snapToGrid w:val="0"/>
              <w:spacing w:line="360" w:lineRule="auto"/>
              <w:ind w:firstLineChars="200" w:firstLine="480"/>
              <w:rPr>
                <w:sz w:val="24"/>
              </w:rPr>
            </w:pPr>
            <w:r w:rsidRPr="00561F3F">
              <w:rPr>
                <w:rFonts w:hint="eastAsia"/>
                <w:sz w:val="24"/>
              </w:rPr>
              <w:t>根据《污水处理厂恶臭污染状况分析与评价》（郭靖等发表于《中国给水排水》</w:t>
            </w:r>
            <w:r w:rsidRPr="00561F3F">
              <w:rPr>
                <w:sz w:val="24"/>
              </w:rPr>
              <w:t>2002</w:t>
            </w:r>
            <w:r w:rsidRPr="00561F3F">
              <w:rPr>
                <w:rFonts w:hint="eastAsia"/>
                <w:sz w:val="24"/>
              </w:rPr>
              <w:t>年</w:t>
            </w:r>
            <w:r w:rsidRPr="00561F3F">
              <w:rPr>
                <w:sz w:val="24"/>
              </w:rPr>
              <w:t>18</w:t>
            </w:r>
            <w:r w:rsidRPr="00561F3F">
              <w:rPr>
                <w:rFonts w:hint="eastAsia"/>
                <w:sz w:val="24"/>
              </w:rPr>
              <w:t>卷第</w:t>
            </w:r>
            <w:r w:rsidRPr="00561F3F">
              <w:rPr>
                <w:sz w:val="24"/>
              </w:rPr>
              <w:t>2</w:t>
            </w:r>
            <w:r w:rsidRPr="00561F3F">
              <w:rPr>
                <w:rFonts w:hint="eastAsia"/>
                <w:sz w:val="24"/>
              </w:rPr>
              <w:t>期）研究成果，污水处理厂恶臭是多重物质的混合物，</w:t>
            </w:r>
            <w:r w:rsidR="005E3FF0" w:rsidRPr="00561F3F">
              <w:rPr>
                <w:rFonts w:hAnsi="宋体"/>
                <w:sz w:val="24"/>
              </w:rPr>
              <w:t>恶臭种类主要有：</w:t>
            </w:r>
            <w:r w:rsidR="005E3FF0" w:rsidRPr="00561F3F">
              <w:rPr>
                <w:sz w:val="24"/>
              </w:rPr>
              <w:t>NH</w:t>
            </w:r>
            <w:r w:rsidR="005E3FF0" w:rsidRPr="00561F3F">
              <w:rPr>
                <w:sz w:val="24"/>
                <w:vertAlign w:val="subscript"/>
              </w:rPr>
              <w:t>3</w:t>
            </w:r>
            <w:r w:rsidR="005E3FF0" w:rsidRPr="00561F3F">
              <w:rPr>
                <w:rFonts w:hAnsi="宋体" w:hint="eastAsia"/>
                <w:sz w:val="24"/>
              </w:rPr>
              <w:t>、</w:t>
            </w:r>
            <w:r w:rsidR="005E3FF0" w:rsidRPr="00561F3F">
              <w:rPr>
                <w:sz w:val="24"/>
              </w:rPr>
              <w:t>H</w:t>
            </w:r>
            <w:r w:rsidR="005E3FF0" w:rsidRPr="00561F3F">
              <w:rPr>
                <w:sz w:val="24"/>
                <w:vertAlign w:val="subscript"/>
              </w:rPr>
              <w:t>2</w:t>
            </w:r>
            <w:r w:rsidR="005E3FF0" w:rsidRPr="00561F3F">
              <w:rPr>
                <w:sz w:val="24"/>
              </w:rPr>
              <w:t>S</w:t>
            </w:r>
            <w:r w:rsidR="005E3FF0" w:rsidRPr="00561F3F">
              <w:rPr>
                <w:rFonts w:hint="eastAsia"/>
                <w:sz w:val="24"/>
              </w:rPr>
              <w:t>、</w:t>
            </w:r>
            <w:r w:rsidR="005E3FF0" w:rsidRPr="00561F3F">
              <w:rPr>
                <w:rFonts w:hAnsi="宋体"/>
                <w:sz w:val="24"/>
              </w:rPr>
              <w:t>硫醇类、硫醚类、硫化物、醛类、脂肪类、胺类、酚类等，</w:t>
            </w:r>
            <w:r w:rsidR="005E3FF0" w:rsidRPr="00561F3F">
              <w:rPr>
                <w:rFonts w:hint="eastAsia"/>
                <w:sz w:val="24"/>
              </w:rPr>
              <w:t>通常用来进行环境影响评价的</w:t>
            </w:r>
            <w:r w:rsidR="005E3FF0" w:rsidRPr="00561F3F">
              <w:rPr>
                <w:rFonts w:hAnsi="宋体"/>
                <w:sz w:val="24"/>
              </w:rPr>
              <w:t>恶臭污染物为</w:t>
            </w:r>
            <w:r w:rsidR="005E3FF0" w:rsidRPr="00561F3F">
              <w:rPr>
                <w:sz w:val="24"/>
              </w:rPr>
              <w:t>NH</w:t>
            </w:r>
            <w:r w:rsidR="005E3FF0" w:rsidRPr="00561F3F">
              <w:rPr>
                <w:sz w:val="24"/>
                <w:vertAlign w:val="subscript"/>
              </w:rPr>
              <w:t>3</w:t>
            </w:r>
            <w:r w:rsidR="005E3FF0" w:rsidRPr="00561F3F">
              <w:rPr>
                <w:rFonts w:hAnsi="宋体"/>
                <w:sz w:val="24"/>
              </w:rPr>
              <w:t>和</w:t>
            </w:r>
            <w:r w:rsidR="005E3FF0" w:rsidRPr="00561F3F">
              <w:rPr>
                <w:sz w:val="24"/>
              </w:rPr>
              <w:t>H</w:t>
            </w:r>
            <w:r w:rsidR="005E3FF0" w:rsidRPr="00561F3F">
              <w:rPr>
                <w:sz w:val="24"/>
                <w:vertAlign w:val="subscript"/>
              </w:rPr>
              <w:t>2</w:t>
            </w:r>
            <w:r w:rsidR="005E3FF0" w:rsidRPr="00561F3F">
              <w:rPr>
                <w:sz w:val="24"/>
              </w:rPr>
              <w:t>S</w:t>
            </w:r>
            <w:r w:rsidR="0015486B" w:rsidRPr="00561F3F">
              <w:rPr>
                <w:rFonts w:hint="eastAsia"/>
                <w:sz w:val="24"/>
              </w:rPr>
              <w:t>。</w:t>
            </w:r>
          </w:p>
          <w:p w:rsidR="005E3FF0" w:rsidRPr="00561F3F" w:rsidRDefault="005E3FF0" w:rsidP="005E3FF0">
            <w:pPr>
              <w:spacing w:line="360" w:lineRule="auto"/>
              <w:ind w:firstLineChars="200" w:firstLine="480"/>
              <w:rPr>
                <w:rFonts w:hAnsi="宋体"/>
                <w:sz w:val="24"/>
              </w:rPr>
            </w:pPr>
            <w:r w:rsidRPr="00561F3F">
              <w:rPr>
                <w:rFonts w:hAnsi="宋体" w:hint="eastAsia"/>
                <w:sz w:val="24"/>
              </w:rPr>
              <w:t>②污水</w:t>
            </w:r>
            <w:r w:rsidR="0015486B" w:rsidRPr="00561F3F">
              <w:rPr>
                <w:rFonts w:hAnsi="宋体" w:hint="eastAsia"/>
                <w:sz w:val="24"/>
              </w:rPr>
              <w:t>预</w:t>
            </w:r>
            <w:r w:rsidRPr="00561F3F">
              <w:rPr>
                <w:rFonts w:hAnsi="宋体" w:hint="eastAsia"/>
                <w:sz w:val="24"/>
              </w:rPr>
              <w:t>处理臭气</w:t>
            </w:r>
          </w:p>
          <w:p w:rsidR="005E3FF0" w:rsidRPr="00561F3F" w:rsidRDefault="005E3FF0" w:rsidP="005E3FF0">
            <w:pPr>
              <w:spacing w:line="360" w:lineRule="auto"/>
              <w:ind w:firstLineChars="200" w:firstLine="480"/>
              <w:rPr>
                <w:sz w:val="24"/>
              </w:rPr>
            </w:pPr>
            <w:r w:rsidRPr="00561F3F">
              <w:rPr>
                <w:sz w:val="24"/>
              </w:rPr>
              <w:t>污水</w:t>
            </w:r>
            <w:r w:rsidR="0015486B" w:rsidRPr="00561F3F">
              <w:rPr>
                <w:rFonts w:hint="eastAsia"/>
                <w:sz w:val="24"/>
              </w:rPr>
              <w:t>预</w:t>
            </w:r>
            <w:r w:rsidRPr="00561F3F">
              <w:rPr>
                <w:sz w:val="24"/>
              </w:rPr>
              <w:t>处理</w:t>
            </w:r>
            <w:r w:rsidRPr="00561F3F">
              <w:rPr>
                <w:sz w:val="24"/>
              </w:rPr>
              <w:t>NH</w:t>
            </w:r>
            <w:r w:rsidRPr="00561F3F">
              <w:rPr>
                <w:sz w:val="24"/>
                <w:vertAlign w:val="subscript"/>
              </w:rPr>
              <w:t>3</w:t>
            </w:r>
            <w:r w:rsidRPr="00561F3F">
              <w:rPr>
                <w:sz w:val="24"/>
              </w:rPr>
              <w:t>和</w:t>
            </w:r>
            <w:r w:rsidRPr="00561F3F">
              <w:rPr>
                <w:sz w:val="24"/>
              </w:rPr>
              <w:t>H</w:t>
            </w:r>
            <w:r w:rsidRPr="00561F3F">
              <w:rPr>
                <w:sz w:val="24"/>
                <w:vertAlign w:val="subscript"/>
              </w:rPr>
              <w:t>2</w:t>
            </w:r>
            <w:r w:rsidRPr="00561F3F">
              <w:rPr>
                <w:sz w:val="24"/>
              </w:rPr>
              <w:t>S</w:t>
            </w:r>
            <w:r w:rsidRPr="00561F3F">
              <w:rPr>
                <w:sz w:val="24"/>
              </w:rPr>
              <w:t>无组织排放量除了与处理工艺及污水进水水质密切相关外，还受天气、温度、无组织排放源建筑结构等各种因素影响。</w:t>
            </w:r>
          </w:p>
          <w:p w:rsidR="005E3FF0" w:rsidRPr="00561F3F" w:rsidRDefault="005E3FF0" w:rsidP="005E3FF0">
            <w:pPr>
              <w:spacing w:line="260" w:lineRule="exact"/>
              <w:jc w:val="center"/>
              <w:rPr>
                <w:rFonts w:hAnsi="宋体"/>
                <w:b/>
                <w:szCs w:val="21"/>
              </w:rPr>
            </w:pPr>
            <w:r w:rsidRPr="00561F3F">
              <w:rPr>
                <w:rFonts w:hAnsi="宋体" w:hint="eastAsia"/>
                <w:b/>
                <w:szCs w:val="21"/>
              </w:rPr>
              <w:t>表</w:t>
            </w:r>
            <w:r w:rsidRPr="00561F3F">
              <w:rPr>
                <w:rFonts w:hAnsi="宋体" w:hint="eastAsia"/>
                <w:b/>
                <w:szCs w:val="21"/>
              </w:rPr>
              <w:t xml:space="preserve">1-1 </w:t>
            </w:r>
            <w:r w:rsidRPr="00561F3F">
              <w:rPr>
                <w:rFonts w:hAnsi="宋体" w:hint="eastAsia"/>
                <w:b/>
                <w:szCs w:val="21"/>
              </w:rPr>
              <w:t>本项目臭气污染源分布情况</w:t>
            </w:r>
          </w:p>
          <w:tbl>
            <w:tblPr>
              <w:tblW w:w="4746" w:type="pct"/>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1693"/>
              <w:gridCol w:w="2448"/>
              <w:gridCol w:w="3401"/>
            </w:tblGrid>
            <w:tr w:rsidR="00685AEE" w:rsidRPr="00561F3F" w:rsidTr="00AB0FEF">
              <w:trPr>
                <w:trHeight w:val="397"/>
                <w:jc w:val="center"/>
              </w:trPr>
              <w:tc>
                <w:tcPr>
                  <w:tcW w:w="1122" w:type="pct"/>
                  <w:vAlign w:val="center"/>
                </w:tcPr>
                <w:p w:rsidR="005E3FF0" w:rsidRPr="00561F3F" w:rsidRDefault="005E3FF0" w:rsidP="00C02A91">
                  <w:pPr>
                    <w:jc w:val="center"/>
                    <w:rPr>
                      <w:bCs/>
                      <w:szCs w:val="21"/>
                    </w:rPr>
                  </w:pPr>
                  <w:r w:rsidRPr="00561F3F">
                    <w:rPr>
                      <w:rFonts w:hint="eastAsia"/>
                      <w:bCs/>
                      <w:szCs w:val="21"/>
                    </w:rPr>
                    <w:t>排放系统</w:t>
                  </w:r>
                </w:p>
              </w:tc>
              <w:tc>
                <w:tcPr>
                  <w:tcW w:w="1622" w:type="pct"/>
                  <w:vAlign w:val="center"/>
                </w:tcPr>
                <w:p w:rsidR="005E3FF0" w:rsidRPr="00561F3F" w:rsidRDefault="005E3FF0" w:rsidP="00C02A91">
                  <w:pPr>
                    <w:jc w:val="center"/>
                    <w:rPr>
                      <w:bCs/>
                      <w:szCs w:val="21"/>
                    </w:rPr>
                  </w:pPr>
                  <w:r w:rsidRPr="00561F3F">
                    <w:rPr>
                      <w:rFonts w:hint="eastAsia"/>
                      <w:bCs/>
                      <w:szCs w:val="21"/>
                    </w:rPr>
                    <w:t>排放单元</w:t>
                  </w:r>
                </w:p>
              </w:tc>
              <w:tc>
                <w:tcPr>
                  <w:tcW w:w="2255" w:type="pct"/>
                  <w:vAlign w:val="center"/>
                </w:tcPr>
                <w:p w:rsidR="005E3FF0" w:rsidRPr="00561F3F" w:rsidRDefault="005E3FF0" w:rsidP="00C02A91">
                  <w:pPr>
                    <w:jc w:val="center"/>
                    <w:rPr>
                      <w:bCs/>
                      <w:szCs w:val="21"/>
                    </w:rPr>
                  </w:pPr>
                  <w:r w:rsidRPr="00561F3F">
                    <w:rPr>
                      <w:rFonts w:hint="eastAsia"/>
                      <w:bCs/>
                      <w:szCs w:val="21"/>
                    </w:rPr>
                    <w:t>排放特点</w:t>
                  </w:r>
                </w:p>
              </w:tc>
            </w:tr>
            <w:tr w:rsidR="00685AEE" w:rsidRPr="00561F3F" w:rsidTr="00AB0FEF">
              <w:trPr>
                <w:trHeight w:val="397"/>
                <w:jc w:val="center"/>
              </w:trPr>
              <w:tc>
                <w:tcPr>
                  <w:tcW w:w="1122" w:type="pct"/>
                  <w:vAlign w:val="center"/>
                </w:tcPr>
                <w:p w:rsidR="005E3FF0" w:rsidRPr="00561F3F" w:rsidRDefault="005E3FF0" w:rsidP="005E3FF0">
                  <w:pPr>
                    <w:jc w:val="center"/>
                    <w:rPr>
                      <w:szCs w:val="21"/>
                    </w:rPr>
                  </w:pPr>
                  <w:r w:rsidRPr="00561F3F">
                    <w:rPr>
                      <w:rFonts w:hint="eastAsia"/>
                      <w:szCs w:val="21"/>
                    </w:rPr>
                    <w:t>污水预处理</w:t>
                  </w:r>
                </w:p>
              </w:tc>
              <w:tc>
                <w:tcPr>
                  <w:tcW w:w="1622" w:type="pct"/>
                  <w:vAlign w:val="center"/>
                </w:tcPr>
                <w:p w:rsidR="005E3FF0" w:rsidRPr="00561F3F" w:rsidRDefault="005E3FF0" w:rsidP="00C02A91">
                  <w:pPr>
                    <w:jc w:val="center"/>
                    <w:rPr>
                      <w:szCs w:val="21"/>
                    </w:rPr>
                  </w:pPr>
                  <w:r w:rsidRPr="00561F3F">
                    <w:rPr>
                      <w:rFonts w:hAnsi="宋体" w:hint="eastAsia"/>
                      <w:szCs w:val="21"/>
                      <w:lang w:val="en-GB"/>
                    </w:rPr>
                    <w:t>地埋式调节池</w:t>
                  </w:r>
                </w:p>
              </w:tc>
              <w:tc>
                <w:tcPr>
                  <w:tcW w:w="2255" w:type="pct"/>
                  <w:vAlign w:val="center"/>
                </w:tcPr>
                <w:p w:rsidR="005E3FF0" w:rsidRPr="00561F3F" w:rsidRDefault="005E3FF0" w:rsidP="00C02A91">
                  <w:pPr>
                    <w:jc w:val="center"/>
                    <w:rPr>
                      <w:szCs w:val="21"/>
                    </w:rPr>
                  </w:pPr>
                  <w:r w:rsidRPr="00561F3F">
                    <w:rPr>
                      <w:rFonts w:hint="eastAsia"/>
                      <w:szCs w:val="21"/>
                    </w:rPr>
                    <w:t>物理搅拌水位落差污染物逸出</w:t>
                  </w:r>
                </w:p>
              </w:tc>
            </w:tr>
            <w:tr w:rsidR="00685AEE" w:rsidRPr="00561F3F" w:rsidTr="00AB0FEF">
              <w:trPr>
                <w:trHeight w:val="397"/>
                <w:jc w:val="center"/>
              </w:trPr>
              <w:tc>
                <w:tcPr>
                  <w:tcW w:w="1122" w:type="pct"/>
                  <w:vAlign w:val="center"/>
                </w:tcPr>
                <w:p w:rsidR="005E3FF0" w:rsidRPr="00561F3F" w:rsidRDefault="005E3FF0" w:rsidP="005E3FF0">
                  <w:pPr>
                    <w:jc w:val="center"/>
                    <w:rPr>
                      <w:szCs w:val="21"/>
                    </w:rPr>
                  </w:pPr>
                  <w:r w:rsidRPr="00561F3F">
                    <w:rPr>
                      <w:rFonts w:hint="eastAsia"/>
                      <w:szCs w:val="21"/>
                    </w:rPr>
                    <w:t>污泥处理</w:t>
                  </w:r>
                </w:p>
              </w:tc>
              <w:tc>
                <w:tcPr>
                  <w:tcW w:w="1622" w:type="pct"/>
                  <w:vAlign w:val="center"/>
                </w:tcPr>
                <w:p w:rsidR="005E3FF0" w:rsidRPr="00561F3F" w:rsidRDefault="005E3FF0" w:rsidP="005E3FF0">
                  <w:pPr>
                    <w:jc w:val="center"/>
                    <w:rPr>
                      <w:rFonts w:hAnsi="宋体"/>
                      <w:szCs w:val="21"/>
                      <w:lang w:val="en-GB"/>
                    </w:rPr>
                  </w:pPr>
                  <w:r w:rsidRPr="00561F3F">
                    <w:rPr>
                      <w:rFonts w:hAnsi="宋体"/>
                      <w:szCs w:val="21"/>
                      <w:lang w:val="en-GB"/>
                    </w:rPr>
                    <w:t>污泥</w:t>
                  </w:r>
                  <w:r w:rsidRPr="00561F3F">
                    <w:rPr>
                      <w:rFonts w:hAnsi="宋体" w:hint="eastAsia"/>
                      <w:szCs w:val="21"/>
                      <w:lang w:val="en-GB"/>
                    </w:rPr>
                    <w:t>清理收集</w:t>
                  </w:r>
                </w:p>
              </w:tc>
              <w:tc>
                <w:tcPr>
                  <w:tcW w:w="2255" w:type="pct"/>
                  <w:vAlign w:val="center"/>
                </w:tcPr>
                <w:p w:rsidR="005E3FF0" w:rsidRPr="00561F3F" w:rsidRDefault="0015486B" w:rsidP="00C02A91">
                  <w:pPr>
                    <w:jc w:val="center"/>
                    <w:rPr>
                      <w:szCs w:val="21"/>
                    </w:rPr>
                  </w:pPr>
                  <w:r w:rsidRPr="00561F3F">
                    <w:rPr>
                      <w:rFonts w:hint="eastAsia"/>
                      <w:szCs w:val="21"/>
                    </w:rPr>
                    <w:t>吸污泥车收集</w:t>
                  </w:r>
                </w:p>
              </w:tc>
            </w:tr>
          </w:tbl>
          <w:p w:rsidR="005E3FF0" w:rsidRPr="00561F3F" w:rsidRDefault="005E3FF0" w:rsidP="005E3FF0">
            <w:pPr>
              <w:spacing w:line="360" w:lineRule="auto"/>
              <w:ind w:firstLineChars="200" w:firstLine="480"/>
              <w:rPr>
                <w:sz w:val="24"/>
                <w:u w:val="wave"/>
              </w:rPr>
            </w:pPr>
            <w:r w:rsidRPr="00561F3F">
              <w:rPr>
                <w:sz w:val="24"/>
                <w:u w:val="wave"/>
              </w:rPr>
              <w:t>本评价采用类比调查法，</w:t>
            </w:r>
            <w:r w:rsidRPr="00561F3F">
              <w:rPr>
                <w:rFonts w:hint="eastAsia"/>
                <w:sz w:val="24"/>
                <w:u w:val="wave"/>
              </w:rPr>
              <w:t>根据《城镇污水处理厂臭气处理技术规程（征求意见稿）》及其条文说明中敞开构筑物的臭气物质监测情况，同时</w:t>
            </w:r>
            <w:r w:rsidRPr="00561F3F">
              <w:rPr>
                <w:sz w:val="24"/>
                <w:u w:val="wave"/>
              </w:rPr>
              <w:t>类比同类</w:t>
            </w:r>
            <w:r w:rsidRPr="00561F3F">
              <w:rPr>
                <w:rFonts w:hint="eastAsia"/>
                <w:sz w:val="24"/>
                <w:u w:val="wave"/>
              </w:rPr>
              <w:t>型</w:t>
            </w:r>
            <w:r w:rsidR="0015486B" w:rsidRPr="00561F3F">
              <w:rPr>
                <w:rFonts w:hint="eastAsia"/>
                <w:sz w:val="24"/>
                <w:u w:val="wave"/>
              </w:rPr>
              <w:t>长沙、湘潭</w:t>
            </w:r>
            <w:r w:rsidRPr="00561F3F">
              <w:rPr>
                <w:rFonts w:hint="eastAsia"/>
                <w:sz w:val="24"/>
                <w:u w:val="wave"/>
              </w:rPr>
              <w:t>、株洲城镇工业</w:t>
            </w:r>
            <w:r w:rsidRPr="00561F3F">
              <w:rPr>
                <w:sz w:val="24"/>
                <w:u w:val="wave"/>
              </w:rPr>
              <w:t>污水处理厂</w:t>
            </w:r>
            <w:r w:rsidR="0015486B" w:rsidRPr="00561F3F">
              <w:rPr>
                <w:rFonts w:hint="eastAsia"/>
                <w:sz w:val="24"/>
                <w:u w:val="wave"/>
              </w:rPr>
              <w:t>预处理单元</w:t>
            </w:r>
            <w:r w:rsidRPr="00561F3F">
              <w:rPr>
                <w:sz w:val="24"/>
                <w:u w:val="wave"/>
              </w:rPr>
              <w:t>的废气产生源强，</w:t>
            </w:r>
            <w:r w:rsidR="0015486B" w:rsidRPr="00561F3F">
              <w:rPr>
                <w:rFonts w:hint="eastAsia"/>
                <w:sz w:val="24"/>
                <w:u w:val="wave"/>
              </w:rPr>
              <w:t>项目有机物浓度低，恶臭污染物产生少，按类比系数的</w:t>
            </w:r>
            <w:r w:rsidR="00426E33" w:rsidRPr="00561F3F">
              <w:rPr>
                <w:rFonts w:hint="eastAsia"/>
                <w:sz w:val="24"/>
                <w:u w:val="wave"/>
              </w:rPr>
              <w:t>2</w:t>
            </w:r>
            <w:r w:rsidR="0015486B" w:rsidRPr="00561F3F">
              <w:rPr>
                <w:rFonts w:hint="eastAsia"/>
                <w:sz w:val="24"/>
                <w:u w:val="wave"/>
              </w:rPr>
              <w:t>0%</w:t>
            </w:r>
            <w:r w:rsidR="0015486B" w:rsidRPr="00561F3F">
              <w:rPr>
                <w:rFonts w:hint="eastAsia"/>
                <w:sz w:val="24"/>
                <w:u w:val="wave"/>
              </w:rPr>
              <w:t>进行估算；经类比后</w:t>
            </w:r>
            <w:r w:rsidRPr="00561F3F">
              <w:rPr>
                <w:rFonts w:hint="eastAsia"/>
                <w:sz w:val="24"/>
                <w:u w:val="wave"/>
              </w:rPr>
              <w:t>污水和污泥处理建构筑物恶臭</w:t>
            </w:r>
            <w:r w:rsidRPr="00561F3F">
              <w:rPr>
                <w:sz w:val="24"/>
                <w:u w:val="wave"/>
              </w:rPr>
              <w:t>NH</w:t>
            </w:r>
            <w:r w:rsidRPr="00561F3F">
              <w:rPr>
                <w:sz w:val="24"/>
                <w:u w:val="wave"/>
                <w:vertAlign w:val="subscript"/>
              </w:rPr>
              <w:t>3</w:t>
            </w:r>
            <w:r w:rsidRPr="00561F3F">
              <w:rPr>
                <w:sz w:val="24"/>
                <w:u w:val="wave"/>
              </w:rPr>
              <w:t>和</w:t>
            </w:r>
            <w:r w:rsidRPr="00561F3F">
              <w:rPr>
                <w:sz w:val="24"/>
                <w:u w:val="wave"/>
              </w:rPr>
              <w:t>H</w:t>
            </w:r>
            <w:r w:rsidRPr="00561F3F">
              <w:rPr>
                <w:sz w:val="24"/>
                <w:u w:val="wave"/>
                <w:vertAlign w:val="subscript"/>
              </w:rPr>
              <w:t>2</w:t>
            </w:r>
            <w:r w:rsidRPr="00561F3F">
              <w:rPr>
                <w:sz w:val="24"/>
                <w:u w:val="wave"/>
              </w:rPr>
              <w:t>S</w:t>
            </w:r>
            <w:r w:rsidRPr="00561F3F">
              <w:rPr>
                <w:rFonts w:hint="eastAsia"/>
                <w:sz w:val="24"/>
                <w:u w:val="wave"/>
              </w:rPr>
              <w:t>在各单元的排放系数见表</w:t>
            </w:r>
            <w:r w:rsidRPr="00561F3F">
              <w:rPr>
                <w:rFonts w:hint="eastAsia"/>
                <w:sz w:val="24"/>
                <w:u w:val="wave"/>
              </w:rPr>
              <w:t>1-2</w:t>
            </w:r>
            <w:r w:rsidRPr="00561F3F">
              <w:rPr>
                <w:rFonts w:hint="eastAsia"/>
                <w:sz w:val="24"/>
                <w:u w:val="wave"/>
              </w:rPr>
              <w:t>。</w:t>
            </w:r>
          </w:p>
          <w:p w:rsidR="005E3FF0" w:rsidRPr="00561F3F" w:rsidRDefault="005E3FF0" w:rsidP="005E3FF0">
            <w:pPr>
              <w:spacing w:line="260" w:lineRule="exact"/>
              <w:jc w:val="center"/>
              <w:rPr>
                <w:rFonts w:hAnsi="宋体"/>
                <w:b/>
                <w:szCs w:val="21"/>
              </w:rPr>
            </w:pPr>
            <w:r w:rsidRPr="00561F3F">
              <w:rPr>
                <w:rFonts w:hAnsi="宋体" w:hint="eastAsia"/>
                <w:b/>
                <w:szCs w:val="21"/>
              </w:rPr>
              <w:t>表</w:t>
            </w:r>
            <w:r w:rsidRPr="00561F3F">
              <w:rPr>
                <w:rFonts w:hAnsi="宋体" w:hint="eastAsia"/>
                <w:b/>
                <w:szCs w:val="21"/>
              </w:rPr>
              <w:t>1-2</w:t>
            </w:r>
            <w:r w:rsidRPr="00561F3F">
              <w:rPr>
                <w:rFonts w:hAnsi="宋体" w:hint="eastAsia"/>
                <w:b/>
                <w:szCs w:val="21"/>
              </w:rPr>
              <w:t>污水处理建构筑物恶臭污染源单位面积排放系数（单位：</w:t>
            </w:r>
            <w:r w:rsidRPr="00561F3F">
              <w:rPr>
                <w:rFonts w:hAnsi="宋体" w:hint="eastAsia"/>
                <w:b/>
                <w:szCs w:val="21"/>
              </w:rPr>
              <w:t>mg/m</w:t>
            </w:r>
            <w:r w:rsidRPr="00561F3F">
              <w:rPr>
                <w:rFonts w:hAnsi="宋体" w:hint="eastAsia"/>
                <w:b/>
                <w:szCs w:val="21"/>
                <w:vertAlign w:val="superscript"/>
              </w:rPr>
              <w:t>2</w:t>
            </w:r>
            <w:r w:rsidRPr="00561F3F">
              <w:rPr>
                <w:rFonts w:hAnsi="宋体"/>
                <w:b/>
                <w:szCs w:val="21"/>
              </w:rPr>
              <w:t>•</w:t>
            </w:r>
            <w:r w:rsidRPr="00561F3F">
              <w:rPr>
                <w:rFonts w:hAnsi="宋体" w:hint="eastAsia"/>
                <w:b/>
                <w:szCs w:val="21"/>
              </w:rPr>
              <w:t>s</w:t>
            </w:r>
            <w:r w:rsidRPr="00561F3F">
              <w:rPr>
                <w:rFonts w:hAnsi="宋体" w:hint="eastAsia"/>
                <w:b/>
                <w:szCs w:val="21"/>
              </w:rPr>
              <w:t>）</w:t>
            </w:r>
          </w:p>
          <w:tbl>
            <w:tblPr>
              <w:tblW w:w="4746" w:type="pct"/>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3714"/>
              <w:gridCol w:w="1701"/>
              <w:gridCol w:w="2127"/>
            </w:tblGrid>
            <w:tr w:rsidR="00685AEE" w:rsidRPr="00561F3F" w:rsidTr="00426E33">
              <w:trPr>
                <w:trHeight w:val="397"/>
                <w:jc w:val="center"/>
              </w:trPr>
              <w:tc>
                <w:tcPr>
                  <w:tcW w:w="2462" w:type="pct"/>
                  <w:vAlign w:val="center"/>
                </w:tcPr>
                <w:p w:rsidR="005E3FF0" w:rsidRPr="00561F3F" w:rsidRDefault="005E3FF0" w:rsidP="00C02A91">
                  <w:pPr>
                    <w:jc w:val="center"/>
                    <w:rPr>
                      <w:szCs w:val="21"/>
                      <w:u w:val="wave"/>
                      <w:lang w:val="en-GB"/>
                    </w:rPr>
                  </w:pPr>
                  <w:r w:rsidRPr="00561F3F">
                    <w:rPr>
                      <w:rFonts w:hAnsi="宋体"/>
                      <w:szCs w:val="21"/>
                      <w:u w:val="wave"/>
                      <w:lang w:val="en-GB"/>
                    </w:rPr>
                    <w:t>构筑物名称</w:t>
                  </w:r>
                </w:p>
              </w:tc>
              <w:tc>
                <w:tcPr>
                  <w:tcW w:w="1128" w:type="pct"/>
                  <w:vAlign w:val="center"/>
                </w:tcPr>
                <w:p w:rsidR="005E3FF0" w:rsidRPr="00561F3F" w:rsidRDefault="005E3FF0" w:rsidP="00C02A91">
                  <w:pPr>
                    <w:jc w:val="center"/>
                    <w:rPr>
                      <w:szCs w:val="21"/>
                      <w:u w:val="wave"/>
                      <w:lang w:val="en-GB"/>
                    </w:rPr>
                  </w:pPr>
                  <w:r w:rsidRPr="00561F3F">
                    <w:rPr>
                      <w:szCs w:val="21"/>
                      <w:u w:val="wave"/>
                      <w:lang w:val="en-GB"/>
                    </w:rPr>
                    <w:t>NH</w:t>
                  </w:r>
                  <w:r w:rsidRPr="00561F3F">
                    <w:rPr>
                      <w:szCs w:val="21"/>
                      <w:u w:val="wave"/>
                      <w:vertAlign w:val="subscript"/>
                      <w:lang w:val="en-GB"/>
                    </w:rPr>
                    <w:t>3</w:t>
                  </w:r>
                  <w:r w:rsidRPr="00561F3F">
                    <w:rPr>
                      <w:szCs w:val="21"/>
                      <w:u w:val="wave"/>
                      <w:lang w:val="en-GB"/>
                    </w:rPr>
                    <w:t xml:space="preserve">-N </w:t>
                  </w:r>
                </w:p>
              </w:tc>
              <w:tc>
                <w:tcPr>
                  <w:tcW w:w="1411" w:type="pct"/>
                  <w:vAlign w:val="center"/>
                </w:tcPr>
                <w:p w:rsidR="005E3FF0" w:rsidRPr="00561F3F" w:rsidRDefault="005E3FF0" w:rsidP="00C02A91">
                  <w:pPr>
                    <w:jc w:val="center"/>
                    <w:rPr>
                      <w:szCs w:val="21"/>
                      <w:u w:val="wave"/>
                      <w:lang w:val="en-GB"/>
                    </w:rPr>
                  </w:pPr>
                  <w:r w:rsidRPr="00561F3F">
                    <w:rPr>
                      <w:szCs w:val="21"/>
                      <w:u w:val="wave"/>
                      <w:lang w:val="en-GB"/>
                    </w:rPr>
                    <w:t>H</w:t>
                  </w:r>
                  <w:r w:rsidRPr="00561F3F">
                    <w:rPr>
                      <w:szCs w:val="21"/>
                      <w:u w:val="wave"/>
                      <w:vertAlign w:val="subscript"/>
                      <w:lang w:val="en-GB"/>
                    </w:rPr>
                    <w:t>2</w:t>
                  </w:r>
                  <w:r w:rsidRPr="00561F3F">
                    <w:rPr>
                      <w:szCs w:val="21"/>
                      <w:u w:val="wave"/>
                      <w:lang w:val="en-GB"/>
                    </w:rPr>
                    <w:t>S</w:t>
                  </w:r>
                </w:p>
              </w:tc>
            </w:tr>
            <w:tr w:rsidR="00685AEE" w:rsidRPr="00561F3F" w:rsidTr="00426E33">
              <w:trPr>
                <w:trHeight w:val="397"/>
                <w:jc w:val="center"/>
              </w:trPr>
              <w:tc>
                <w:tcPr>
                  <w:tcW w:w="2462" w:type="pct"/>
                  <w:vAlign w:val="center"/>
                </w:tcPr>
                <w:p w:rsidR="005E3FF0" w:rsidRPr="00561F3F" w:rsidRDefault="005E3FF0" w:rsidP="00C02A91">
                  <w:pPr>
                    <w:jc w:val="center"/>
                    <w:rPr>
                      <w:rFonts w:hAnsi="宋体"/>
                      <w:szCs w:val="21"/>
                      <w:u w:val="wave"/>
                      <w:lang w:val="en-GB"/>
                    </w:rPr>
                  </w:pPr>
                  <w:r w:rsidRPr="00561F3F">
                    <w:rPr>
                      <w:rFonts w:hAnsi="宋体" w:hint="eastAsia"/>
                      <w:szCs w:val="21"/>
                      <w:u w:val="wave"/>
                      <w:lang w:val="en-GB"/>
                    </w:rPr>
                    <w:t>预处理设施</w:t>
                  </w:r>
                </w:p>
              </w:tc>
              <w:tc>
                <w:tcPr>
                  <w:tcW w:w="1128" w:type="pct"/>
                  <w:vAlign w:val="center"/>
                </w:tcPr>
                <w:p w:rsidR="005E3FF0" w:rsidRPr="00561F3F" w:rsidRDefault="005E3FF0" w:rsidP="00426E33">
                  <w:pPr>
                    <w:jc w:val="center"/>
                    <w:rPr>
                      <w:szCs w:val="21"/>
                      <w:u w:val="wave"/>
                      <w:lang w:val="en-GB"/>
                    </w:rPr>
                  </w:pPr>
                  <w:r w:rsidRPr="00561F3F">
                    <w:rPr>
                      <w:szCs w:val="21"/>
                      <w:u w:val="wave"/>
                      <w:lang w:val="en-GB"/>
                    </w:rPr>
                    <w:t>0.</w:t>
                  </w:r>
                  <w:r w:rsidRPr="00561F3F">
                    <w:rPr>
                      <w:rFonts w:hint="eastAsia"/>
                      <w:szCs w:val="21"/>
                      <w:u w:val="wave"/>
                      <w:lang w:val="en-GB"/>
                    </w:rPr>
                    <w:t>0</w:t>
                  </w:r>
                  <w:r w:rsidR="00426E33" w:rsidRPr="00561F3F">
                    <w:rPr>
                      <w:rFonts w:hint="eastAsia"/>
                      <w:szCs w:val="21"/>
                      <w:u w:val="wave"/>
                      <w:lang w:val="en-GB"/>
                    </w:rPr>
                    <w:t>1</w:t>
                  </w:r>
                </w:p>
              </w:tc>
              <w:tc>
                <w:tcPr>
                  <w:tcW w:w="1411" w:type="pct"/>
                  <w:vAlign w:val="center"/>
                </w:tcPr>
                <w:p w:rsidR="005E3FF0" w:rsidRPr="00561F3F" w:rsidRDefault="00426E33" w:rsidP="00426E33">
                  <w:pPr>
                    <w:jc w:val="center"/>
                    <w:rPr>
                      <w:rFonts w:eastAsia="黑体"/>
                      <w:szCs w:val="21"/>
                      <w:u w:val="wave"/>
                      <w:lang w:val="en-GB"/>
                    </w:rPr>
                  </w:pPr>
                  <w:r w:rsidRPr="00561F3F">
                    <w:rPr>
                      <w:rFonts w:eastAsia="黑体" w:hint="eastAsia"/>
                      <w:szCs w:val="21"/>
                      <w:u w:val="wave"/>
                    </w:rPr>
                    <w:t>4.42</w:t>
                  </w:r>
                  <w:r w:rsidR="005E3FF0" w:rsidRPr="00561F3F">
                    <w:rPr>
                      <w:rFonts w:eastAsia="黑体"/>
                      <w:szCs w:val="21"/>
                      <w:u w:val="wave"/>
                    </w:rPr>
                    <w:t>×10</w:t>
                  </w:r>
                  <w:r w:rsidR="005E3FF0" w:rsidRPr="00561F3F">
                    <w:rPr>
                      <w:rFonts w:eastAsia="黑体"/>
                      <w:szCs w:val="21"/>
                      <w:u w:val="wave"/>
                      <w:vertAlign w:val="superscript"/>
                    </w:rPr>
                    <w:t>-</w:t>
                  </w:r>
                  <w:r w:rsidRPr="00561F3F">
                    <w:rPr>
                      <w:rFonts w:eastAsia="黑体" w:hint="eastAsia"/>
                      <w:szCs w:val="21"/>
                      <w:u w:val="wave"/>
                      <w:vertAlign w:val="superscript"/>
                    </w:rPr>
                    <w:t>4</w:t>
                  </w:r>
                </w:p>
              </w:tc>
            </w:tr>
            <w:tr w:rsidR="00685AEE" w:rsidRPr="00561F3F" w:rsidTr="00426E33">
              <w:trPr>
                <w:trHeight w:val="397"/>
                <w:jc w:val="center"/>
              </w:trPr>
              <w:tc>
                <w:tcPr>
                  <w:tcW w:w="2462" w:type="pct"/>
                  <w:vAlign w:val="center"/>
                </w:tcPr>
                <w:p w:rsidR="005E3FF0" w:rsidRPr="00561F3F" w:rsidRDefault="005E3FF0" w:rsidP="00C02A91">
                  <w:pPr>
                    <w:jc w:val="center"/>
                    <w:rPr>
                      <w:rFonts w:hAnsi="宋体"/>
                      <w:szCs w:val="21"/>
                      <w:u w:val="wave"/>
                      <w:lang w:val="en-GB"/>
                    </w:rPr>
                  </w:pPr>
                  <w:r w:rsidRPr="00561F3F">
                    <w:rPr>
                      <w:rFonts w:hAnsi="宋体" w:hint="eastAsia"/>
                      <w:szCs w:val="21"/>
                      <w:u w:val="wave"/>
                      <w:lang w:val="en-GB"/>
                    </w:rPr>
                    <w:t>污泥处理设施</w:t>
                  </w:r>
                </w:p>
              </w:tc>
              <w:tc>
                <w:tcPr>
                  <w:tcW w:w="1128" w:type="pct"/>
                  <w:vAlign w:val="center"/>
                </w:tcPr>
                <w:p w:rsidR="005E3FF0" w:rsidRPr="00561F3F" w:rsidRDefault="005E3FF0" w:rsidP="00426E33">
                  <w:pPr>
                    <w:jc w:val="center"/>
                    <w:rPr>
                      <w:szCs w:val="21"/>
                      <w:u w:val="wave"/>
                      <w:lang w:val="en-GB"/>
                    </w:rPr>
                  </w:pPr>
                  <w:r w:rsidRPr="00561F3F">
                    <w:rPr>
                      <w:szCs w:val="21"/>
                      <w:u w:val="wave"/>
                      <w:lang w:val="en-GB"/>
                    </w:rPr>
                    <w:t>0.</w:t>
                  </w:r>
                  <w:r w:rsidRPr="00561F3F">
                    <w:rPr>
                      <w:rFonts w:hint="eastAsia"/>
                      <w:szCs w:val="21"/>
                      <w:u w:val="wave"/>
                      <w:lang w:val="en-GB"/>
                    </w:rPr>
                    <w:t>0</w:t>
                  </w:r>
                  <w:r w:rsidR="00426E33" w:rsidRPr="00561F3F">
                    <w:rPr>
                      <w:rFonts w:hint="eastAsia"/>
                      <w:szCs w:val="21"/>
                      <w:u w:val="wave"/>
                      <w:lang w:val="en-GB"/>
                    </w:rPr>
                    <w:t>04</w:t>
                  </w:r>
                </w:p>
              </w:tc>
              <w:tc>
                <w:tcPr>
                  <w:tcW w:w="1411" w:type="pct"/>
                  <w:vAlign w:val="center"/>
                </w:tcPr>
                <w:p w:rsidR="005E3FF0" w:rsidRPr="00561F3F" w:rsidRDefault="00426E33" w:rsidP="00426E33">
                  <w:pPr>
                    <w:jc w:val="center"/>
                    <w:rPr>
                      <w:rFonts w:eastAsia="黑体"/>
                      <w:szCs w:val="21"/>
                      <w:u w:val="wave"/>
                      <w:lang w:val="en-GB"/>
                    </w:rPr>
                  </w:pPr>
                  <w:r w:rsidRPr="00561F3F">
                    <w:rPr>
                      <w:rFonts w:eastAsia="黑体" w:hint="eastAsia"/>
                      <w:szCs w:val="21"/>
                      <w:u w:val="wave"/>
                    </w:rPr>
                    <w:t>3.04</w:t>
                  </w:r>
                  <w:r w:rsidR="005E3FF0" w:rsidRPr="00561F3F">
                    <w:rPr>
                      <w:rFonts w:eastAsia="黑体"/>
                      <w:szCs w:val="21"/>
                      <w:u w:val="wave"/>
                    </w:rPr>
                    <w:t>×10</w:t>
                  </w:r>
                  <w:r w:rsidR="005E3FF0" w:rsidRPr="00561F3F">
                    <w:rPr>
                      <w:rFonts w:eastAsia="黑体"/>
                      <w:szCs w:val="21"/>
                      <w:u w:val="wave"/>
                      <w:vertAlign w:val="superscript"/>
                    </w:rPr>
                    <w:t>-</w:t>
                  </w:r>
                  <w:r w:rsidRPr="00561F3F">
                    <w:rPr>
                      <w:rFonts w:eastAsia="黑体" w:hint="eastAsia"/>
                      <w:szCs w:val="21"/>
                      <w:u w:val="wave"/>
                      <w:vertAlign w:val="superscript"/>
                    </w:rPr>
                    <w:t>4</w:t>
                  </w:r>
                </w:p>
              </w:tc>
            </w:tr>
          </w:tbl>
          <w:p w:rsidR="005E3FF0" w:rsidRPr="00561F3F" w:rsidRDefault="005E3FF0" w:rsidP="0015486B">
            <w:pPr>
              <w:spacing w:line="360" w:lineRule="auto"/>
              <w:ind w:firstLineChars="200" w:firstLine="480"/>
              <w:rPr>
                <w:sz w:val="24"/>
              </w:rPr>
            </w:pPr>
            <w:r w:rsidRPr="00561F3F">
              <w:rPr>
                <w:rFonts w:hint="eastAsia"/>
                <w:sz w:val="24"/>
              </w:rPr>
              <w:lastRenderedPageBreak/>
              <w:t>本项目污水预处理设施构筑物平面尺寸和面积情况见表</w:t>
            </w:r>
            <w:r w:rsidRPr="00561F3F">
              <w:rPr>
                <w:rFonts w:hint="eastAsia"/>
                <w:sz w:val="24"/>
              </w:rPr>
              <w:t>1-3</w:t>
            </w:r>
            <w:r w:rsidR="0015486B" w:rsidRPr="00561F3F">
              <w:rPr>
                <w:rFonts w:hint="eastAsia"/>
                <w:sz w:val="24"/>
              </w:rPr>
              <w:t>，项目不设污泥收集处理单元，每年定期采用吸污泥车进行收集</w:t>
            </w:r>
            <w:r w:rsidRPr="00561F3F">
              <w:rPr>
                <w:rFonts w:hint="eastAsia"/>
                <w:sz w:val="24"/>
              </w:rPr>
              <w:t>。</w:t>
            </w:r>
          </w:p>
          <w:p w:rsidR="009D54B8" w:rsidRPr="00561F3F" w:rsidRDefault="005E3FF0" w:rsidP="00426E33">
            <w:pPr>
              <w:autoSpaceDE w:val="0"/>
              <w:autoSpaceDN w:val="0"/>
              <w:adjustRightInd w:val="0"/>
              <w:spacing w:line="300" w:lineRule="exact"/>
              <w:ind w:firstLineChars="200" w:firstLine="422"/>
              <w:jc w:val="center"/>
              <w:rPr>
                <w:rFonts w:hAnsi="宋体"/>
                <w:b/>
                <w:szCs w:val="21"/>
              </w:rPr>
            </w:pPr>
            <w:r w:rsidRPr="00561F3F">
              <w:rPr>
                <w:rFonts w:hAnsi="宋体" w:hint="eastAsia"/>
                <w:b/>
                <w:szCs w:val="21"/>
              </w:rPr>
              <w:t>表</w:t>
            </w:r>
            <w:r w:rsidRPr="00561F3F">
              <w:rPr>
                <w:rFonts w:hAnsi="宋体" w:hint="eastAsia"/>
                <w:b/>
                <w:szCs w:val="21"/>
              </w:rPr>
              <w:t>1-3</w:t>
            </w:r>
            <w:r w:rsidRPr="00561F3F">
              <w:rPr>
                <w:rFonts w:hAnsi="宋体" w:hint="eastAsia"/>
                <w:b/>
                <w:szCs w:val="21"/>
              </w:rPr>
              <w:t>污水和污泥处理臭气单元建构筑物面积表（单位：</w:t>
            </w:r>
            <w:r w:rsidRPr="00561F3F">
              <w:rPr>
                <w:rFonts w:hAnsi="宋体" w:hint="eastAsia"/>
                <w:b/>
                <w:szCs w:val="21"/>
              </w:rPr>
              <w:t>m</w:t>
            </w:r>
            <w:r w:rsidRPr="00561F3F">
              <w:rPr>
                <w:rFonts w:hAnsi="宋体" w:hint="eastAsia"/>
                <w:b/>
                <w:szCs w:val="21"/>
                <w:vertAlign w:val="superscript"/>
              </w:rPr>
              <w:t>2</w:t>
            </w:r>
            <w:r w:rsidRPr="00561F3F">
              <w:rPr>
                <w:rFonts w:hAnsi="宋体" w:hint="eastAsia"/>
                <w:b/>
                <w:szCs w:val="21"/>
              </w:rPr>
              <w:t>）</w:t>
            </w:r>
          </w:p>
          <w:tbl>
            <w:tblPr>
              <w:tblW w:w="4570" w:type="pct"/>
              <w:jc w:val="center"/>
              <w:tblBorders>
                <w:top w:val="single" w:sz="12" w:space="0" w:color="auto"/>
                <w:bottom w:val="single" w:sz="12" w:space="0" w:color="auto"/>
                <w:insideH w:val="single" w:sz="4" w:space="0" w:color="auto"/>
                <w:insideV w:val="single" w:sz="4" w:space="0" w:color="auto"/>
              </w:tblBorders>
              <w:tblLayout w:type="fixed"/>
              <w:tblCellMar>
                <w:left w:w="6" w:type="dxa"/>
                <w:right w:w="6" w:type="dxa"/>
              </w:tblCellMar>
              <w:tblLook w:val="0000"/>
            </w:tblPr>
            <w:tblGrid>
              <w:gridCol w:w="4507"/>
              <w:gridCol w:w="2756"/>
            </w:tblGrid>
            <w:tr w:rsidR="005E3FF0" w:rsidRPr="00561F3F" w:rsidTr="0015486B">
              <w:trPr>
                <w:trHeight w:val="397"/>
                <w:jc w:val="center"/>
              </w:trPr>
              <w:tc>
                <w:tcPr>
                  <w:tcW w:w="3103" w:type="pct"/>
                  <w:vAlign w:val="center"/>
                </w:tcPr>
                <w:p w:rsidR="005E3FF0" w:rsidRPr="00561F3F" w:rsidRDefault="005E3FF0" w:rsidP="0015486B">
                  <w:pPr>
                    <w:spacing w:line="240" w:lineRule="exact"/>
                    <w:jc w:val="center"/>
                    <w:rPr>
                      <w:szCs w:val="21"/>
                    </w:rPr>
                  </w:pPr>
                  <w:r w:rsidRPr="00561F3F">
                    <w:rPr>
                      <w:rFonts w:hint="eastAsia"/>
                      <w:szCs w:val="21"/>
                    </w:rPr>
                    <w:t>污水和污泥处理建构筑物</w:t>
                  </w:r>
                </w:p>
              </w:tc>
              <w:tc>
                <w:tcPr>
                  <w:tcW w:w="1897" w:type="pct"/>
                  <w:vAlign w:val="center"/>
                </w:tcPr>
                <w:p w:rsidR="005E3FF0" w:rsidRPr="00561F3F" w:rsidRDefault="005E3FF0" w:rsidP="0015486B">
                  <w:pPr>
                    <w:spacing w:line="240" w:lineRule="exact"/>
                    <w:jc w:val="center"/>
                    <w:rPr>
                      <w:kern w:val="0"/>
                      <w:szCs w:val="21"/>
                    </w:rPr>
                  </w:pPr>
                  <w:r w:rsidRPr="00561F3F">
                    <w:rPr>
                      <w:rFonts w:hint="eastAsia"/>
                      <w:kern w:val="0"/>
                      <w:szCs w:val="21"/>
                    </w:rPr>
                    <w:t>平面尺寸</w:t>
                  </w:r>
                </w:p>
              </w:tc>
            </w:tr>
            <w:tr w:rsidR="005E3FF0" w:rsidRPr="00561F3F" w:rsidTr="0015486B">
              <w:trPr>
                <w:trHeight w:val="397"/>
                <w:jc w:val="center"/>
              </w:trPr>
              <w:tc>
                <w:tcPr>
                  <w:tcW w:w="3103" w:type="pct"/>
                  <w:vAlign w:val="center"/>
                </w:tcPr>
                <w:p w:rsidR="005E3FF0" w:rsidRPr="00561F3F" w:rsidRDefault="005E3FF0" w:rsidP="0015486B">
                  <w:pPr>
                    <w:spacing w:line="240" w:lineRule="exact"/>
                    <w:jc w:val="center"/>
                    <w:rPr>
                      <w:rFonts w:hAnsi="宋体"/>
                      <w:szCs w:val="21"/>
                      <w:lang w:val="en-GB"/>
                    </w:rPr>
                  </w:pPr>
                  <w:r w:rsidRPr="00561F3F">
                    <w:rPr>
                      <w:rFonts w:hAnsi="宋体" w:hint="eastAsia"/>
                      <w:szCs w:val="21"/>
                      <w:lang w:val="en-GB"/>
                    </w:rPr>
                    <w:t>地埋式调节池</w:t>
                  </w:r>
                </w:p>
              </w:tc>
              <w:tc>
                <w:tcPr>
                  <w:tcW w:w="1897" w:type="pct"/>
                  <w:vAlign w:val="center"/>
                </w:tcPr>
                <w:p w:rsidR="005E3FF0" w:rsidRPr="00561F3F" w:rsidRDefault="0015486B" w:rsidP="0015486B">
                  <w:pPr>
                    <w:widowControl/>
                    <w:spacing w:line="240" w:lineRule="exact"/>
                    <w:jc w:val="center"/>
                    <w:rPr>
                      <w:kern w:val="0"/>
                      <w:szCs w:val="21"/>
                    </w:rPr>
                  </w:pPr>
                  <w:r w:rsidRPr="00561F3F">
                    <w:rPr>
                      <w:rFonts w:hint="eastAsia"/>
                      <w:kern w:val="0"/>
                      <w:szCs w:val="21"/>
                    </w:rPr>
                    <w:t>1250</w:t>
                  </w:r>
                </w:p>
              </w:tc>
            </w:tr>
            <w:tr w:rsidR="005E3FF0" w:rsidRPr="00561F3F" w:rsidTr="0015486B">
              <w:trPr>
                <w:trHeight w:val="397"/>
                <w:jc w:val="center"/>
              </w:trPr>
              <w:tc>
                <w:tcPr>
                  <w:tcW w:w="3103" w:type="pct"/>
                  <w:vAlign w:val="center"/>
                </w:tcPr>
                <w:p w:rsidR="005E3FF0" w:rsidRPr="00561F3F" w:rsidRDefault="005E3FF0" w:rsidP="0015486B">
                  <w:pPr>
                    <w:spacing w:line="240" w:lineRule="exact"/>
                    <w:jc w:val="center"/>
                    <w:rPr>
                      <w:rFonts w:hAnsi="宋体"/>
                      <w:szCs w:val="21"/>
                      <w:lang w:val="en-GB"/>
                    </w:rPr>
                  </w:pPr>
                  <w:r w:rsidRPr="00561F3F">
                    <w:rPr>
                      <w:rFonts w:hAnsi="宋体" w:hint="eastAsia"/>
                      <w:szCs w:val="21"/>
                      <w:lang w:val="en-GB"/>
                    </w:rPr>
                    <w:t>无</w:t>
                  </w:r>
                  <w:r w:rsidRPr="00561F3F">
                    <w:rPr>
                      <w:rFonts w:hAnsi="宋体"/>
                      <w:szCs w:val="21"/>
                      <w:lang w:val="en-GB"/>
                    </w:rPr>
                    <w:t>污泥脱水</w:t>
                  </w:r>
                  <w:r w:rsidRPr="00561F3F">
                    <w:rPr>
                      <w:rFonts w:hAnsi="宋体" w:hint="eastAsia"/>
                      <w:szCs w:val="21"/>
                      <w:lang w:val="en-GB"/>
                    </w:rPr>
                    <w:t>车</w:t>
                  </w:r>
                  <w:r w:rsidRPr="00561F3F">
                    <w:rPr>
                      <w:rFonts w:hAnsi="宋体"/>
                      <w:szCs w:val="21"/>
                      <w:lang w:val="en-GB"/>
                    </w:rPr>
                    <w:t>间</w:t>
                  </w:r>
                  <w:r w:rsidRPr="00561F3F">
                    <w:rPr>
                      <w:rFonts w:hAnsi="宋体" w:hint="eastAsia"/>
                      <w:szCs w:val="21"/>
                      <w:lang w:val="en-GB"/>
                    </w:rPr>
                    <w:t>、污泥浓缩池</w:t>
                  </w:r>
                  <w:r w:rsidRPr="00561F3F">
                    <w:rPr>
                      <w:rFonts w:hAnsi="宋体" w:hint="eastAsia"/>
                      <w:szCs w:val="21"/>
                      <w:lang w:val="en-GB"/>
                    </w:rPr>
                    <w:t>/</w:t>
                  </w:r>
                  <w:r w:rsidRPr="00561F3F">
                    <w:rPr>
                      <w:rFonts w:hAnsi="宋体" w:hint="eastAsia"/>
                      <w:szCs w:val="21"/>
                      <w:lang w:val="en-GB"/>
                    </w:rPr>
                    <w:t>贮存</w:t>
                  </w:r>
                </w:p>
              </w:tc>
              <w:tc>
                <w:tcPr>
                  <w:tcW w:w="1897" w:type="pct"/>
                  <w:vAlign w:val="center"/>
                </w:tcPr>
                <w:p w:rsidR="005E3FF0" w:rsidRPr="00561F3F" w:rsidRDefault="005E3FF0" w:rsidP="0015486B">
                  <w:pPr>
                    <w:widowControl/>
                    <w:spacing w:line="240" w:lineRule="exact"/>
                    <w:jc w:val="center"/>
                    <w:rPr>
                      <w:kern w:val="0"/>
                      <w:szCs w:val="21"/>
                    </w:rPr>
                  </w:pPr>
                  <w:r w:rsidRPr="00561F3F">
                    <w:rPr>
                      <w:rFonts w:hint="eastAsia"/>
                      <w:kern w:val="0"/>
                      <w:szCs w:val="21"/>
                    </w:rPr>
                    <w:t>--</w:t>
                  </w:r>
                </w:p>
              </w:tc>
            </w:tr>
          </w:tbl>
          <w:p w:rsidR="005529BA" w:rsidRPr="00561F3F" w:rsidRDefault="005529BA" w:rsidP="005E52D9">
            <w:pPr>
              <w:widowControl/>
              <w:snapToGrid w:val="0"/>
              <w:spacing w:line="360" w:lineRule="auto"/>
              <w:ind w:firstLineChars="200" w:firstLine="480"/>
              <w:rPr>
                <w:sz w:val="24"/>
              </w:rPr>
            </w:pPr>
            <w:r w:rsidRPr="00561F3F">
              <w:rPr>
                <w:rFonts w:hint="eastAsia"/>
                <w:sz w:val="24"/>
                <w:u w:val="wave"/>
              </w:rPr>
              <w:t>根据估算，本项目</w:t>
            </w:r>
            <w:r w:rsidRPr="00561F3F">
              <w:rPr>
                <w:sz w:val="24"/>
                <w:u w:val="wave"/>
              </w:rPr>
              <w:t>NH</w:t>
            </w:r>
            <w:r w:rsidRPr="00561F3F">
              <w:rPr>
                <w:sz w:val="24"/>
                <w:u w:val="wave"/>
                <w:vertAlign w:val="subscript"/>
              </w:rPr>
              <w:t>3</w:t>
            </w:r>
            <w:r w:rsidR="002830F9" w:rsidRPr="00561F3F">
              <w:rPr>
                <w:rFonts w:hint="eastAsia"/>
                <w:sz w:val="24"/>
                <w:u w:val="wave"/>
              </w:rPr>
              <w:t>、</w:t>
            </w:r>
            <w:r w:rsidRPr="00561F3F">
              <w:rPr>
                <w:sz w:val="24"/>
                <w:u w:val="wave"/>
              </w:rPr>
              <w:t>H</w:t>
            </w:r>
            <w:r w:rsidRPr="00561F3F">
              <w:rPr>
                <w:sz w:val="24"/>
                <w:u w:val="wave"/>
                <w:vertAlign w:val="subscript"/>
              </w:rPr>
              <w:t>2</w:t>
            </w:r>
            <w:r w:rsidRPr="00561F3F">
              <w:rPr>
                <w:sz w:val="24"/>
                <w:u w:val="wave"/>
              </w:rPr>
              <w:t>S</w:t>
            </w:r>
            <w:r w:rsidR="00905F2D" w:rsidRPr="00561F3F">
              <w:rPr>
                <w:rFonts w:hint="eastAsia"/>
                <w:sz w:val="24"/>
                <w:u w:val="wave"/>
              </w:rPr>
              <w:t>最大</w:t>
            </w:r>
            <w:r w:rsidRPr="00561F3F">
              <w:rPr>
                <w:rFonts w:hint="eastAsia"/>
                <w:sz w:val="24"/>
                <w:u w:val="wave"/>
              </w:rPr>
              <w:t>产生量分别</w:t>
            </w:r>
            <w:r w:rsidR="00426E33" w:rsidRPr="00561F3F">
              <w:rPr>
                <w:rFonts w:hint="eastAsia"/>
                <w:sz w:val="24"/>
                <w:u w:val="wave"/>
              </w:rPr>
              <w:t>约</w:t>
            </w:r>
            <w:r w:rsidRPr="00561F3F">
              <w:rPr>
                <w:rFonts w:hint="eastAsia"/>
                <w:sz w:val="24"/>
                <w:u w:val="wave"/>
              </w:rPr>
              <w:t>为</w:t>
            </w:r>
            <w:r w:rsidR="00426E33" w:rsidRPr="00561F3F">
              <w:rPr>
                <w:rFonts w:hint="eastAsia"/>
                <w:sz w:val="24"/>
                <w:u w:val="wave"/>
              </w:rPr>
              <w:t>0.356</w:t>
            </w:r>
            <w:r w:rsidRPr="00561F3F">
              <w:rPr>
                <w:sz w:val="24"/>
                <w:u w:val="wave"/>
              </w:rPr>
              <w:t>t/a</w:t>
            </w:r>
            <w:r w:rsidRPr="00561F3F">
              <w:rPr>
                <w:rFonts w:hint="eastAsia"/>
                <w:sz w:val="24"/>
                <w:u w:val="wave"/>
              </w:rPr>
              <w:t>、</w:t>
            </w:r>
            <w:r w:rsidRPr="00561F3F">
              <w:rPr>
                <w:sz w:val="24"/>
                <w:u w:val="wave"/>
              </w:rPr>
              <w:t>0.</w:t>
            </w:r>
            <w:r w:rsidRPr="00561F3F">
              <w:rPr>
                <w:rFonts w:hint="eastAsia"/>
                <w:sz w:val="24"/>
                <w:u w:val="wave"/>
              </w:rPr>
              <w:t>0</w:t>
            </w:r>
            <w:r w:rsidR="00426E33" w:rsidRPr="00561F3F">
              <w:rPr>
                <w:rFonts w:hint="eastAsia"/>
                <w:sz w:val="24"/>
                <w:u w:val="wave"/>
              </w:rPr>
              <w:t>157</w:t>
            </w:r>
            <w:r w:rsidRPr="00561F3F">
              <w:rPr>
                <w:sz w:val="24"/>
                <w:u w:val="wave"/>
              </w:rPr>
              <w:t>t/a</w:t>
            </w:r>
            <w:r w:rsidRPr="00561F3F">
              <w:rPr>
                <w:rFonts w:hint="eastAsia"/>
                <w:sz w:val="24"/>
                <w:u w:val="wave"/>
              </w:rPr>
              <w:t>，本项目</w:t>
            </w:r>
            <w:r w:rsidR="00426E33" w:rsidRPr="00561F3F">
              <w:rPr>
                <w:rFonts w:hint="eastAsia"/>
                <w:sz w:val="24"/>
                <w:u w:val="wave"/>
              </w:rPr>
              <w:t>采用地埋式调节池，为全封闭结构</w:t>
            </w:r>
            <w:r w:rsidR="00C56F1E" w:rsidRPr="00561F3F">
              <w:rPr>
                <w:rFonts w:hint="eastAsia"/>
                <w:sz w:val="24"/>
                <w:u w:val="wave"/>
              </w:rPr>
              <w:t>，</w:t>
            </w:r>
            <w:r w:rsidR="00905F2D" w:rsidRPr="00561F3F">
              <w:rPr>
                <w:rFonts w:hint="eastAsia"/>
                <w:sz w:val="24"/>
                <w:u w:val="wave"/>
              </w:rPr>
              <w:t>根据《株洲市云霞工业污水预处理站一期及配套管网建设工程施工图设计说明》，</w:t>
            </w:r>
            <w:r w:rsidR="00C56F1E" w:rsidRPr="00561F3F">
              <w:rPr>
                <w:rFonts w:hint="eastAsia"/>
                <w:sz w:val="24"/>
                <w:u w:val="wave"/>
              </w:rPr>
              <w:t>本项目</w:t>
            </w:r>
            <w:r w:rsidR="00905F2D" w:rsidRPr="00561F3F">
              <w:rPr>
                <w:rFonts w:hint="eastAsia"/>
                <w:sz w:val="24"/>
                <w:u w:val="wave"/>
              </w:rPr>
              <w:t>采用一套“</w:t>
            </w:r>
            <w:r w:rsidR="00905F2D" w:rsidRPr="00561F3F">
              <w:rPr>
                <w:sz w:val="24"/>
                <w:u w:val="wave"/>
              </w:rPr>
              <w:t>生物</w:t>
            </w:r>
            <w:r w:rsidR="00905F2D" w:rsidRPr="00561F3F">
              <w:rPr>
                <w:rFonts w:hint="eastAsia"/>
                <w:sz w:val="24"/>
                <w:u w:val="wave"/>
              </w:rPr>
              <w:t>滤池</w:t>
            </w:r>
            <w:r w:rsidR="00905F2D" w:rsidRPr="00561F3F">
              <w:rPr>
                <w:sz w:val="24"/>
                <w:u w:val="wave"/>
              </w:rPr>
              <w:t>除臭</w:t>
            </w:r>
            <w:r w:rsidR="00905F2D" w:rsidRPr="00561F3F">
              <w:rPr>
                <w:rFonts w:hint="eastAsia"/>
                <w:sz w:val="24"/>
                <w:u w:val="wave"/>
              </w:rPr>
              <w:t>”进行处理，设计处理风量为</w:t>
            </w:r>
            <w:r w:rsidR="00905F2D" w:rsidRPr="00561F3F">
              <w:rPr>
                <w:rFonts w:hint="eastAsia"/>
                <w:sz w:val="24"/>
                <w:u w:val="wave"/>
              </w:rPr>
              <w:t>3000m</w:t>
            </w:r>
            <w:r w:rsidR="00905F2D" w:rsidRPr="00561F3F">
              <w:rPr>
                <w:rFonts w:hint="eastAsia"/>
                <w:sz w:val="24"/>
                <w:u w:val="wave"/>
                <w:vertAlign w:val="superscript"/>
              </w:rPr>
              <w:t>3</w:t>
            </w:r>
            <w:r w:rsidR="00905F2D" w:rsidRPr="00561F3F">
              <w:rPr>
                <w:rFonts w:hint="eastAsia"/>
                <w:sz w:val="24"/>
                <w:u w:val="wave"/>
              </w:rPr>
              <w:t>/h</w:t>
            </w:r>
            <w:r w:rsidR="00905F2D" w:rsidRPr="00561F3F">
              <w:rPr>
                <w:rFonts w:hint="eastAsia"/>
                <w:sz w:val="24"/>
                <w:u w:val="wave"/>
              </w:rPr>
              <w:t>。</w:t>
            </w:r>
            <w:r w:rsidR="002830F9" w:rsidRPr="00561F3F">
              <w:rPr>
                <w:rFonts w:cs="宋体" w:hint="eastAsia"/>
                <w:sz w:val="24"/>
                <w:u w:val="wave"/>
              </w:rPr>
              <w:t>根据《城镇污水处理厂臭气处理技术规程》（</w:t>
            </w:r>
            <w:r w:rsidR="002830F9" w:rsidRPr="00561F3F">
              <w:rPr>
                <w:rFonts w:cs="宋体"/>
                <w:sz w:val="24"/>
                <w:u w:val="wave"/>
              </w:rPr>
              <w:t>CJJ/T243-2016</w:t>
            </w:r>
            <w:r w:rsidR="002830F9" w:rsidRPr="00561F3F">
              <w:rPr>
                <w:rFonts w:cs="宋体" w:hint="eastAsia"/>
                <w:sz w:val="24"/>
                <w:u w:val="wave"/>
              </w:rPr>
              <w:t>）要求，城镇污水处理厂臭气的收集系统设计漏风系数</w:t>
            </w:r>
            <w:r w:rsidR="002830F9" w:rsidRPr="00561F3F">
              <w:rPr>
                <w:rFonts w:cs="宋体"/>
                <w:sz w:val="24"/>
                <w:u w:val="wave"/>
              </w:rPr>
              <w:t xml:space="preserve"> 10%</w:t>
            </w:r>
            <w:r w:rsidR="002830F9" w:rsidRPr="00561F3F">
              <w:rPr>
                <w:rFonts w:cs="宋体" w:hint="eastAsia"/>
                <w:sz w:val="24"/>
                <w:u w:val="wave"/>
              </w:rPr>
              <w:t>及一般净化组装臭气去除率不小于</w:t>
            </w:r>
            <w:r w:rsidR="002830F9" w:rsidRPr="00561F3F">
              <w:rPr>
                <w:rFonts w:cs="宋体"/>
                <w:sz w:val="24"/>
                <w:u w:val="wave"/>
              </w:rPr>
              <w:t xml:space="preserve"> 90%</w:t>
            </w:r>
            <w:r w:rsidR="002830F9" w:rsidRPr="00561F3F">
              <w:rPr>
                <w:rFonts w:cs="宋体" w:hint="eastAsia"/>
                <w:sz w:val="24"/>
                <w:u w:val="wave"/>
              </w:rPr>
              <w:t>，因是地埋式调节池，</w:t>
            </w:r>
            <w:r w:rsidR="00D3500B" w:rsidRPr="00561F3F">
              <w:rPr>
                <w:rFonts w:cs="宋体" w:hint="eastAsia"/>
                <w:sz w:val="24"/>
                <w:u w:val="wave"/>
              </w:rPr>
              <w:t>顶板上方设有新风管，</w:t>
            </w:r>
            <w:r w:rsidR="002830F9" w:rsidRPr="00561F3F">
              <w:rPr>
                <w:rFonts w:cs="宋体" w:hint="eastAsia"/>
                <w:sz w:val="24"/>
                <w:u w:val="wave"/>
              </w:rPr>
              <w:t>设</w:t>
            </w:r>
            <w:r w:rsidRPr="00561F3F">
              <w:rPr>
                <w:rFonts w:hint="eastAsia"/>
                <w:sz w:val="24"/>
                <w:u w:val="wave"/>
              </w:rPr>
              <w:t>收集效率为</w:t>
            </w:r>
            <w:r w:rsidRPr="00561F3F">
              <w:rPr>
                <w:rFonts w:hint="eastAsia"/>
                <w:sz w:val="24"/>
                <w:u w:val="wave"/>
              </w:rPr>
              <w:t>98</w:t>
            </w:r>
            <w:r w:rsidRPr="00561F3F">
              <w:rPr>
                <w:sz w:val="24"/>
                <w:u w:val="wave"/>
              </w:rPr>
              <w:t>%</w:t>
            </w:r>
            <w:r w:rsidRPr="00561F3F">
              <w:rPr>
                <w:rFonts w:hint="eastAsia"/>
                <w:sz w:val="24"/>
                <w:u w:val="wave"/>
              </w:rPr>
              <w:t>，废气经一套“</w:t>
            </w:r>
            <w:r w:rsidRPr="00561F3F">
              <w:rPr>
                <w:sz w:val="24"/>
                <w:u w:val="wave"/>
              </w:rPr>
              <w:t>生物</w:t>
            </w:r>
            <w:r w:rsidRPr="00561F3F">
              <w:rPr>
                <w:rFonts w:hint="eastAsia"/>
                <w:sz w:val="24"/>
                <w:u w:val="wave"/>
              </w:rPr>
              <w:t>滤池</w:t>
            </w:r>
            <w:r w:rsidRPr="00561F3F">
              <w:rPr>
                <w:sz w:val="24"/>
                <w:u w:val="wave"/>
              </w:rPr>
              <w:t>除臭</w:t>
            </w:r>
            <w:r w:rsidRPr="00561F3F">
              <w:rPr>
                <w:rFonts w:hint="eastAsia"/>
                <w:sz w:val="24"/>
                <w:u w:val="wave"/>
              </w:rPr>
              <w:t>”处理后由</w:t>
            </w:r>
            <w:r w:rsidRPr="00561F3F">
              <w:rPr>
                <w:sz w:val="24"/>
                <w:u w:val="wave"/>
              </w:rPr>
              <w:t>1</w:t>
            </w:r>
            <w:r w:rsidRPr="00561F3F">
              <w:rPr>
                <w:rFonts w:hint="eastAsia"/>
                <w:sz w:val="24"/>
                <w:u w:val="wave"/>
              </w:rPr>
              <w:t>根</w:t>
            </w:r>
            <w:r w:rsidRPr="00561F3F">
              <w:rPr>
                <w:sz w:val="24"/>
                <w:u w:val="wave"/>
              </w:rPr>
              <w:t xml:space="preserve">15m </w:t>
            </w:r>
            <w:r w:rsidRPr="00561F3F">
              <w:rPr>
                <w:rFonts w:hint="eastAsia"/>
                <w:sz w:val="24"/>
                <w:u w:val="wave"/>
              </w:rPr>
              <w:t>高的排气筒排放。</w:t>
            </w:r>
          </w:p>
          <w:p w:rsidR="00EB3E5D" w:rsidRPr="00561F3F" w:rsidRDefault="00EB3E5D" w:rsidP="00EB3E5D">
            <w:pPr>
              <w:autoSpaceDE w:val="0"/>
              <w:autoSpaceDN w:val="0"/>
              <w:adjustRightInd w:val="0"/>
              <w:spacing w:line="360" w:lineRule="auto"/>
              <w:ind w:firstLineChars="200" w:firstLine="480"/>
              <w:jc w:val="left"/>
              <w:rPr>
                <w:kern w:val="0"/>
                <w:sz w:val="24"/>
              </w:rPr>
            </w:pPr>
            <w:r w:rsidRPr="00561F3F">
              <w:rPr>
                <w:rFonts w:ascii="宋体" w:cs="宋体" w:hint="eastAsia"/>
                <w:kern w:val="0"/>
                <w:sz w:val="24"/>
              </w:rPr>
              <w:t>有组织废气中</w:t>
            </w:r>
            <w:r w:rsidRPr="00561F3F">
              <w:rPr>
                <w:sz w:val="24"/>
              </w:rPr>
              <w:t>NH</w:t>
            </w:r>
            <w:r w:rsidRPr="00561F3F">
              <w:rPr>
                <w:sz w:val="24"/>
                <w:vertAlign w:val="subscript"/>
              </w:rPr>
              <w:t>3</w:t>
            </w:r>
            <w:r w:rsidRPr="00561F3F">
              <w:rPr>
                <w:rFonts w:ascii="宋体" w:cs="宋体" w:hint="eastAsia"/>
                <w:kern w:val="0"/>
                <w:sz w:val="24"/>
              </w:rPr>
              <w:t>产生量为</w:t>
            </w:r>
            <w:r w:rsidR="00D3500B" w:rsidRPr="00561F3F">
              <w:rPr>
                <w:rFonts w:ascii="TimesNewRomanPSMT" w:eastAsia="TimesNewRomanPSMT" w:cs="TimesNewRomanPSMT" w:hint="eastAsia"/>
                <w:kern w:val="0"/>
                <w:sz w:val="24"/>
              </w:rPr>
              <w:t>0.3489</w:t>
            </w:r>
            <w:r w:rsidRPr="00561F3F">
              <w:rPr>
                <w:rFonts w:ascii="TimesNewRomanPSMT" w:eastAsia="TimesNewRomanPSMT" w:cs="TimesNewRomanPSMT"/>
                <w:kern w:val="0"/>
                <w:sz w:val="24"/>
              </w:rPr>
              <w:t>t/a</w:t>
            </w:r>
            <w:r w:rsidRPr="00561F3F">
              <w:rPr>
                <w:rFonts w:ascii="宋体" w:cs="宋体" w:hint="eastAsia"/>
                <w:kern w:val="0"/>
                <w:sz w:val="24"/>
              </w:rPr>
              <w:t>（</w:t>
            </w:r>
            <w:r w:rsidRPr="00561F3F">
              <w:rPr>
                <w:rFonts w:ascii="TimesNewRomanPSMT" w:eastAsia="TimesNewRomanPSMT" w:cs="TimesNewRomanPSMT" w:hint="eastAsia"/>
                <w:kern w:val="0"/>
                <w:sz w:val="24"/>
              </w:rPr>
              <w:t>0.</w:t>
            </w:r>
            <w:r w:rsidR="00D3500B" w:rsidRPr="00561F3F">
              <w:rPr>
                <w:rFonts w:ascii="TimesNewRomanPSMT" w:eastAsia="TimesNewRomanPSMT" w:cs="TimesNewRomanPSMT" w:hint="eastAsia"/>
                <w:kern w:val="0"/>
                <w:sz w:val="24"/>
              </w:rPr>
              <w:t>044</w:t>
            </w:r>
            <w:r w:rsidRPr="00561F3F">
              <w:rPr>
                <w:rFonts w:ascii="TimesNewRomanPSMT" w:eastAsia="TimesNewRomanPSMT" w:cs="TimesNewRomanPSMT"/>
                <w:kern w:val="0"/>
                <w:sz w:val="24"/>
              </w:rPr>
              <w:t>kg/h</w:t>
            </w:r>
            <w:r w:rsidRPr="00561F3F">
              <w:rPr>
                <w:rFonts w:ascii="宋体" w:cs="宋体" w:hint="eastAsia"/>
                <w:kern w:val="0"/>
                <w:sz w:val="24"/>
              </w:rPr>
              <w:t>），产生浓度为</w:t>
            </w:r>
            <w:r w:rsidR="00D3500B" w:rsidRPr="00561F3F">
              <w:rPr>
                <w:rFonts w:ascii="TimesNewRomanPSMT" w:eastAsia="TimesNewRomanPSMT" w:cs="TimesNewRomanPSMT" w:hint="eastAsia"/>
                <w:kern w:val="0"/>
                <w:sz w:val="24"/>
              </w:rPr>
              <w:t>14.67</w:t>
            </w:r>
            <w:r w:rsidRPr="00561F3F">
              <w:rPr>
                <w:rFonts w:ascii="TimesNewRomanPSMT" w:eastAsia="TimesNewRomanPSMT" w:cs="TimesNewRomanPSMT"/>
                <w:kern w:val="0"/>
                <w:sz w:val="24"/>
              </w:rPr>
              <w:t>mg/</w:t>
            </w:r>
            <w:r w:rsidRPr="00561F3F">
              <w:rPr>
                <w:sz w:val="24"/>
              </w:rPr>
              <w:t xml:space="preserve"> m</w:t>
            </w:r>
            <w:r w:rsidRPr="00561F3F">
              <w:rPr>
                <w:sz w:val="24"/>
                <w:vertAlign w:val="superscript"/>
              </w:rPr>
              <w:t>3</w:t>
            </w:r>
            <w:r w:rsidRPr="00561F3F">
              <w:rPr>
                <w:rFonts w:ascii="宋体" w:cs="宋体" w:hint="eastAsia"/>
                <w:kern w:val="0"/>
                <w:sz w:val="24"/>
              </w:rPr>
              <w:t>；</w:t>
            </w:r>
            <w:r w:rsidRPr="00561F3F">
              <w:rPr>
                <w:sz w:val="24"/>
              </w:rPr>
              <w:t>H</w:t>
            </w:r>
            <w:r w:rsidRPr="00561F3F">
              <w:rPr>
                <w:sz w:val="24"/>
                <w:vertAlign w:val="subscript"/>
              </w:rPr>
              <w:t>2</w:t>
            </w:r>
            <w:r w:rsidRPr="00561F3F">
              <w:rPr>
                <w:sz w:val="24"/>
              </w:rPr>
              <w:t>S</w:t>
            </w:r>
            <w:r w:rsidRPr="00561F3F">
              <w:rPr>
                <w:rFonts w:ascii="宋体" w:cs="宋体" w:hint="eastAsia"/>
                <w:kern w:val="0"/>
                <w:sz w:val="24"/>
              </w:rPr>
              <w:t>产生量为</w:t>
            </w:r>
            <w:r w:rsidRPr="00561F3F">
              <w:rPr>
                <w:rFonts w:ascii="TimesNewRomanPSMT" w:eastAsia="TimesNewRomanPSMT" w:cs="TimesNewRomanPSMT" w:hint="eastAsia"/>
                <w:kern w:val="0"/>
                <w:sz w:val="24"/>
              </w:rPr>
              <w:t>0.</w:t>
            </w:r>
            <w:r w:rsidR="00D3500B" w:rsidRPr="00561F3F">
              <w:rPr>
                <w:rFonts w:ascii="TimesNewRomanPSMT" w:eastAsia="TimesNewRomanPSMT" w:cs="TimesNewRomanPSMT" w:hint="eastAsia"/>
                <w:kern w:val="0"/>
                <w:sz w:val="24"/>
              </w:rPr>
              <w:t>0154</w:t>
            </w:r>
            <w:r w:rsidRPr="00561F3F">
              <w:rPr>
                <w:rFonts w:ascii="TimesNewRomanPSMT" w:eastAsia="TimesNewRomanPSMT" w:cs="TimesNewRomanPSMT"/>
                <w:kern w:val="0"/>
                <w:sz w:val="24"/>
              </w:rPr>
              <w:t>t/a</w:t>
            </w:r>
            <w:r w:rsidRPr="00561F3F">
              <w:rPr>
                <w:rFonts w:ascii="宋体" w:cs="宋体" w:hint="eastAsia"/>
                <w:kern w:val="0"/>
                <w:sz w:val="24"/>
              </w:rPr>
              <w:t>（</w:t>
            </w:r>
            <w:r w:rsidRPr="00561F3F">
              <w:rPr>
                <w:rFonts w:ascii="TimesNewRomanPSMT" w:eastAsia="TimesNewRomanPSMT" w:cs="TimesNewRomanPSMT" w:hint="eastAsia"/>
                <w:kern w:val="0"/>
                <w:sz w:val="24"/>
              </w:rPr>
              <w:t>0.</w:t>
            </w:r>
            <w:r w:rsidR="00D3500B" w:rsidRPr="00561F3F">
              <w:rPr>
                <w:rFonts w:ascii="TimesNewRomanPSMT" w:eastAsia="TimesNewRomanPSMT" w:cs="TimesNewRomanPSMT" w:hint="eastAsia"/>
                <w:kern w:val="0"/>
                <w:sz w:val="24"/>
              </w:rPr>
              <w:t>00194</w:t>
            </w:r>
            <w:r w:rsidRPr="00561F3F">
              <w:rPr>
                <w:rFonts w:ascii="TimesNewRomanPSMT" w:eastAsia="TimesNewRomanPSMT" w:cs="TimesNewRomanPSMT"/>
                <w:kern w:val="0"/>
                <w:sz w:val="24"/>
              </w:rPr>
              <w:t>kg/h</w:t>
            </w:r>
            <w:r w:rsidRPr="00561F3F">
              <w:rPr>
                <w:rFonts w:ascii="宋体" w:cs="宋体" w:hint="eastAsia"/>
                <w:kern w:val="0"/>
                <w:sz w:val="24"/>
              </w:rPr>
              <w:t>），产生浓度为</w:t>
            </w:r>
            <w:r w:rsidR="00D3500B" w:rsidRPr="00561F3F">
              <w:rPr>
                <w:rFonts w:ascii="TimesNewRomanPSMT" w:eastAsia="TimesNewRomanPSMT" w:cs="TimesNewRomanPSMT" w:hint="eastAsia"/>
                <w:kern w:val="0"/>
                <w:sz w:val="24"/>
              </w:rPr>
              <w:t>0.647</w:t>
            </w:r>
            <w:r w:rsidRPr="00561F3F">
              <w:rPr>
                <w:rFonts w:ascii="TimesNewRomanPSMT" w:eastAsia="TimesNewRomanPSMT" w:cs="TimesNewRomanPSMT"/>
                <w:kern w:val="0"/>
                <w:sz w:val="24"/>
              </w:rPr>
              <w:t>mg</w:t>
            </w:r>
            <w:r w:rsidRPr="00561F3F">
              <w:rPr>
                <w:rFonts w:ascii="TimesNewRomanPSMT" w:eastAsia="TimesNewRomanPSMT" w:cs="TimesNewRomanPSMT" w:hint="eastAsia"/>
                <w:kern w:val="0"/>
                <w:sz w:val="24"/>
              </w:rPr>
              <w:t>/</w:t>
            </w:r>
            <w:r w:rsidRPr="00561F3F">
              <w:rPr>
                <w:sz w:val="24"/>
              </w:rPr>
              <w:t>m</w:t>
            </w:r>
            <w:r w:rsidRPr="00561F3F">
              <w:rPr>
                <w:sz w:val="24"/>
                <w:vertAlign w:val="superscript"/>
              </w:rPr>
              <w:t>3</w:t>
            </w:r>
            <w:r w:rsidR="00D3500B" w:rsidRPr="00561F3F">
              <w:rPr>
                <w:rFonts w:hint="eastAsia"/>
                <w:kern w:val="0"/>
                <w:sz w:val="24"/>
              </w:rPr>
              <w:t>；</w:t>
            </w:r>
            <w:r w:rsidRPr="00561F3F">
              <w:rPr>
                <w:rFonts w:ascii="宋体" w:cs="宋体" w:hint="eastAsia"/>
                <w:kern w:val="0"/>
                <w:sz w:val="24"/>
              </w:rPr>
              <w:t>经处理后，综合有组织废气中</w:t>
            </w:r>
            <w:r w:rsidRPr="00561F3F">
              <w:rPr>
                <w:sz w:val="24"/>
              </w:rPr>
              <w:t>NH</w:t>
            </w:r>
            <w:r w:rsidRPr="00561F3F">
              <w:rPr>
                <w:sz w:val="24"/>
                <w:vertAlign w:val="subscript"/>
              </w:rPr>
              <w:t>3</w:t>
            </w:r>
            <w:r w:rsidRPr="00561F3F">
              <w:rPr>
                <w:rFonts w:ascii="宋体" w:cs="宋体" w:hint="eastAsia"/>
                <w:kern w:val="0"/>
                <w:sz w:val="24"/>
              </w:rPr>
              <w:t>排放量为</w:t>
            </w:r>
            <w:r w:rsidRPr="00561F3F">
              <w:rPr>
                <w:rFonts w:ascii="TimesNewRomanPSMT" w:eastAsia="TimesNewRomanPSMT" w:cs="TimesNewRomanPSMT" w:hint="eastAsia"/>
                <w:kern w:val="0"/>
                <w:sz w:val="24"/>
              </w:rPr>
              <w:t>0.0</w:t>
            </w:r>
            <w:r w:rsidR="00D3500B" w:rsidRPr="00561F3F">
              <w:rPr>
                <w:rFonts w:ascii="TimesNewRomanPSMT" w:eastAsia="TimesNewRomanPSMT" w:cs="TimesNewRomanPSMT" w:hint="eastAsia"/>
                <w:kern w:val="0"/>
                <w:sz w:val="24"/>
              </w:rPr>
              <w:t>349</w:t>
            </w:r>
            <w:r w:rsidRPr="00561F3F">
              <w:rPr>
                <w:rFonts w:ascii="TimesNewRomanPSMT" w:eastAsia="TimesNewRomanPSMT" w:cs="TimesNewRomanPSMT"/>
                <w:kern w:val="0"/>
                <w:sz w:val="24"/>
              </w:rPr>
              <w:t>t/a</w:t>
            </w:r>
            <w:r w:rsidRPr="00561F3F">
              <w:rPr>
                <w:rFonts w:ascii="宋体" w:cs="宋体" w:hint="eastAsia"/>
                <w:kern w:val="0"/>
                <w:sz w:val="24"/>
              </w:rPr>
              <w:t>（</w:t>
            </w:r>
            <w:r w:rsidRPr="00561F3F">
              <w:rPr>
                <w:rFonts w:ascii="TimesNewRomanPSMT" w:eastAsia="TimesNewRomanPSMT" w:cs="TimesNewRomanPSMT" w:hint="eastAsia"/>
                <w:kern w:val="0"/>
                <w:sz w:val="24"/>
              </w:rPr>
              <w:t>0.00</w:t>
            </w:r>
            <w:r w:rsidR="00D3500B" w:rsidRPr="00561F3F">
              <w:rPr>
                <w:rFonts w:ascii="TimesNewRomanPSMT" w:eastAsia="TimesNewRomanPSMT" w:cs="TimesNewRomanPSMT" w:hint="eastAsia"/>
                <w:kern w:val="0"/>
                <w:sz w:val="24"/>
              </w:rPr>
              <w:t>44</w:t>
            </w:r>
            <w:r w:rsidRPr="00561F3F">
              <w:rPr>
                <w:rFonts w:ascii="TimesNewRomanPSMT" w:eastAsia="TimesNewRomanPSMT" w:cs="TimesNewRomanPSMT"/>
                <w:kern w:val="0"/>
                <w:sz w:val="24"/>
              </w:rPr>
              <w:t>kg/h</w:t>
            </w:r>
            <w:r w:rsidRPr="00561F3F">
              <w:rPr>
                <w:rFonts w:ascii="宋体" w:cs="宋体" w:hint="eastAsia"/>
                <w:kern w:val="0"/>
                <w:sz w:val="24"/>
              </w:rPr>
              <w:t>），排放浓度为</w:t>
            </w:r>
            <w:r w:rsidR="00D3500B" w:rsidRPr="00561F3F">
              <w:rPr>
                <w:rFonts w:ascii="TimesNewRomanPSMT" w:eastAsia="TimesNewRomanPSMT" w:cs="TimesNewRomanPSMT" w:hint="eastAsia"/>
                <w:kern w:val="0"/>
                <w:sz w:val="24"/>
              </w:rPr>
              <w:t>1.467</w:t>
            </w:r>
            <w:r w:rsidRPr="00561F3F">
              <w:rPr>
                <w:rFonts w:ascii="TimesNewRomanPSMT" w:eastAsia="TimesNewRomanPSMT" w:cs="TimesNewRomanPSMT"/>
                <w:kern w:val="0"/>
                <w:sz w:val="24"/>
              </w:rPr>
              <w:t>mg/</w:t>
            </w:r>
            <w:r w:rsidRPr="00561F3F">
              <w:rPr>
                <w:sz w:val="24"/>
              </w:rPr>
              <w:t xml:space="preserve"> m</w:t>
            </w:r>
            <w:r w:rsidRPr="00561F3F">
              <w:rPr>
                <w:sz w:val="24"/>
                <w:vertAlign w:val="superscript"/>
              </w:rPr>
              <w:t>3</w:t>
            </w:r>
            <w:r w:rsidRPr="00561F3F">
              <w:rPr>
                <w:rFonts w:ascii="宋体" w:cs="宋体" w:hint="eastAsia"/>
                <w:kern w:val="0"/>
                <w:sz w:val="24"/>
              </w:rPr>
              <w:t>；</w:t>
            </w:r>
            <w:r w:rsidRPr="00561F3F">
              <w:rPr>
                <w:sz w:val="24"/>
              </w:rPr>
              <w:t>H</w:t>
            </w:r>
            <w:r w:rsidRPr="00561F3F">
              <w:rPr>
                <w:sz w:val="24"/>
                <w:vertAlign w:val="subscript"/>
              </w:rPr>
              <w:t>2</w:t>
            </w:r>
            <w:r w:rsidRPr="00561F3F">
              <w:rPr>
                <w:sz w:val="24"/>
              </w:rPr>
              <w:t>S</w:t>
            </w:r>
            <w:r w:rsidRPr="00561F3F">
              <w:rPr>
                <w:rFonts w:ascii="宋体" w:cs="宋体" w:hint="eastAsia"/>
                <w:kern w:val="0"/>
                <w:sz w:val="24"/>
              </w:rPr>
              <w:t>排放量为</w:t>
            </w:r>
            <w:r w:rsidR="00D3500B" w:rsidRPr="00561F3F">
              <w:rPr>
                <w:rFonts w:ascii="TimesNewRomanPSMT" w:eastAsia="TimesNewRomanPSMT" w:cs="TimesNewRomanPSMT" w:hint="eastAsia"/>
                <w:kern w:val="0"/>
                <w:sz w:val="24"/>
              </w:rPr>
              <w:t>0.00154</w:t>
            </w:r>
            <w:r w:rsidRPr="00561F3F">
              <w:rPr>
                <w:rFonts w:ascii="TimesNewRomanPSMT" w:eastAsia="TimesNewRomanPSMT" w:cs="TimesNewRomanPSMT"/>
                <w:kern w:val="0"/>
                <w:sz w:val="24"/>
              </w:rPr>
              <w:t>t/a</w:t>
            </w:r>
            <w:r w:rsidRPr="00561F3F">
              <w:rPr>
                <w:rFonts w:ascii="宋体" w:cs="宋体" w:hint="eastAsia"/>
                <w:kern w:val="0"/>
                <w:sz w:val="24"/>
              </w:rPr>
              <w:t>（</w:t>
            </w:r>
            <w:r w:rsidRPr="00561F3F">
              <w:rPr>
                <w:rFonts w:ascii="TimesNewRomanPSMT" w:eastAsia="TimesNewRomanPSMT" w:cs="TimesNewRomanPSMT" w:hint="eastAsia"/>
                <w:kern w:val="0"/>
                <w:sz w:val="24"/>
              </w:rPr>
              <w:t>0.0</w:t>
            </w:r>
            <w:r w:rsidR="00D3500B" w:rsidRPr="00561F3F">
              <w:rPr>
                <w:rFonts w:ascii="TimesNewRomanPSMT" w:eastAsia="TimesNewRomanPSMT" w:cs="TimesNewRomanPSMT" w:hint="eastAsia"/>
                <w:kern w:val="0"/>
                <w:sz w:val="24"/>
              </w:rPr>
              <w:t>00194</w:t>
            </w:r>
            <w:r w:rsidRPr="00561F3F">
              <w:rPr>
                <w:rFonts w:ascii="TimesNewRomanPSMT" w:eastAsia="TimesNewRomanPSMT" w:cs="TimesNewRomanPSMT"/>
                <w:kern w:val="0"/>
                <w:sz w:val="24"/>
              </w:rPr>
              <w:t>kg/h</w:t>
            </w:r>
            <w:r w:rsidRPr="00561F3F">
              <w:rPr>
                <w:rFonts w:ascii="宋体" w:cs="宋体" w:hint="eastAsia"/>
                <w:kern w:val="0"/>
                <w:sz w:val="24"/>
              </w:rPr>
              <w:t>），排放浓度为</w:t>
            </w:r>
            <w:r w:rsidR="00D3500B" w:rsidRPr="00561F3F">
              <w:rPr>
                <w:rFonts w:ascii="TimesNewRomanPSMT" w:eastAsia="TimesNewRomanPSMT" w:cs="TimesNewRomanPSMT" w:hint="eastAsia"/>
                <w:kern w:val="0"/>
                <w:sz w:val="24"/>
              </w:rPr>
              <w:t>0.065</w:t>
            </w:r>
            <w:r w:rsidRPr="00561F3F">
              <w:rPr>
                <w:rFonts w:ascii="TimesNewRomanPSMT" w:eastAsia="TimesNewRomanPSMT" w:cs="TimesNewRomanPSMT"/>
                <w:kern w:val="0"/>
                <w:sz w:val="24"/>
              </w:rPr>
              <w:t>mg</w:t>
            </w:r>
            <w:r w:rsidRPr="00561F3F">
              <w:rPr>
                <w:rFonts w:ascii="TimesNewRomanPSMT" w:eastAsia="TimesNewRomanPSMT" w:cs="TimesNewRomanPSMT" w:hint="eastAsia"/>
                <w:kern w:val="0"/>
                <w:sz w:val="24"/>
              </w:rPr>
              <w:t>/</w:t>
            </w:r>
            <w:r w:rsidRPr="00561F3F">
              <w:rPr>
                <w:sz w:val="24"/>
              </w:rPr>
              <w:t>m</w:t>
            </w:r>
            <w:r w:rsidRPr="00561F3F">
              <w:rPr>
                <w:sz w:val="24"/>
                <w:vertAlign w:val="superscript"/>
              </w:rPr>
              <w:t>3</w:t>
            </w:r>
            <w:r w:rsidRPr="00561F3F">
              <w:rPr>
                <w:kern w:val="0"/>
                <w:sz w:val="24"/>
              </w:rPr>
              <w:t>。</w:t>
            </w:r>
          </w:p>
          <w:p w:rsidR="00AF4EB8" w:rsidRPr="00561F3F" w:rsidRDefault="00405343" w:rsidP="0054124A">
            <w:pPr>
              <w:spacing w:line="360" w:lineRule="auto"/>
              <w:ind w:firstLineChars="200" w:firstLine="482"/>
              <w:rPr>
                <w:b/>
                <w:sz w:val="24"/>
              </w:rPr>
            </w:pPr>
            <w:r w:rsidRPr="00561F3F">
              <w:rPr>
                <w:rFonts w:hint="eastAsia"/>
                <w:b/>
                <w:sz w:val="24"/>
              </w:rPr>
              <w:t>（</w:t>
            </w:r>
            <w:r w:rsidR="00EB3E5D" w:rsidRPr="00561F3F">
              <w:rPr>
                <w:rFonts w:hint="eastAsia"/>
                <w:b/>
                <w:sz w:val="24"/>
              </w:rPr>
              <w:t>2</w:t>
            </w:r>
            <w:r w:rsidRPr="00561F3F">
              <w:rPr>
                <w:rFonts w:hint="eastAsia"/>
                <w:b/>
                <w:sz w:val="24"/>
              </w:rPr>
              <w:t>）无组织废气</w:t>
            </w:r>
          </w:p>
          <w:p w:rsidR="00AF4EB8" w:rsidRPr="00561F3F" w:rsidRDefault="00405343" w:rsidP="00AB0FEF">
            <w:pPr>
              <w:autoSpaceDE w:val="0"/>
              <w:autoSpaceDN w:val="0"/>
              <w:adjustRightInd w:val="0"/>
              <w:spacing w:line="360" w:lineRule="auto"/>
              <w:ind w:firstLineChars="200" w:firstLine="480"/>
              <w:jc w:val="left"/>
              <w:rPr>
                <w:kern w:val="0"/>
                <w:sz w:val="24"/>
              </w:rPr>
            </w:pPr>
            <w:r w:rsidRPr="00561F3F">
              <w:rPr>
                <w:rFonts w:hint="eastAsia"/>
                <w:kern w:val="0"/>
                <w:sz w:val="24"/>
              </w:rPr>
              <w:t>本项目无组织排放废气</w:t>
            </w:r>
            <w:r w:rsidR="00E9793D" w:rsidRPr="00561F3F">
              <w:rPr>
                <w:rFonts w:hint="eastAsia"/>
                <w:kern w:val="0"/>
                <w:sz w:val="24"/>
              </w:rPr>
              <w:t>未收集到的</w:t>
            </w:r>
            <w:r w:rsidR="002830F9" w:rsidRPr="00561F3F">
              <w:rPr>
                <w:sz w:val="24"/>
              </w:rPr>
              <w:t>NH</w:t>
            </w:r>
            <w:r w:rsidR="002830F9" w:rsidRPr="00561F3F">
              <w:rPr>
                <w:sz w:val="24"/>
                <w:vertAlign w:val="subscript"/>
              </w:rPr>
              <w:t>3</w:t>
            </w:r>
            <w:r w:rsidR="002830F9" w:rsidRPr="00561F3F">
              <w:rPr>
                <w:rFonts w:hint="eastAsia"/>
                <w:sz w:val="24"/>
              </w:rPr>
              <w:t>、</w:t>
            </w:r>
            <w:r w:rsidR="002830F9" w:rsidRPr="00561F3F">
              <w:rPr>
                <w:sz w:val="24"/>
              </w:rPr>
              <w:t>H</w:t>
            </w:r>
            <w:r w:rsidR="002830F9" w:rsidRPr="00561F3F">
              <w:rPr>
                <w:sz w:val="24"/>
                <w:vertAlign w:val="subscript"/>
              </w:rPr>
              <w:t>2</w:t>
            </w:r>
            <w:r w:rsidR="002830F9" w:rsidRPr="00561F3F">
              <w:rPr>
                <w:sz w:val="24"/>
              </w:rPr>
              <w:t>S</w:t>
            </w:r>
            <w:r w:rsidR="00EB3E5D" w:rsidRPr="00561F3F">
              <w:rPr>
                <w:rFonts w:hint="eastAsia"/>
                <w:kern w:val="0"/>
                <w:sz w:val="24"/>
              </w:rPr>
              <w:t>，</w:t>
            </w:r>
            <w:r w:rsidRPr="00561F3F">
              <w:rPr>
                <w:rFonts w:hint="eastAsia"/>
                <w:kern w:val="0"/>
                <w:sz w:val="24"/>
              </w:rPr>
              <w:t>根据上述分析，</w:t>
            </w:r>
            <w:r w:rsidR="00E9793D" w:rsidRPr="00561F3F">
              <w:rPr>
                <w:rFonts w:hint="eastAsia"/>
                <w:kern w:val="0"/>
                <w:sz w:val="24"/>
              </w:rPr>
              <w:t>一期工程</w:t>
            </w:r>
            <w:r w:rsidRPr="00561F3F">
              <w:rPr>
                <w:rFonts w:hint="eastAsia"/>
                <w:kern w:val="0"/>
                <w:sz w:val="24"/>
              </w:rPr>
              <w:t>无组织</w:t>
            </w:r>
            <w:r w:rsidR="002830F9" w:rsidRPr="00561F3F">
              <w:rPr>
                <w:rFonts w:hint="eastAsia"/>
                <w:kern w:val="0"/>
                <w:sz w:val="24"/>
              </w:rPr>
              <w:t>的</w:t>
            </w:r>
            <w:r w:rsidR="002830F9" w:rsidRPr="00561F3F">
              <w:rPr>
                <w:sz w:val="24"/>
              </w:rPr>
              <w:t>NH</w:t>
            </w:r>
            <w:r w:rsidR="002830F9" w:rsidRPr="00561F3F">
              <w:rPr>
                <w:sz w:val="24"/>
                <w:vertAlign w:val="subscript"/>
              </w:rPr>
              <w:t>3</w:t>
            </w:r>
            <w:r w:rsidR="002830F9" w:rsidRPr="00561F3F">
              <w:rPr>
                <w:rFonts w:hint="eastAsia"/>
                <w:sz w:val="24"/>
              </w:rPr>
              <w:t>、</w:t>
            </w:r>
            <w:r w:rsidR="002830F9" w:rsidRPr="00561F3F">
              <w:rPr>
                <w:sz w:val="24"/>
              </w:rPr>
              <w:t>H</w:t>
            </w:r>
            <w:r w:rsidR="002830F9" w:rsidRPr="00561F3F">
              <w:rPr>
                <w:sz w:val="24"/>
                <w:vertAlign w:val="subscript"/>
              </w:rPr>
              <w:t>2</w:t>
            </w:r>
            <w:r w:rsidR="002830F9" w:rsidRPr="00561F3F">
              <w:rPr>
                <w:sz w:val="24"/>
              </w:rPr>
              <w:t>S</w:t>
            </w:r>
            <w:r w:rsidR="00E9793D" w:rsidRPr="00561F3F">
              <w:rPr>
                <w:rFonts w:ascii="宋体" w:cs="宋体" w:hint="eastAsia"/>
                <w:kern w:val="0"/>
                <w:sz w:val="24"/>
              </w:rPr>
              <w:t>排放</w:t>
            </w:r>
            <w:r w:rsidR="003245BC" w:rsidRPr="00561F3F">
              <w:rPr>
                <w:rFonts w:ascii="宋体" w:cs="宋体" w:hint="eastAsia"/>
                <w:kern w:val="0"/>
                <w:sz w:val="24"/>
              </w:rPr>
              <w:t>量</w:t>
            </w:r>
            <w:r w:rsidR="00D3500B" w:rsidRPr="00561F3F">
              <w:rPr>
                <w:rFonts w:ascii="宋体" w:cs="宋体" w:hint="eastAsia"/>
                <w:kern w:val="0"/>
                <w:sz w:val="24"/>
              </w:rPr>
              <w:t>分别</w:t>
            </w:r>
            <w:r w:rsidR="003245BC" w:rsidRPr="00561F3F">
              <w:rPr>
                <w:rFonts w:ascii="宋体" w:cs="宋体" w:hint="eastAsia"/>
                <w:kern w:val="0"/>
                <w:sz w:val="24"/>
              </w:rPr>
              <w:t>为</w:t>
            </w:r>
            <w:r w:rsidR="00D3500B" w:rsidRPr="00561F3F">
              <w:rPr>
                <w:rFonts w:ascii="TimesNewRomanPSMT" w:eastAsia="TimesNewRomanPSMT" w:cs="TimesNewRomanPSMT" w:hint="eastAsia"/>
                <w:kern w:val="0"/>
                <w:sz w:val="24"/>
              </w:rPr>
              <w:t>0.0071</w:t>
            </w:r>
            <w:r w:rsidR="003245BC" w:rsidRPr="00561F3F">
              <w:rPr>
                <w:rFonts w:ascii="TimesNewRomanPSMT" w:eastAsia="TimesNewRomanPSMT" w:cs="TimesNewRomanPSMT"/>
                <w:kern w:val="0"/>
                <w:sz w:val="24"/>
              </w:rPr>
              <w:t>t/a</w:t>
            </w:r>
            <w:r w:rsidR="003245BC" w:rsidRPr="00561F3F">
              <w:rPr>
                <w:rFonts w:ascii="宋体" w:cs="宋体" w:hint="eastAsia"/>
                <w:kern w:val="0"/>
                <w:sz w:val="24"/>
              </w:rPr>
              <w:t>（</w:t>
            </w:r>
            <w:r w:rsidR="003245BC" w:rsidRPr="00561F3F">
              <w:rPr>
                <w:rFonts w:ascii="TimesNewRomanPSMT" w:eastAsia="TimesNewRomanPSMT" w:cs="TimesNewRomanPSMT" w:hint="eastAsia"/>
                <w:kern w:val="0"/>
                <w:sz w:val="24"/>
              </w:rPr>
              <w:t>0.0</w:t>
            </w:r>
            <w:r w:rsidR="00D3500B" w:rsidRPr="00561F3F">
              <w:rPr>
                <w:rFonts w:ascii="TimesNewRomanPSMT" w:eastAsia="TimesNewRomanPSMT" w:cs="TimesNewRomanPSMT" w:hint="eastAsia"/>
                <w:kern w:val="0"/>
                <w:sz w:val="24"/>
              </w:rPr>
              <w:t>00896</w:t>
            </w:r>
            <w:r w:rsidR="003245BC" w:rsidRPr="00561F3F">
              <w:rPr>
                <w:rFonts w:ascii="TimesNewRomanPSMT" w:eastAsia="TimesNewRomanPSMT" w:cs="TimesNewRomanPSMT"/>
                <w:kern w:val="0"/>
                <w:sz w:val="24"/>
              </w:rPr>
              <w:t>kg/h</w:t>
            </w:r>
            <w:r w:rsidR="003245BC" w:rsidRPr="00561F3F">
              <w:rPr>
                <w:rFonts w:ascii="宋体" w:cs="宋体" w:hint="eastAsia"/>
                <w:kern w:val="0"/>
                <w:sz w:val="24"/>
              </w:rPr>
              <w:t>）</w:t>
            </w:r>
            <w:r w:rsidR="00D3500B" w:rsidRPr="00561F3F">
              <w:rPr>
                <w:rFonts w:ascii="宋体" w:cs="宋体" w:hint="eastAsia"/>
                <w:kern w:val="0"/>
                <w:sz w:val="24"/>
              </w:rPr>
              <w:t>、</w:t>
            </w:r>
            <w:r w:rsidR="00D3500B" w:rsidRPr="00561F3F">
              <w:rPr>
                <w:rFonts w:ascii="TimesNewRomanPSMT" w:eastAsia="TimesNewRomanPSMT" w:cs="TimesNewRomanPSMT" w:hint="eastAsia"/>
                <w:kern w:val="0"/>
                <w:sz w:val="24"/>
              </w:rPr>
              <w:t>0.0003</w:t>
            </w:r>
            <w:r w:rsidR="00D3500B" w:rsidRPr="00561F3F">
              <w:rPr>
                <w:rFonts w:ascii="TimesNewRomanPSMT" w:eastAsia="TimesNewRomanPSMT" w:cs="TimesNewRomanPSMT"/>
                <w:kern w:val="0"/>
                <w:sz w:val="24"/>
              </w:rPr>
              <w:t>t/a</w:t>
            </w:r>
            <w:r w:rsidR="00D3500B" w:rsidRPr="00561F3F">
              <w:rPr>
                <w:rFonts w:ascii="宋体" w:cs="宋体" w:hint="eastAsia"/>
                <w:kern w:val="0"/>
                <w:sz w:val="24"/>
              </w:rPr>
              <w:t>（</w:t>
            </w:r>
            <w:r w:rsidR="00D3500B" w:rsidRPr="00561F3F">
              <w:rPr>
                <w:rFonts w:ascii="TimesNewRomanPSMT" w:eastAsia="TimesNewRomanPSMT" w:cs="TimesNewRomanPSMT" w:hint="eastAsia"/>
                <w:kern w:val="0"/>
                <w:sz w:val="24"/>
              </w:rPr>
              <w:t>0.000</w:t>
            </w:r>
            <w:r w:rsidR="00AB0FEF" w:rsidRPr="00561F3F">
              <w:rPr>
                <w:rFonts w:ascii="TimesNewRomanPSMT" w:eastAsia="TimesNewRomanPSMT" w:cs="TimesNewRomanPSMT" w:hint="eastAsia"/>
                <w:kern w:val="0"/>
                <w:sz w:val="24"/>
              </w:rPr>
              <w:t>038</w:t>
            </w:r>
            <w:r w:rsidR="00D3500B" w:rsidRPr="00561F3F">
              <w:rPr>
                <w:rFonts w:ascii="TimesNewRomanPSMT" w:eastAsia="TimesNewRomanPSMT" w:cs="TimesNewRomanPSMT"/>
                <w:kern w:val="0"/>
                <w:sz w:val="24"/>
              </w:rPr>
              <w:t>kg/h</w:t>
            </w:r>
            <w:r w:rsidR="00D3500B" w:rsidRPr="00561F3F">
              <w:rPr>
                <w:rFonts w:ascii="宋体" w:cs="宋体" w:hint="eastAsia"/>
                <w:kern w:val="0"/>
                <w:sz w:val="24"/>
              </w:rPr>
              <w:t>）</w:t>
            </w:r>
            <w:r w:rsidR="003245BC" w:rsidRPr="00561F3F">
              <w:rPr>
                <w:kern w:val="0"/>
                <w:sz w:val="24"/>
              </w:rPr>
              <w:t>。</w:t>
            </w:r>
          </w:p>
          <w:p w:rsidR="00AF4EB8" w:rsidRPr="00561F3F" w:rsidRDefault="00405343" w:rsidP="00617642">
            <w:pPr>
              <w:adjustRightInd w:val="0"/>
              <w:snapToGrid w:val="0"/>
              <w:spacing w:line="300" w:lineRule="exact"/>
              <w:jc w:val="center"/>
              <w:rPr>
                <w:b/>
                <w:bCs/>
                <w:szCs w:val="21"/>
              </w:rPr>
            </w:pPr>
            <w:r w:rsidRPr="00561F3F">
              <w:rPr>
                <w:rFonts w:hAnsi="宋体" w:hint="eastAsia"/>
                <w:b/>
                <w:bCs/>
                <w:szCs w:val="21"/>
              </w:rPr>
              <w:t>表</w:t>
            </w:r>
            <w:r w:rsidRPr="00561F3F">
              <w:rPr>
                <w:rFonts w:hint="eastAsia"/>
                <w:b/>
                <w:bCs/>
                <w:szCs w:val="21"/>
              </w:rPr>
              <w:t>1-</w:t>
            </w:r>
            <w:r w:rsidR="00AB0FEF" w:rsidRPr="00561F3F">
              <w:rPr>
                <w:rFonts w:hint="eastAsia"/>
                <w:b/>
                <w:bCs/>
                <w:szCs w:val="21"/>
              </w:rPr>
              <w:t>4</w:t>
            </w:r>
            <w:r w:rsidR="008C414C" w:rsidRPr="00561F3F">
              <w:rPr>
                <w:rFonts w:hint="eastAsia"/>
                <w:b/>
                <w:bCs/>
                <w:szCs w:val="21"/>
              </w:rPr>
              <w:t>废气污染源强核算结果</w:t>
            </w:r>
          </w:p>
          <w:tbl>
            <w:tblPr>
              <w:tblW w:w="4851" w:type="pct"/>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576"/>
              <w:gridCol w:w="576"/>
              <w:gridCol w:w="459"/>
              <w:gridCol w:w="692"/>
              <w:gridCol w:w="577"/>
              <w:gridCol w:w="580"/>
              <w:gridCol w:w="574"/>
              <w:gridCol w:w="578"/>
              <w:gridCol w:w="574"/>
              <w:gridCol w:w="574"/>
              <w:gridCol w:w="603"/>
              <w:gridCol w:w="732"/>
              <w:gridCol w:w="614"/>
            </w:tblGrid>
            <w:tr w:rsidR="00EB3E5D" w:rsidRPr="00561F3F" w:rsidTr="0023639D">
              <w:trPr>
                <w:trHeight w:val="539"/>
                <w:jc w:val="center"/>
              </w:trPr>
              <w:tc>
                <w:tcPr>
                  <w:tcW w:w="374" w:type="pct"/>
                  <w:vMerge w:val="restart"/>
                  <w:vAlign w:val="center"/>
                </w:tcPr>
                <w:p w:rsidR="00EB3E5D" w:rsidRPr="00561F3F" w:rsidRDefault="00EB3E5D" w:rsidP="00810AB1">
                  <w:pPr>
                    <w:widowControl/>
                    <w:snapToGrid w:val="0"/>
                    <w:jc w:val="center"/>
                    <w:rPr>
                      <w:sz w:val="18"/>
                      <w:szCs w:val="18"/>
                    </w:rPr>
                  </w:pPr>
                  <w:r w:rsidRPr="00561F3F">
                    <w:rPr>
                      <w:rFonts w:hint="eastAsia"/>
                      <w:sz w:val="18"/>
                      <w:szCs w:val="18"/>
                    </w:rPr>
                    <w:t>产排污环节</w:t>
                  </w:r>
                </w:p>
              </w:tc>
              <w:tc>
                <w:tcPr>
                  <w:tcW w:w="374" w:type="pct"/>
                  <w:vMerge w:val="restart"/>
                  <w:vAlign w:val="center"/>
                </w:tcPr>
                <w:p w:rsidR="00EB3E5D" w:rsidRPr="00561F3F" w:rsidRDefault="00EB3E5D" w:rsidP="00810AB1">
                  <w:pPr>
                    <w:widowControl/>
                    <w:snapToGrid w:val="0"/>
                    <w:jc w:val="center"/>
                    <w:rPr>
                      <w:sz w:val="18"/>
                      <w:szCs w:val="18"/>
                    </w:rPr>
                  </w:pPr>
                  <w:r w:rsidRPr="00561F3F">
                    <w:rPr>
                      <w:rFonts w:hint="eastAsia"/>
                      <w:sz w:val="18"/>
                      <w:szCs w:val="18"/>
                    </w:rPr>
                    <w:t>污染物种类</w:t>
                  </w:r>
                </w:p>
              </w:tc>
              <w:tc>
                <w:tcPr>
                  <w:tcW w:w="1497" w:type="pct"/>
                  <w:gridSpan w:val="4"/>
                  <w:vAlign w:val="center"/>
                </w:tcPr>
                <w:p w:rsidR="00EB3E5D" w:rsidRPr="00561F3F" w:rsidRDefault="00EB3E5D" w:rsidP="00810AB1">
                  <w:pPr>
                    <w:widowControl/>
                    <w:snapToGrid w:val="0"/>
                    <w:jc w:val="center"/>
                    <w:rPr>
                      <w:sz w:val="18"/>
                      <w:szCs w:val="18"/>
                    </w:rPr>
                  </w:pPr>
                  <w:r w:rsidRPr="00561F3F">
                    <w:rPr>
                      <w:rFonts w:hint="eastAsia"/>
                      <w:sz w:val="18"/>
                      <w:szCs w:val="18"/>
                    </w:rPr>
                    <w:t>污染物产生</w:t>
                  </w:r>
                </w:p>
              </w:tc>
              <w:tc>
                <w:tcPr>
                  <w:tcW w:w="747" w:type="pct"/>
                  <w:gridSpan w:val="2"/>
                  <w:vAlign w:val="center"/>
                </w:tcPr>
                <w:p w:rsidR="00EB3E5D" w:rsidRPr="00561F3F" w:rsidRDefault="00EB3E5D" w:rsidP="00810AB1">
                  <w:pPr>
                    <w:widowControl/>
                    <w:snapToGrid w:val="0"/>
                    <w:jc w:val="center"/>
                    <w:rPr>
                      <w:sz w:val="18"/>
                      <w:szCs w:val="18"/>
                    </w:rPr>
                  </w:pPr>
                  <w:r w:rsidRPr="00561F3F">
                    <w:rPr>
                      <w:rFonts w:hint="eastAsia"/>
                      <w:sz w:val="18"/>
                      <w:szCs w:val="18"/>
                    </w:rPr>
                    <w:t>治理措施</w:t>
                  </w:r>
                </w:p>
              </w:tc>
              <w:tc>
                <w:tcPr>
                  <w:tcW w:w="1610" w:type="pct"/>
                  <w:gridSpan w:val="4"/>
                  <w:vAlign w:val="center"/>
                </w:tcPr>
                <w:p w:rsidR="00EB3E5D" w:rsidRPr="00561F3F" w:rsidRDefault="00EB3E5D" w:rsidP="00810AB1">
                  <w:pPr>
                    <w:widowControl/>
                    <w:snapToGrid w:val="0"/>
                    <w:jc w:val="center"/>
                    <w:rPr>
                      <w:sz w:val="18"/>
                      <w:szCs w:val="18"/>
                    </w:rPr>
                  </w:pPr>
                  <w:r w:rsidRPr="00561F3F">
                    <w:rPr>
                      <w:rFonts w:hint="eastAsia"/>
                      <w:sz w:val="18"/>
                      <w:szCs w:val="18"/>
                    </w:rPr>
                    <w:t>污染物排放</w:t>
                  </w:r>
                </w:p>
              </w:tc>
              <w:tc>
                <w:tcPr>
                  <w:tcW w:w="398" w:type="pct"/>
                  <w:vMerge w:val="restart"/>
                  <w:vAlign w:val="center"/>
                </w:tcPr>
                <w:p w:rsidR="00EB3E5D" w:rsidRPr="00561F3F" w:rsidRDefault="00EB3E5D" w:rsidP="00810AB1">
                  <w:pPr>
                    <w:snapToGrid w:val="0"/>
                    <w:jc w:val="center"/>
                    <w:rPr>
                      <w:sz w:val="18"/>
                      <w:szCs w:val="18"/>
                    </w:rPr>
                  </w:pPr>
                  <w:r w:rsidRPr="00561F3F">
                    <w:rPr>
                      <w:rFonts w:hint="eastAsia"/>
                      <w:sz w:val="18"/>
                      <w:szCs w:val="18"/>
                    </w:rPr>
                    <w:t>排放时间</w:t>
                  </w:r>
                  <w:r w:rsidRPr="00561F3F">
                    <w:rPr>
                      <w:bCs/>
                      <w:sz w:val="18"/>
                      <w:szCs w:val="18"/>
                    </w:rPr>
                    <w:t>/h</w:t>
                  </w:r>
                </w:p>
              </w:tc>
            </w:tr>
            <w:tr w:rsidR="00685AEE" w:rsidRPr="00561F3F" w:rsidTr="0023639D">
              <w:trPr>
                <w:trHeight w:val="723"/>
                <w:jc w:val="center"/>
              </w:trPr>
              <w:tc>
                <w:tcPr>
                  <w:tcW w:w="374" w:type="pct"/>
                  <w:vMerge/>
                  <w:vAlign w:val="center"/>
                </w:tcPr>
                <w:p w:rsidR="00EB3E5D" w:rsidRPr="00561F3F" w:rsidRDefault="00EB3E5D" w:rsidP="00810AB1">
                  <w:pPr>
                    <w:widowControl/>
                    <w:jc w:val="left"/>
                    <w:rPr>
                      <w:sz w:val="18"/>
                      <w:szCs w:val="18"/>
                    </w:rPr>
                  </w:pPr>
                </w:p>
              </w:tc>
              <w:tc>
                <w:tcPr>
                  <w:tcW w:w="374" w:type="pct"/>
                  <w:vMerge/>
                  <w:vAlign w:val="center"/>
                </w:tcPr>
                <w:p w:rsidR="00EB3E5D" w:rsidRPr="00561F3F" w:rsidRDefault="00EB3E5D" w:rsidP="00810AB1">
                  <w:pPr>
                    <w:widowControl/>
                    <w:jc w:val="left"/>
                    <w:rPr>
                      <w:sz w:val="18"/>
                      <w:szCs w:val="18"/>
                    </w:rPr>
                  </w:pPr>
                </w:p>
              </w:tc>
              <w:tc>
                <w:tcPr>
                  <w:tcW w:w="298" w:type="pct"/>
                  <w:vAlign w:val="center"/>
                </w:tcPr>
                <w:p w:rsidR="00EB3E5D" w:rsidRPr="00561F3F" w:rsidRDefault="00EB3E5D" w:rsidP="00810AB1">
                  <w:pPr>
                    <w:widowControl/>
                    <w:snapToGrid w:val="0"/>
                    <w:jc w:val="center"/>
                    <w:rPr>
                      <w:sz w:val="18"/>
                      <w:szCs w:val="18"/>
                    </w:rPr>
                  </w:pPr>
                  <w:r w:rsidRPr="00561F3F">
                    <w:rPr>
                      <w:rFonts w:hint="eastAsia"/>
                      <w:sz w:val="18"/>
                      <w:szCs w:val="18"/>
                    </w:rPr>
                    <w:t>核算方法</w:t>
                  </w:r>
                </w:p>
              </w:tc>
              <w:tc>
                <w:tcPr>
                  <w:tcW w:w="449" w:type="pct"/>
                  <w:vAlign w:val="center"/>
                </w:tcPr>
                <w:p w:rsidR="00EB3E5D" w:rsidRPr="00561F3F" w:rsidRDefault="00EB3E5D" w:rsidP="00EB3E5D">
                  <w:pPr>
                    <w:widowControl/>
                    <w:snapToGrid w:val="0"/>
                    <w:jc w:val="center"/>
                    <w:rPr>
                      <w:sz w:val="18"/>
                      <w:szCs w:val="18"/>
                    </w:rPr>
                  </w:pPr>
                  <w:r w:rsidRPr="00561F3F">
                    <w:rPr>
                      <w:rFonts w:hint="eastAsia"/>
                      <w:sz w:val="18"/>
                      <w:szCs w:val="18"/>
                    </w:rPr>
                    <w:t>废气量</w:t>
                  </w:r>
                  <w:r w:rsidRPr="00561F3F">
                    <w:rPr>
                      <w:bCs/>
                      <w:sz w:val="18"/>
                      <w:szCs w:val="18"/>
                    </w:rPr>
                    <w:t>/</w:t>
                  </w:r>
                  <w:r w:rsidRPr="00561F3F">
                    <w:rPr>
                      <w:rFonts w:hint="eastAsia"/>
                      <w:sz w:val="18"/>
                      <w:szCs w:val="18"/>
                    </w:rPr>
                    <w:t>（</w:t>
                  </w:r>
                  <w:r w:rsidRPr="00561F3F">
                    <w:rPr>
                      <w:bCs/>
                      <w:sz w:val="18"/>
                      <w:szCs w:val="18"/>
                    </w:rPr>
                    <w:t>m</w:t>
                  </w:r>
                  <w:r w:rsidRPr="00561F3F">
                    <w:rPr>
                      <w:bCs/>
                      <w:sz w:val="18"/>
                      <w:szCs w:val="18"/>
                      <w:vertAlign w:val="superscript"/>
                    </w:rPr>
                    <w:t>3</w:t>
                  </w:r>
                  <w:r w:rsidRPr="00561F3F">
                    <w:rPr>
                      <w:bCs/>
                      <w:sz w:val="18"/>
                      <w:szCs w:val="18"/>
                    </w:rPr>
                    <w:t>/h</w:t>
                  </w:r>
                  <w:r w:rsidRPr="00561F3F">
                    <w:rPr>
                      <w:rFonts w:hint="eastAsia"/>
                      <w:sz w:val="18"/>
                      <w:szCs w:val="18"/>
                    </w:rPr>
                    <w:t>）</w:t>
                  </w:r>
                </w:p>
              </w:tc>
              <w:tc>
                <w:tcPr>
                  <w:tcW w:w="374" w:type="pct"/>
                  <w:vAlign w:val="center"/>
                </w:tcPr>
                <w:p w:rsidR="00EB3E5D" w:rsidRPr="00561F3F" w:rsidRDefault="00EB3E5D" w:rsidP="00810AB1">
                  <w:pPr>
                    <w:widowControl/>
                    <w:snapToGrid w:val="0"/>
                    <w:jc w:val="center"/>
                    <w:rPr>
                      <w:sz w:val="18"/>
                      <w:szCs w:val="18"/>
                    </w:rPr>
                  </w:pPr>
                  <w:r w:rsidRPr="00561F3F">
                    <w:rPr>
                      <w:rFonts w:hint="eastAsia"/>
                      <w:sz w:val="18"/>
                      <w:szCs w:val="18"/>
                    </w:rPr>
                    <w:t>产生浓度</w:t>
                  </w:r>
                  <w:r w:rsidRPr="00561F3F">
                    <w:rPr>
                      <w:bCs/>
                      <w:sz w:val="18"/>
                      <w:szCs w:val="18"/>
                    </w:rPr>
                    <w:t>/</w:t>
                  </w:r>
                  <w:r w:rsidRPr="00561F3F">
                    <w:rPr>
                      <w:rFonts w:hint="eastAsia"/>
                      <w:sz w:val="18"/>
                      <w:szCs w:val="18"/>
                    </w:rPr>
                    <w:t>（</w:t>
                  </w:r>
                  <w:r w:rsidRPr="00561F3F">
                    <w:rPr>
                      <w:bCs/>
                      <w:sz w:val="18"/>
                      <w:szCs w:val="18"/>
                    </w:rPr>
                    <w:t>mg/m</w:t>
                  </w:r>
                  <w:r w:rsidRPr="00561F3F">
                    <w:rPr>
                      <w:bCs/>
                      <w:sz w:val="18"/>
                      <w:szCs w:val="18"/>
                      <w:vertAlign w:val="superscript"/>
                    </w:rPr>
                    <w:t>3</w:t>
                  </w:r>
                  <w:r w:rsidRPr="00561F3F">
                    <w:rPr>
                      <w:rFonts w:hint="eastAsia"/>
                      <w:sz w:val="18"/>
                      <w:szCs w:val="18"/>
                    </w:rPr>
                    <w:t>）</w:t>
                  </w:r>
                </w:p>
              </w:tc>
              <w:tc>
                <w:tcPr>
                  <w:tcW w:w="375" w:type="pct"/>
                  <w:vAlign w:val="center"/>
                </w:tcPr>
                <w:p w:rsidR="00EB3E5D" w:rsidRPr="00561F3F" w:rsidRDefault="00EB3E5D" w:rsidP="00B36E3F">
                  <w:pPr>
                    <w:widowControl/>
                    <w:snapToGrid w:val="0"/>
                    <w:jc w:val="center"/>
                    <w:rPr>
                      <w:sz w:val="18"/>
                      <w:szCs w:val="18"/>
                    </w:rPr>
                  </w:pPr>
                  <w:r w:rsidRPr="00561F3F">
                    <w:rPr>
                      <w:rFonts w:hint="eastAsia"/>
                      <w:sz w:val="18"/>
                      <w:szCs w:val="18"/>
                    </w:rPr>
                    <w:t>产生速率</w:t>
                  </w:r>
                  <w:r w:rsidRPr="00561F3F">
                    <w:rPr>
                      <w:bCs/>
                      <w:sz w:val="18"/>
                      <w:szCs w:val="18"/>
                    </w:rPr>
                    <w:t>/</w:t>
                  </w:r>
                  <w:r w:rsidRPr="00561F3F">
                    <w:rPr>
                      <w:rFonts w:hint="eastAsia"/>
                      <w:sz w:val="18"/>
                      <w:szCs w:val="18"/>
                    </w:rPr>
                    <w:t>（</w:t>
                  </w:r>
                  <w:r w:rsidRPr="00561F3F">
                    <w:rPr>
                      <w:bCs/>
                      <w:sz w:val="18"/>
                      <w:szCs w:val="18"/>
                    </w:rPr>
                    <w:t>kg/h</w:t>
                  </w:r>
                  <w:r w:rsidRPr="00561F3F">
                    <w:rPr>
                      <w:rFonts w:hint="eastAsia"/>
                      <w:sz w:val="18"/>
                      <w:szCs w:val="18"/>
                    </w:rPr>
                    <w:t>）</w:t>
                  </w:r>
                </w:p>
              </w:tc>
              <w:tc>
                <w:tcPr>
                  <w:tcW w:w="372" w:type="pct"/>
                  <w:vAlign w:val="center"/>
                </w:tcPr>
                <w:p w:rsidR="00EB3E5D" w:rsidRPr="00561F3F" w:rsidRDefault="00EB3E5D" w:rsidP="00810AB1">
                  <w:pPr>
                    <w:widowControl/>
                    <w:snapToGrid w:val="0"/>
                    <w:jc w:val="center"/>
                    <w:rPr>
                      <w:sz w:val="18"/>
                      <w:szCs w:val="18"/>
                    </w:rPr>
                  </w:pPr>
                  <w:r w:rsidRPr="00561F3F">
                    <w:rPr>
                      <w:rFonts w:hint="eastAsia"/>
                      <w:sz w:val="18"/>
                      <w:szCs w:val="18"/>
                    </w:rPr>
                    <w:t>工艺</w:t>
                  </w:r>
                </w:p>
              </w:tc>
              <w:tc>
                <w:tcPr>
                  <w:tcW w:w="375" w:type="pct"/>
                  <w:vAlign w:val="center"/>
                </w:tcPr>
                <w:p w:rsidR="00EB3E5D" w:rsidRPr="00561F3F" w:rsidRDefault="00EB3E5D" w:rsidP="00810AB1">
                  <w:pPr>
                    <w:widowControl/>
                    <w:snapToGrid w:val="0"/>
                    <w:jc w:val="center"/>
                    <w:rPr>
                      <w:sz w:val="18"/>
                      <w:szCs w:val="18"/>
                    </w:rPr>
                  </w:pPr>
                  <w:r w:rsidRPr="00561F3F">
                    <w:rPr>
                      <w:rFonts w:hint="eastAsia"/>
                      <w:sz w:val="18"/>
                      <w:szCs w:val="18"/>
                    </w:rPr>
                    <w:t>效率</w:t>
                  </w:r>
                  <w:r w:rsidRPr="00561F3F">
                    <w:rPr>
                      <w:bCs/>
                      <w:sz w:val="18"/>
                      <w:szCs w:val="18"/>
                    </w:rPr>
                    <w:t>/%</w:t>
                  </w:r>
                </w:p>
              </w:tc>
              <w:tc>
                <w:tcPr>
                  <w:tcW w:w="372" w:type="pct"/>
                  <w:vAlign w:val="center"/>
                </w:tcPr>
                <w:p w:rsidR="00EB3E5D" w:rsidRPr="00561F3F" w:rsidRDefault="00EB3E5D" w:rsidP="00810AB1">
                  <w:pPr>
                    <w:widowControl/>
                    <w:snapToGrid w:val="0"/>
                    <w:jc w:val="center"/>
                    <w:rPr>
                      <w:sz w:val="18"/>
                      <w:szCs w:val="18"/>
                    </w:rPr>
                  </w:pPr>
                  <w:r w:rsidRPr="00561F3F">
                    <w:rPr>
                      <w:rFonts w:hint="eastAsia"/>
                      <w:sz w:val="18"/>
                      <w:szCs w:val="18"/>
                    </w:rPr>
                    <w:t>核算方法</w:t>
                  </w:r>
                </w:p>
              </w:tc>
              <w:tc>
                <w:tcPr>
                  <w:tcW w:w="372" w:type="pct"/>
                  <w:vAlign w:val="center"/>
                </w:tcPr>
                <w:p w:rsidR="00EB3E5D" w:rsidRPr="00561F3F" w:rsidRDefault="00EB3E5D" w:rsidP="00EB3E5D">
                  <w:pPr>
                    <w:widowControl/>
                    <w:snapToGrid w:val="0"/>
                    <w:jc w:val="center"/>
                    <w:rPr>
                      <w:sz w:val="18"/>
                      <w:szCs w:val="18"/>
                    </w:rPr>
                  </w:pPr>
                  <w:r w:rsidRPr="00561F3F">
                    <w:rPr>
                      <w:rFonts w:hint="eastAsia"/>
                      <w:sz w:val="18"/>
                      <w:szCs w:val="18"/>
                    </w:rPr>
                    <w:t>废气量</w:t>
                  </w:r>
                  <w:r w:rsidRPr="00561F3F">
                    <w:rPr>
                      <w:bCs/>
                      <w:sz w:val="18"/>
                      <w:szCs w:val="18"/>
                    </w:rPr>
                    <w:t>/</w:t>
                  </w:r>
                  <w:r w:rsidRPr="00561F3F">
                    <w:rPr>
                      <w:rFonts w:hint="eastAsia"/>
                      <w:sz w:val="18"/>
                      <w:szCs w:val="18"/>
                    </w:rPr>
                    <w:t>（</w:t>
                  </w:r>
                  <w:r w:rsidRPr="00561F3F">
                    <w:rPr>
                      <w:bCs/>
                      <w:sz w:val="18"/>
                      <w:szCs w:val="18"/>
                    </w:rPr>
                    <w:t>m</w:t>
                  </w:r>
                  <w:r w:rsidRPr="00561F3F">
                    <w:rPr>
                      <w:bCs/>
                      <w:sz w:val="18"/>
                      <w:szCs w:val="18"/>
                      <w:vertAlign w:val="superscript"/>
                    </w:rPr>
                    <w:t>3</w:t>
                  </w:r>
                  <w:r w:rsidRPr="00561F3F">
                    <w:rPr>
                      <w:bCs/>
                      <w:sz w:val="18"/>
                      <w:szCs w:val="18"/>
                    </w:rPr>
                    <w:t>/h</w:t>
                  </w:r>
                  <w:r w:rsidRPr="00561F3F">
                    <w:rPr>
                      <w:rFonts w:hint="eastAsia"/>
                      <w:sz w:val="18"/>
                      <w:szCs w:val="18"/>
                    </w:rPr>
                    <w:t>）</w:t>
                  </w:r>
                </w:p>
              </w:tc>
              <w:tc>
                <w:tcPr>
                  <w:tcW w:w="391" w:type="pct"/>
                  <w:vAlign w:val="center"/>
                </w:tcPr>
                <w:p w:rsidR="00EB3E5D" w:rsidRPr="00561F3F" w:rsidRDefault="00EB3E5D" w:rsidP="00810AB1">
                  <w:pPr>
                    <w:widowControl/>
                    <w:snapToGrid w:val="0"/>
                    <w:jc w:val="center"/>
                    <w:rPr>
                      <w:sz w:val="18"/>
                      <w:szCs w:val="18"/>
                    </w:rPr>
                  </w:pPr>
                  <w:r w:rsidRPr="00561F3F">
                    <w:rPr>
                      <w:rFonts w:hint="eastAsia"/>
                      <w:sz w:val="18"/>
                      <w:szCs w:val="18"/>
                    </w:rPr>
                    <w:t>排放浓度</w:t>
                  </w:r>
                  <w:r w:rsidRPr="00561F3F">
                    <w:rPr>
                      <w:bCs/>
                      <w:sz w:val="18"/>
                      <w:szCs w:val="18"/>
                    </w:rPr>
                    <w:t>/</w:t>
                  </w:r>
                  <w:r w:rsidRPr="00561F3F">
                    <w:rPr>
                      <w:rFonts w:hint="eastAsia"/>
                      <w:sz w:val="18"/>
                      <w:szCs w:val="18"/>
                    </w:rPr>
                    <w:t>（</w:t>
                  </w:r>
                  <w:r w:rsidRPr="00561F3F">
                    <w:rPr>
                      <w:bCs/>
                      <w:sz w:val="18"/>
                      <w:szCs w:val="18"/>
                    </w:rPr>
                    <w:t>mg/m</w:t>
                  </w:r>
                  <w:r w:rsidRPr="00561F3F">
                    <w:rPr>
                      <w:bCs/>
                      <w:sz w:val="18"/>
                      <w:szCs w:val="18"/>
                      <w:vertAlign w:val="superscript"/>
                    </w:rPr>
                    <w:t>3</w:t>
                  </w:r>
                  <w:r w:rsidRPr="00561F3F">
                    <w:rPr>
                      <w:rFonts w:hint="eastAsia"/>
                      <w:sz w:val="18"/>
                      <w:szCs w:val="18"/>
                    </w:rPr>
                    <w:t>）</w:t>
                  </w:r>
                </w:p>
              </w:tc>
              <w:tc>
                <w:tcPr>
                  <w:tcW w:w="475" w:type="pct"/>
                  <w:vAlign w:val="center"/>
                </w:tcPr>
                <w:p w:rsidR="00EB3E5D" w:rsidRPr="00561F3F" w:rsidRDefault="00EB3E5D" w:rsidP="00B36E3F">
                  <w:pPr>
                    <w:widowControl/>
                    <w:snapToGrid w:val="0"/>
                    <w:jc w:val="center"/>
                    <w:rPr>
                      <w:sz w:val="18"/>
                      <w:szCs w:val="18"/>
                    </w:rPr>
                  </w:pPr>
                  <w:r w:rsidRPr="00561F3F">
                    <w:rPr>
                      <w:rFonts w:hint="eastAsia"/>
                      <w:sz w:val="18"/>
                      <w:szCs w:val="18"/>
                    </w:rPr>
                    <w:t>排放速率</w:t>
                  </w:r>
                  <w:r w:rsidRPr="00561F3F">
                    <w:rPr>
                      <w:bCs/>
                      <w:sz w:val="18"/>
                      <w:szCs w:val="18"/>
                    </w:rPr>
                    <w:t>/</w:t>
                  </w:r>
                  <w:r w:rsidRPr="00561F3F">
                    <w:rPr>
                      <w:rFonts w:hint="eastAsia"/>
                      <w:sz w:val="18"/>
                      <w:szCs w:val="18"/>
                    </w:rPr>
                    <w:t>（</w:t>
                  </w:r>
                  <w:r w:rsidRPr="00561F3F">
                    <w:rPr>
                      <w:bCs/>
                      <w:sz w:val="18"/>
                      <w:szCs w:val="18"/>
                    </w:rPr>
                    <w:t>kg/h</w:t>
                  </w:r>
                  <w:r w:rsidRPr="00561F3F">
                    <w:rPr>
                      <w:rFonts w:hint="eastAsia"/>
                      <w:sz w:val="18"/>
                      <w:szCs w:val="18"/>
                    </w:rPr>
                    <w:t>）</w:t>
                  </w:r>
                </w:p>
              </w:tc>
              <w:tc>
                <w:tcPr>
                  <w:tcW w:w="398" w:type="pct"/>
                  <w:vMerge/>
                  <w:vAlign w:val="center"/>
                </w:tcPr>
                <w:p w:rsidR="00EB3E5D" w:rsidRPr="00561F3F" w:rsidRDefault="00EB3E5D" w:rsidP="00810AB1">
                  <w:pPr>
                    <w:widowControl/>
                    <w:jc w:val="left"/>
                    <w:rPr>
                      <w:sz w:val="18"/>
                      <w:szCs w:val="18"/>
                    </w:rPr>
                  </w:pPr>
                </w:p>
              </w:tc>
            </w:tr>
            <w:tr w:rsidR="00685AEE" w:rsidRPr="00561F3F" w:rsidTr="00AB0FEF">
              <w:trPr>
                <w:trHeight w:val="513"/>
                <w:jc w:val="center"/>
              </w:trPr>
              <w:tc>
                <w:tcPr>
                  <w:tcW w:w="374" w:type="pct"/>
                  <w:vMerge w:val="restart"/>
                  <w:vAlign w:val="center"/>
                </w:tcPr>
                <w:p w:rsidR="00EB3E5D" w:rsidRPr="00561F3F" w:rsidRDefault="00EB3E5D" w:rsidP="00E9793D">
                  <w:pPr>
                    <w:pStyle w:val="af1"/>
                    <w:snapToGrid w:val="0"/>
                    <w:spacing w:line="260" w:lineRule="exact"/>
                    <w:rPr>
                      <w:sz w:val="18"/>
                      <w:szCs w:val="18"/>
                    </w:rPr>
                  </w:pPr>
                  <w:r w:rsidRPr="00561F3F">
                    <w:rPr>
                      <w:rFonts w:ascii="宋体" w:eastAsia="宋体" w:hAnsi="宋体" w:cs="宋体" w:hint="eastAsia"/>
                      <w:sz w:val="18"/>
                      <w:szCs w:val="18"/>
                    </w:rPr>
                    <w:t>地埋</w:t>
                  </w:r>
                  <w:r w:rsidRPr="00561F3F">
                    <w:rPr>
                      <w:rFonts w:ascii="宋体" w:eastAsia="宋体" w:hAnsi="宋体" w:cs="宋体" w:hint="eastAsia"/>
                      <w:sz w:val="18"/>
                      <w:szCs w:val="18"/>
                    </w:rPr>
                    <w:lastRenderedPageBreak/>
                    <w:t>式调节池</w:t>
                  </w:r>
                </w:p>
              </w:tc>
              <w:tc>
                <w:tcPr>
                  <w:tcW w:w="374" w:type="pct"/>
                  <w:vAlign w:val="center"/>
                </w:tcPr>
                <w:p w:rsidR="00EB3E5D" w:rsidRPr="00561F3F" w:rsidRDefault="00EB3E5D" w:rsidP="00810AB1">
                  <w:pPr>
                    <w:widowControl/>
                    <w:snapToGrid w:val="0"/>
                    <w:jc w:val="center"/>
                    <w:rPr>
                      <w:sz w:val="18"/>
                      <w:szCs w:val="18"/>
                    </w:rPr>
                  </w:pPr>
                  <w:r w:rsidRPr="00561F3F">
                    <w:rPr>
                      <w:rFonts w:hint="eastAsia"/>
                      <w:sz w:val="18"/>
                      <w:szCs w:val="18"/>
                    </w:rPr>
                    <w:lastRenderedPageBreak/>
                    <w:t>氨</w:t>
                  </w:r>
                </w:p>
              </w:tc>
              <w:tc>
                <w:tcPr>
                  <w:tcW w:w="298" w:type="pct"/>
                  <w:vMerge w:val="restart"/>
                  <w:vAlign w:val="center"/>
                </w:tcPr>
                <w:p w:rsidR="00EB3E5D" w:rsidRPr="00561F3F" w:rsidRDefault="00EB3E5D" w:rsidP="00810AB1">
                  <w:pPr>
                    <w:snapToGrid w:val="0"/>
                    <w:jc w:val="center"/>
                    <w:rPr>
                      <w:sz w:val="18"/>
                      <w:szCs w:val="18"/>
                    </w:rPr>
                  </w:pPr>
                  <w:r w:rsidRPr="00561F3F">
                    <w:rPr>
                      <w:rFonts w:hint="eastAsia"/>
                      <w:sz w:val="18"/>
                      <w:szCs w:val="18"/>
                    </w:rPr>
                    <w:t>产排</w:t>
                  </w:r>
                  <w:r w:rsidRPr="00561F3F">
                    <w:rPr>
                      <w:rFonts w:hint="eastAsia"/>
                      <w:sz w:val="18"/>
                      <w:szCs w:val="18"/>
                    </w:rPr>
                    <w:lastRenderedPageBreak/>
                    <w:t>污系数法</w:t>
                  </w:r>
                </w:p>
              </w:tc>
              <w:tc>
                <w:tcPr>
                  <w:tcW w:w="449" w:type="pct"/>
                  <w:vMerge w:val="restart"/>
                  <w:vAlign w:val="center"/>
                </w:tcPr>
                <w:p w:rsidR="00EB3E5D" w:rsidRPr="00561F3F" w:rsidRDefault="00EB3E5D" w:rsidP="00810AB1">
                  <w:pPr>
                    <w:widowControl/>
                    <w:snapToGrid w:val="0"/>
                    <w:jc w:val="center"/>
                    <w:rPr>
                      <w:bCs/>
                      <w:sz w:val="18"/>
                      <w:szCs w:val="18"/>
                    </w:rPr>
                  </w:pPr>
                  <w:r w:rsidRPr="00561F3F">
                    <w:rPr>
                      <w:rFonts w:hint="eastAsia"/>
                      <w:bCs/>
                      <w:sz w:val="18"/>
                      <w:szCs w:val="18"/>
                    </w:rPr>
                    <w:lastRenderedPageBreak/>
                    <w:t>3000</w:t>
                  </w:r>
                </w:p>
              </w:tc>
              <w:tc>
                <w:tcPr>
                  <w:tcW w:w="374" w:type="pct"/>
                  <w:vAlign w:val="center"/>
                </w:tcPr>
                <w:p w:rsidR="00EB3E5D" w:rsidRPr="00561F3F" w:rsidRDefault="00AB0FEF" w:rsidP="00810AB1">
                  <w:pPr>
                    <w:pStyle w:val="TableParagraph"/>
                    <w:kinsoku w:val="0"/>
                    <w:overflowPunct w:val="0"/>
                    <w:spacing w:before="39"/>
                    <w:jc w:val="center"/>
                    <w:rPr>
                      <w:rFonts w:ascii="Times New Roman" w:eastAsia="宋体" w:hAnsi="Times New Roman" w:cs="Times New Roman"/>
                      <w:bCs/>
                      <w:kern w:val="2"/>
                      <w:sz w:val="18"/>
                      <w:szCs w:val="18"/>
                      <w:lang w:eastAsia="zh-CN"/>
                    </w:rPr>
                  </w:pPr>
                  <w:r w:rsidRPr="00561F3F">
                    <w:rPr>
                      <w:rFonts w:ascii="Times New Roman" w:eastAsia="宋体" w:hAnsi="Times New Roman" w:cs="Times New Roman" w:hint="eastAsia"/>
                      <w:bCs/>
                      <w:kern w:val="2"/>
                      <w:sz w:val="18"/>
                      <w:szCs w:val="18"/>
                      <w:lang w:eastAsia="zh-CN"/>
                    </w:rPr>
                    <w:t>14.67</w:t>
                  </w:r>
                </w:p>
              </w:tc>
              <w:tc>
                <w:tcPr>
                  <w:tcW w:w="375" w:type="pct"/>
                  <w:vAlign w:val="center"/>
                </w:tcPr>
                <w:p w:rsidR="00EB3E5D" w:rsidRPr="00561F3F" w:rsidRDefault="00AB0FEF" w:rsidP="00810AB1">
                  <w:pPr>
                    <w:pStyle w:val="TableParagraph"/>
                    <w:kinsoku w:val="0"/>
                    <w:overflowPunct w:val="0"/>
                    <w:spacing w:before="39"/>
                    <w:rPr>
                      <w:rFonts w:ascii="Times New Roman" w:eastAsia="宋体" w:hAnsi="Times New Roman" w:cs="Times New Roman"/>
                      <w:bCs/>
                      <w:kern w:val="2"/>
                      <w:sz w:val="18"/>
                      <w:szCs w:val="18"/>
                      <w:lang w:eastAsia="zh-CN"/>
                    </w:rPr>
                  </w:pPr>
                  <w:r w:rsidRPr="00561F3F">
                    <w:rPr>
                      <w:rFonts w:ascii="Times New Roman" w:eastAsia="宋体" w:hAnsi="Times New Roman" w:cs="Times New Roman" w:hint="eastAsia"/>
                      <w:bCs/>
                      <w:kern w:val="2"/>
                      <w:sz w:val="18"/>
                      <w:szCs w:val="18"/>
                      <w:lang w:eastAsia="zh-CN"/>
                    </w:rPr>
                    <w:t>0.044</w:t>
                  </w:r>
                </w:p>
              </w:tc>
              <w:tc>
                <w:tcPr>
                  <w:tcW w:w="372" w:type="pct"/>
                  <w:vMerge w:val="restart"/>
                  <w:vAlign w:val="center"/>
                </w:tcPr>
                <w:p w:rsidR="00EB3E5D" w:rsidRPr="00561F3F" w:rsidRDefault="00EB3E5D" w:rsidP="00E9793D">
                  <w:pPr>
                    <w:widowControl/>
                    <w:snapToGrid w:val="0"/>
                    <w:jc w:val="center"/>
                    <w:rPr>
                      <w:sz w:val="18"/>
                      <w:szCs w:val="18"/>
                    </w:rPr>
                  </w:pPr>
                  <w:r w:rsidRPr="00561F3F">
                    <w:rPr>
                      <w:rFonts w:hint="eastAsia"/>
                      <w:sz w:val="18"/>
                      <w:szCs w:val="18"/>
                    </w:rPr>
                    <w:t>生物</w:t>
                  </w:r>
                  <w:r w:rsidRPr="00561F3F">
                    <w:rPr>
                      <w:rFonts w:hint="eastAsia"/>
                      <w:sz w:val="18"/>
                      <w:szCs w:val="18"/>
                    </w:rPr>
                    <w:lastRenderedPageBreak/>
                    <w:t>滤池</w:t>
                  </w:r>
                  <w:r w:rsidRPr="00561F3F">
                    <w:rPr>
                      <w:sz w:val="18"/>
                      <w:szCs w:val="18"/>
                    </w:rPr>
                    <w:t xml:space="preserve"> </w:t>
                  </w:r>
                </w:p>
              </w:tc>
              <w:tc>
                <w:tcPr>
                  <w:tcW w:w="375" w:type="pct"/>
                  <w:vAlign w:val="center"/>
                </w:tcPr>
                <w:p w:rsidR="00EB3E5D" w:rsidRPr="00561F3F" w:rsidRDefault="00AB0FEF" w:rsidP="00810AB1">
                  <w:pPr>
                    <w:widowControl/>
                    <w:snapToGrid w:val="0"/>
                    <w:jc w:val="center"/>
                    <w:rPr>
                      <w:sz w:val="18"/>
                      <w:szCs w:val="18"/>
                    </w:rPr>
                  </w:pPr>
                  <w:r w:rsidRPr="00561F3F">
                    <w:rPr>
                      <w:rFonts w:hint="eastAsia"/>
                      <w:sz w:val="18"/>
                      <w:szCs w:val="18"/>
                    </w:rPr>
                    <w:lastRenderedPageBreak/>
                    <w:t>90</w:t>
                  </w:r>
                </w:p>
              </w:tc>
              <w:tc>
                <w:tcPr>
                  <w:tcW w:w="372" w:type="pct"/>
                  <w:vMerge w:val="restart"/>
                  <w:vAlign w:val="center"/>
                </w:tcPr>
                <w:p w:rsidR="00EB3E5D" w:rsidRPr="00561F3F" w:rsidRDefault="00EB3E5D" w:rsidP="00810AB1">
                  <w:pPr>
                    <w:snapToGrid w:val="0"/>
                    <w:jc w:val="center"/>
                    <w:rPr>
                      <w:sz w:val="18"/>
                      <w:szCs w:val="18"/>
                    </w:rPr>
                  </w:pPr>
                  <w:r w:rsidRPr="00561F3F">
                    <w:rPr>
                      <w:rFonts w:hint="eastAsia"/>
                      <w:sz w:val="18"/>
                      <w:szCs w:val="18"/>
                    </w:rPr>
                    <w:t>产排</w:t>
                  </w:r>
                  <w:r w:rsidRPr="00561F3F">
                    <w:rPr>
                      <w:rFonts w:hint="eastAsia"/>
                      <w:sz w:val="18"/>
                      <w:szCs w:val="18"/>
                    </w:rPr>
                    <w:lastRenderedPageBreak/>
                    <w:t>污系数法</w:t>
                  </w:r>
                </w:p>
              </w:tc>
              <w:tc>
                <w:tcPr>
                  <w:tcW w:w="372" w:type="pct"/>
                  <w:vMerge w:val="restart"/>
                  <w:vAlign w:val="center"/>
                </w:tcPr>
                <w:p w:rsidR="00EB3E5D" w:rsidRPr="00561F3F" w:rsidRDefault="00EB3E5D" w:rsidP="00810AB1">
                  <w:pPr>
                    <w:snapToGrid w:val="0"/>
                    <w:jc w:val="center"/>
                    <w:rPr>
                      <w:bCs/>
                      <w:sz w:val="18"/>
                      <w:szCs w:val="18"/>
                      <w:u w:val="wave"/>
                    </w:rPr>
                  </w:pPr>
                  <w:r w:rsidRPr="00561F3F">
                    <w:rPr>
                      <w:rFonts w:hint="eastAsia"/>
                      <w:bCs/>
                      <w:sz w:val="18"/>
                      <w:szCs w:val="18"/>
                      <w:u w:val="wave"/>
                    </w:rPr>
                    <w:lastRenderedPageBreak/>
                    <w:t>3000</w:t>
                  </w:r>
                </w:p>
              </w:tc>
              <w:tc>
                <w:tcPr>
                  <w:tcW w:w="391" w:type="pct"/>
                  <w:vAlign w:val="center"/>
                </w:tcPr>
                <w:p w:rsidR="00EB3E5D" w:rsidRPr="00561F3F" w:rsidRDefault="00AB0FEF" w:rsidP="00AB0FEF">
                  <w:pPr>
                    <w:pStyle w:val="TableParagraph"/>
                    <w:kinsoku w:val="0"/>
                    <w:overflowPunct w:val="0"/>
                    <w:spacing w:before="39"/>
                    <w:rPr>
                      <w:rFonts w:ascii="Times New Roman" w:eastAsia="宋体" w:hAnsi="Times New Roman" w:cs="Times New Roman"/>
                      <w:bCs/>
                      <w:kern w:val="2"/>
                      <w:sz w:val="18"/>
                      <w:szCs w:val="18"/>
                      <w:lang w:eastAsia="zh-CN"/>
                    </w:rPr>
                  </w:pPr>
                  <w:r w:rsidRPr="00561F3F">
                    <w:rPr>
                      <w:rFonts w:ascii="Times New Roman" w:eastAsia="宋体" w:hAnsi="Times New Roman" w:cs="Times New Roman" w:hint="eastAsia"/>
                      <w:bCs/>
                      <w:kern w:val="2"/>
                      <w:sz w:val="18"/>
                      <w:szCs w:val="18"/>
                      <w:lang w:eastAsia="zh-CN"/>
                    </w:rPr>
                    <w:t>1.467</w:t>
                  </w:r>
                </w:p>
              </w:tc>
              <w:tc>
                <w:tcPr>
                  <w:tcW w:w="475" w:type="pct"/>
                  <w:vAlign w:val="center"/>
                </w:tcPr>
                <w:p w:rsidR="00EB3E5D" w:rsidRPr="00561F3F" w:rsidRDefault="00AB0FEF" w:rsidP="00AB0FEF">
                  <w:pPr>
                    <w:pStyle w:val="TableParagraph"/>
                    <w:kinsoku w:val="0"/>
                    <w:overflowPunct w:val="0"/>
                    <w:spacing w:before="39"/>
                    <w:rPr>
                      <w:rFonts w:ascii="Times New Roman" w:eastAsia="宋体" w:hAnsi="Times New Roman" w:cs="Times New Roman"/>
                      <w:bCs/>
                      <w:kern w:val="2"/>
                      <w:sz w:val="18"/>
                      <w:szCs w:val="18"/>
                      <w:lang w:eastAsia="zh-CN"/>
                    </w:rPr>
                  </w:pPr>
                  <w:r w:rsidRPr="00561F3F">
                    <w:rPr>
                      <w:rFonts w:ascii="Times New Roman" w:eastAsia="宋体" w:hAnsi="Times New Roman" w:cs="Times New Roman" w:hint="eastAsia"/>
                      <w:bCs/>
                      <w:kern w:val="2"/>
                      <w:sz w:val="18"/>
                      <w:szCs w:val="18"/>
                      <w:lang w:eastAsia="zh-CN"/>
                    </w:rPr>
                    <w:t>0.0044</w:t>
                  </w:r>
                </w:p>
              </w:tc>
              <w:tc>
                <w:tcPr>
                  <w:tcW w:w="398" w:type="pct"/>
                  <w:vMerge w:val="restart"/>
                  <w:vAlign w:val="center"/>
                </w:tcPr>
                <w:p w:rsidR="00EB3E5D" w:rsidRPr="00561F3F" w:rsidRDefault="00EB3E5D" w:rsidP="00810AB1">
                  <w:pPr>
                    <w:widowControl/>
                    <w:snapToGrid w:val="0"/>
                    <w:jc w:val="center"/>
                    <w:rPr>
                      <w:sz w:val="18"/>
                      <w:szCs w:val="18"/>
                    </w:rPr>
                  </w:pPr>
                  <w:r w:rsidRPr="00561F3F">
                    <w:rPr>
                      <w:rFonts w:hint="eastAsia"/>
                      <w:sz w:val="18"/>
                      <w:szCs w:val="18"/>
                    </w:rPr>
                    <w:t>7200</w:t>
                  </w:r>
                </w:p>
              </w:tc>
            </w:tr>
            <w:tr w:rsidR="00685AEE" w:rsidRPr="00561F3F" w:rsidTr="00AB0FEF">
              <w:trPr>
                <w:trHeight w:val="983"/>
                <w:jc w:val="center"/>
              </w:trPr>
              <w:tc>
                <w:tcPr>
                  <w:tcW w:w="374" w:type="pct"/>
                  <w:vMerge/>
                  <w:vAlign w:val="center"/>
                </w:tcPr>
                <w:p w:rsidR="00EB3E5D" w:rsidRPr="00561F3F" w:rsidRDefault="00EB3E5D" w:rsidP="00810AB1">
                  <w:pPr>
                    <w:pStyle w:val="af1"/>
                    <w:snapToGrid w:val="0"/>
                    <w:spacing w:line="260" w:lineRule="exact"/>
                    <w:rPr>
                      <w:rFonts w:ascii="宋体" w:eastAsia="宋体" w:hAnsi="宋体" w:cs="宋体"/>
                      <w:spacing w:val="-12"/>
                      <w:sz w:val="18"/>
                      <w:szCs w:val="18"/>
                    </w:rPr>
                  </w:pPr>
                </w:p>
              </w:tc>
              <w:tc>
                <w:tcPr>
                  <w:tcW w:w="374" w:type="pct"/>
                  <w:vAlign w:val="center"/>
                </w:tcPr>
                <w:p w:rsidR="00EB3E5D" w:rsidRPr="00561F3F" w:rsidRDefault="00EB3E5D" w:rsidP="00810AB1">
                  <w:pPr>
                    <w:widowControl/>
                    <w:snapToGrid w:val="0"/>
                    <w:jc w:val="center"/>
                    <w:rPr>
                      <w:sz w:val="18"/>
                      <w:szCs w:val="18"/>
                    </w:rPr>
                  </w:pPr>
                  <w:r w:rsidRPr="00561F3F">
                    <w:rPr>
                      <w:rFonts w:hint="eastAsia"/>
                      <w:sz w:val="18"/>
                      <w:szCs w:val="18"/>
                    </w:rPr>
                    <w:t>硫化氢</w:t>
                  </w:r>
                </w:p>
              </w:tc>
              <w:tc>
                <w:tcPr>
                  <w:tcW w:w="298" w:type="pct"/>
                  <w:vMerge/>
                  <w:vAlign w:val="center"/>
                </w:tcPr>
                <w:p w:rsidR="00EB3E5D" w:rsidRPr="00561F3F" w:rsidRDefault="00EB3E5D" w:rsidP="00810AB1">
                  <w:pPr>
                    <w:snapToGrid w:val="0"/>
                    <w:jc w:val="center"/>
                    <w:rPr>
                      <w:sz w:val="18"/>
                      <w:szCs w:val="18"/>
                    </w:rPr>
                  </w:pPr>
                </w:p>
              </w:tc>
              <w:tc>
                <w:tcPr>
                  <w:tcW w:w="449" w:type="pct"/>
                  <w:vMerge/>
                  <w:vAlign w:val="center"/>
                </w:tcPr>
                <w:p w:rsidR="00EB3E5D" w:rsidRPr="00561F3F" w:rsidRDefault="00EB3E5D" w:rsidP="00810AB1">
                  <w:pPr>
                    <w:widowControl/>
                    <w:snapToGrid w:val="0"/>
                    <w:jc w:val="center"/>
                    <w:rPr>
                      <w:bCs/>
                      <w:sz w:val="18"/>
                      <w:szCs w:val="18"/>
                    </w:rPr>
                  </w:pPr>
                </w:p>
              </w:tc>
              <w:tc>
                <w:tcPr>
                  <w:tcW w:w="374" w:type="pct"/>
                  <w:vAlign w:val="center"/>
                </w:tcPr>
                <w:p w:rsidR="00EB3E5D" w:rsidRPr="00561F3F" w:rsidRDefault="00AB0FEF" w:rsidP="00810AB1">
                  <w:pPr>
                    <w:pStyle w:val="TableParagraph"/>
                    <w:kinsoku w:val="0"/>
                    <w:overflowPunct w:val="0"/>
                    <w:spacing w:before="39"/>
                    <w:jc w:val="center"/>
                    <w:rPr>
                      <w:rFonts w:ascii="Times New Roman" w:eastAsia="宋体" w:hAnsi="Times New Roman" w:cs="Times New Roman"/>
                      <w:bCs/>
                      <w:kern w:val="2"/>
                      <w:sz w:val="18"/>
                      <w:szCs w:val="18"/>
                      <w:lang w:eastAsia="zh-CN"/>
                    </w:rPr>
                  </w:pPr>
                  <w:r w:rsidRPr="00561F3F">
                    <w:rPr>
                      <w:rFonts w:ascii="Times New Roman" w:eastAsia="宋体" w:hAnsi="Times New Roman" w:cs="Times New Roman" w:hint="eastAsia"/>
                      <w:bCs/>
                      <w:kern w:val="2"/>
                      <w:sz w:val="18"/>
                      <w:szCs w:val="18"/>
                      <w:lang w:eastAsia="zh-CN"/>
                    </w:rPr>
                    <w:t>0.647</w:t>
                  </w:r>
                </w:p>
              </w:tc>
              <w:tc>
                <w:tcPr>
                  <w:tcW w:w="375" w:type="pct"/>
                  <w:vAlign w:val="center"/>
                </w:tcPr>
                <w:p w:rsidR="00EB3E5D" w:rsidRPr="00561F3F" w:rsidRDefault="00AB0FEF" w:rsidP="00E12753">
                  <w:pPr>
                    <w:pStyle w:val="TableParagraph"/>
                    <w:kinsoku w:val="0"/>
                    <w:overflowPunct w:val="0"/>
                    <w:spacing w:before="39"/>
                    <w:rPr>
                      <w:rFonts w:ascii="Times New Roman" w:eastAsia="宋体" w:hAnsi="Times New Roman" w:cs="Times New Roman"/>
                      <w:bCs/>
                      <w:kern w:val="2"/>
                      <w:sz w:val="18"/>
                      <w:szCs w:val="18"/>
                      <w:lang w:eastAsia="zh-CN"/>
                    </w:rPr>
                  </w:pPr>
                  <w:r w:rsidRPr="00561F3F">
                    <w:rPr>
                      <w:rFonts w:ascii="Times New Roman" w:eastAsia="宋体" w:hAnsi="Times New Roman" w:cs="Times New Roman" w:hint="eastAsia"/>
                      <w:bCs/>
                      <w:kern w:val="2"/>
                      <w:sz w:val="18"/>
                      <w:szCs w:val="18"/>
                      <w:lang w:eastAsia="zh-CN"/>
                    </w:rPr>
                    <w:t>0.00194</w:t>
                  </w:r>
                </w:p>
              </w:tc>
              <w:tc>
                <w:tcPr>
                  <w:tcW w:w="372" w:type="pct"/>
                  <w:vMerge/>
                  <w:vAlign w:val="center"/>
                </w:tcPr>
                <w:p w:rsidR="00EB3E5D" w:rsidRPr="00561F3F" w:rsidRDefault="00EB3E5D" w:rsidP="00810AB1">
                  <w:pPr>
                    <w:widowControl/>
                    <w:snapToGrid w:val="0"/>
                    <w:jc w:val="center"/>
                    <w:rPr>
                      <w:sz w:val="18"/>
                      <w:szCs w:val="18"/>
                    </w:rPr>
                  </w:pPr>
                </w:p>
              </w:tc>
              <w:tc>
                <w:tcPr>
                  <w:tcW w:w="375" w:type="pct"/>
                  <w:vAlign w:val="center"/>
                </w:tcPr>
                <w:p w:rsidR="00EB3E5D" w:rsidRPr="00561F3F" w:rsidRDefault="00AB0FEF" w:rsidP="00810AB1">
                  <w:pPr>
                    <w:widowControl/>
                    <w:snapToGrid w:val="0"/>
                    <w:jc w:val="center"/>
                    <w:rPr>
                      <w:sz w:val="18"/>
                      <w:szCs w:val="18"/>
                    </w:rPr>
                  </w:pPr>
                  <w:r w:rsidRPr="00561F3F">
                    <w:rPr>
                      <w:rFonts w:hint="eastAsia"/>
                      <w:sz w:val="18"/>
                      <w:szCs w:val="18"/>
                    </w:rPr>
                    <w:t>90</w:t>
                  </w:r>
                </w:p>
              </w:tc>
              <w:tc>
                <w:tcPr>
                  <w:tcW w:w="372" w:type="pct"/>
                  <w:vMerge/>
                  <w:vAlign w:val="center"/>
                </w:tcPr>
                <w:p w:rsidR="00EB3E5D" w:rsidRPr="00561F3F" w:rsidRDefault="00EB3E5D" w:rsidP="00810AB1">
                  <w:pPr>
                    <w:snapToGrid w:val="0"/>
                    <w:jc w:val="center"/>
                    <w:rPr>
                      <w:sz w:val="18"/>
                      <w:szCs w:val="18"/>
                    </w:rPr>
                  </w:pPr>
                </w:p>
              </w:tc>
              <w:tc>
                <w:tcPr>
                  <w:tcW w:w="372" w:type="pct"/>
                  <w:vMerge/>
                  <w:vAlign w:val="center"/>
                </w:tcPr>
                <w:p w:rsidR="00EB3E5D" w:rsidRPr="00561F3F" w:rsidRDefault="00EB3E5D" w:rsidP="00810AB1">
                  <w:pPr>
                    <w:widowControl/>
                    <w:snapToGrid w:val="0"/>
                    <w:jc w:val="center"/>
                    <w:rPr>
                      <w:bCs/>
                      <w:sz w:val="18"/>
                      <w:szCs w:val="18"/>
                      <w:u w:val="wave"/>
                    </w:rPr>
                  </w:pPr>
                </w:p>
              </w:tc>
              <w:tc>
                <w:tcPr>
                  <w:tcW w:w="391" w:type="pct"/>
                  <w:vAlign w:val="center"/>
                </w:tcPr>
                <w:p w:rsidR="00EB3E5D" w:rsidRPr="00561F3F" w:rsidRDefault="00AB0FEF" w:rsidP="00AB0FEF">
                  <w:pPr>
                    <w:pStyle w:val="TableParagraph"/>
                    <w:kinsoku w:val="0"/>
                    <w:overflowPunct w:val="0"/>
                    <w:spacing w:before="39"/>
                    <w:rPr>
                      <w:rFonts w:ascii="Times New Roman" w:eastAsia="宋体" w:hAnsi="Times New Roman" w:cs="Times New Roman"/>
                      <w:bCs/>
                      <w:kern w:val="2"/>
                      <w:sz w:val="18"/>
                      <w:szCs w:val="18"/>
                      <w:lang w:eastAsia="zh-CN"/>
                    </w:rPr>
                  </w:pPr>
                  <w:r w:rsidRPr="00561F3F">
                    <w:rPr>
                      <w:rFonts w:ascii="Times New Roman" w:eastAsia="宋体" w:hAnsi="Times New Roman" w:cs="Times New Roman" w:hint="eastAsia"/>
                      <w:bCs/>
                      <w:kern w:val="2"/>
                      <w:sz w:val="18"/>
                      <w:szCs w:val="18"/>
                      <w:lang w:eastAsia="zh-CN"/>
                    </w:rPr>
                    <w:t>0.065</w:t>
                  </w:r>
                </w:p>
              </w:tc>
              <w:tc>
                <w:tcPr>
                  <w:tcW w:w="475" w:type="pct"/>
                  <w:vAlign w:val="center"/>
                </w:tcPr>
                <w:p w:rsidR="00EB3E5D" w:rsidRPr="00561F3F" w:rsidRDefault="00AB0FEF" w:rsidP="00AB0FEF">
                  <w:pPr>
                    <w:pStyle w:val="TableParagraph"/>
                    <w:kinsoku w:val="0"/>
                    <w:overflowPunct w:val="0"/>
                    <w:spacing w:before="39"/>
                    <w:rPr>
                      <w:rFonts w:ascii="Times New Roman" w:eastAsia="宋体" w:hAnsi="Times New Roman" w:cs="Times New Roman"/>
                      <w:bCs/>
                      <w:kern w:val="2"/>
                      <w:sz w:val="18"/>
                      <w:szCs w:val="18"/>
                      <w:lang w:eastAsia="zh-CN"/>
                    </w:rPr>
                  </w:pPr>
                  <w:r w:rsidRPr="00561F3F">
                    <w:rPr>
                      <w:rFonts w:ascii="Times New Roman" w:eastAsia="宋体" w:hAnsi="Times New Roman" w:cs="Times New Roman" w:hint="eastAsia"/>
                      <w:bCs/>
                      <w:kern w:val="2"/>
                      <w:sz w:val="18"/>
                      <w:szCs w:val="18"/>
                      <w:lang w:eastAsia="zh-CN"/>
                    </w:rPr>
                    <w:t>0.000194</w:t>
                  </w:r>
                </w:p>
              </w:tc>
              <w:tc>
                <w:tcPr>
                  <w:tcW w:w="398" w:type="pct"/>
                  <w:vMerge/>
                  <w:vAlign w:val="center"/>
                </w:tcPr>
                <w:p w:rsidR="00EB3E5D" w:rsidRPr="00561F3F" w:rsidRDefault="00EB3E5D" w:rsidP="00810AB1">
                  <w:pPr>
                    <w:widowControl/>
                    <w:snapToGrid w:val="0"/>
                    <w:jc w:val="center"/>
                    <w:rPr>
                      <w:sz w:val="18"/>
                      <w:szCs w:val="18"/>
                    </w:rPr>
                  </w:pPr>
                </w:p>
              </w:tc>
            </w:tr>
          </w:tbl>
          <w:p w:rsidR="008C414C" w:rsidRPr="00561F3F" w:rsidRDefault="008C414C">
            <w:pPr>
              <w:adjustRightInd w:val="0"/>
              <w:snapToGrid w:val="0"/>
              <w:spacing w:line="320" w:lineRule="exact"/>
              <w:jc w:val="center"/>
              <w:rPr>
                <w:b/>
                <w:bCs/>
                <w:sz w:val="24"/>
              </w:rPr>
            </w:pPr>
          </w:p>
          <w:p w:rsidR="00AF4EB8" w:rsidRPr="00561F3F" w:rsidRDefault="00405343">
            <w:pPr>
              <w:spacing w:line="360" w:lineRule="auto"/>
              <w:rPr>
                <w:rFonts w:eastAsiaTheme="minorEastAsia"/>
                <w:b/>
                <w:sz w:val="24"/>
              </w:rPr>
            </w:pPr>
            <w:r w:rsidRPr="00561F3F">
              <w:rPr>
                <w:rFonts w:eastAsiaTheme="minorEastAsia" w:hint="eastAsia"/>
                <w:b/>
                <w:sz w:val="24"/>
              </w:rPr>
              <w:t>1.2</w:t>
            </w:r>
            <w:r w:rsidRPr="00561F3F">
              <w:rPr>
                <w:rFonts w:eastAsiaTheme="minorEastAsia" w:hint="eastAsia"/>
                <w:b/>
                <w:sz w:val="24"/>
              </w:rPr>
              <w:t>非正常情况</w:t>
            </w:r>
          </w:p>
          <w:p w:rsidR="0054124A" w:rsidRPr="00561F3F" w:rsidRDefault="0054124A" w:rsidP="00AB0FEF">
            <w:pPr>
              <w:autoSpaceDE w:val="0"/>
              <w:autoSpaceDN w:val="0"/>
              <w:adjustRightInd w:val="0"/>
              <w:spacing w:line="360" w:lineRule="auto"/>
              <w:ind w:firstLineChars="200" w:firstLine="480"/>
              <w:jc w:val="left"/>
              <w:rPr>
                <w:kern w:val="0"/>
                <w:sz w:val="24"/>
              </w:rPr>
            </w:pPr>
            <w:r w:rsidRPr="00561F3F">
              <w:rPr>
                <w:kern w:val="0"/>
                <w:sz w:val="24"/>
              </w:rPr>
              <w:t>非正常排放是指非正常工况下的排放量</w:t>
            </w:r>
            <w:r w:rsidR="00C0744F" w:rsidRPr="00561F3F">
              <w:rPr>
                <w:kern w:val="0"/>
                <w:sz w:val="24"/>
              </w:rPr>
              <w:t>；</w:t>
            </w:r>
            <w:r w:rsidRPr="00561F3F">
              <w:rPr>
                <w:kern w:val="0"/>
                <w:sz w:val="24"/>
              </w:rPr>
              <w:t>如点火开炉、设备检修、污染物排放控制指标不达标、工艺设备运转异常等情况下的排放；</w:t>
            </w:r>
            <w:r w:rsidR="00C0744F" w:rsidRPr="00561F3F">
              <w:rPr>
                <w:kern w:val="0"/>
                <w:sz w:val="24"/>
              </w:rPr>
              <w:t>有组织非正常排放情况为生产车间废气处理装置均发生故障，达不到应有效率，</w:t>
            </w:r>
            <w:r w:rsidR="00AB0FEF" w:rsidRPr="00561F3F">
              <w:rPr>
                <w:rFonts w:hint="eastAsia"/>
                <w:kern w:val="0"/>
                <w:sz w:val="24"/>
              </w:rPr>
              <w:t>按生物滤池</w:t>
            </w:r>
            <w:r w:rsidR="00C0744F" w:rsidRPr="00561F3F">
              <w:rPr>
                <w:kern w:val="0"/>
                <w:sz w:val="24"/>
              </w:rPr>
              <w:t>处理效率为</w:t>
            </w:r>
            <w:r w:rsidR="00EB3E5D" w:rsidRPr="00561F3F">
              <w:rPr>
                <w:rFonts w:hint="eastAsia"/>
                <w:kern w:val="0"/>
                <w:sz w:val="24"/>
              </w:rPr>
              <w:t>50%</w:t>
            </w:r>
            <w:r w:rsidR="00C0744F" w:rsidRPr="00561F3F">
              <w:rPr>
                <w:kern w:val="0"/>
                <w:sz w:val="24"/>
              </w:rPr>
              <w:t>的情况，事故时间估算约</w:t>
            </w:r>
            <w:r w:rsidR="00C0744F" w:rsidRPr="00561F3F">
              <w:rPr>
                <w:kern w:val="0"/>
                <w:sz w:val="24"/>
              </w:rPr>
              <w:t>1h</w:t>
            </w:r>
            <w:r w:rsidR="00405343" w:rsidRPr="00561F3F">
              <w:rPr>
                <w:kern w:val="0"/>
                <w:sz w:val="24"/>
              </w:rPr>
              <w:t>，则</w:t>
            </w:r>
            <w:r w:rsidR="00617642" w:rsidRPr="00561F3F">
              <w:rPr>
                <w:rFonts w:hint="eastAsia"/>
                <w:kern w:val="0"/>
                <w:sz w:val="24"/>
              </w:rPr>
              <w:t>一期</w:t>
            </w:r>
            <w:r w:rsidRPr="00561F3F">
              <w:rPr>
                <w:kern w:val="0"/>
                <w:sz w:val="24"/>
              </w:rPr>
              <w:t>废气中</w:t>
            </w:r>
            <w:r w:rsidR="00EB3E5D" w:rsidRPr="00561F3F">
              <w:rPr>
                <w:sz w:val="24"/>
              </w:rPr>
              <w:t>NH</w:t>
            </w:r>
            <w:r w:rsidR="00EB3E5D" w:rsidRPr="00561F3F">
              <w:rPr>
                <w:sz w:val="24"/>
                <w:vertAlign w:val="subscript"/>
              </w:rPr>
              <w:t>3</w:t>
            </w:r>
            <w:r w:rsidRPr="00561F3F">
              <w:rPr>
                <w:kern w:val="0"/>
                <w:sz w:val="24"/>
              </w:rPr>
              <w:t>排放量</w:t>
            </w:r>
            <w:r w:rsidRPr="00561F3F">
              <w:rPr>
                <w:rFonts w:eastAsia="TimesNewRomanPSMT"/>
                <w:kern w:val="0"/>
                <w:sz w:val="24"/>
              </w:rPr>
              <w:t>0.</w:t>
            </w:r>
            <w:r w:rsidR="00AB0FEF" w:rsidRPr="00561F3F">
              <w:rPr>
                <w:rFonts w:eastAsia="TimesNewRomanPSMT" w:hint="eastAsia"/>
                <w:kern w:val="0"/>
                <w:sz w:val="24"/>
              </w:rPr>
              <w:t>022</w:t>
            </w:r>
            <w:r w:rsidRPr="00561F3F">
              <w:rPr>
                <w:rFonts w:eastAsia="TimesNewRomanPSMT"/>
                <w:kern w:val="0"/>
                <w:sz w:val="24"/>
              </w:rPr>
              <w:t>kg</w:t>
            </w:r>
            <w:r w:rsidR="00617642" w:rsidRPr="00561F3F">
              <w:rPr>
                <w:rFonts w:hAnsi="宋体" w:hint="eastAsia"/>
                <w:kern w:val="0"/>
                <w:sz w:val="24"/>
              </w:rPr>
              <w:t>，</w:t>
            </w:r>
            <w:r w:rsidR="00EB3E5D" w:rsidRPr="00561F3F">
              <w:rPr>
                <w:sz w:val="24"/>
              </w:rPr>
              <w:t>H</w:t>
            </w:r>
            <w:r w:rsidR="00EB3E5D" w:rsidRPr="00561F3F">
              <w:rPr>
                <w:sz w:val="24"/>
                <w:vertAlign w:val="subscript"/>
              </w:rPr>
              <w:t>2</w:t>
            </w:r>
            <w:r w:rsidR="00EB3E5D" w:rsidRPr="00561F3F">
              <w:rPr>
                <w:sz w:val="24"/>
              </w:rPr>
              <w:t>S</w:t>
            </w:r>
            <w:r w:rsidRPr="00561F3F">
              <w:rPr>
                <w:kern w:val="0"/>
                <w:sz w:val="24"/>
              </w:rPr>
              <w:t>排放量为</w:t>
            </w:r>
            <w:r w:rsidR="00AB0FEF" w:rsidRPr="00561F3F">
              <w:rPr>
                <w:rFonts w:eastAsia="TimesNewRomanPSMT" w:hint="eastAsia"/>
                <w:kern w:val="0"/>
                <w:sz w:val="24"/>
              </w:rPr>
              <w:t>0.00097</w:t>
            </w:r>
            <w:r w:rsidRPr="00561F3F">
              <w:rPr>
                <w:rFonts w:eastAsia="TimesNewRomanPSMT"/>
                <w:kern w:val="0"/>
                <w:sz w:val="24"/>
              </w:rPr>
              <w:t>kg</w:t>
            </w:r>
            <w:r w:rsidRPr="00561F3F">
              <w:rPr>
                <w:kern w:val="0"/>
                <w:sz w:val="24"/>
              </w:rPr>
              <w:t>。</w:t>
            </w:r>
          </w:p>
          <w:p w:rsidR="00B93AB6" w:rsidRPr="00561F3F" w:rsidRDefault="00B93AB6" w:rsidP="00B93AB6">
            <w:pPr>
              <w:spacing w:line="360" w:lineRule="auto"/>
              <w:rPr>
                <w:rFonts w:eastAsiaTheme="minorEastAsia"/>
                <w:b/>
                <w:sz w:val="24"/>
              </w:rPr>
            </w:pPr>
            <w:r w:rsidRPr="00561F3F">
              <w:rPr>
                <w:rFonts w:eastAsiaTheme="minorEastAsia" w:hint="eastAsia"/>
                <w:b/>
                <w:sz w:val="24"/>
              </w:rPr>
              <w:t>1.3</w:t>
            </w:r>
            <w:r w:rsidRPr="00561F3F">
              <w:rPr>
                <w:rFonts w:eastAsiaTheme="minorEastAsia" w:hint="eastAsia"/>
                <w:b/>
                <w:sz w:val="24"/>
              </w:rPr>
              <w:t>排放口基本情况</w:t>
            </w:r>
          </w:p>
          <w:p w:rsidR="00126DE5" w:rsidRPr="00561F3F" w:rsidRDefault="00126DE5" w:rsidP="002B3965">
            <w:pPr>
              <w:spacing w:line="360" w:lineRule="auto"/>
              <w:ind w:firstLineChars="200" w:firstLine="480"/>
              <w:rPr>
                <w:sz w:val="24"/>
              </w:rPr>
            </w:pPr>
            <w:r w:rsidRPr="00561F3F">
              <w:rPr>
                <w:sz w:val="24"/>
              </w:rPr>
              <w:t>本项目</w:t>
            </w:r>
            <w:r w:rsidR="009B29DD" w:rsidRPr="00561F3F">
              <w:rPr>
                <w:rFonts w:hint="eastAsia"/>
                <w:sz w:val="24"/>
              </w:rPr>
              <w:t>一期</w:t>
            </w:r>
            <w:r w:rsidRPr="00561F3F">
              <w:rPr>
                <w:sz w:val="24"/>
              </w:rPr>
              <w:t>设置</w:t>
            </w:r>
            <w:r w:rsidRPr="00561F3F">
              <w:rPr>
                <w:sz w:val="24"/>
              </w:rPr>
              <w:t>1</w:t>
            </w:r>
            <w:r w:rsidRPr="00561F3F">
              <w:rPr>
                <w:sz w:val="24"/>
              </w:rPr>
              <w:t>个废气排放口，即</w:t>
            </w:r>
            <w:r w:rsidR="00AB0FEF" w:rsidRPr="00561F3F">
              <w:rPr>
                <w:rFonts w:hint="eastAsia"/>
                <w:sz w:val="24"/>
              </w:rPr>
              <w:t>生物滤池</w:t>
            </w:r>
            <w:r w:rsidR="009D54B8" w:rsidRPr="00561F3F">
              <w:rPr>
                <w:rFonts w:hint="eastAsia"/>
                <w:sz w:val="24"/>
              </w:rPr>
              <w:t>除臭</w:t>
            </w:r>
            <w:r w:rsidRPr="00561F3F">
              <w:rPr>
                <w:sz w:val="24"/>
              </w:rPr>
              <w:t>废气</w:t>
            </w:r>
            <w:r w:rsidR="009D54B8" w:rsidRPr="00561F3F">
              <w:rPr>
                <w:rFonts w:hint="eastAsia"/>
                <w:sz w:val="24"/>
              </w:rPr>
              <w:t>排放</w:t>
            </w:r>
            <w:r w:rsidRPr="00561F3F">
              <w:rPr>
                <w:sz w:val="24"/>
              </w:rPr>
              <w:t>口，排放口详情见表</w:t>
            </w:r>
            <w:r w:rsidR="00F6457D" w:rsidRPr="00561F3F">
              <w:rPr>
                <w:rFonts w:hint="eastAsia"/>
                <w:sz w:val="24"/>
              </w:rPr>
              <w:t>1-</w:t>
            </w:r>
            <w:r w:rsidR="00AB0FEF" w:rsidRPr="00561F3F">
              <w:rPr>
                <w:rFonts w:hint="eastAsia"/>
                <w:sz w:val="24"/>
              </w:rPr>
              <w:t>5</w:t>
            </w:r>
            <w:r w:rsidRPr="00561F3F">
              <w:rPr>
                <w:sz w:val="24"/>
              </w:rPr>
              <w:t>所示。</w:t>
            </w:r>
          </w:p>
          <w:p w:rsidR="00126DE5" w:rsidRPr="00561F3F" w:rsidRDefault="00126DE5" w:rsidP="0079241C">
            <w:pPr>
              <w:adjustRightInd w:val="0"/>
              <w:snapToGrid w:val="0"/>
              <w:jc w:val="center"/>
              <w:rPr>
                <w:b/>
                <w:szCs w:val="21"/>
              </w:rPr>
            </w:pPr>
            <w:r w:rsidRPr="00561F3F">
              <w:rPr>
                <w:b/>
                <w:szCs w:val="21"/>
              </w:rPr>
              <w:t>表</w:t>
            </w:r>
            <w:r w:rsidR="0079241C" w:rsidRPr="00561F3F">
              <w:rPr>
                <w:rFonts w:hint="eastAsia"/>
                <w:b/>
                <w:szCs w:val="21"/>
              </w:rPr>
              <w:t>1-</w:t>
            </w:r>
            <w:r w:rsidR="00AB0FEF" w:rsidRPr="00561F3F">
              <w:rPr>
                <w:rFonts w:hint="eastAsia"/>
                <w:b/>
                <w:szCs w:val="21"/>
              </w:rPr>
              <w:t>5</w:t>
            </w:r>
            <w:r w:rsidRPr="00561F3F">
              <w:rPr>
                <w:b/>
                <w:szCs w:val="21"/>
              </w:rPr>
              <w:t>大气排放口基本情况表</w:t>
            </w:r>
            <w:bookmarkStart w:id="8" w:name="BIAO6"/>
          </w:p>
          <w:tbl>
            <w:tblPr>
              <w:tblW w:w="5000" w:type="pct"/>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tblPr>
            <w:tblGrid>
              <w:gridCol w:w="442"/>
              <w:gridCol w:w="594"/>
              <w:gridCol w:w="630"/>
              <w:gridCol w:w="909"/>
              <w:gridCol w:w="1004"/>
              <w:gridCol w:w="1117"/>
              <w:gridCol w:w="811"/>
              <w:gridCol w:w="811"/>
              <w:gridCol w:w="811"/>
              <w:gridCol w:w="817"/>
            </w:tblGrid>
            <w:tr w:rsidR="00126DE5" w:rsidRPr="00561F3F" w:rsidTr="00685AEE">
              <w:trPr>
                <w:trHeight w:val="367"/>
                <w:tblHeader/>
              </w:trPr>
              <w:tc>
                <w:tcPr>
                  <w:tcW w:w="442" w:type="dxa"/>
                  <w:vMerge w:val="restart"/>
                  <w:noWrap/>
                  <w:vAlign w:val="center"/>
                </w:tcPr>
                <w:p w:rsidR="00126DE5" w:rsidRPr="00561F3F" w:rsidRDefault="00126DE5" w:rsidP="00810AB1">
                  <w:pPr>
                    <w:pStyle w:val="7"/>
                    <w:adjustRightInd w:val="0"/>
                    <w:snapToGrid w:val="0"/>
                    <w:jc w:val="center"/>
                    <w:rPr>
                      <w:rFonts w:ascii="Times New Roman" w:hAnsi="Times New Roman"/>
                      <w:sz w:val="18"/>
                      <w:szCs w:val="18"/>
                    </w:rPr>
                  </w:pPr>
                  <w:r w:rsidRPr="00561F3F">
                    <w:rPr>
                      <w:rFonts w:ascii="Times New Roman" w:hAnsi="Times New Roman"/>
                      <w:sz w:val="18"/>
                      <w:szCs w:val="18"/>
                    </w:rPr>
                    <w:t>序号</w:t>
                  </w:r>
                </w:p>
              </w:tc>
              <w:tc>
                <w:tcPr>
                  <w:tcW w:w="594" w:type="dxa"/>
                  <w:vMerge w:val="restart"/>
                  <w:noWrap/>
                  <w:vAlign w:val="center"/>
                </w:tcPr>
                <w:p w:rsidR="00126DE5" w:rsidRPr="00561F3F" w:rsidRDefault="00126DE5" w:rsidP="00810AB1">
                  <w:pPr>
                    <w:pStyle w:val="7"/>
                    <w:adjustRightInd w:val="0"/>
                    <w:snapToGrid w:val="0"/>
                    <w:jc w:val="center"/>
                    <w:rPr>
                      <w:rFonts w:ascii="Times New Roman" w:hAnsi="Times New Roman"/>
                      <w:sz w:val="18"/>
                      <w:szCs w:val="18"/>
                    </w:rPr>
                  </w:pPr>
                  <w:r w:rsidRPr="00561F3F">
                    <w:rPr>
                      <w:rFonts w:ascii="Times New Roman" w:hAnsi="Times New Roman"/>
                      <w:sz w:val="18"/>
                      <w:szCs w:val="18"/>
                    </w:rPr>
                    <w:t>排放口编号</w:t>
                  </w:r>
                </w:p>
              </w:tc>
              <w:tc>
                <w:tcPr>
                  <w:tcW w:w="630" w:type="dxa"/>
                  <w:vMerge w:val="restart"/>
                  <w:noWrap/>
                  <w:vAlign w:val="center"/>
                </w:tcPr>
                <w:p w:rsidR="00126DE5" w:rsidRPr="00561F3F" w:rsidRDefault="00126DE5" w:rsidP="00810AB1">
                  <w:pPr>
                    <w:pStyle w:val="7"/>
                    <w:adjustRightInd w:val="0"/>
                    <w:snapToGrid w:val="0"/>
                    <w:jc w:val="center"/>
                    <w:rPr>
                      <w:rFonts w:ascii="Times New Roman" w:hAnsi="Times New Roman"/>
                      <w:sz w:val="18"/>
                      <w:szCs w:val="18"/>
                    </w:rPr>
                  </w:pPr>
                  <w:r w:rsidRPr="00561F3F">
                    <w:rPr>
                      <w:rFonts w:ascii="Times New Roman" w:hAnsi="Times New Roman"/>
                      <w:sz w:val="18"/>
                      <w:szCs w:val="18"/>
                    </w:rPr>
                    <w:t>排放口名称</w:t>
                  </w:r>
                </w:p>
              </w:tc>
              <w:tc>
                <w:tcPr>
                  <w:tcW w:w="909" w:type="dxa"/>
                  <w:vMerge w:val="restart"/>
                  <w:noWrap/>
                  <w:vAlign w:val="center"/>
                </w:tcPr>
                <w:p w:rsidR="00126DE5" w:rsidRPr="00561F3F" w:rsidRDefault="00126DE5" w:rsidP="00810AB1">
                  <w:pPr>
                    <w:pStyle w:val="7"/>
                    <w:adjustRightInd w:val="0"/>
                    <w:snapToGrid w:val="0"/>
                    <w:jc w:val="center"/>
                    <w:rPr>
                      <w:rFonts w:ascii="Times New Roman" w:hAnsi="Times New Roman"/>
                      <w:sz w:val="18"/>
                      <w:szCs w:val="18"/>
                    </w:rPr>
                  </w:pPr>
                  <w:r w:rsidRPr="00561F3F">
                    <w:rPr>
                      <w:rFonts w:ascii="Times New Roman" w:hAnsi="Times New Roman"/>
                      <w:sz w:val="18"/>
                      <w:szCs w:val="18"/>
                    </w:rPr>
                    <w:t>污染物种类</w:t>
                  </w:r>
                </w:p>
              </w:tc>
              <w:tc>
                <w:tcPr>
                  <w:tcW w:w="2121" w:type="dxa"/>
                  <w:gridSpan w:val="2"/>
                  <w:noWrap/>
                  <w:vAlign w:val="center"/>
                </w:tcPr>
                <w:p w:rsidR="00126DE5" w:rsidRPr="00561F3F" w:rsidRDefault="00126DE5" w:rsidP="00BB465B">
                  <w:pPr>
                    <w:pStyle w:val="7"/>
                    <w:adjustRightInd w:val="0"/>
                    <w:snapToGrid w:val="0"/>
                    <w:jc w:val="center"/>
                    <w:rPr>
                      <w:rFonts w:ascii="Times New Roman" w:hAnsi="Times New Roman"/>
                      <w:sz w:val="18"/>
                      <w:szCs w:val="18"/>
                    </w:rPr>
                  </w:pPr>
                  <w:r w:rsidRPr="00561F3F">
                    <w:rPr>
                      <w:rFonts w:ascii="Times New Roman" w:hAnsi="Times New Roman"/>
                      <w:sz w:val="18"/>
                      <w:szCs w:val="18"/>
                    </w:rPr>
                    <w:t>排放口地理坐标</w:t>
                  </w:r>
                </w:p>
              </w:tc>
              <w:tc>
                <w:tcPr>
                  <w:tcW w:w="811" w:type="dxa"/>
                  <w:vMerge w:val="restart"/>
                  <w:noWrap/>
                  <w:vAlign w:val="center"/>
                </w:tcPr>
                <w:p w:rsidR="00126DE5" w:rsidRPr="00561F3F" w:rsidRDefault="00126DE5" w:rsidP="00810AB1">
                  <w:pPr>
                    <w:pStyle w:val="7"/>
                    <w:adjustRightInd w:val="0"/>
                    <w:snapToGrid w:val="0"/>
                    <w:jc w:val="center"/>
                    <w:rPr>
                      <w:rFonts w:ascii="Times New Roman" w:hAnsi="Times New Roman"/>
                      <w:sz w:val="18"/>
                      <w:szCs w:val="18"/>
                    </w:rPr>
                  </w:pPr>
                  <w:r w:rsidRPr="00561F3F">
                    <w:rPr>
                      <w:rFonts w:ascii="Times New Roman" w:hAnsi="Times New Roman"/>
                      <w:sz w:val="18"/>
                      <w:szCs w:val="18"/>
                    </w:rPr>
                    <w:t>排气筒高度（</w:t>
                  </w:r>
                  <w:r w:rsidRPr="00561F3F">
                    <w:rPr>
                      <w:rFonts w:ascii="Times New Roman" w:hAnsi="Times New Roman"/>
                      <w:sz w:val="18"/>
                      <w:szCs w:val="18"/>
                    </w:rPr>
                    <w:t>m</w:t>
                  </w:r>
                  <w:r w:rsidRPr="00561F3F">
                    <w:rPr>
                      <w:rFonts w:ascii="Times New Roman" w:hAnsi="Times New Roman"/>
                      <w:sz w:val="18"/>
                      <w:szCs w:val="18"/>
                    </w:rPr>
                    <w:t>）</w:t>
                  </w:r>
                </w:p>
              </w:tc>
              <w:tc>
                <w:tcPr>
                  <w:tcW w:w="811" w:type="dxa"/>
                  <w:vMerge w:val="restart"/>
                  <w:noWrap/>
                  <w:vAlign w:val="center"/>
                </w:tcPr>
                <w:p w:rsidR="00126DE5" w:rsidRPr="00561F3F" w:rsidRDefault="00126DE5" w:rsidP="00810AB1">
                  <w:pPr>
                    <w:pStyle w:val="7"/>
                    <w:adjustRightInd w:val="0"/>
                    <w:snapToGrid w:val="0"/>
                    <w:jc w:val="center"/>
                    <w:rPr>
                      <w:rFonts w:ascii="Times New Roman" w:hAnsi="Times New Roman"/>
                      <w:sz w:val="18"/>
                      <w:szCs w:val="18"/>
                    </w:rPr>
                  </w:pPr>
                  <w:r w:rsidRPr="00561F3F">
                    <w:rPr>
                      <w:rFonts w:ascii="Times New Roman" w:hAnsi="Times New Roman"/>
                      <w:sz w:val="18"/>
                      <w:szCs w:val="18"/>
                    </w:rPr>
                    <w:t>排气筒出口内径（</w:t>
                  </w:r>
                  <w:r w:rsidRPr="00561F3F">
                    <w:rPr>
                      <w:rFonts w:ascii="Times New Roman" w:hAnsi="Times New Roman"/>
                      <w:sz w:val="18"/>
                      <w:szCs w:val="18"/>
                    </w:rPr>
                    <w:t>m</w:t>
                  </w:r>
                  <w:r w:rsidRPr="00561F3F">
                    <w:rPr>
                      <w:rFonts w:ascii="Times New Roman" w:hAnsi="Times New Roman"/>
                      <w:sz w:val="18"/>
                      <w:szCs w:val="18"/>
                    </w:rPr>
                    <w:t>）</w:t>
                  </w:r>
                </w:p>
              </w:tc>
              <w:tc>
                <w:tcPr>
                  <w:tcW w:w="811" w:type="dxa"/>
                  <w:vMerge w:val="restart"/>
                  <w:noWrap/>
                  <w:vAlign w:val="center"/>
                </w:tcPr>
                <w:p w:rsidR="00126DE5" w:rsidRPr="00561F3F" w:rsidRDefault="00126DE5" w:rsidP="00810AB1">
                  <w:pPr>
                    <w:pStyle w:val="7"/>
                    <w:adjustRightInd w:val="0"/>
                    <w:snapToGrid w:val="0"/>
                    <w:jc w:val="center"/>
                    <w:rPr>
                      <w:rFonts w:ascii="Times New Roman" w:hAnsi="Times New Roman"/>
                      <w:sz w:val="18"/>
                      <w:szCs w:val="18"/>
                    </w:rPr>
                  </w:pPr>
                  <w:r w:rsidRPr="00561F3F">
                    <w:rPr>
                      <w:rFonts w:ascii="Times New Roman" w:hAnsi="Times New Roman"/>
                      <w:sz w:val="18"/>
                      <w:szCs w:val="18"/>
                    </w:rPr>
                    <w:t>排气温度（</w:t>
                  </w:r>
                  <w:r w:rsidRPr="00561F3F">
                    <w:rPr>
                      <w:rFonts w:ascii="Times New Roman" w:hAnsi="Times New Roman"/>
                      <w:sz w:val="18"/>
                      <w:szCs w:val="18"/>
                    </w:rPr>
                    <w:t>℃</w:t>
                  </w:r>
                  <w:r w:rsidRPr="00561F3F">
                    <w:rPr>
                      <w:rFonts w:ascii="Times New Roman" w:hAnsi="Times New Roman"/>
                      <w:sz w:val="18"/>
                      <w:szCs w:val="18"/>
                    </w:rPr>
                    <w:t>）</w:t>
                  </w:r>
                </w:p>
              </w:tc>
              <w:tc>
                <w:tcPr>
                  <w:tcW w:w="817" w:type="dxa"/>
                  <w:vMerge w:val="restart"/>
                  <w:noWrap/>
                  <w:vAlign w:val="center"/>
                </w:tcPr>
                <w:p w:rsidR="00126DE5" w:rsidRPr="00561F3F" w:rsidRDefault="006961C2" w:rsidP="00810AB1">
                  <w:pPr>
                    <w:pStyle w:val="7"/>
                    <w:adjustRightInd w:val="0"/>
                    <w:snapToGrid w:val="0"/>
                    <w:jc w:val="center"/>
                    <w:rPr>
                      <w:rFonts w:ascii="Times New Roman" w:hAnsi="Times New Roman"/>
                      <w:sz w:val="18"/>
                      <w:szCs w:val="18"/>
                    </w:rPr>
                  </w:pPr>
                  <w:r w:rsidRPr="00561F3F">
                    <w:rPr>
                      <w:rFonts w:ascii="Times New Roman" w:hAnsi="Times New Roman" w:hint="eastAsia"/>
                      <w:sz w:val="18"/>
                      <w:szCs w:val="18"/>
                    </w:rPr>
                    <w:t>排放口类型</w:t>
                  </w:r>
                </w:p>
              </w:tc>
            </w:tr>
            <w:tr w:rsidR="00126DE5" w:rsidRPr="00561F3F" w:rsidTr="00685AEE">
              <w:trPr>
                <w:trHeight w:val="362"/>
                <w:tblHeader/>
              </w:trPr>
              <w:tc>
                <w:tcPr>
                  <w:tcW w:w="442" w:type="dxa"/>
                  <w:vMerge/>
                  <w:noWrap/>
                  <w:vAlign w:val="center"/>
                </w:tcPr>
                <w:p w:rsidR="00126DE5" w:rsidRPr="00561F3F" w:rsidRDefault="00126DE5" w:rsidP="00810AB1">
                  <w:pPr>
                    <w:pStyle w:val="7"/>
                    <w:adjustRightInd w:val="0"/>
                    <w:snapToGrid w:val="0"/>
                    <w:jc w:val="center"/>
                    <w:rPr>
                      <w:rFonts w:ascii="Times New Roman" w:hAnsi="Times New Roman"/>
                      <w:sz w:val="18"/>
                      <w:szCs w:val="18"/>
                    </w:rPr>
                  </w:pPr>
                </w:p>
              </w:tc>
              <w:tc>
                <w:tcPr>
                  <w:tcW w:w="594" w:type="dxa"/>
                  <w:vMerge/>
                  <w:noWrap/>
                  <w:vAlign w:val="center"/>
                </w:tcPr>
                <w:p w:rsidR="00126DE5" w:rsidRPr="00561F3F" w:rsidRDefault="00126DE5" w:rsidP="00810AB1">
                  <w:pPr>
                    <w:pStyle w:val="7"/>
                    <w:adjustRightInd w:val="0"/>
                    <w:snapToGrid w:val="0"/>
                    <w:jc w:val="center"/>
                    <w:rPr>
                      <w:rFonts w:ascii="Times New Roman" w:hAnsi="Times New Roman"/>
                      <w:sz w:val="18"/>
                      <w:szCs w:val="18"/>
                    </w:rPr>
                  </w:pPr>
                </w:p>
              </w:tc>
              <w:tc>
                <w:tcPr>
                  <w:tcW w:w="630" w:type="dxa"/>
                  <w:vMerge/>
                  <w:noWrap/>
                  <w:vAlign w:val="center"/>
                </w:tcPr>
                <w:p w:rsidR="00126DE5" w:rsidRPr="00561F3F" w:rsidRDefault="00126DE5" w:rsidP="00810AB1">
                  <w:pPr>
                    <w:pStyle w:val="7"/>
                    <w:adjustRightInd w:val="0"/>
                    <w:snapToGrid w:val="0"/>
                    <w:jc w:val="center"/>
                    <w:rPr>
                      <w:rFonts w:ascii="Times New Roman" w:hAnsi="Times New Roman"/>
                      <w:sz w:val="18"/>
                      <w:szCs w:val="18"/>
                    </w:rPr>
                  </w:pPr>
                </w:p>
              </w:tc>
              <w:tc>
                <w:tcPr>
                  <w:tcW w:w="909" w:type="dxa"/>
                  <w:vMerge/>
                  <w:noWrap/>
                  <w:vAlign w:val="center"/>
                </w:tcPr>
                <w:p w:rsidR="00126DE5" w:rsidRPr="00561F3F" w:rsidRDefault="00126DE5" w:rsidP="00810AB1">
                  <w:pPr>
                    <w:pStyle w:val="7"/>
                    <w:adjustRightInd w:val="0"/>
                    <w:snapToGrid w:val="0"/>
                    <w:jc w:val="center"/>
                    <w:rPr>
                      <w:rFonts w:ascii="Times New Roman" w:hAnsi="Times New Roman"/>
                      <w:sz w:val="18"/>
                      <w:szCs w:val="18"/>
                    </w:rPr>
                  </w:pPr>
                </w:p>
              </w:tc>
              <w:tc>
                <w:tcPr>
                  <w:tcW w:w="1004" w:type="dxa"/>
                  <w:noWrap/>
                  <w:vAlign w:val="center"/>
                </w:tcPr>
                <w:p w:rsidR="00126DE5" w:rsidRPr="00561F3F" w:rsidRDefault="00126DE5" w:rsidP="00810AB1">
                  <w:pPr>
                    <w:pStyle w:val="7"/>
                    <w:adjustRightInd w:val="0"/>
                    <w:snapToGrid w:val="0"/>
                    <w:jc w:val="center"/>
                    <w:rPr>
                      <w:rFonts w:ascii="Times New Roman" w:hAnsi="Times New Roman"/>
                      <w:sz w:val="18"/>
                      <w:szCs w:val="18"/>
                    </w:rPr>
                  </w:pPr>
                  <w:r w:rsidRPr="00561F3F">
                    <w:rPr>
                      <w:rFonts w:ascii="Times New Roman" w:hAnsi="Times New Roman"/>
                      <w:sz w:val="18"/>
                      <w:szCs w:val="18"/>
                    </w:rPr>
                    <w:t>经度</w:t>
                  </w:r>
                </w:p>
              </w:tc>
              <w:tc>
                <w:tcPr>
                  <w:tcW w:w="1117" w:type="dxa"/>
                  <w:noWrap/>
                  <w:vAlign w:val="center"/>
                </w:tcPr>
                <w:p w:rsidR="00126DE5" w:rsidRPr="00561F3F" w:rsidRDefault="00126DE5" w:rsidP="00810AB1">
                  <w:pPr>
                    <w:pStyle w:val="7"/>
                    <w:adjustRightInd w:val="0"/>
                    <w:snapToGrid w:val="0"/>
                    <w:jc w:val="center"/>
                    <w:rPr>
                      <w:rFonts w:ascii="Times New Roman" w:hAnsi="Times New Roman"/>
                      <w:snapToGrid w:val="0"/>
                      <w:kern w:val="20"/>
                      <w:sz w:val="18"/>
                      <w:szCs w:val="18"/>
                    </w:rPr>
                  </w:pPr>
                  <w:r w:rsidRPr="00561F3F">
                    <w:rPr>
                      <w:rFonts w:ascii="Times New Roman" w:hAnsi="Times New Roman"/>
                      <w:sz w:val="18"/>
                      <w:szCs w:val="18"/>
                    </w:rPr>
                    <w:t>纬度</w:t>
                  </w:r>
                </w:p>
              </w:tc>
              <w:tc>
                <w:tcPr>
                  <w:tcW w:w="811" w:type="dxa"/>
                  <w:vMerge/>
                  <w:noWrap/>
                  <w:vAlign w:val="center"/>
                </w:tcPr>
                <w:p w:rsidR="00126DE5" w:rsidRPr="00561F3F" w:rsidRDefault="00126DE5" w:rsidP="00810AB1">
                  <w:pPr>
                    <w:pStyle w:val="7"/>
                    <w:adjustRightInd w:val="0"/>
                    <w:snapToGrid w:val="0"/>
                    <w:jc w:val="center"/>
                    <w:rPr>
                      <w:rFonts w:ascii="Times New Roman" w:hAnsi="Times New Roman"/>
                      <w:sz w:val="18"/>
                      <w:szCs w:val="18"/>
                    </w:rPr>
                  </w:pPr>
                </w:p>
              </w:tc>
              <w:tc>
                <w:tcPr>
                  <w:tcW w:w="811" w:type="dxa"/>
                  <w:vMerge/>
                  <w:noWrap/>
                  <w:vAlign w:val="center"/>
                </w:tcPr>
                <w:p w:rsidR="00126DE5" w:rsidRPr="00561F3F" w:rsidRDefault="00126DE5" w:rsidP="00810AB1">
                  <w:pPr>
                    <w:pStyle w:val="7"/>
                    <w:adjustRightInd w:val="0"/>
                    <w:snapToGrid w:val="0"/>
                    <w:jc w:val="center"/>
                    <w:rPr>
                      <w:rFonts w:ascii="Times New Roman" w:hAnsi="Times New Roman"/>
                      <w:sz w:val="18"/>
                      <w:szCs w:val="18"/>
                    </w:rPr>
                  </w:pPr>
                </w:p>
              </w:tc>
              <w:tc>
                <w:tcPr>
                  <w:tcW w:w="811" w:type="dxa"/>
                  <w:vMerge/>
                  <w:noWrap/>
                  <w:vAlign w:val="center"/>
                </w:tcPr>
                <w:p w:rsidR="00126DE5" w:rsidRPr="00561F3F" w:rsidRDefault="00126DE5" w:rsidP="00810AB1">
                  <w:pPr>
                    <w:pStyle w:val="7"/>
                    <w:adjustRightInd w:val="0"/>
                    <w:snapToGrid w:val="0"/>
                    <w:jc w:val="center"/>
                    <w:rPr>
                      <w:rFonts w:ascii="Times New Roman" w:hAnsi="Times New Roman"/>
                      <w:sz w:val="18"/>
                      <w:szCs w:val="18"/>
                    </w:rPr>
                  </w:pPr>
                </w:p>
              </w:tc>
              <w:tc>
                <w:tcPr>
                  <w:tcW w:w="817" w:type="dxa"/>
                  <w:vMerge/>
                  <w:noWrap/>
                  <w:vAlign w:val="center"/>
                </w:tcPr>
                <w:p w:rsidR="00126DE5" w:rsidRPr="00561F3F" w:rsidRDefault="00126DE5" w:rsidP="00810AB1">
                  <w:pPr>
                    <w:pStyle w:val="7"/>
                    <w:adjustRightInd w:val="0"/>
                    <w:snapToGrid w:val="0"/>
                    <w:jc w:val="center"/>
                    <w:rPr>
                      <w:rFonts w:ascii="Times New Roman" w:hAnsi="Times New Roman"/>
                      <w:sz w:val="18"/>
                      <w:szCs w:val="18"/>
                    </w:rPr>
                  </w:pPr>
                </w:p>
              </w:tc>
            </w:tr>
            <w:tr w:rsidR="0079241C" w:rsidRPr="00561F3F" w:rsidTr="00685AEE">
              <w:trPr>
                <w:trHeight w:val="362"/>
                <w:tblHeader/>
              </w:trPr>
              <w:tc>
                <w:tcPr>
                  <w:tcW w:w="442" w:type="dxa"/>
                  <w:noWrap/>
                  <w:vAlign w:val="center"/>
                </w:tcPr>
                <w:p w:rsidR="0079241C" w:rsidRPr="00561F3F" w:rsidRDefault="0079241C" w:rsidP="00810AB1">
                  <w:pPr>
                    <w:pStyle w:val="7"/>
                    <w:adjustRightInd w:val="0"/>
                    <w:snapToGrid w:val="0"/>
                    <w:jc w:val="center"/>
                    <w:rPr>
                      <w:rFonts w:ascii="Times New Roman" w:hAnsi="Times New Roman"/>
                      <w:sz w:val="18"/>
                      <w:szCs w:val="18"/>
                    </w:rPr>
                  </w:pPr>
                  <w:r w:rsidRPr="00561F3F">
                    <w:rPr>
                      <w:rFonts w:ascii="Times New Roman" w:hAnsi="Times New Roman" w:hint="eastAsia"/>
                      <w:sz w:val="18"/>
                      <w:szCs w:val="18"/>
                    </w:rPr>
                    <w:t>1</w:t>
                  </w:r>
                </w:p>
              </w:tc>
              <w:tc>
                <w:tcPr>
                  <w:tcW w:w="594" w:type="dxa"/>
                  <w:noWrap/>
                  <w:vAlign w:val="center"/>
                </w:tcPr>
                <w:p w:rsidR="0079241C" w:rsidRPr="00561F3F" w:rsidRDefault="0079241C" w:rsidP="00810AB1">
                  <w:pPr>
                    <w:pStyle w:val="7"/>
                    <w:adjustRightInd w:val="0"/>
                    <w:snapToGrid w:val="0"/>
                    <w:jc w:val="center"/>
                    <w:rPr>
                      <w:rFonts w:ascii="Times New Roman" w:hAnsi="Times New Roman"/>
                      <w:sz w:val="18"/>
                      <w:szCs w:val="18"/>
                    </w:rPr>
                  </w:pPr>
                  <w:r w:rsidRPr="00561F3F">
                    <w:rPr>
                      <w:rFonts w:ascii="Times New Roman" w:hAnsi="Times New Roman" w:hint="eastAsia"/>
                      <w:sz w:val="18"/>
                      <w:szCs w:val="18"/>
                    </w:rPr>
                    <w:t>DA001</w:t>
                  </w:r>
                  <w:r w:rsidR="00385C0D" w:rsidRPr="00561F3F">
                    <w:rPr>
                      <w:rFonts w:ascii="Times New Roman" w:hAnsi="Times New Roman" w:hint="eastAsia"/>
                      <w:sz w:val="18"/>
                      <w:szCs w:val="18"/>
                    </w:rPr>
                    <w:t>（一期）</w:t>
                  </w:r>
                </w:p>
              </w:tc>
              <w:tc>
                <w:tcPr>
                  <w:tcW w:w="630" w:type="dxa"/>
                  <w:noWrap/>
                  <w:vAlign w:val="center"/>
                </w:tcPr>
                <w:p w:rsidR="0079241C" w:rsidRPr="00561F3F" w:rsidRDefault="009D54B8" w:rsidP="00810AB1">
                  <w:pPr>
                    <w:pStyle w:val="7"/>
                    <w:adjustRightInd w:val="0"/>
                    <w:snapToGrid w:val="0"/>
                    <w:jc w:val="center"/>
                    <w:rPr>
                      <w:rFonts w:ascii="Times New Roman" w:hAnsi="Times New Roman"/>
                      <w:sz w:val="18"/>
                      <w:szCs w:val="18"/>
                    </w:rPr>
                  </w:pPr>
                  <w:r w:rsidRPr="00561F3F">
                    <w:rPr>
                      <w:rFonts w:ascii="Times New Roman" w:hAnsi="Times New Roman" w:hint="eastAsia"/>
                      <w:sz w:val="18"/>
                      <w:szCs w:val="18"/>
                    </w:rPr>
                    <w:t>除臭废气排放口</w:t>
                  </w:r>
                </w:p>
              </w:tc>
              <w:tc>
                <w:tcPr>
                  <w:tcW w:w="909" w:type="dxa"/>
                  <w:noWrap/>
                  <w:vAlign w:val="center"/>
                </w:tcPr>
                <w:p w:rsidR="0079241C" w:rsidRPr="00561F3F" w:rsidRDefault="009D54B8" w:rsidP="009B29DD">
                  <w:pPr>
                    <w:pStyle w:val="7"/>
                    <w:adjustRightInd w:val="0"/>
                    <w:snapToGrid w:val="0"/>
                    <w:jc w:val="center"/>
                    <w:rPr>
                      <w:rFonts w:ascii="Times New Roman" w:hAnsi="Times New Roman"/>
                      <w:sz w:val="18"/>
                      <w:szCs w:val="18"/>
                    </w:rPr>
                  </w:pPr>
                  <w:r w:rsidRPr="00561F3F">
                    <w:rPr>
                      <w:rFonts w:ascii="Times New Roman" w:hAnsi="Times New Roman"/>
                      <w:szCs w:val="21"/>
                    </w:rPr>
                    <w:t>NH</w:t>
                  </w:r>
                  <w:r w:rsidRPr="00561F3F">
                    <w:rPr>
                      <w:rFonts w:ascii="Times New Roman" w:hAnsi="Times New Roman"/>
                      <w:szCs w:val="21"/>
                      <w:vertAlign w:val="subscript"/>
                    </w:rPr>
                    <w:t>3</w:t>
                  </w:r>
                  <w:r w:rsidRPr="00561F3F">
                    <w:rPr>
                      <w:rFonts w:ascii="Times New Roman"/>
                      <w:szCs w:val="21"/>
                    </w:rPr>
                    <w:t>、</w:t>
                  </w:r>
                  <w:r w:rsidRPr="00561F3F">
                    <w:rPr>
                      <w:rFonts w:ascii="Times New Roman" w:hAnsi="Times New Roman"/>
                      <w:szCs w:val="21"/>
                    </w:rPr>
                    <w:t>H</w:t>
                  </w:r>
                  <w:r w:rsidRPr="00561F3F">
                    <w:rPr>
                      <w:rFonts w:ascii="Times New Roman" w:hAnsi="Times New Roman"/>
                      <w:szCs w:val="21"/>
                      <w:vertAlign w:val="subscript"/>
                    </w:rPr>
                    <w:t>2</w:t>
                  </w:r>
                  <w:r w:rsidRPr="00561F3F">
                    <w:rPr>
                      <w:rFonts w:ascii="Times New Roman" w:hAnsi="Times New Roman"/>
                      <w:szCs w:val="21"/>
                    </w:rPr>
                    <w:t>S</w:t>
                  </w:r>
                  <w:r w:rsidRPr="00561F3F">
                    <w:rPr>
                      <w:rFonts w:ascii="Times New Roman"/>
                      <w:szCs w:val="21"/>
                    </w:rPr>
                    <w:t>、臭气浓度</w:t>
                  </w:r>
                </w:p>
              </w:tc>
              <w:tc>
                <w:tcPr>
                  <w:tcW w:w="1004" w:type="dxa"/>
                  <w:noWrap/>
                  <w:vAlign w:val="center"/>
                </w:tcPr>
                <w:p w:rsidR="0079241C" w:rsidRPr="00561F3F" w:rsidRDefault="009D54B8" w:rsidP="009D54B8">
                  <w:pPr>
                    <w:pStyle w:val="7"/>
                    <w:adjustRightInd w:val="0"/>
                    <w:snapToGrid w:val="0"/>
                    <w:jc w:val="center"/>
                    <w:rPr>
                      <w:rFonts w:ascii="Times New Roman" w:hAnsi="Times New Roman"/>
                      <w:sz w:val="18"/>
                      <w:szCs w:val="18"/>
                    </w:rPr>
                  </w:pPr>
                  <w:r w:rsidRPr="00561F3F">
                    <w:rPr>
                      <w:rFonts w:ascii="Times New Roman" w:hAnsi="Times New Roman"/>
                      <w:sz w:val="18"/>
                      <w:szCs w:val="18"/>
                    </w:rPr>
                    <w:t xml:space="preserve">113°10′2.28″ </w:t>
                  </w:r>
                </w:p>
              </w:tc>
              <w:tc>
                <w:tcPr>
                  <w:tcW w:w="1117" w:type="dxa"/>
                  <w:noWrap/>
                  <w:vAlign w:val="center"/>
                </w:tcPr>
                <w:p w:rsidR="0079241C" w:rsidRPr="00561F3F" w:rsidRDefault="009D54B8" w:rsidP="009D54B8">
                  <w:pPr>
                    <w:pStyle w:val="7"/>
                    <w:adjustRightInd w:val="0"/>
                    <w:snapToGrid w:val="0"/>
                    <w:jc w:val="center"/>
                    <w:rPr>
                      <w:rFonts w:ascii="Times New Roman" w:hAnsi="Times New Roman"/>
                      <w:sz w:val="18"/>
                      <w:szCs w:val="18"/>
                    </w:rPr>
                  </w:pPr>
                  <w:r w:rsidRPr="00561F3F">
                    <w:rPr>
                      <w:rFonts w:ascii="Times New Roman" w:hAnsi="Times New Roman"/>
                      <w:sz w:val="18"/>
                      <w:szCs w:val="18"/>
                    </w:rPr>
                    <w:t>27°56′31.42″</w:t>
                  </w:r>
                  <w:r w:rsidR="009B29DD" w:rsidRPr="00561F3F">
                    <w:rPr>
                      <w:rFonts w:ascii="Times New Roman" w:hAnsi="Times New Roman"/>
                      <w:sz w:val="18"/>
                      <w:szCs w:val="18"/>
                    </w:rPr>
                    <w:t xml:space="preserve">   </w:t>
                  </w:r>
                </w:p>
              </w:tc>
              <w:tc>
                <w:tcPr>
                  <w:tcW w:w="811" w:type="dxa"/>
                  <w:noWrap/>
                  <w:vAlign w:val="center"/>
                </w:tcPr>
                <w:p w:rsidR="0079241C" w:rsidRPr="00561F3F" w:rsidRDefault="009B29DD" w:rsidP="00810AB1">
                  <w:pPr>
                    <w:pStyle w:val="7"/>
                    <w:adjustRightInd w:val="0"/>
                    <w:snapToGrid w:val="0"/>
                    <w:jc w:val="center"/>
                    <w:rPr>
                      <w:rFonts w:ascii="Times New Roman" w:hAnsi="Times New Roman"/>
                      <w:sz w:val="18"/>
                      <w:szCs w:val="18"/>
                    </w:rPr>
                  </w:pPr>
                  <w:r w:rsidRPr="00561F3F">
                    <w:rPr>
                      <w:rFonts w:ascii="Times New Roman" w:hAnsi="Times New Roman" w:hint="eastAsia"/>
                      <w:sz w:val="18"/>
                      <w:szCs w:val="18"/>
                    </w:rPr>
                    <w:t>15</w:t>
                  </w:r>
                </w:p>
              </w:tc>
              <w:tc>
                <w:tcPr>
                  <w:tcW w:w="811" w:type="dxa"/>
                  <w:noWrap/>
                  <w:vAlign w:val="center"/>
                </w:tcPr>
                <w:p w:rsidR="0079241C" w:rsidRPr="00561F3F" w:rsidRDefault="009D54B8" w:rsidP="00810AB1">
                  <w:pPr>
                    <w:pStyle w:val="7"/>
                    <w:adjustRightInd w:val="0"/>
                    <w:snapToGrid w:val="0"/>
                    <w:jc w:val="center"/>
                    <w:rPr>
                      <w:rFonts w:ascii="Times New Roman" w:hAnsi="Times New Roman"/>
                      <w:sz w:val="18"/>
                      <w:szCs w:val="18"/>
                    </w:rPr>
                  </w:pPr>
                  <w:r w:rsidRPr="00561F3F">
                    <w:rPr>
                      <w:rFonts w:ascii="Times New Roman" w:hAnsi="Times New Roman" w:hint="eastAsia"/>
                      <w:sz w:val="18"/>
                      <w:szCs w:val="18"/>
                    </w:rPr>
                    <w:t>0.3</w:t>
                  </w:r>
                </w:p>
              </w:tc>
              <w:tc>
                <w:tcPr>
                  <w:tcW w:w="811" w:type="dxa"/>
                  <w:noWrap/>
                  <w:vAlign w:val="center"/>
                </w:tcPr>
                <w:p w:rsidR="0079241C" w:rsidRPr="00561F3F" w:rsidRDefault="0079241C" w:rsidP="00810AB1">
                  <w:pPr>
                    <w:pStyle w:val="7"/>
                    <w:adjustRightInd w:val="0"/>
                    <w:snapToGrid w:val="0"/>
                    <w:jc w:val="center"/>
                    <w:rPr>
                      <w:rFonts w:ascii="Times New Roman" w:hAnsi="Times New Roman"/>
                      <w:sz w:val="18"/>
                      <w:szCs w:val="18"/>
                    </w:rPr>
                  </w:pPr>
                  <w:r w:rsidRPr="00561F3F">
                    <w:rPr>
                      <w:rFonts w:ascii="Times New Roman" w:hAnsi="Times New Roman" w:hint="eastAsia"/>
                      <w:sz w:val="18"/>
                      <w:szCs w:val="18"/>
                    </w:rPr>
                    <w:t>25</w:t>
                  </w:r>
                </w:p>
              </w:tc>
              <w:tc>
                <w:tcPr>
                  <w:tcW w:w="817" w:type="dxa"/>
                  <w:noWrap/>
                  <w:vAlign w:val="center"/>
                </w:tcPr>
                <w:p w:rsidR="0079241C" w:rsidRPr="00561F3F" w:rsidRDefault="002F51F9" w:rsidP="00810AB1">
                  <w:pPr>
                    <w:pStyle w:val="7"/>
                    <w:adjustRightInd w:val="0"/>
                    <w:snapToGrid w:val="0"/>
                    <w:jc w:val="center"/>
                    <w:rPr>
                      <w:rFonts w:ascii="Times New Roman" w:hAnsi="Times New Roman"/>
                      <w:sz w:val="18"/>
                      <w:szCs w:val="18"/>
                    </w:rPr>
                  </w:pPr>
                  <w:r w:rsidRPr="00561F3F">
                    <w:rPr>
                      <w:rFonts w:ascii="Times New Roman" w:hAnsi="Times New Roman" w:hint="eastAsia"/>
                      <w:sz w:val="18"/>
                      <w:szCs w:val="18"/>
                    </w:rPr>
                    <w:t>一般排放口</w:t>
                  </w:r>
                </w:p>
              </w:tc>
            </w:tr>
          </w:tbl>
          <w:p w:rsidR="00F6457D" w:rsidRPr="00561F3F" w:rsidRDefault="00F6457D" w:rsidP="00617642">
            <w:pPr>
              <w:autoSpaceDE w:val="0"/>
              <w:autoSpaceDN w:val="0"/>
              <w:adjustRightInd w:val="0"/>
              <w:spacing w:line="360" w:lineRule="auto"/>
              <w:ind w:firstLineChars="200" w:firstLine="480"/>
              <w:jc w:val="left"/>
              <w:rPr>
                <w:sz w:val="24"/>
              </w:rPr>
            </w:pPr>
            <w:bookmarkStart w:id="9" w:name="BIAO6DQJB"/>
            <w:bookmarkEnd w:id="8"/>
            <w:bookmarkEnd w:id="9"/>
            <w:r w:rsidRPr="00561F3F">
              <w:rPr>
                <w:rFonts w:hint="eastAsia"/>
                <w:sz w:val="24"/>
              </w:rPr>
              <w:t>根据</w:t>
            </w:r>
            <w:r w:rsidRPr="00561F3F">
              <w:rPr>
                <w:sz w:val="24"/>
              </w:rPr>
              <w:t>《固定源排污许可分类管理名录》（</w:t>
            </w:r>
            <w:r w:rsidRPr="00561F3F">
              <w:rPr>
                <w:sz w:val="24"/>
              </w:rPr>
              <w:t xml:space="preserve">2019 </w:t>
            </w:r>
            <w:r w:rsidRPr="00561F3F">
              <w:rPr>
                <w:sz w:val="24"/>
              </w:rPr>
              <w:t>版）中</w:t>
            </w:r>
            <w:r w:rsidRPr="00561F3F">
              <w:rPr>
                <w:sz w:val="24"/>
              </w:rPr>
              <w:t xml:space="preserve"> “</w:t>
            </w:r>
            <w:r w:rsidR="00541F9E" w:rsidRPr="00561F3F">
              <w:rPr>
                <w:rFonts w:hint="eastAsia"/>
                <w:sz w:val="24"/>
              </w:rPr>
              <w:t>四</w:t>
            </w:r>
            <w:r w:rsidR="00234D6D" w:rsidRPr="00561F3F">
              <w:rPr>
                <w:rFonts w:hint="eastAsia"/>
                <w:sz w:val="24"/>
              </w:rPr>
              <w:t>十一、</w:t>
            </w:r>
            <w:r w:rsidR="00541F9E" w:rsidRPr="00561F3F">
              <w:rPr>
                <w:rFonts w:hint="eastAsia"/>
                <w:sz w:val="24"/>
              </w:rPr>
              <w:t>水的生产和供应业</w:t>
            </w:r>
            <w:r w:rsidR="00541F9E" w:rsidRPr="00561F3F">
              <w:rPr>
                <w:rFonts w:hint="eastAsia"/>
                <w:sz w:val="24"/>
              </w:rPr>
              <w:t>46</w:t>
            </w:r>
            <w:r w:rsidRPr="00561F3F">
              <w:rPr>
                <w:sz w:val="24"/>
              </w:rPr>
              <w:t>，</w:t>
            </w:r>
            <w:r w:rsidR="00541F9E" w:rsidRPr="00561F3F">
              <w:rPr>
                <w:rFonts w:hint="eastAsia"/>
                <w:sz w:val="24"/>
              </w:rPr>
              <w:t>污水处理及其再生利用</w:t>
            </w:r>
            <w:r w:rsidR="00541F9E" w:rsidRPr="00561F3F">
              <w:rPr>
                <w:sz w:val="24"/>
              </w:rPr>
              <w:t>462</w:t>
            </w:r>
            <w:r w:rsidR="00234D6D" w:rsidRPr="00561F3F">
              <w:rPr>
                <w:rFonts w:hint="eastAsia"/>
                <w:sz w:val="24"/>
              </w:rPr>
              <w:t>，</w:t>
            </w:r>
            <w:r w:rsidR="00541F9E" w:rsidRPr="00561F3F">
              <w:rPr>
                <w:rFonts w:hint="eastAsia"/>
                <w:sz w:val="24"/>
              </w:rPr>
              <w:t>工业废水集中处理场所</w:t>
            </w:r>
            <w:r w:rsidRPr="00561F3F">
              <w:rPr>
                <w:sz w:val="24"/>
              </w:rPr>
              <w:t>”</w:t>
            </w:r>
            <w:r w:rsidRPr="00561F3F">
              <w:rPr>
                <w:sz w:val="24"/>
              </w:rPr>
              <w:t>，实行</w:t>
            </w:r>
            <w:r w:rsidR="00541F9E" w:rsidRPr="00561F3F">
              <w:rPr>
                <w:rFonts w:hint="eastAsia"/>
                <w:sz w:val="24"/>
              </w:rPr>
              <w:t>重点</w:t>
            </w:r>
            <w:r w:rsidRPr="00561F3F">
              <w:rPr>
                <w:sz w:val="24"/>
              </w:rPr>
              <w:t>管理，本项目属于</w:t>
            </w:r>
            <w:r w:rsidR="00541F9E" w:rsidRPr="00561F3F">
              <w:rPr>
                <w:rFonts w:hint="eastAsia"/>
                <w:sz w:val="24"/>
              </w:rPr>
              <w:t>重点</w:t>
            </w:r>
            <w:r w:rsidRPr="00561F3F">
              <w:rPr>
                <w:sz w:val="24"/>
              </w:rPr>
              <w:t>管理。</w:t>
            </w:r>
            <w:r w:rsidRPr="00561F3F">
              <w:rPr>
                <w:rFonts w:hint="eastAsia"/>
                <w:sz w:val="24"/>
              </w:rPr>
              <w:t>根据</w:t>
            </w:r>
            <w:r w:rsidR="00541F9E" w:rsidRPr="00561F3F">
              <w:rPr>
                <w:rFonts w:hint="eastAsia"/>
                <w:sz w:val="24"/>
              </w:rPr>
              <w:t>《排污许可证申请与核发技术规范</w:t>
            </w:r>
            <w:r w:rsidR="00541F9E" w:rsidRPr="00561F3F">
              <w:rPr>
                <w:rFonts w:hint="eastAsia"/>
                <w:sz w:val="24"/>
              </w:rPr>
              <w:t xml:space="preserve"> </w:t>
            </w:r>
            <w:r w:rsidR="00541F9E" w:rsidRPr="00561F3F">
              <w:rPr>
                <w:rFonts w:hint="eastAsia"/>
                <w:sz w:val="24"/>
              </w:rPr>
              <w:t>水处理（试行）》（</w:t>
            </w:r>
            <w:r w:rsidR="00541F9E" w:rsidRPr="00561F3F">
              <w:rPr>
                <w:sz w:val="24"/>
              </w:rPr>
              <w:t>HJ 978-2018</w:t>
            </w:r>
            <w:r w:rsidR="00541F9E" w:rsidRPr="00561F3F">
              <w:rPr>
                <w:rFonts w:hint="eastAsia"/>
                <w:sz w:val="24"/>
              </w:rPr>
              <w:t>）</w:t>
            </w:r>
            <w:r w:rsidRPr="00561F3F">
              <w:rPr>
                <w:rFonts w:hint="eastAsia"/>
                <w:sz w:val="24"/>
              </w:rPr>
              <w:t>，本项目监测要求见表</w:t>
            </w:r>
            <w:r w:rsidRPr="00561F3F">
              <w:rPr>
                <w:rFonts w:hint="eastAsia"/>
                <w:sz w:val="24"/>
              </w:rPr>
              <w:t>1-</w:t>
            </w:r>
            <w:r w:rsidR="00AB0FEF" w:rsidRPr="00561F3F">
              <w:rPr>
                <w:rFonts w:hint="eastAsia"/>
                <w:sz w:val="24"/>
              </w:rPr>
              <w:t>6</w:t>
            </w:r>
            <w:r w:rsidRPr="00561F3F">
              <w:rPr>
                <w:rFonts w:hint="eastAsia"/>
                <w:sz w:val="24"/>
              </w:rPr>
              <w:t>、表</w:t>
            </w:r>
            <w:r w:rsidRPr="00561F3F">
              <w:rPr>
                <w:rFonts w:hint="eastAsia"/>
                <w:sz w:val="24"/>
              </w:rPr>
              <w:t>1-</w:t>
            </w:r>
            <w:r w:rsidR="00AB0FEF" w:rsidRPr="00561F3F">
              <w:rPr>
                <w:rFonts w:hint="eastAsia"/>
                <w:sz w:val="24"/>
              </w:rPr>
              <w:t>7</w:t>
            </w:r>
            <w:r w:rsidRPr="00561F3F">
              <w:rPr>
                <w:rFonts w:hint="eastAsia"/>
                <w:sz w:val="24"/>
              </w:rPr>
              <w:t>。</w:t>
            </w:r>
          </w:p>
          <w:p w:rsidR="00F6457D" w:rsidRPr="00561F3F" w:rsidRDefault="00F6457D" w:rsidP="00F6457D">
            <w:pPr>
              <w:adjustRightInd w:val="0"/>
              <w:snapToGrid w:val="0"/>
              <w:jc w:val="center"/>
              <w:rPr>
                <w:b/>
                <w:szCs w:val="21"/>
              </w:rPr>
            </w:pPr>
            <w:r w:rsidRPr="00561F3F">
              <w:rPr>
                <w:rFonts w:hint="eastAsia"/>
                <w:b/>
                <w:szCs w:val="21"/>
              </w:rPr>
              <w:t>表</w:t>
            </w:r>
            <w:r w:rsidRPr="00561F3F">
              <w:rPr>
                <w:rFonts w:hint="eastAsia"/>
                <w:b/>
                <w:szCs w:val="21"/>
              </w:rPr>
              <w:t>1-</w:t>
            </w:r>
            <w:r w:rsidR="00AB0FEF" w:rsidRPr="00561F3F">
              <w:rPr>
                <w:rFonts w:hint="eastAsia"/>
                <w:b/>
                <w:szCs w:val="21"/>
              </w:rPr>
              <w:t>6</w:t>
            </w:r>
            <w:r w:rsidRPr="00561F3F">
              <w:rPr>
                <w:rFonts w:hint="eastAsia"/>
                <w:b/>
                <w:szCs w:val="21"/>
              </w:rPr>
              <w:t>有组织废气监测方案</w:t>
            </w:r>
          </w:p>
          <w:tbl>
            <w:tblPr>
              <w:tblW w:w="0" w:type="auto"/>
              <w:tblBorders>
                <w:top w:val="single" w:sz="12" w:space="0" w:color="auto"/>
                <w:bottom w:val="single" w:sz="12" w:space="0" w:color="auto"/>
                <w:insideH w:val="single" w:sz="4" w:space="0" w:color="auto"/>
                <w:insideV w:val="single" w:sz="4" w:space="0" w:color="auto"/>
              </w:tblBorders>
              <w:tblLayout w:type="fixed"/>
              <w:tblLook w:val="0000"/>
            </w:tblPr>
            <w:tblGrid>
              <w:gridCol w:w="1725"/>
              <w:gridCol w:w="1150"/>
              <w:gridCol w:w="1275"/>
              <w:gridCol w:w="3534"/>
            </w:tblGrid>
            <w:tr w:rsidR="00F6457D" w:rsidRPr="00561F3F" w:rsidTr="00685AEE">
              <w:trPr>
                <w:trHeight w:val="378"/>
              </w:trPr>
              <w:tc>
                <w:tcPr>
                  <w:tcW w:w="1725" w:type="dxa"/>
                  <w:vAlign w:val="center"/>
                </w:tcPr>
                <w:p w:rsidR="00F6457D" w:rsidRPr="00561F3F" w:rsidRDefault="00F6457D" w:rsidP="00810AB1">
                  <w:pPr>
                    <w:jc w:val="center"/>
                    <w:rPr>
                      <w:bCs/>
                      <w:szCs w:val="21"/>
                    </w:rPr>
                  </w:pPr>
                  <w:r w:rsidRPr="00561F3F">
                    <w:rPr>
                      <w:rFonts w:hint="eastAsia"/>
                      <w:bCs/>
                      <w:szCs w:val="21"/>
                    </w:rPr>
                    <w:t>监测点位</w:t>
                  </w:r>
                </w:p>
              </w:tc>
              <w:tc>
                <w:tcPr>
                  <w:tcW w:w="1150" w:type="dxa"/>
                  <w:vAlign w:val="center"/>
                </w:tcPr>
                <w:p w:rsidR="00F6457D" w:rsidRPr="00561F3F" w:rsidRDefault="00F6457D" w:rsidP="00F6457D">
                  <w:pPr>
                    <w:jc w:val="center"/>
                    <w:rPr>
                      <w:bCs/>
                      <w:szCs w:val="21"/>
                    </w:rPr>
                  </w:pPr>
                  <w:r w:rsidRPr="00561F3F">
                    <w:rPr>
                      <w:rFonts w:hint="eastAsia"/>
                      <w:bCs/>
                      <w:szCs w:val="21"/>
                    </w:rPr>
                    <w:t>监测因子</w:t>
                  </w:r>
                </w:p>
              </w:tc>
              <w:tc>
                <w:tcPr>
                  <w:tcW w:w="1275" w:type="dxa"/>
                  <w:vAlign w:val="center"/>
                </w:tcPr>
                <w:p w:rsidR="00F6457D" w:rsidRPr="00561F3F" w:rsidRDefault="00F6457D" w:rsidP="00810AB1">
                  <w:pPr>
                    <w:jc w:val="center"/>
                    <w:rPr>
                      <w:bCs/>
                      <w:szCs w:val="21"/>
                    </w:rPr>
                  </w:pPr>
                  <w:r w:rsidRPr="00561F3F">
                    <w:rPr>
                      <w:rFonts w:hint="eastAsia"/>
                      <w:bCs/>
                      <w:szCs w:val="21"/>
                    </w:rPr>
                    <w:t>监测频次</w:t>
                  </w:r>
                </w:p>
              </w:tc>
              <w:tc>
                <w:tcPr>
                  <w:tcW w:w="3534" w:type="dxa"/>
                  <w:vAlign w:val="center"/>
                </w:tcPr>
                <w:p w:rsidR="00F6457D" w:rsidRPr="00561F3F" w:rsidRDefault="00F6457D" w:rsidP="00810AB1">
                  <w:pPr>
                    <w:jc w:val="center"/>
                    <w:rPr>
                      <w:bCs/>
                      <w:kern w:val="13"/>
                      <w:szCs w:val="21"/>
                    </w:rPr>
                  </w:pPr>
                  <w:r w:rsidRPr="00561F3F">
                    <w:rPr>
                      <w:rFonts w:hint="eastAsia"/>
                      <w:bCs/>
                      <w:kern w:val="13"/>
                      <w:szCs w:val="21"/>
                    </w:rPr>
                    <w:t>排放标准</w:t>
                  </w:r>
                </w:p>
              </w:tc>
            </w:tr>
            <w:tr w:rsidR="00B0289D" w:rsidRPr="00561F3F" w:rsidTr="00685AEE">
              <w:trPr>
                <w:trHeight w:val="378"/>
              </w:trPr>
              <w:tc>
                <w:tcPr>
                  <w:tcW w:w="1725" w:type="dxa"/>
                  <w:vAlign w:val="center"/>
                </w:tcPr>
                <w:p w:rsidR="00B0289D" w:rsidRPr="00561F3F" w:rsidRDefault="00541F9E" w:rsidP="00810AB1">
                  <w:pPr>
                    <w:jc w:val="center"/>
                    <w:rPr>
                      <w:bCs/>
                      <w:szCs w:val="21"/>
                    </w:rPr>
                  </w:pPr>
                  <w:r w:rsidRPr="00561F3F">
                    <w:rPr>
                      <w:rFonts w:hAnsi="宋体" w:hint="eastAsia"/>
                      <w:szCs w:val="21"/>
                    </w:rPr>
                    <w:t>除臭</w:t>
                  </w:r>
                  <w:r w:rsidR="00B0289D" w:rsidRPr="00561F3F">
                    <w:rPr>
                      <w:rFonts w:hAnsi="宋体" w:hint="eastAsia"/>
                      <w:szCs w:val="21"/>
                    </w:rPr>
                    <w:t>废气排气筒</w:t>
                  </w:r>
                  <w:r w:rsidR="00B0289D" w:rsidRPr="00561F3F">
                    <w:rPr>
                      <w:szCs w:val="21"/>
                    </w:rPr>
                    <w:t>DA00</w:t>
                  </w:r>
                  <w:r w:rsidR="00B0289D" w:rsidRPr="00561F3F">
                    <w:rPr>
                      <w:rFonts w:hint="eastAsia"/>
                      <w:szCs w:val="21"/>
                    </w:rPr>
                    <w:t>1</w:t>
                  </w:r>
                </w:p>
              </w:tc>
              <w:tc>
                <w:tcPr>
                  <w:tcW w:w="1150" w:type="dxa"/>
                  <w:vAlign w:val="center"/>
                </w:tcPr>
                <w:p w:rsidR="00B0289D" w:rsidRPr="00561F3F" w:rsidRDefault="00541F9E" w:rsidP="00B0289D">
                  <w:pPr>
                    <w:jc w:val="center"/>
                    <w:rPr>
                      <w:bCs/>
                      <w:szCs w:val="21"/>
                    </w:rPr>
                  </w:pPr>
                  <w:r w:rsidRPr="00561F3F">
                    <w:rPr>
                      <w:szCs w:val="21"/>
                    </w:rPr>
                    <w:t>NH</w:t>
                  </w:r>
                  <w:r w:rsidRPr="00561F3F">
                    <w:rPr>
                      <w:szCs w:val="21"/>
                      <w:vertAlign w:val="subscript"/>
                    </w:rPr>
                    <w:t>3</w:t>
                  </w:r>
                  <w:r w:rsidRPr="00561F3F">
                    <w:rPr>
                      <w:rFonts w:hint="eastAsia"/>
                      <w:szCs w:val="21"/>
                    </w:rPr>
                    <w:t>、</w:t>
                  </w:r>
                  <w:r w:rsidRPr="00561F3F">
                    <w:rPr>
                      <w:szCs w:val="21"/>
                    </w:rPr>
                    <w:t>H</w:t>
                  </w:r>
                  <w:r w:rsidRPr="00561F3F">
                    <w:rPr>
                      <w:szCs w:val="21"/>
                      <w:vertAlign w:val="subscript"/>
                    </w:rPr>
                    <w:t>2</w:t>
                  </w:r>
                  <w:r w:rsidRPr="00561F3F">
                    <w:rPr>
                      <w:szCs w:val="21"/>
                    </w:rPr>
                    <w:t>S</w:t>
                  </w:r>
                  <w:r w:rsidRPr="00561F3F">
                    <w:rPr>
                      <w:rFonts w:hint="eastAsia"/>
                      <w:szCs w:val="21"/>
                    </w:rPr>
                    <w:t>、臭气浓度</w:t>
                  </w:r>
                </w:p>
              </w:tc>
              <w:tc>
                <w:tcPr>
                  <w:tcW w:w="1275" w:type="dxa"/>
                  <w:vAlign w:val="center"/>
                </w:tcPr>
                <w:p w:rsidR="00B0289D" w:rsidRPr="00561F3F" w:rsidRDefault="00B0289D" w:rsidP="00B0289D">
                  <w:pPr>
                    <w:jc w:val="center"/>
                    <w:rPr>
                      <w:bCs/>
                      <w:szCs w:val="21"/>
                    </w:rPr>
                  </w:pPr>
                  <w:r w:rsidRPr="00561F3F">
                    <w:rPr>
                      <w:bCs/>
                      <w:kern w:val="13"/>
                      <w:szCs w:val="21"/>
                    </w:rPr>
                    <w:t>1</w:t>
                  </w:r>
                  <w:r w:rsidRPr="00561F3F">
                    <w:rPr>
                      <w:rFonts w:hint="eastAsia"/>
                      <w:bCs/>
                      <w:kern w:val="13"/>
                      <w:szCs w:val="21"/>
                    </w:rPr>
                    <w:t>次</w:t>
                  </w:r>
                  <w:r w:rsidRPr="00561F3F">
                    <w:rPr>
                      <w:bCs/>
                      <w:kern w:val="13"/>
                      <w:szCs w:val="21"/>
                    </w:rPr>
                    <w:t>/</w:t>
                  </w:r>
                  <w:r w:rsidRPr="00561F3F">
                    <w:rPr>
                      <w:rFonts w:hint="eastAsia"/>
                      <w:bCs/>
                      <w:kern w:val="13"/>
                      <w:szCs w:val="21"/>
                    </w:rPr>
                    <w:t>半年</w:t>
                  </w:r>
                </w:p>
              </w:tc>
              <w:tc>
                <w:tcPr>
                  <w:tcW w:w="3534" w:type="dxa"/>
                  <w:vAlign w:val="center"/>
                </w:tcPr>
                <w:p w:rsidR="00B0289D" w:rsidRPr="00561F3F" w:rsidRDefault="00541F9E" w:rsidP="00810AB1">
                  <w:pPr>
                    <w:jc w:val="center"/>
                    <w:rPr>
                      <w:bCs/>
                      <w:kern w:val="13"/>
                      <w:szCs w:val="21"/>
                    </w:rPr>
                  </w:pPr>
                  <w:r w:rsidRPr="00561F3F">
                    <w:rPr>
                      <w:rFonts w:hint="eastAsia"/>
                      <w:bCs/>
                      <w:kern w:val="13"/>
                      <w:szCs w:val="21"/>
                    </w:rPr>
                    <w:t>《恶臭污染物排放标准》（</w:t>
                  </w:r>
                  <w:r w:rsidRPr="00561F3F">
                    <w:rPr>
                      <w:rFonts w:hint="eastAsia"/>
                      <w:bCs/>
                      <w:kern w:val="13"/>
                      <w:szCs w:val="21"/>
                    </w:rPr>
                    <w:t>GB14554-93</w:t>
                  </w:r>
                  <w:r w:rsidRPr="00561F3F">
                    <w:rPr>
                      <w:rFonts w:hint="eastAsia"/>
                      <w:bCs/>
                      <w:kern w:val="13"/>
                      <w:szCs w:val="21"/>
                    </w:rPr>
                    <w:t>）表</w:t>
                  </w:r>
                  <w:r w:rsidRPr="00561F3F">
                    <w:rPr>
                      <w:rFonts w:hint="eastAsia"/>
                      <w:bCs/>
                      <w:kern w:val="13"/>
                      <w:szCs w:val="21"/>
                    </w:rPr>
                    <w:t>2</w:t>
                  </w:r>
                  <w:r w:rsidRPr="00561F3F">
                    <w:rPr>
                      <w:rFonts w:hint="eastAsia"/>
                      <w:bCs/>
                      <w:kern w:val="13"/>
                      <w:szCs w:val="21"/>
                    </w:rPr>
                    <w:t>有组织排放限值</w:t>
                  </w:r>
                </w:p>
              </w:tc>
            </w:tr>
          </w:tbl>
          <w:p w:rsidR="002B3965" w:rsidRPr="00561F3F" w:rsidRDefault="002B3965" w:rsidP="00F6457D">
            <w:pPr>
              <w:adjustRightInd w:val="0"/>
              <w:snapToGrid w:val="0"/>
              <w:jc w:val="center"/>
              <w:rPr>
                <w:b/>
                <w:szCs w:val="21"/>
              </w:rPr>
            </w:pPr>
          </w:p>
          <w:p w:rsidR="00F6457D" w:rsidRPr="00561F3F" w:rsidRDefault="00F6457D" w:rsidP="00F6457D">
            <w:pPr>
              <w:adjustRightInd w:val="0"/>
              <w:snapToGrid w:val="0"/>
              <w:jc w:val="center"/>
              <w:rPr>
                <w:b/>
                <w:szCs w:val="21"/>
              </w:rPr>
            </w:pPr>
            <w:r w:rsidRPr="00561F3F">
              <w:rPr>
                <w:rFonts w:hint="eastAsia"/>
                <w:b/>
                <w:szCs w:val="21"/>
              </w:rPr>
              <w:t>表</w:t>
            </w:r>
            <w:r w:rsidRPr="00561F3F">
              <w:rPr>
                <w:rFonts w:hint="eastAsia"/>
                <w:b/>
                <w:szCs w:val="21"/>
              </w:rPr>
              <w:t>1-</w:t>
            </w:r>
            <w:r w:rsidR="00AB0FEF" w:rsidRPr="00561F3F">
              <w:rPr>
                <w:rFonts w:hint="eastAsia"/>
                <w:b/>
                <w:szCs w:val="21"/>
              </w:rPr>
              <w:t>7</w:t>
            </w:r>
            <w:r w:rsidRPr="00561F3F">
              <w:rPr>
                <w:rFonts w:hint="eastAsia"/>
                <w:b/>
                <w:szCs w:val="21"/>
              </w:rPr>
              <w:t>无组织废气监测方案</w:t>
            </w:r>
          </w:p>
          <w:tbl>
            <w:tblPr>
              <w:tblW w:w="7683" w:type="dxa"/>
              <w:tblBorders>
                <w:top w:val="single" w:sz="12" w:space="0" w:color="auto"/>
                <w:bottom w:val="single" w:sz="12" w:space="0" w:color="auto"/>
                <w:insideH w:val="single" w:sz="4" w:space="0" w:color="auto"/>
                <w:insideV w:val="single" w:sz="4" w:space="0" w:color="auto"/>
              </w:tblBorders>
              <w:tblLayout w:type="fixed"/>
              <w:tblLook w:val="0000"/>
            </w:tblPr>
            <w:tblGrid>
              <w:gridCol w:w="1315"/>
              <w:gridCol w:w="1276"/>
              <w:gridCol w:w="1559"/>
              <w:gridCol w:w="3533"/>
            </w:tblGrid>
            <w:tr w:rsidR="00F6457D" w:rsidRPr="00561F3F" w:rsidTr="00685AEE">
              <w:trPr>
                <w:trHeight w:val="370"/>
              </w:trPr>
              <w:tc>
                <w:tcPr>
                  <w:tcW w:w="1315" w:type="dxa"/>
                  <w:tcBorders>
                    <w:top w:val="single" w:sz="12" w:space="0" w:color="auto"/>
                    <w:left w:val="nil"/>
                    <w:bottom w:val="single" w:sz="4" w:space="0" w:color="auto"/>
                    <w:right w:val="single" w:sz="4" w:space="0" w:color="auto"/>
                  </w:tcBorders>
                  <w:vAlign w:val="center"/>
                </w:tcPr>
                <w:p w:rsidR="00F6457D" w:rsidRPr="00561F3F" w:rsidRDefault="00F6457D" w:rsidP="00810AB1">
                  <w:pPr>
                    <w:jc w:val="center"/>
                    <w:rPr>
                      <w:bCs/>
                      <w:kern w:val="13"/>
                      <w:szCs w:val="21"/>
                    </w:rPr>
                  </w:pPr>
                  <w:r w:rsidRPr="00561F3F">
                    <w:rPr>
                      <w:rFonts w:hint="eastAsia"/>
                      <w:bCs/>
                      <w:kern w:val="13"/>
                      <w:szCs w:val="21"/>
                    </w:rPr>
                    <w:t>监测点位</w:t>
                  </w:r>
                </w:p>
              </w:tc>
              <w:tc>
                <w:tcPr>
                  <w:tcW w:w="1276" w:type="dxa"/>
                  <w:tcBorders>
                    <w:top w:val="single" w:sz="12" w:space="0" w:color="auto"/>
                    <w:left w:val="single" w:sz="4" w:space="0" w:color="auto"/>
                    <w:bottom w:val="single" w:sz="4" w:space="0" w:color="auto"/>
                    <w:right w:val="single" w:sz="4" w:space="0" w:color="auto"/>
                  </w:tcBorders>
                  <w:vAlign w:val="center"/>
                </w:tcPr>
                <w:p w:rsidR="00F6457D" w:rsidRPr="00561F3F" w:rsidRDefault="00F6457D" w:rsidP="00810AB1">
                  <w:pPr>
                    <w:jc w:val="center"/>
                    <w:rPr>
                      <w:bCs/>
                      <w:kern w:val="13"/>
                      <w:szCs w:val="21"/>
                    </w:rPr>
                  </w:pPr>
                  <w:r w:rsidRPr="00561F3F">
                    <w:rPr>
                      <w:rFonts w:hint="eastAsia"/>
                      <w:bCs/>
                      <w:kern w:val="13"/>
                      <w:szCs w:val="21"/>
                    </w:rPr>
                    <w:t>监测指标</w:t>
                  </w:r>
                </w:p>
              </w:tc>
              <w:tc>
                <w:tcPr>
                  <w:tcW w:w="1559" w:type="dxa"/>
                  <w:tcBorders>
                    <w:top w:val="single" w:sz="12" w:space="0" w:color="auto"/>
                    <w:left w:val="single" w:sz="4" w:space="0" w:color="auto"/>
                    <w:bottom w:val="single" w:sz="4" w:space="0" w:color="auto"/>
                    <w:right w:val="single" w:sz="4" w:space="0" w:color="auto"/>
                  </w:tcBorders>
                  <w:vAlign w:val="center"/>
                </w:tcPr>
                <w:p w:rsidR="00F6457D" w:rsidRPr="00561F3F" w:rsidRDefault="00F6457D" w:rsidP="00810AB1">
                  <w:pPr>
                    <w:jc w:val="center"/>
                    <w:rPr>
                      <w:bCs/>
                      <w:kern w:val="13"/>
                      <w:szCs w:val="21"/>
                    </w:rPr>
                  </w:pPr>
                  <w:r w:rsidRPr="00561F3F">
                    <w:rPr>
                      <w:rFonts w:hint="eastAsia"/>
                      <w:bCs/>
                      <w:kern w:val="13"/>
                      <w:szCs w:val="21"/>
                    </w:rPr>
                    <w:t>监测频次</w:t>
                  </w:r>
                </w:p>
              </w:tc>
              <w:tc>
                <w:tcPr>
                  <w:tcW w:w="3533" w:type="dxa"/>
                  <w:tcBorders>
                    <w:top w:val="single" w:sz="12" w:space="0" w:color="auto"/>
                    <w:left w:val="single" w:sz="4" w:space="0" w:color="auto"/>
                    <w:bottom w:val="single" w:sz="4" w:space="0" w:color="auto"/>
                    <w:right w:val="nil"/>
                  </w:tcBorders>
                  <w:vAlign w:val="center"/>
                </w:tcPr>
                <w:p w:rsidR="00F6457D" w:rsidRPr="00561F3F" w:rsidRDefault="00F6457D" w:rsidP="00810AB1">
                  <w:pPr>
                    <w:jc w:val="center"/>
                    <w:rPr>
                      <w:bCs/>
                      <w:kern w:val="13"/>
                      <w:szCs w:val="21"/>
                    </w:rPr>
                  </w:pPr>
                  <w:r w:rsidRPr="00561F3F">
                    <w:rPr>
                      <w:rFonts w:hint="eastAsia"/>
                      <w:bCs/>
                      <w:kern w:val="13"/>
                      <w:szCs w:val="21"/>
                    </w:rPr>
                    <w:t>执行标准</w:t>
                  </w:r>
                </w:p>
              </w:tc>
            </w:tr>
            <w:tr w:rsidR="00F6457D" w:rsidRPr="00561F3F" w:rsidTr="00685AEE">
              <w:trPr>
                <w:trHeight w:val="572"/>
              </w:trPr>
              <w:tc>
                <w:tcPr>
                  <w:tcW w:w="1315" w:type="dxa"/>
                  <w:tcBorders>
                    <w:top w:val="single" w:sz="4" w:space="0" w:color="auto"/>
                    <w:left w:val="nil"/>
                    <w:right w:val="single" w:sz="4" w:space="0" w:color="auto"/>
                  </w:tcBorders>
                  <w:vAlign w:val="center"/>
                </w:tcPr>
                <w:p w:rsidR="00F6457D" w:rsidRPr="00561F3F" w:rsidRDefault="00F6457D" w:rsidP="00C92B69">
                  <w:pPr>
                    <w:autoSpaceDE w:val="0"/>
                    <w:autoSpaceDN w:val="0"/>
                    <w:adjustRightInd w:val="0"/>
                    <w:jc w:val="center"/>
                    <w:rPr>
                      <w:rFonts w:ascii="宋体" w:cs="宋体"/>
                      <w:kern w:val="0"/>
                      <w:szCs w:val="21"/>
                    </w:rPr>
                  </w:pPr>
                  <w:r w:rsidRPr="00561F3F">
                    <w:rPr>
                      <w:rFonts w:ascii="宋体" w:cs="宋体" w:hint="eastAsia"/>
                      <w:kern w:val="0"/>
                      <w:szCs w:val="21"/>
                    </w:rPr>
                    <w:t>厂界</w:t>
                  </w:r>
                </w:p>
              </w:tc>
              <w:tc>
                <w:tcPr>
                  <w:tcW w:w="1276" w:type="dxa"/>
                  <w:tcBorders>
                    <w:top w:val="single" w:sz="4" w:space="0" w:color="auto"/>
                    <w:left w:val="single" w:sz="4" w:space="0" w:color="auto"/>
                    <w:right w:val="single" w:sz="4" w:space="0" w:color="auto"/>
                  </w:tcBorders>
                  <w:vAlign w:val="center"/>
                </w:tcPr>
                <w:p w:rsidR="00F6457D" w:rsidRPr="00561F3F" w:rsidRDefault="009D54B8" w:rsidP="00C92B69">
                  <w:pPr>
                    <w:jc w:val="center"/>
                    <w:rPr>
                      <w:bCs/>
                      <w:kern w:val="13"/>
                      <w:szCs w:val="21"/>
                    </w:rPr>
                  </w:pPr>
                  <w:r w:rsidRPr="00561F3F">
                    <w:rPr>
                      <w:szCs w:val="21"/>
                    </w:rPr>
                    <w:t>NH</w:t>
                  </w:r>
                  <w:r w:rsidRPr="00561F3F">
                    <w:rPr>
                      <w:szCs w:val="21"/>
                      <w:vertAlign w:val="subscript"/>
                    </w:rPr>
                    <w:t>3</w:t>
                  </w:r>
                  <w:r w:rsidRPr="00561F3F">
                    <w:rPr>
                      <w:rFonts w:hint="eastAsia"/>
                      <w:szCs w:val="21"/>
                    </w:rPr>
                    <w:t>、</w:t>
                  </w:r>
                  <w:r w:rsidRPr="00561F3F">
                    <w:rPr>
                      <w:szCs w:val="21"/>
                    </w:rPr>
                    <w:t>H</w:t>
                  </w:r>
                  <w:r w:rsidRPr="00561F3F">
                    <w:rPr>
                      <w:szCs w:val="21"/>
                      <w:vertAlign w:val="subscript"/>
                    </w:rPr>
                    <w:t>2</w:t>
                  </w:r>
                  <w:r w:rsidRPr="00561F3F">
                    <w:rPr>
                      <w:szCs w:val="21"/>
                    </w:rPr>
                    <w:t>S</w:t>
                  </w:r>
                  <w:r w:rsidRPr="00561F3F">
                    <w:rPr>
                      <w:rFonts w:hint="eastAsia"/>
                      <w:szCs w:val="21"/>
                    </w:rPr>
                    <w:t>、臭气浓度</w:t>
                  </w:r>
                </w:p>
              </w:tc>
              <w:tc>
                <w:tcPr>
                  <w:tcW w:w="1559" w:type="dxa"/>
                  <w:tcBorders>
                    <w:top w:val="single" w:sz="4" w:space="0" w:color="auto"/>
                    <w:left w:val="single" w:sz="4" w:space="0" w:color="auto"/>
                    <w:right w:val="single" w:sz="4" w:space="0" w:color="auto"/>
                  </w:tcBorders>
                  <w:vAlign w:val="center"/>
                </w:tcPr>
                <w:p w:rsidR="00F6457D" w:rsidRPr="00561F3F" w:rsidRDefault="00F6457D" w:rsidP="00810AB1">
                  <w:pPr>
                    <w:jc w:val="center"/>
                    <w:rPr>
                      <w:bCs/>
                      <w:kern w:val="13"/>
                      <w:szCs w:val="21"/>
                    </w:rPr>
                  </w:pPr>
                  <w:r w:rsidRPr="00561F3F">
                    <w:rPr>
                      <w:szCs w:val="21"/>
                    </w:rPr>
                    <w:t>1</w:t>
                  </w:r>
                  <w:r w:rsidRPr="00561F3F">
                    <w:rPr>
                      <w:rFonts w:hAnsi="宋体" w:hint="eastAsia"/>
                      <w:szCs w:val="21"/>
                    </w:rPr>
                    <w:t>次</w:t>
                  </w:r>
                  <w:r w:rsidRPr="00561F3F">
                    <w:rPr>
                      <w:szCs w:val="21"/>
                    </w:rPr>
                    <w:t>/</w:t>
                  </w:r>
                  <w:r w:rsidR="00C92B69" w:rsidRPr="00561F3F">
                    <w:rPr>
                      <w:rFonts w:hint="eastAsia"/>
                      <w:szCs w:val="21"/>
                    </w:rPr>
                    <w:t>半</w:t>
                  </w:r>
                  <w:r w:rsidRPr="00561F3F">
                    <w:rPr>
                      <w:rFonts w:hAnsi="宋体" w:hint="eastAsia"/>
                      <w:szCs w:val="21"/>
                    </w:rPr>
                    <w:t>年</w:t>
                  </w:r>
                </w:p>
              </w:tc>
              <w:tc>
                <w:tcPr>
                  <w:tcW w:w="3533" w:type="dxa"/>
                  <w:tcBorders>
                    <w:top w:val="single" w:sz="4" w:space="0" w:color="auto"/>
                    <w:left w:val="single" w:sz="4" w:space="0" w:color="auto"/>
                    <w:right w:val="nil"/>
                  </w:tcBorders>
                  <w:vAlign w:val="center"/>
                </w:tcPr>
                <w:p w:rsidR="00F6457D" w:rsidRPr="00561F3F" w:rsidRDefault="009D54B8" w:rsidP="003F5354">
                  <w:pPr>
                    <w:jc w:val="center"/>
                    <w:rPr>
                      <w:bCs/>
                      <w:kern w:val="13"/>
                      <w:szCs w:val="21"/>
                    </w:rPr>
                  </w:pPr>
                  <w:r w:rsidRPr="00561F3F">
                    <w:rPr>
                      <w:rFonts w:hint="eastAsia"/>
                      <w:bCs/>
                      <w:kern w:val="13"/>
                      <w:szCs w:val="21"/>
                    </w:rPr>
                    <w:t>《城镇污水处理厂污染物排放标准》（</w:t>
                  </w:r>
                  <w:r w:rsidRPr="00561F3F">
                    <w:rPr>
                      <w:rFonts w:hint="eastAsia"/>
                      <w:bCs/>
                      <w:kern w:val="13"/>
                      <w:szCs w:val="21"/>
                    </w:rPr>
                    <w:t>GB18918</w:t>
                  </w:r>
                  <w:r w:rsidRPr="00561F3F">
                    <w:rPr>
                      <w:rFonts w:hint="eastAsia"/>
                      <w:bCs/>
                      <w:kern w:val="13"/>
                      <w:szCs w:val="21"/>
                    </w:rPr>
                    <w:t>－</w:t>
                  </w:r>
                  <w:r w:rsidRPr="00561F3F">
                    <w:rPr>
                      <w:rFonts w:hint="eastAsia"/>
                      <w:bCs/>
                      <w:kern w:val="13"/>
                      <w:szCs w:val="21"/>
                    </w:rPr>
                    <w:t>2002</w:t>
                  </w:r>
                  <w:r w:rsidRPr="00561F3F">
                    <w:rPr>
                      <w:rFonts w:hint="eastAsia"/>
                      <w:bCs/>
                      <w:kern w:val="13"/>
                      <w:szCs w:val="21"/>
                    </w:rPr>
                    <w:t>）中表</w:t>
                  </w:r>
                  <w:r w:rsidRPr="00561F3F">
                    <w:rPr>
                      <w:rFonts w:hint="eastAsia"/>
                      <w:bCs/>
                      <w:kern w:val="13"/>
                      <w:szCs w:val="21"/>
                    </w:rPr>
                    <w:t>4</w:t>
                  </w:r>
                  <w:r w:rsidRPr="00561F3F">
                    <w:rPr>
                      <w:rFonts w:hint="eastAsia"/>
                      <w:bCs/>
                      <w:kern w:val="13"/>
                      <w:szCs w:val="21"/>
                    </w:rPr>
                    <w:t>二级标准</w:t>
                  </w:r>
                </w:p>
              </w:tc>
            </w:tr>
          </w:tbl>
          <w:p w:rsidR="00F6457D" w:rsidRPr="00561F3F" w:rsidRDefault="00F6457D">
            <w:pPr>
              <w:widowControl/>
              <w:snapToGrid w:val="0"/>
              <w:spacing w:line="360" w:lineRule="auto"/>
              <w:ind w:firstLineChars="200" w:firstLine="480"/>
              <w:rPr>
                <w:sz w:val="24"/>
                <w:szCs w:val="32"/>
              </w:rPr>
            </w:pPr>
          </w:p>
          <w:p w:rsidR="00AF4EB8" w:rsidRPr="00561F3F" w:rsidRDefault="00405343">
            <w:pPr>
              <w:spacing w:line="360" w:lineRule="auto"/>
              <w:rPr>
                <w:rFonts w:eastAsiaTheme="minorEastAsia"/>
                <w:b/>
                <w:sz w:val="24"/>
              </w:rPr>
            </w:pPr>
            <w:r w:rsidRPr="00561F3F">
              <w:rPr>
                <w:rFonts w:eastAsiaTheme="minorEastAsia" w:hint="eastAsia"/>
                <w:b/>
                <w:sz w:val="24"/>
              </w:rPr>
              <w:t>1.</w:t>
            </w:r>
            <w:r w:rsidR="0054124A" w:rsidRPr="00561F3F">
              <w:rPr>
                <w:rFonts w:eastAsiaTheme="minorEastAsia" w:hint="eastAsia"/>
                <w:b/>
                <w:sz w:val="24"/>
              </w:rPr>
              <w:t>4</w:t>
            </w:r>
            <w:r w:rsidRPr="00561F3F">
              <w:rPr>
                <w:rFonts w:eastAsiaTheme="minorEastAsia" w:hint="eastAsia"/>
                <w:b/>
                <w:sz w:val="24"/>
              </w:rPr>
              <w:t>达标排放情况</w:t>
            </w:r>
          </w:p>
          <w:p w:rsidR="00AF4EB8" w:rsidRPr="00561F3F" w:rsidRDefault="00405343" w:rsidP="003F5354">
            <w:pPr>
              <w:spacing w:line="360" w:lineRule="auto"/>
              <w:ind w:firstLineChars="200" w:firstLine="480"/>
              <w:rPr>
                <w:rFonts w:ascii="宋体" w:cs="宋体"/>
                <w:kern w:val="0"/>
                <w:sz w:val="24"/>
              </w:rPr>
            </w:pPr>
            <w:r w:rsidRPr="00561F3F">
              <w:rPr>
                <w:rFonts w:hint="eastAsia"/>
                <w:sz w:val="24"/>
              </w:rPr>
              <w:lastRenderedPageBreak/>
              <w:t>本项目</w:t>
            </w:r>
            <w:r w:rsidR="00541F9E" w:rsidRPr="00561F3F">
              <w:rPr>
                <w:rFonts w:hint="eastAsia"/>
                <w:sz w:val="24"/>
              </w:rPr>
              <w:t>地埋式调节池为密闭结构</w:t>
            </w:r>
            <w:r w:rsidR="003F5354" w:rsidRPr="00561F3F">
              <w:rPr>
                <w:rFonts w:hint="eastAsia"/>
                <w:sz w:val="24"/>
              </w:rPr>
              <w:t>，经负压收集后，再经</w:t>
            </w:r>
            <w:r w:rsidR="00541F9E" w:rsidRPr="00561F3F">
              <w:rPr>
                <w:rFonts w:hint="eastAsia"/>
                <w:sz w:val="24"/>
              </w:rPr>
              <w:t>生物滤池除臭设施</w:t>
            </w:r>
            <w:r w:rsidR="003F5354" w:rsidRPr="00561F3F">
              <w:rPr>
                <w:rFonts w:hint="eastAsia"/>
                <w:sz w:val="24"/>
              </w:rPr>
              <w:t>进行处理</w:t>
            </w:r>
            <w:r w:rsidRPr="00561F3F">
              <w:rPr>
                <w:rFonts w:hint="eastAsia"/>
                <w:sz w:val="24"/>
              </w:rPr>
              <w:t>，最后经</w:t>
            </w:r>
            <w:r w:rsidR="003F5354" w:rsidRPr="00561F3F">
              <w:rPr>
                <w:rFonts w:hint="eastAsia"/>
                <w:sz w:val="24"/>
              </w:rPr>
              <w:t>15</w:t>
            </w:r>
            <w:r w:rsidRPr="00561F3F">
              <w:rPr>
                <w:rFonts w:hint="eastAsia"/>
                <w:sz w:val="24"/>
              </w:rPr>
              <w:t>m</w:t>
            </w:r>
            <w:r w:rsidRPr="00561F3F">
              <w:rPr>
                <w:rFonts w:hint="eastAsia"/>
                <w:sz w:val="24"/>
              </w:rPr>
              <w:t>排气筒排放</w:t>
            </w:r>
            <w:r w:rsidR="00AB0FEF" w:rsidRPr="00561F3F">
              <w:rPr>
                <w:rFonts w:hint="eastAsia"/>
                <w:sz w:val="24"/>
              </w:rPr>
              <w:t>，</w:t>
            </w:r>
            <w:r w:rsidRPr="00561F3F">
              <w:rPr>
                <w:rFonts w:ascii="宋体" w:cs="宋体" w:hint="eastAsia"/>
                <w:kern w:val="0"/>
                <w:sz w:val="24"/>
              </w:rPr>
              <w:t>废气</w:t>
            </w:r>
            <w:r w:rsidR="00541F9E" w:rsidRPr="00561F3F">
              <w:rPr>
                <w:sz w:val="24"/>
              </w:rPr>
              <w:t>NH</w:t>
            </w:r>
            <w:r w:rsidR="00541F9E" w:rsidRPr="00561F3F">
              <w:rPr>
                <w:sz w:val="24"/>
                <w:vertAlign w:val="subscript"/>
              </w:rPr>
              <w:t>3</w:t>
            </w:r>
            <w:r w:rsidR="00541F9E" w:rsidRPr="00561F3F">
              <w:rPr>
                <w:rFonts w:hint="eastAsia"/>
                <w:sz w:val="24"/>
              </w:rPr>
              <w:t>、</w:t>
            </w:r>
            <w:r w:rsidR="00541F9E" w:rsidRPr="00561F3F">
              <w:rPr>
                <w:sz w:val="24"/>
              </w:rPr>
              <w:t>H</w:t>
            </w:r>
            <w:r w:rsidR="00541F9E" w:rsidRPr="00561F3F">
              <w:rPr>
                <w:sz w:val="24"/>
                <w:vertAlign w:val="subscript"/>
              </w:rPr>
              <w:t>2</w:t>
            </w:r>
            <w:r w:rsidR="00541F9E" w:rsidRPr="00561F3F">
              <w:rPr>
                <w:sz w:val="24"/>
              </w:rPr>
              <w:t>S</w:t>
            </w:r>
            <w:r w:rsidR="00AB0FEF" w:rsidRPr="00561F3F">
              <w:rPr>
                <w:rFonts w:hint="eastAsia"/>
                <w:sz w:val="24"/>
              </w:rPr>
              <w:t>排放速率分别为</w:t>
            </w:r>
            <w:r w:rsidR="00AB0FEF" w:rsidRPr="00561F3F">
              <w:rPr>
                <w:rFonts w:ascii="TimesNewRomanPSMT" w:eastAsia="TimesNewRomanPSMT" w:cs="TimesNewRomanPSMT" w:hint="eastAsia"/>
                <w:kern w:val="0"/>
                <w:sz w:val="24"/>
              </w:rPr>
              <w:t>0.0044</w:t>
            </w:r>
            <w:r w:rsidR="00AB0FEF" w:rsidRPr="00561F3F">
              <w:rPr>
                <w:rFonts w:ascii="TimesNewRomanPSMT" w:eastAsia="TimesNewRomanPSMT" w:cs="TimesNewRomanPSMT"/>
                <w:kern w:val="0"/>
                <w:sz w:val="24"/>
              </w:rPr>
              <w:t>kg/h</w:t>
            </w:r>
            <w:r w:rsidR="00AB0FEF" w:rsidRPr="00561F3F">
              <w:rPr>
                <w:rFonts w:ascii="宋体" w:hAnsi="宋体" w:cs="宋体" w:hint="eastAsia"/>
                <w:kern w:val="0"/>
                <w:sz w:val="24"/>
              </w:rPr>
              <w:t>、</w:t>
            </w:r>
            <w:r w:rsidR="00AB0FEF" w:rsidRPr="00561F3F">
              <w:rPr>
                <w:rFonts w:ascii="TimesNewRomanPSMT" w:eastAsia="TimesNewRomanPSMT" w:cs="TimesNewRomanPSMT" w:hint="eastAsia"/>
                <w:kern w:val="0"/>
                <w:sz w:val="24"/>
              </w:rPr>
              <w:t>0.000194</w:t>
            </w:r>
            <w:r w:rsidR="00AB0FEF" w:rsidRPr="00561F3F">
              <w:rPr>
                <w:rFonts w:ascii="TimesNewRomanPSMT" w:eastAsia="TimesNewRomanPSMT" w:cs="TimesNewRomanPSMT"/>
                <w:kern w:val="0"/>
                <w:sz w:val="24"/>
              </w:rPr>
              <w:t>kg/h</w:t>
            </w:r>
            <w:r w:rsidR="00AB0FEF" w:rsidRPr="00561F3F">
              <w:rPr>
                <w:rFonts w:hint="eastAsia"/>
                <w:sz w:val="24"/>
              </w:rPr>
              <w:t>，</w:t>
            </w:r>
            <w:r w:rsidR="00541F9E" w:rsidRPr="00561F3F">
              <w:rPr>
                <w:rFonts w:hint="eastAsia"/>
                <w:sz w:val="24"/>
              </w:rPr>
              <w:t>可满足《恶臭污染物排放标准》（</w:t>
            </w:r>
            <w:r w:rsidR="00541F9E" w:rsidRPr="00561F3F">
              <w:rPr>
                <w:rFonts w:hint="eastAsia"/>
                <w:sz w:val="24"/>
              </w:rPr>
              <w:t>GB14554-93</w:t>
            </w:r>
            <w:r w:rsidR="00541F9E" w:rsidRPr="00561F3F">
              <w:rPr>
                <w:rFonts w:hint="eastAsia"/>
                <w:sz w:val="24"/>
              </w:rPr>
              <w:t>）表</w:t>
            </w:r>
            <w:r w:rsidR="00541F9E" w:rsidRPr="00561F3F">
              <w:rPr>
                <w:rFonts w:hint="eastAsia"/>
                <w:sz w:val="24"/>
              </w:rPr>
              <w:t>2</w:t>
            </w:r>
            <w:r w:rsidR="00541F9E" w:rsidRPr="00561F3F">
              <w:rPr>
                <w:rFonts w:hint="eastAsia"/>
                <w:sz w:val="24"/>
              </w:rPr>
              <w:t>有组织排放限值</w:t>
            </w:r>
            <w:r w:rsidR="00AB0FEF" w:rsidRPr="00561F3F">
              <w:rPr>
                <w:rFonts w:hint="eastAsia"/>
                <w:sz w:val="24"/>
              </w:rPr>
              <w:t>（</w:t>
            </w:r>
            <w:r w:rsidR="00AB0FEF" w:rsidRPr="00561F3F">
              <w:rPr>
                <w:sz w:val="24"/>
              </w:rPr>
              <w:t>NH</w:t>
            </w:r>
            <w:r w:rsidR="00AB0FEF" w:rsidRPr="00561F3F">
              <w:rPr>
                <w:sz w:val="24"/>
                <w:vertAlign w:val="subscript"/>
              </w:rPr>
              <w:t>3</w:t>
            </w:r>
            <w:r w:rsidR="00AB0FEF" w:rsidRPr="00561F3F">
              <w:rPr>
                <w:rFonts w:hint="eastAsia"/>
                <w:sz w:val="24"/>
              </w:rPr>
              <w:t>4.9kg/h</w:t>
            </w:r>
            <w:r w:rsidR="00AB0FEF" w:rsidRPr="00561F3F">
              <w:rPr>
                <w:rFonts w:hint="eastAsia"/>
                <w:sz w:val="24"/>
              </w:rPr>
              <w:t>、</w:t>
            </w:r>
            <w:r w:rsidR="00AB0FEF" w:rsidRPr="00561F3F">
              <w:rPr>
                <w:sz w:val="24"/>
              </w:rPr>
              <w:t>H</w:t>
            </w:r>
            <w:r w:rsidR="00AB0FEF" w:rsidRPr="00561F3F">
              <w:rPr>
                <w:sz w:val="24"/>
                <w:vertAlign w:val="subscript"/>
              </w:rPr>
              <w:t>2</w:t>
            </w:r>
            <w:r w:rsidR="00AB0FEF" w:rsidRPr="00561F3F">
              <w:rPr>
                <w:sz w:val="24"/>
              </w:rPr>
              <w:t>S</w:t>
            </w:r>
            <w:r w:rsidR="00AB0FEF" w:rsidRPr="00561F3F">
              <w:rPr>
                <w:rFonts w:eastAsia="Arial Unicode MS"/>
                <w:sz w:val="24"/>
              </w:rPr>
              <w:t>0.33</w:t>
            </w:r>
            <w:r w:rsidR="00AB0FEF" w:rsidRPr="00561F3F">
              <w:rPr>
                <w:rFonts w:eastAsia="Arial Unicode MS" w:hint="eastAsia"/>
                <w:sz w:val="24"/>
              </w:rPr>
              <w:t>kg/h</w:t>
            </w:r>
            <w:r w:rsidR="00AB0FEF" w:rsidRPr="00561F3F">
              <w:rPr>
                <w:rFonts w:hint="eastAsia"/>
                <w:sz w:val="24"/>
              </w:rPr>
              <w:t>）</w:t>
            </w:r>
            <w:r w:rsidRPr="00561F3F">
              <w:rPr>
                <w:rFonts w:ascii="宋体" w:cs="宋体" w:hint="eastAsia"/>
                <w:kern w:val="0"/>
                <w:sz w:val="24"/>
              </w:rPr>
              <w:t>。</w:t>
            </w:r>
          </w:p>
          <w:p w:rsidR="00AF4EB8" w:rsidRPr="00561F3F" w:rsidRDefault="00405343">
            <w:pPr>
              <w:spacing w:line="360" w:lineRule="auto"/>
              <w:rPr>
                <w:rFonts w:eastAsiaTheme="minorEastAsia"/>
                <w:b/>
                <w:sz w:val="24"/>
              </w:rPr>
            </w:pPr>
            <w:r w:rsidRPr="00561F3F">
              <w:rPr>
                <w:rFonts w:eastAsiaTheme="minorEastAsia" w:hint="eastAsia"/>
                <w:b/>
                <w:sz w:val="24"/>
              </w:rPr>
              <w:t>1.</w:t>
            </w:r>
            <w:r w:rsidR="0054124A" w:rsidRPr="00561F3F">
              <w:rPr>
                <w:rFonts w:eastAsiaTheme="minorEastAsia" w:hint="eastAsia"/>
                <w:b/>
                <w:sz w:val="24"/>
              </w:rPr>
              <w:t>5</w:t>
            </w:r>
            <w:r w:rsidRPr="00561F3F">
              <w:rPr>
                <w:rFonts w:eastAsiaTheme="minorEastAsia" w:hint="eastAsia"/>
                <w:b/>
                <w:sz w:val="24"/>
              </w:rPr>
              <w:t>废气污染治理设施</w:t>
            </w:r>
          </w:p>
          <w:p w:rsidR="00D906A0" w:rsidRPr="00561F3F" w:rsidRDefault="00D906A0" w:rsidP="00D906A0">
            <w:pPr>
              <w:spacing w:line="360" w:lineRule="auto"/>
              <w:rPr>
                <w:rFonts w:eastAsiaTheme="minorEastAsia"/>
                <w:b/>
                <w:sz w:val="24"/>
              </w:rPr>
            </w:pPr>
            <w:r w:rsidRPr="00561F3F">
              <w:rPr>
                <w:rFonts w:eastAsiaTheme="minorEastAsia" w:hint="eastAsia"/>
                <w:b/>
                <w:sz w:val="24"/>
              </w:rPr>
              <w:t>（</w:t>
            </w:r>
            <w:r w:rsidRPr="00561F3F">
              <w:rPr>
                <w:rFonts w:eastAsiaTheme="minorEastAsia" w:hint="eastAsia"/>
                <w:b/>
                <w:sz w:val="24"/>
              </w:rPr>
              <w:t>1</w:t>
            </w:r>
            <w:r w:rsidRPr="00561F3F">
              <w:rPr>
                <w:rFonts w:eastAsiaTheme="minorEastAsia" w:hint="eastAsia"/>
                <w:b/>
                <w:sz w:val="24"/>
              </w:rPr>
              <w:t>）</w:t>
            </w:r>
            <w:r w:rsidR="006E5C91" w:rsidRPr="00561F3F">
              <w:rPr>
                <w:rFonts w:eastAsiaTheme="minorEastAsia" w:hint="eastAsia"/>
                <w:b/>
                <w:sz w:val="24"/>
              </w:rPr>
              <w:t>有组织</w:t>
            </w:r>
            <w:r w:rsidRPr="00561F3F">
              <w:rPr>
                <w:rFonts w:eastAsiaTheme="minorEastAsia" w:hint="eastAsia"/>
                <w:b/>
                <w:sz w:val="24"/>
              </w:rPr>
              <w:t>污染防治措施可行性</w:t>
            </w:r>
          </w:p>
          <w:p w:rsidR="00AF4EB8" w:rsidRPr="00561F3F" w:rsidRDefault="00405343" w:rsidP="00EE715E">
            <w:pPr>
              <w:spacing w:line="360" w:lineRule="auto"/>
              <w:ind w:firstLineChars="200" w:firstLine="480"/>
              <w:rPr>
                <w:sz w:val="24"/>
              </w:rPr>
            </w:pPr>
            <w:r w:rsidRPr="00561F3F">
              <w:rPr>
                <w:rFonts w:hint="eastAsia"/>
                <w:sz w:val="24"/>
              </w:rPr>
              <w:t>根据</w:t>
            </w:r>
            <w:r w:rsidR="005A6B7F" w:rsidRPr="00561F3F">
              <w:rPr>
                <w:rFonts w:hint="eastAsia"/>
                <w:sz w:val="24"/>
              </w:rPr>
              <w:t>《排污许可证申请与核发技术规范</w:t>
            </w:r>
            <w:r w:rsidR="005A6B7F" w:rsidRPr="00561F3F">
              <w:rPr>
                <w:rFonts w:hint="eastAsia"/>
                <w:sz w:val="24"/>
              </w:rPr>
              <w:t xml:space="preserve"> </w:t>
            </w:r>
            <w:r w:rsidR="005A6B7F" w:rsidRPr="00561F3F">
              <w:rPr>
                <w:rFonts w:hint="eastAsia"/>
                <w:sz w:val="24"/>
              </w:rPr>
              <w:t>水处理（试行）》（</w:t>
            </w:r>
            <w:r w:rsidR="005A6B7F" w:rsidRPr="00561F3F">
              <w:rPr>
                <w:sz w:val="24"/>
              </w:rPr>
              <w:t>HJ 978-2018</w:t>
            </w:r>
            <w:r w:rsidR="005A6B7F" w:rsidRPr="00561F3F">
              <w:rPr>
                <w:rFonts w:hint="eastAsia"/>
                <w:sz w:val="24"/>
              </w:rPr>
              <w:t>）中章节</w:t>
            </w:r>
            <w:r w:rsidR="005A6B7F" w:rsidRPr="00561F3F">
              <w:rPr>
                <w:rFonts w:hint="eastAsia"/>
                <w:sz w:val="24"/>
              </w:rPr>
              <w:t>6.3.1</w:t>
            </w:r>
            <w:r w:rsidR="005A6B7F" w:rsidRPr="00561F3F">
              <w:rPr>
                <w:rFonts w:hint="eastAsia"/>
                <w:sz w:val="24"/>
              </w:rPr>
              <w:t>废气治理可行技术参照表</w:t>
            </w:r>
            <w:r w:rsidR="006E5C91" w:rsidRPr="00561F3F">
              <w:rPr>
                <w:rFonts w:hint="eastAsia"/>
                <w:sz w:val="24"/>
              </w:rPr>
              <w:t>。</w:t>
            </w:r>
          </w:p>
          <w:p w:rsidR="00AF4EB8" w:rsidRPr="00561F3F" w:rsidRDefault="00405343" w:rsidP="0054124A">
            <w:pPr>
              <w:spacing w:line="300" w:lineRule="exact"/>
              <w:ind w:firstLineChars="200" w:firstLine="422"/>
              <w:jc w:val="center"/>
              <w:rPr>
                <w:b/>
                <w:szCs w:val="21"/>
              </w:rPr>
            </w:pPr>
            <w:r w:rsidRPr="00561F3F">
              <w:rPr>
                <w:rFonts w:hint="eastAsia"/>
                <w:b/>
                <w:szCs w:val="21"/>
              </w:rPr>
              <w:t>表</w:t>
            </w:r>
            <w:r w:rsidR="000B0807" w:rsidRPr="00561F3F">
              <w:rPr>
                <w:rFonts w:hint="eastAsia"/>
                <w:b/>
                <w:szCs w:val="21"/>
              </w:rPr>
              <w:t>1-</w:t>
            </w:r>
            <w:r w:rsidR="00AB0FEF" w:rsidRPr="00561F3F">
              <w:rPr>
                <w:rFonts w:hint="eastAsia"/>
                <w:b/>
                <w:szCs w:val="21"/>
              </w:rPr>
              <w:t>8</w:t>
            </w:r>
            <w:r w:rsidR="005A6B7F" w:rsidRPr="00561F3F">
              <w:rPr>
                <w:rFonts w:hint="eastAsia"/>
                <w:b/>
                <w:szCs w:val="21"/>
              </w:rPr>
              <w:t>废气治理</w:t>
            </w:r>
            <w:r w:rsidR="003544AD" w:rsidRPr="00561F3F">
              <w:rPr>
                <w:rFonts w:hint="eastAsia"/>
                <w:b/>
                <w:szCs w:val="21"/>
              </w:rPr>
              <w:t>可行技术</w:t>
            </w:r>
            <w:r w:rsidR="005A6B7F" w:rsidRPr="00561F3F">
              <w:rPr>
                <w:rFonts w:hint="eastAsia"/>
                <w:b/>
                <w:szCs w:val="21"/>
              </w:rPr>
              <w:t>参照</w:t>
            </w:r>
            <w:r w:rsidR="006E5C91" w:rsidRPr="00561F3F">
              <w:rPr>
                <w:rFonts w:hint="eastAsia"/>
                <w:b/>
                <w:szCs w:val="21"/>
              </w:rPr>
              <w:t>表</w:t>
            </w:r>
          </w:p>
          <w:p w:rsidR="006E5C91" w:rsidRPr="00561F3F" w:rsidRDefault="005A6B7F" w:rsidP="006E5C91">
            <w:pPr>
              <w:spacing w:line="360" w:lineRule="auto"/>
              <w:rPr>
                <w:sz w:val="24"/>
                <w:u w:val="single"/>
              </w:rPr>
            </w:pPr>
            <w:r w:rsidRPr="00561F3F">
              <w:rPr>
                <w:noProof/>
                <w:sz w:val="24"/>
                <w:u w:val="single"/>
              </w:rPr>
              <w:drawing>
                <wp:inline distT="0" distB="0" distL="0" distR="0">
                  <wp:extent cx="5043896" cy="1712686"/>
                  <wp:effectExtent l="19050" t="0" r="4354" b="0"/>
                  <wp:docPr id="2" name="图片 1" descr="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7.jpg"/>
                          <pic:cNvPicPr/>
                        </pic:nvPicPr>
                        <pic:blipFill>
                          <a:blip r:embed="rId24"/>
                          <a:stretch>
                            <a:fillRect/>
                          </a:stretch>
                        </pic:blipFill>
                        <pic:spPr>
                          <a:xfrm>
                            <a:off x="0" y="0"/>
                            <a:ext cx="5045710" cy="1713302"/>
                          </a:xfrm>
                          <a:prstGeom prst="rect">
                            <a:avLst/>
                          </a:prstGeom>
                        </pic:spPr>
                      </pic:pic>
                    </a:graphicData>
                  </a:graphic>
                </wp:inline>
              </w:drawing>
            </w:r>
          </w:p>
          <w:p w:rsidR="005A6B7F" w:rsidRPr="00561F3F" w:rsidRDefault="005A6B7F" w:rsidP="008713A7">
            <w:pPr>
              <w:spacing w:line="360" w:lineRule="auto"/>
              <w:ind w:firstLineChars="200" w:firstLine="480"/>
              <w:rPr>
                <w:sz w:val="24"/>
              </w:rPr>
            </w:pPr>
            <w:r w:rsidRPr="00561F3F">
              <w:rPr>
                <w:rFonts w:hint="eastAsia"/>
                <w:sz w:val="24"/>
              </w:rPr>
              <w:t>根据（</w:t>
            </w:r>
            <w:r w:rsidRPr="00561F3F">
              <w:rPr>
                <w:sz w:val="24"/>
              </w:rPr>
              <w:t>HJ 978-2018</w:t>
            </w:r>
            <w:r w:rsidRPr="00561F3F">
              <w:rPr>
                <w:rFonts w:hint="eastAsia"/>
                <w:sz w:val="24"/>
              </w:rPr>
              <w:t>）</w:t>
            </w:r>
            <w:r w:rsidRPr="00561F3F">
              <w:rPr>
                <w:rFonts w:hint="eastAsia"/>
                <w:sz w:val="24"/>
              </w:rPr>
              <w:t>6.3.2</w:t>
            </w:r>
            <w:r w:rsidRPr="00561F3F">
              <w:rPr>
                <w:rFonts w:hint="eastAsia"/>
                <w:sz w:val="24"/>
              </w:rPr>
              <w:t>加强恶臭污染物的治理，污水预处理区和污泥处理区宜采用设置顶盖等密闭措施，配套建设恶臭污染治理设施。</w:t>
            </w:r>
          </w:p>
          <w:p w:rsidR="00AF4EB8" w:rsidRPr="00561F3F" w:rsidRDefault="00405343" w:rsidP="005A6B7F">
            <w:pPr>
              <w:spacing w:line="360" w:lineRule="auto"/>
              <w:ind w:firstLineChars="200" w:firstLine="480"/>
              <w:rPr>
                <w:sz w:val="24"/>
                <w:u w:val="wave"/>
              </w:rPr>
            </w:pPr>
            <w:r w:rsidRPr="00561F3F">
              <w:rPr>
                <w:rFonts w:hint="eastAsia"/>
                <w:sz w:val="24"/>
                <w:u w:val="wave"/>
              </w:rPr>
              <w:t>本项目</w:t>
            </w:r>
            <w:r w:rsidR="005A6B7F" w:rsidRPr="00561F3F">
              <w:rPr>
                <w:rFonts w:hint="eastAsia"/>
                <w:sz w:val="24"/>
                <w:u w:val="wave"/>
              </w:rPr>
              <w:t>为地埋式调节池，为密闭结构，</w:t>
            </w:r>
            <w:r w:rsidR="00C56F1E" w:rsidRPr="00561F3F">
              <w:rPr>
                <w:rFonts w:hint="eastAsia"/>
                <w:sz w:val="24"/>
                <w:u w:val="wave"/>
              </w:rPr>
              <w:t>根据《株洲市云霞工业污水预处理站一期及配套管网建设工程施工图设计说明》，采用一套“</w:t>
            </w:r>
            <w:r w:rsidR="00C56F1E" w:rsidRPr="00561F3F">
              <w:rPr>
                <w:sz w:val="24"/>
                <w:u w:val="wave"/>
              </w:rPr>
              <w:t>生物</w:t>
            </w:r>
            <w:r w:rsidR="00C56F1E" w:rsidRPr="00561F3F">
              <w:rPr>
                <w:rFonts w:hint="eastAsia"/>
                <w:sz w:val="24"/>
                <w:u w:val="wave"/>
              </w:rPr>
              <w:t>滤池</w:t>
            </w:r>
            <w:r w:rsidR="00C56F1E" w:rsidRPr="00561F3F">
              <w:rPr>
                <w:sz w:val="24"/>
                <w:u w:val="wave"/>
              </w:rPr>
              <w:t>除臭</w:t>
            </w:r>
            <w:r w:rsidR="00C56F1E" w:rsidRPr="00561F3F">
              <w:rPr>
                <w:rFonts w:hint="eastAsia"/>
                <w:sz w:val="24"/>
                <w:u w:val="wave"/>
              </w:rPr>
              <w:t>”进行处理，</w:t>
            </w:r>
            <w:r w:rsidRPr="00561F3F">
              <w:rPr>
                <w:rFonts w:hint="eastAsia"/>
                <w:sz w:val="24"/>
                <w:u w:val="wave"/>
              </w:rPr>
              <w:t>属于</w:t>
            </w:r>
            <w:r w:rsidR="005A6B7F" w:rsidRPr="00561F3F">
              <w:rPr>
                <w:rFonts w:hint="eastAsia"/>
                <w:sz w:val="24"/>
                <w:u w:val="wave"/>
              </w:rPr>
              <w:t>《排污许可证申请与核发技术规范</w:t>
            </w:r>
            <w:r w:rsidR="005A6B7F" w:rsidRPr="00561F3F">
              <w:rPr>
                <w:rFonts w:hint="eastAsia"/>
                <w:sz w:val="24"/>
                <w:u w:val="wave"/>
              </w:rPr>
              <w:t xml:space="preserve"> </w:t>
            </w:r>
            <w:r w:rsidR="005A6B7F" w:rsidRPr="00561F3F">
              <w:rPr>
                <w:rFonts w:hint="eastAsia"/>
                <w:sz w:val="24"/>
                <w:u w:val="wave"/>
              </w:rPr>
              <w:t>水处理（试行）》（</w:t>
            </w:r>
            <w:r w:rsidR="005A6B7F" w:rsidRPr="00561F3F">
              <w:rPr>
                <w:sz w:val="24"/>
                <w:u w:val="wave"/>
              </w:rPr>
              <w:t>HJ 978-2018</w:t>
            </w:r>
            <w:r w:rsidR="005A6B7F" w:rsidRPr="00561F3F">
              <w:rPr>
                <w:rFonts w:hint="eastAsia"/>
                <w:sz w:val="24"/>
                <w:u w:val="wave"/>
              </w:rPr>
              <w:t>）</w:t>
            </w:r>
            <w:r w:rsidRPr="00561F3F">
              <w:rPr>
                <w:rFonts w:hint="eastAsia"/>
                <w:sz w:val="24"/>
                <w:u w:val="wave"/>
              </w:rPr>
              <w:t>中废气处理可行技术，因此本项目的废气处理技术是可行的。</w:t>
            </w:r>
          </w:p>
          <w:p w:rsidR="00AF4EB8" w:rsidRPr="00561F3F" w:rsidRDefault="005A6B7F">
            <w:pPr>
              <w:pStyle w:val="Default"/>
              <w:spacing w:line="360" w:lineRule="auto"/>
              <w:jc w:val="center"/>
              <w:rPr>
                <w:color w:val="auto"/>
              </w:rPr>
            </w:pPr>
            <w:r w:rsidRPr="00561F3F">
              <w:rPr>
                <w:noProof/>
                <w:color w:val="auto"/>
              </w:rPr>
              <w:drawing>
                <wp:inline distT="0" distB="0" distL="0" distR="0">
                  <wp:extent cx="4913086" cy="341001"/>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srcRect/>
                          <a:stretch>
                            <a:fillRect/>
                          </a:stretch>
                        </pic:blipFill>
                        <pic:spPr bwMode="auto">
                          <a:xfrm>
                            <a:off x="0" y="0"/>
                            <a:ext cx="4912999" cy="340995"/>
                          </a:xfrm>
                          <a:prstGeom prst="rect">
                            <a:avLst/>
                          </a:prstGeom>
                          <a:noFill/>
                          <a:ln w="9525">
                            <a:noFill/>
                            <a:miter lim="800000"/>
                            <a:headEnd/>
                            <a:tailEnd/>
                          </a:ln>
                        </pic:spPr>
                      </pic:pic>
                    </a:graphicData>
                  </a:graphic>
                </wp:inline>
              </w:drawing>
            </w:r>
          </w:p>
          <w:p w:rsidR="00AF4EB8" w:rsidRPr="00561F3F" w:rsidRDefault="00405343">
            <w:pPr>
              <w:pStyle w:val="Default"/>
              <w:spacing w:line="360" w:lineRule="auto"/>
              <w:jc w:val="center"/>
              <w:rPr>
                <w:rFonts w:ascii="Times New Roman" w:cs="Times New Roman"/>
                <w:b/>
                <w:color w:val="auto"/>
                <w:kern w:val="2"/>
                <w:sz w:val="21"/>
                <w:szCs w:val="21"/>
              </w:rPr>
            </w:pPr>
            <w:r w:rsidRPr="00561F3F">
              <w:rPr>
                <w:rFonts w:ascii="Times New Roman" w:cs="Times New Roman"/>
                <w:b/>
                <w:color w:val="auto"/>
                <w:sz w:val="21"/>
                <w:szCs w:val="21"/>
              </w:rPr>
              <w:t>图</w:t>
            </w:r>
            <w:r w:rsidR="008D7082" w:rsidRPr="00561F3F">
              <w:rPr>
                <w:rFonts w:ascii="Times New Roman" w:cs="Times New Roman" w:hint="eastAsia"/>
                <w:b/>
                <w:color w:val="auto"/>
                <w:sz w:val="21"/>
                <w:szCs w:val="21"/>
              </w:rPr>
              <w:t>1-1</w:t>
            </w:r>
            <w:r w:rsidRPr="00561F3F">
              <w:rPr>
                <w:rFonts w:ascii="Times New Roman" w:cs="Times New Roman"/>
                <w:b/>
                <w:color w:val="auto"/>
                <w:sz w:val="21"/>
                <w:szCs w:val="21"/>
              </w:rPr>
              <w:t>废气处理工艺流程</w:t>
            </w:r>
          </w:p>
          <w:p w:rsidR="00AF4EB8" w:rsidRPr="00561F3F" w:rsidRDefault="00405343" w:rsidP="006E5C91">
            <w:pPr>
              <w:spacing w:line="360" w:lineRule="auto"/>
              <w:rPr>
                <w:rFonts w:eastAsiaTheme="minorEastAsia"/>
                <w:b/>
                <w:sz w:val="24"/>
              </w:rPr>
            </w:pPr>
            <w:r w:rsidRPr="00561F3F">
              <w:rPr>
                <w:rFonts w:eastAsiaTheme="minorEastAsia" w:hint="eastAsia"/>
                <w:b/>
                <w:sz w:val="24"/>
              </w:rPr>
              <w:t>（</w:t>
            </w:r>
            <w:r w:rsidR="006E5C91" w:rsidRPr="00561F3F">
              <w:rPr>
                <w:rFonts w:eastAsiaTheme="minorEastAsia" w:hint="eastAsia"/>
                <w:b/>
                <w:sz w:val="24"/>
              </w:rPr>
              <w:t>2</w:t>
            </w:r>
            <w:r w:rsidRPr="00561F3F">
              <w:rPr>
                <w:rFonts w:eastAsiaTheme="minorEastAsia" w:hint="eastAsia"/>
                <w:b/>
                <w:sz w:val="24"/>
              </w:rPr>
              <w:t>）</w:t>
            </w:r>
            <w:r w:rsidR="006E5C91" w:rsidRPr="00561F3F">
              <w:rPr>
                <w:rFonts w:eastAsiaTheme="minorEastAsia" w:hint="eastAsia"/>
                <w:b/>
                <w:sz w:val="24"/>
              </w:rPr>
              <w:t>无组织污染防治措施可行性</w:t>
            </w:r>
          </w:p>
          <w:p w:rsidR="00AF4EB8" w:rsidRPr="00561F3F" w:rsidRDefault="005A6B7F" w:rsidP="00AB0FEF">
            <w:pPr>
              <w:spacing w:line="360" w:lineRule="auto"/>
              <w:ind w:firstLineChars="200" w:firstLine="480"/>
              <w:rPr>
                <w:sz w:val="24"/>
              </w:rPr>
            </w:pPr>
            <w:r w:rsidRPr="00561F3F">
              <w:rPr>
                <w:rFonts w:hint="eastAsia"/>
                <w:sz w:val="24"/>
              </w:rPr>
              <w:t>为进一步减轻污水预处理站臭气对周围环境和敏感点的影响，从环境管理方面还可采取以下措施：①合理布局：产生恶臭物质的</w:t>
            </w:r>
            <w:r w:rsidR="0013670D" w:rsidRPr="00561F3F">
              <w:rPr>
                <w:rFonts w:hint="eastAsia"/>
                <w:sz w:val="24"/>
              </w:rPr>
              <w:t>地埋式调节池布置在</w:t>
            </w:r>
            <w:r w:rsidR="00AB0FEF" w:rsidRPr="00561F3F">
              <w:rPr>
                <w:rFonts w:hint="eastAsia"/>
                <w:sz w:val="24"/>
              </w:rPr>
              <w:t>站区</w:t>
            </w:r>
            <w:r w:rsidR="0013670D" w:rsidRPr="00561F3F">
              <w:rPr>
                <w:rFonts w:hint="eastAsia"/>
                <w:sz w:val="24"/>
              </w:rPr>
              <w:t>值班室的</w:t>
            </w:r>
            <w:r w:rsidRPr="00561F3F">
              <w:rPr>
                <w:rFonts w:hint="eastAsia"/>
                <w:sz w:val="24"/>
              </w:rPr>
              <w:t>侧风向，采取地下封闭式结构</w:t>
            </w:r>
            <w:r w:rsidR="0013670D" w:rsidRPr="00561F3F">
              <w:rPr>
                <w:rFonts w:hint="eastAsia"/>
                <w:sz w:val="24"/>
              </w:rPr>
              <w:t>，</w:t>
            </w:r>
            <w:r w:rsidRPr="00561F3F">
              <w:rPr>
                <w:rFonts w:hint="eastAsia"/>
                <w:sz w:val="24"/>
              </w:rPr>
              <w:t>以改善</w:t>
            </w:r>
            <w:r w:rsidR="00AB0FEF" w:rsidRPr="00561F3F">
              <w:rPr>
                <w:rFonts w:hint="eastAsia"/>
                <w:sz w:val="24"/>
              </w:rPr>
              <w:t>站内</w:t>
            </w:r>
            <w:r w:rsidRPr="00561F3F">
              <w:rPr>
                <w:rFonts w:hint="eastAsia"/>
                <w:sz w:val="24"/>
              </w:rPr>
              <w:t>工作人员的工作</w:t>
            </w:r>
            <w:r w:rsidRPr="00561F3F">
              <w:rPr>
                <w:rFonts w:hint="eastAsia"/>
                <w:sz w:val="24"/>
              </w:rPr>
              <w:lastRenderedPageBreak/>
              <w:t>环境和对外环境的影响。②加强</w:t>
            </w:r>
            <w:r w:rsidR="00D62153" w:rsidRPr="00561F3F">
              <w:rPr>
                <w:rFonts w:hint="eastAsia"/>
                <w:sz w:val="24"/>
              </w:rPr>
              <w:t>站区</w:t>
            </w:r>
            <w:r w:rsidRPr="00561F3F">
              <w:rPr>
                <w:rFonts w:hint="eastAsia"/>
                <w:sz w:val="24"/>
              </w:rPr>
              <w:t>绿化：</w:t>
            </w:r>
            <w:r w:rsidR="00AB0FEF" w:rsidRPr="00561F3F">
              <w:rPr>
                <w:rFonts w:hint="eastAsia"/>
                <w:sz w:val="24"/>
              </w:rPr>
              <w:t>站内</w:t>
            </w:r>
            <w:r w:rsidRPr="00561F3F">
              <w:rPr>
                <w:rFonts w:hint="eastAsia"/>
                <w:sz w:val="24"/>
              </w:rPr>
              <w:t>道路两边种植乔灌木，如桂花、杜英等，</w:t>
            </w:r>
            <w:r w:rsidR="00AB0FEF" w:rsidRPr="00561F3F">
              <w:rPr>
                <w:rFonts w:hint="eastAsia"/>
                <w:sz w:val="24"/>
              </w:rPr>
              <w:t>站界</w:t>
            </w:r>
            <w:r w:rsidRPr="00561F3F">
              <w:rPr>
                <w:rFonts w:hint="eastAsia"/>
                <w:sz w:val="24"/>
              </w:rPr>
              <w:t>边缘地带种植杨、槐等高大树种形成多层防护林带，以降低恶臭气体对环境的影响。③加强运行操作管理：加强生产管理，严格工艺控制；加强职工操作技能及事故处置培训。④其它：污水管设计流速应足够大，尽量避免产生死区，导致污物淤积腐败产生臭气。</w:t>
            </w:r>
            <w:r w:rsidR="00405343" w:rsidRPr="00561F3F">
              <w:rPr>
                <w:sz w:val="24"/>
              </w:rPr>
              <w:t>无组织废气经上述治理措施后可使无组织浓度达到</w:t>
            </w:r>
            <w:r w:rsidR="0013670D" w:rsidRPr="00561F3F">
              <w:rPr>
                <w:rFonts w:hint="eastAsia"/>
                <w:sz w:val="24"/>
              </w:rPr>
              <w:t>《城镇污水处理厂污染物排放标准》（</w:t>
            </w:r>
            <w:r w:rsidR="0013670D" w:rsidRPr="00561F3F">
              <w:rPr>
                <w:rFonts w:hint="eastAsia"/>
                <w:sz w:val="24"/>
              </w:rPr>
              <w:t>GB18918</w:t>
            </w:r>
            <w:r w:rsidR="0013670D" w:rsidRPr="00561F3F">
              <w:rPr>
                <w:rFonts w:hint="eastAsia"/>
                <w:sz w:val="24"/>
              </w:rPr>
              <w:t>－</w:t>
            </w:r>
            <w:r w:rsidR="0013670D" w:rsidRPr="00561F3F">
              <w:rPr>
                <w:rFonts w:hint="eastAsia"/>
                <w:sz w:val="24"/>
              </w:rPr>
              <w:t>2002</w:t>
            </w:r>
            <w:r w:rsidR="0013670D" w:rsidRPr="00561F3F">
              <w:rPr>
                <w:rFonts w:hint="eastAsia"/>
                <w:sz w:val="24"/>
              </w:rPr>
              <w:t>）中表</w:t>
            </w:r>
            <w:r w:rsidR="0013670D" w:rsidRPr="00561F3F">
              <w:rPr>
                <w:rFonts w:hint="eastAsia"/>
                <w:sz w:val="24"/>
              </w:rPr>
              <w:t>4</w:t>
            </w:r>
            <w:r w:rsidR="0013670D" w:rsidRPr="00561F3F">
              <w:rPr>
                <w:rFonts w:hint="eastAsia"/>
                <w:sz w:val="24"/>
              </w:rPr>
              <w:t>二级标准</w:t>
            </w:r>
            <w:r w:rsidR="00405343" w:rsidRPr="00561F3F">
              <w:rPr>
                <w:sz w:val="24"/>
              </w:rPr>
              <w:t>。</w:t>
            </w:r>
          </w:p>
          <w:p w:rsidR="00AF4EB8" w:rsidRPr="00561F3F" w:rsidRDefault="00405343">
            <w:pPr>
              <w:spacing w:line="360" w:lineRule="auto"/>
              <w:rPr>
                <w:rFonts w:eastAsiaTheme="minorEastAsia"/>
                <w:b/>
                <w:sz w:val="24"/>
              </w:rPr>
            </w:pPr>
            <w:r w:rsidRPr="00561F3F">
              <w:rPr>
                <w:rFonts w:eastAsiaTheme="minorEastAsia" w:hint="eastAsia"/>
                <w:b/>
                <w:sz w:val="24"/>
              </w:rPr>
              <w:t>1.</w:t>
            </w:r>
            <w:r w:rsidR="0054124A" w:rsidRPr="00561F3F">
              <w:rPr>
                <w:rFonts w:eastAsiaTheme="minorEastAsia" w:hint="eastAsia"/>
                <w:b/>
                <w:sz w:val="24"/>
              </w:rPr>
              <w:t>6</w:t>
            </w:r>
            <w:r w:rsidRPr="00561F3F">
              <w:rPr>
                <w:rFonts w:eastAsiaTheme="minorEastAsia" w:hint="eastAsia"/>
                <w:b/>
                <w:sz w:val="24"/>
              </w:rPr>
              <w:t>废气排放的环境影响</w:t>
            </w:r>
          </w:p>
          <w:p w:rsidR="00C72A09" w:rsidRPr="00561F3F" w:rsidRDefault="00C72A09" w:rsidP="005E52D9">
            <w:pPr>
              <w:spacing w:line="360" w:lineRule="auto"/>
              <w:ind w:firstLineChars="200" w:firstLine="480"/>
              <w:rPr>
                <w:sz w:val="24"/>
              </w:rPr>
            </w:pPr>
            <w:r w:rsidRPr="00561F3F">
              <w:rPr>
                <w:rFonts w:hint="eastAsia"/>
                <w:sz w:val="24"/>
              </w:rPr>
              <w:t>项目所在区域的基本污染物监测因子占标率均小于</w:t>
            </w:r>
            <w:r w:rsidRPr="00561F3F">
              <w:rPr>
                <w:rFonts w:hint="eastAsia"/>
                <w:sz w:val="24"/>
              </w:rPr>
              <w:t>1</w:t>
            </w:r>
            <w:r w:rsidRPr="00561F3F">
              <w:rPr>
                <w:rFonts w:hint="eastAsia"/>
                <w:sz w:val="24"/>
              </w:rPr>
              <w:t>，所在区域</w:t>
            </w:r>
            <w:r w:rsidR="0013670D" w:rsidRPr="00561F3F">
              <w:rPr>
                <w:rFonts w:hint="eastAsia"/>
                <w:sz w:val="24"/>
              </w:rPr>
              <w:t>云龙示范区</w:t>
            </w:r>
            <w:r w:rsidRPr="00561F3F">
              <w:rPr>
                <w:rFonts w:hint="eastAsia"/>
                <w:sz w:val="24"/>
              </w:rPr>
              <w:t>属于</w:t>
            </w:r>
            <w:r w:rsidR="00AB0FEF" w:rsidRPr="00561F3F">
              <w:rPr>
                <w:rFonts w:hint="eastAsia"/>
                <w:sz w:val="24"/>
              </w:rPr>
              <w:t>不</w:t>
            </w:r>
            <w:r w:rsidRPr="00561F3F">
              <w:rPr>
                <w:rFonts w:hint="eastAsia"/>
                <w:sz w:val="24"/>
              </w:rPr>
              <w:t>达标区，</w:t>
            </w:r>
            <w:r w:rsidR="00AB0FEF" w:rsidRPr="00561F3F">
              <w:rPr>
                <w:rFonts w:hint="eastAsia"/>
                <w:sz w:val="24"/>
              </w:rPr>
              <w:t>项目不排放与细颗粒物相关的污染因子，</w:t>
            </w:r>
            <w:r w:rsidRPr="00561F3F">
              <w:rPr>
                <w:rFonts w:hint="eastAsia"/>
                <w:sz w:val="24"/>
              </w:rPr>
              <w:t>测点环境空气中</w:t>
            </w:r>
            <w:r w:rsidR="00541F9E" w:rsidRPr="00561F3F">
              <w:rPr>
                <w:rFonts w:hint="eastAsia"/>
                <w:sz w:val="24"/>
              </w:rPr>
              <w:t>硫化氢、氨满足《环境影响评价技术导则</w:t>
            </w:r>
            <w:r w:rsidR="00541F9E" w:rsidRPr="00561F3F">
              <w:rPr>
                <w:sz w:val="24"/>
              </w:rPr>
              <w:t>-</w:t>
            </w:r>
            <w:r w:rsidR="00541F9E" w:rsidRPr="00561F3F">
              <w:rPr>
                <w:rFonts w:hint="eastAsia"/>
                <w:sz w:val="24"/>
              </w:rPr>
              <w:t>大气环境》</w:t>
            </w:r>
            <w:r w:rsidR="00541F9E" w:rsidRPr="00561F3F">
              <w:rPr>
                <w:sz w:val="24"/>
              </w:rPr>
              <w:t>HJ2.2-2018</w:t>
            </w:r>
            <w:r w:rsidR="00541F9E" w:rsidRPr="00561F3F">
              <w:rPr>
                <w:rFonts w:hint="eastAsia"/>
                <w:sz w:val="24"/>
              </w:rPr>
              <w:t>附录</w:t>
            </w:r>
            <w:r w:rsidR="00541F9E" w:rsidRPr="00561F3F">
              <w:rPr>
                <w:sz w:val="24"/>
              </w:rPr>
              <w:t>D</w:t>
            </w:r>
            <w:r w:rsidR="00541F9E" w:rsidRPr="00561F3F">
              <w:rPr>
                <w:rFonts w:hint="eastAsia"/>
                <w:sz w:val="24"/>
              </w:rPr>
              <w:t>标准限值</w:t>
            </w:r>
            <w:r w:rsidRPr="00561F3F">
              <w:rPr>
                <w:rFonts w:hint="eastAsia"/>
                <w:sz w:val="24"/>
              </w:rPr>
              <w:t>，有足够的环境容量；项目位于</w:t>
            </w:r>
            <w:r w:rsidR="005E52D9" w:rsidRPr="00561F3F">
              <w:rPr>
                <w:rFonts w:hint="eastAsia"/>
                <w:sz w:val="24"/>
              </w:rPr>
              <w:t>云龙示范区云霞大道以北</w:t>
            </w:r>
            <w:r w:rsidR="003B6E05" w:rsidRPr="00561F3F">
              <w:rPr>
                <w:rFonts w:hint="eastAsia"/>
                <w:sz w:val="24"/>
              </w:rPr>
              <w:t>，</w:t>
            </w:r>
            <w:r w:rsidR="005E52D9" w:rsidRPr="00561F3F">
              <w:rPr>
                <w:rFonts w:hint="eastAsia"/>
                <w:sz w:val="24"/>
              </w:rPr>
              <w:t>桔园路与西台路交叉处</w:t>
            </w:r>
            <w:r w:rsidRPr="00561F3F">
              <w:rPr>
                <w:rFonts w:hint="eastAsia"/>
                <w:sz w:val="24"/>
              </w:rPr>
              <w:t>，近距离范围均为</w:t>
            </w:r>
            <w:r w:rsidR="005E52D9" w:rsidRPr="00561F3F">
              <w:rPr>
                <w:rFonts w:hint="eastAsia"/>
                <w:sz w:val="24"/>
              </w:rPr>
              <w:t>在建</w:t>
            </w:r>
            <w:r w:rsidRPr="00561F3F">
              <w:rPr>
                <w:rFonts w:hint="eastAsia"/>
                <w:sz w:val="24"/>
              </w:rPr>
              <w:t>工业企业，无敏感目标；项目废气量的排放量较小，废气经</w:t>
            </w:r>
            <w:r w:rsidR="00541F9E" w:rsidRPr="00561F3F">
              <w:rPr>
                <w:rFonts w:hint="eastAsia"/>
                <w:sz w:val="24"/>
              </w:rPr>
              <w:t>1</w:t>
            </w:r>
            <w:r w:rsidRPr="00561F3F">
              <w:rPr>
                <w:rFonts w:hint="eastAsia"/>
                <w:sz w:val="24"/>
              </w:rPr>
              <w:t>座</w:t>
            </w:r>
            <w:r w:rsidR="008713A7" w:rsidRPr="00561F3F">
              <w:rPr>
                <w:rFonts w:hint="eastAsia"/>
                <w:sz w:val="24"/>
              </w:rPr>
              <w:t>15</w:t>
            </w:r>
            <w:r w:rsidRPr="00561F3F">
              <w:rPr>
                <w:rFonts w:hint="eastAsia"/>
                <w:sz w:val="24"/>
              </w:rPr>
              <w:t>m</w:t>
            </w:r>
            <w:r w:rsidRPr="00561F3F">
              <w:rPr>
                <w:rFonts w:hint="eastAsia"/>
                <w:sz w:val="24"/>
              </w:rPr>
              <w:t>高的排气筒排放，可满足</w:t>
            </w:r>
            <w:r w:rsidR="00541F9E" w:rsidRPr="00561F3F">
              <w:rPr>
                <w:rFonts w:hint="eastAsia"/>
                <w:sz w:val="24"/>
              </w:rPr>
              <w:t>《恶臭污染物排放标准》（</w:t>
            </w:r>
            <w:r w:rsidR="00541F9E" w:rsidRPr="00561F3F">
              <w:rPr>
                <w:rFonts w:hint="eastAsia"/>
                <w:sz w:val="24"/>
              </w:rPr>
              <w:t>GB14554-93</w:t>
            </w:r>
            <w:r w:rsidR="00541F9E" w:rsidRPr="00561F3F">
              <w:rPr>
                <w:rFonts w:hint="eastAsia"/>
                <w:sz w:val="24"/>
              </w:rPr>
              <w:t>）有组织排放限值</w:t>
            </w:r>
            <w:r w:rsidRPr="00561F3F">
              <w:rPr>
                <w:rFonts w:ascii="宋体" w:cs="宋体" w:hint="eastAsia"/>
                <w:kern w:val="0"/>
                <w:sz w:val="24"/>
              </w:rPr>
              <w:t>，对环境空气质量不会产生明显影响</w:t>
            </w:r>
            <w:r w:rsidRPr="00561F3F">
              <w:rPr>
                <w:rFonts w:hint="eastAsia"/>
                <w:sz w:val="24"/>
              </w:rPr>
              <w:t>。</w:t>
            </w:r>
          </w:p>
          <w:p w:rsidR="00AF4EB8" w:rsidRPr="00561F3F" w:rsidRDefault="00405343">
            <w:pPr>
              <w:spacing w:line="360" w:lineRule="auto"/>
              <w:rPr>
                <w:rFonts w:eastAsiaTheme="minorEastAsia"/>
                <w:b/>
                <w:sz w:val="24"/>
              </w:rPr>
            </w:pPr>
            <w:r w:rsidRPr="00561F3F">
              <w:rPr>
                <w:rFonts w:eastAsiaTheme="minorEastAsia" w:hint="eastAsia"/>
                <w:b/>
                <w:sz w:val="24"/>
              </w:rPr>
              <w:t>2</w:t>
            </w:r>
            <w:r w:rsidRPr="00561F3F">
              <w:rPr>
                <w:rFonts w:eastAsiaTheme="minorEastAsia" w:hint="eastAsia"/>
                <w:b/>
                <w:sz w:val="24"/>
              </w:rPr>
              <w:t>、废水</w:t>
            </w:r>
          </w:p>
          <w:p w:rsidR="00AF4EB8" w:rsidRPr="00561F3F" w:rsidRDefault="00405343">
            <w:pPr>
              <w:spacing w:line="360" w:lineRule="auto"/>
              <w:rPr>
                <w:rFonts w:eastAsiaTheme="minorEastAsia"/>
                <w:b/>
                <w:sz w:val="24"/>
              </w:rPr>
            </w:pPr>
            <w:r w:rsidRPr="00561F3F">
              <w:rPr>
                <w:rFonts w:eastAsiaTheme="minorEastAsia" w:hint="eastAsia"/>
                <w:b/>
                <w:sz w:val="24"/>
              </w:rPr>
              <w:t>2.1</w:t>
            </w:r>
            <w:r w:rsidRPr="00561F3F">
              <w:rPr>
                <w:rFonts w:eastAsiaTheme="minorEastAsia" w:hint="eastAsia"/>
                <w:b/>
                <w:sz w:val="24"/>
              </w:rPr>
              <w:t>废水源强</w:t>
            </w:r>
          </w:p>
          <w:p w:rsidR="000151A2" w:rsidRPr="00561F3F" w:rsidRDefault="000151A2" w:rsidP="000151A2">
            <w:pPr>
              <w:spacing w:line="360" w:lineRule="auto"/>
              <w:ind w:firstLineChars="200" w:firstLine="482"/>
              <w:rPr>
                <w:b/>
                <w:sz w:val="24"/>
              </w:rPr>
            </w:pPr>
            <w:r w:rsidRPr="00561F3F">
              <w:rPr>
                <w:rFonts w:hint="eastAsia"/>
                <w:b/>
                <w:sz w:val="24"/>
              </w:rPr>
              <w:t>（</w:t>
            </w:r>
            <w:r w:rsidRPr="00561F3F">
              <w:rPr>
                <w:rFonts w:hint="eastAsia"/>
                <w:b/>
                <w:sz w:val="24"/>
              </w:rPr>
              <w:t>1</w:t>
            </w:r>
            <w:r w:rsidRPr="00561F3F">
              <w:rPr>
                <w:rFonts w:hint="eastAsia"/>
                <w:b/>
                <w:sz w:val="24"/>
              </w:rPr>
              <w:t>）生产废水</w:t>
            </w:r>
          </w:p>
          <w:p w:rsidR="00685AEE" w:rsidRPr="00561F3F" w:rsidRDefault="00685AEE" w:rsidP="005E52D9">
            <w:pPr>
              <w:autoSpaceDE w:val="0"/>
              <w:autoSpaceDN w:val="0"/>
              <w:adjustRightInd w:val="0"/>
              <w:spacing w:line="360" w:lineRule="auto"/>
              <w:ind w:firstLineChars="200" w:firstLine="480"/>
              <w:jc w:val="left"/>
              <w:rPr>
                <w:sz w:val="24"/>
              </w:rPr>
            </w:pPr>
            <w:r w:rsidRPr="00561F3F">
              <w:rPr>
                <w:rFonts w:hint="eastAsia"/>
                <w:sz w:val="24"/>
              </w:rPr>
              <w:t>本项目碳源等药剂配置</w:t>
            </w:r>
            <w:r w:rsidR="005E52D9" w:rsidRPr="00561F3F">
              <w:rPr>
                <w:rFonts w:hint="eastAsia"/>
                <w:sz w:val="24"/>
              </w:rPr>
              <w:t>采用自来水进行溶解</w:t>
            </w:r>
            <w:r w:rsidRPr="00561F3F">
              <w:rPr>
                <w:rFonts w:hint="eastAsia"/>
                <w:sz w:val="24"/>
              </w:rPr>
              <w:t>，直接混入地埋式调节池</w:t>
            </w:r>
            <w:r w:rsidR="005E52D9" w:rsidRPr="00561F3F">
              <w:rPr>
                <w:rFonts w:hint="eastAsia"/>
                <w:sz w:val="24"/>
              </w:rPr>
              <w:t>内</w:t>
            </w:r>
            <w:r w:rsidRPr="00561F3F">
              <w:rPr>
                <w:rFonts w:hint="eastAsia"/>
                <w:sz w:val="24"/>
              </w:rPr>
              <w:t>，其水量相对预处理水量很小，不属于生产废水的范畴。</w:t>
            </w:r>
          </w:p>
          <w:p w:rsidR="00685AEE" w:rsidRPr="00561F3F" w:rsidRDefault="00685AEE" w:rsidP="005E52D9">
            <w:pPr>
              <w:autoSpaceDE w:val="0"/>
              <w:autoSpaceDN w:val="0"/>
              <w:adjustRightInd w:val="0"/>
              <w:spacing w:line="360" w:lineRule="auto"/>
              <w:ind w:firstLineChars="200" w:firstLine="480"/>
              <w:jc w:val="left"/>
              <w:rPr>
                <w:sz w:val="24"/>
              </w:rPr>
            </w:pPr>
            <w:r w:rsidRPr="00561F3F">
              <w:rPr>
                <w:rFonts w:hint="eastAsia"/>
                <w:sz w:val="24"/>
              </w:rPr>
              <w:t>本项目不设置实验</w:t>
            </w:r>
            <w:r w:rsidR="005E52D9" w:rsidRPr="00561F3F">
              <w:rPr>
                <w:rFonts w:hint="eastAsia"/>
                <w:sz w:val="24"/>
              </w:rPr>
              <w:t>、脱水间</w:t>
            </w:r>
            <w:r w:rsidRPr="00561F3F">
              <w:rPr>
                <w:rFonts w:hint="eastAsia"/>
                <w:sz w:val="24"/>
              </w:rPr>
              <w:t>，无实验废水</w:t>
            </w:r>
            <w:r w:rsidR="005E52D9" w:rsidRPr="00561F3F">
              <w:rPr>
                <w:rFonts w:hint="eastAsia"/>
                <w:sz w:val="24"/>
              </w:rPr>
              <w:t>、冲洗废水</w:t>
            </w:r>
            <w:r w:rsidRPr="00561F3F">
              <w:rPr>
                <w:rFonts w:hint="eastAsia"/>
                <w:sz w:val="24"/>
              </w:rPr>
              <w:t>。</w:t>
            </w:r>
          </w:p>
          <w:p w:rsidR="000151A2" w:rsidRPr="00561F3F" w:rsidRDefault="000151A2" w:rsidP="000151A2">
            <w:pPr>
              <w:spacing w:line="360" w:lineRule="auto"/>
              <w:ind w:firstLineChars="200" w:firstLine="482"/>
              <w:rPr>
                <w:b/>
                <w:sz w:val="24"/>
              </w:rPr>
            </w:pPr>
            <w:r w:rsidRPr="00561F3F">
              <w:rPr>
                <w:rFonts w:hint="eastAsia"/>
                <w:b/>
                <w:sz w:val="24"/>
              </w:rPr>
              <w:t>（</w:t>
            </w:r>
            <w:r w:rsidRPr="00561F3F">
              <w:rPr>
                <w:rFonts w:hint="eastAsia"/>
                <w:b/>
                <w:sz w:val="24"/>
              </w:rPr>
              <w:t>2</w:t>
            </w:r>
            <w:r w:rsidRPr="00561F3F">
              <w:rPr>
                <w:rFonts w:hint="eastAsia"/>
                <w:b/>
                <w:sz w:val="24"/>
              </w:rPr>
              <w:t>）生活污水</w:t>
            </w:r>
          </w:p>
          <w:p w:rsidR="00AF4EB8" w:rsidRPr="00561F3F" w:rsidRDefault="00685AEE" w:rsidP="005E52D9">
            <w:pPr>
              <w:widowControl/>
              <w:autoSpaceDE w:val="0"/>
              <w:autoSpaceDN w:val="0"/>
              <w:adjustRightInd w:val="0"/>
              <w:spacing w:line="360" w:lineRule="auto"/>
              <w:ind w:firstLineChars="200" w:firstLine="480"/>
              <w:rPr>
                <w:sz w:val="24"/>
                <w:szCs w:val="32"/>
              </w:rPr>
            </w:pPr>
            <w:r w:rsidRPr="00561F3F">
              <w:rPr>
                <w:rFonts w:hint="eastAsia"/>
                <w:sz w:val="24"/>
              </w:rPr>
              <w:t>根据《株洲市云霞工业污水预处理站一期及配套管网建设工程可行性研究报告》</w:t>
            </w:r>
            <w:r w:rsidR="005E52D9" w:rsidRPr="00561F3F">
              <w:rPr>
                <w:rFonts w:hint="eastAsia"/>
                <w:sz w:val="24"/>
              </w:rPr>
              <w:t>劳动定员</w:t>
            </w:r>
            <w:r w:rsidRPr="00561F3F">
              <w:rPr>
                <w:rFonts w:hint="eastAsia"/>
                <w:sz w:val="24"/>
              </w:rPr>
              <w:t>，</w:t>
            </w:r>
            <w:r w:rsidR="00405343" w:rsidRPr="00561F3F">
              <w:rPr>
                <w:sz w:val="24"/>
              </w:rPr>
              <w:t>本项目日常生活</w:t>
            </w:r>
            <w:r w:rsidR="00405343" w:rsidRPr="00561F3F">
              <w:rPr>
                <w:rFonts w:hint="eastAsia"/>
                <w:sz w:val="24"/>
              </w:rPr>
              <w:t>将</w:t>
            </w:r>
            <w:r w:rsidR="00405343" w:rsidRPr="00561F3F">
              <w:rPr>
                <w:sz w:val="24"/>
              </w:rPr>
              <w:t>产生生活污水，污水产生量按用水量的</w:t>
            </w:r>
            <w:r w:rsidR="00405343" w:rsidRPr="00561F3F">
              <w:rPr>
                <w:sz w:val="24"/>
              </w:rPr>
              <w:t>80%</w:t>
            </w:r>
            <w:r w:rsidR="00405343" w:rsidRPr="00561F3F">
              <w:rPr>
                <w:sz w:val="24"/>
              </w:rPr>
              <w:t>计为</w:t>
            </w:r>
            <w:r w:rsidR="00496F90" w:rsidRPr="00561F3F">
              <w:rPr>
                <w:rFonts w:hint="eastAsia"/>
                <w:sz w:val="24"/>
              </w:rPr>
              <w:t>0.</w:t>
            </w:r>
            <w:r w:rsidR="003A0405" w:rsidRPr="00561F3F">
              <w:rPr>
                <w:rFonts w:hint="eastAsia"/>
                <w:sz w:val="24"/>
              </w:rPr>
              <w:t>8</w:t>
            </w:r>
            <w:r w:rsidR="00405343" w:rsidRPr="00561F3F">
              <w:rPr>
                <w:sz w:val="24"/>
              </w:rPr>
              <w:t>m</w:t>
            </w:r>
            <w:r w:rsidR="00405343" w:rsidRPr="00561F3F">
              <w:rPr>
                <w:sz w:val="24"/>
                <w:vertAlign w:val="superscript"/>
              </w:rPr>
              <w:t>3</w:t>
            </w:r>
            <w:r w:rsidR="00405343" w:rsidRPr="00561F3F">
              <w:rPr>
                <w:sz w:val="24"/>
              </w:rPr>
              <w:t>/d</w:t>
            </w:r>
            <w:r w:rsidR="00405343" w:rsidRPr="00561F3F">
              <w:rPr>
                <w:sz w:val="24"/>
              </w:rPr>
              <w:t>，</w:t>
            </w:r>
            <w:r w:rsidR="005E52D9" w:rsidRPr="00561F3F">
              <w:rPr>
                <w:rFonts w:hint="eastAsia"/>
                <w:sz w:val="24"/>
              </w:rPr>
              <w:t>24</w:t>
            </w:r>
            <w:r w:rsidR="00405343" w:rsidRPr="00561F3F">
              <w:rPr>
                <w:rFonts w:hint="eastAsia"/>
                <w:sz w:val="24"/>
              </w:rPr>
              <w:t>m</w:t>
            </w:r>
            <w:r w:rsidR="00405343" w:rsidRPr="00561F3F">
              <w:rPr>
                <w:sz w:val="24"/>
                <w:vertAlign w:val="superscript"/>
              </w:rPr>
              <w:t>3</w:t>
            </w:r>
            <w:r w:rsidR="00405343" w:rsidRPr="00561F3F">
              <w:rPr>
                <w:sz w:val="24"/>
              </w:rPr>
              <w:t>/a</w:t>
            </w:r>
            <w:r w:rsidR="00405343" w:rsidRPr="00561F3F">
              <w:rPr>
                <w:sz w:val="24"/>
              </w:rPr>
              <w:t>，污染物主要为</w:t>
            </w:r>
            <w:r w:rsidR="00405343" w:rsidRPr="00561F3F">
              <w:rPr>
                <w:sz w:val="24"/>
              </w:rPr>
              <w:t>COD</w:t>
            </w:r>
            <w:r w:rsidR="00405343" w:rsidRPr="00561F3F">
              <w:rPr>
                <w:sz w:val="24"/>
              </w:rPr>
              <w:t>、</w:t>
            </w:r>
            <w:r w:rsidR="00405343" w:rsidRPr="00561F3F">
              <w:rPr>
                <w:sz w:val="24"/>
              </w:rPr>
              <w:t>BOD</w:t>
            </w:r>
            <w:r w:rsidR="00405343" w:rsidRPr="00561F3F">
              <w:rPr>
                <w:sz w:val="24"/>
                <w:vertAlign w:val="subscript"/>
              </w:rPr>
              <w:t>5</w:t>
            </w:r>
            <w:r w:rsidR="00405343" w:rsidRPr="00561F3F">
              <w:rPr>
                <w:sz w:val="24"/>
              </w:rPr>
              <w:t>、</w:t>
            </w:r>
            <w:r w:rsidR="00405343" w:rsidRPr="00561F3F">
              <w:rPr>
                <w:sz w:val="24"/>
              </w:rPr>
              <w:t>NH</w:t>
            </w:r>
            <w:r w:rsidR="00405343" w:rsidRPr="00561F3F">
              <w:rPr>
                <w:sz w:val="24"/>
                <w:vertAlign w:val="subscript"/>
              </w:rPr>
              <w:t>3</w:t>
            </w:r>
            <w:r w:rsidR="00405343" w:rsidRPr="00561F3F">
              <w:rPr>
                <w:sz w:val="24"/>
              </w:rPr>
              <w:t>-N</w:t>
            </w:r>
            <w:r w:rsidR="00405343" w:rsidRPr="00561F3F">
              <w:rPr>
                <w:sz w:val="24"/>
              </w:rPr>
              <w:t>、</w:t>
            </w:r>
            <w:r w:rsidR="00496F90" w:rsidRPr="00561F3F">
              <w:rPr>
                <w:rFonts w:hint="eastAsia"/>
                <w:sz w:val="24"/>
              </w:rPr>
              <w:t>SS</w:t>
            </w:r>
            <w:r w:rsidR="00496F90" w:rsidRPr="00561F3F">
              <w:rPr>
                <w:rFonts w:hint="eastAsia"/>
                <w:sz w:val="24"/>
              </w:rPr>
              <w:t>、</w:t>
            </w:r>
            <w:r w:rsidR="00405343" w:rsidRPr="00561F3F">
              <w:rPr>
                <w:sz w:val="24"/>
              </w:rPr>
              <w:t>动植物油。</w:t>
            </w:r>
            <w:r w:rsidR="00405343" w:rsidRPr="00561F3F">
              <w:rPr>
                <w:rFonts w:hint="eastAsia"/>
                <w:sz w:val="24"/>
                <w:szCs w:val="32"/>
              </w:rPr>
              <w:t>生活污水经化粪池预处理后排入污水管网。生活污水水质参照《环境影响评价工程师职业资格登记培训教材—社会区域类环境影响评价（</w:t>
            </w:r>
            <w:r w:rsidR="00405343" w:rsidRPr="00561F3F">
              <w:rPr>
                <w:sz w:val="24"/>
                <w:szCs w:val="32"/>
              </w:rPr>
              <w:t>2007</w:t>
            </w:r>
            <w:r w:rsidR="00405343" w:rsidRPr="00561F3F">
              <w:rPr>
                <w:rFonts w:hint="eastAsia"/>
                <w:sz w:val="24"/>
                <w:szCs w:val="32"/>
              </w:rPr>
              <w:t>版）》中的生活污水水质浓度及一般株洲地区验收监测数据确定，经污水管网</w:t>
            </w:r>
            <w:r w:rsidR="00405343" w:rsidRPr="00561F3F">
              <w:rPr>
                <w:rFonts w:hint="eastAsia"/>
                <w:sz w:val="24"/>
                <w:szCs w:val="32"/>
              </w:rPr>
              <w:lastRenderedPageBreak/>
              <w:t>排入</w:t>
            </w:r>
            <w:r w:rsidRPr="00561F3F">
              <w:rPr>
                <w:rFonts w:hint="eastAsia"/>
                <w:sz w:val="24"/>
                <w:szCs w:val="32"/>
              </w:rPr>
              <w:t>株洲市云龙污水处理厂</w:t>
            </w:r>
            <w:r w:rsidR="00405343" w:rsidRPr="00561F3F">
              <w:rPr>
                <w:rFonts w:hint="eastAsia"/>
                <w:sz w:val="24"/>
                <w:szCs w:val="32"/>
              </w:rPr>
              <w:t>进行处理。生活污水中水污染物产生情况详见表</w:t>
            </w:r>
            <w:r w:rsidR="00496F90" w:rsidRPr="00561F3F">
              <w:rPr>
                <w:rFonts w:hint="eastAsia"/>
                <w:sz w:val="24"/>
                <w:szCs w:val="32"/>
              </w:rPr>
              <w:t>2-1</w:t>
            </w:r>
            <w:r w:rsidR="00405343" w:rsidRPr="00561F3F">
              <w:rPr>
                <w:rFonts w:hint="eastAsia"/>
                <w:sz w:val="24"/>
                <w:szCs w:val="32"/>
              </w:rPr>
              <w:t>。</w:t>
            </w:r>
          </w:p>
          <w:p w:rsidR="00AF4EB8" w:rsidRPr="00561F3F" w:rsidRDefault="00405343" w:rsidP="00B65499">
            <w:pPr>
              <w:spacing w:line="300" w:lineRule="exact"/>
              <w:ind w:firstLineChars="200" w:firstLine="422"/>
              <w:jc w:val="center"/>
              <w:rPr>
                <w:rFonts w:hAnsi="宋体"/>
                <w:b/>
                <w:szCs w:val="21"/>
              </w:rPr>
            </w:pPr>
            <w:bookmarkStart w:id="10" w:name="_Ref536436124"/>
            <w:r w:rsidRPr="00561F3F">
              <w:rPr>
                <w:rFonts w:hAnsi="宋体" w:hint="eastAsia"/>
                <w:b/>
                <w:szCs w:val="21"/>
              </w:rPr>
              <w:t>表</w:t>
            </w:r>
            <w:bookmarkEnd w:id="10"/>
            <w:r w:rsidR="00496F90" w:rsidRPr="00561F3F">
              <w:rPr>
                <w:rFonts w:hAnsi="宋体" w:hint="eastAsia"/>
                <w:b/>
                <w:szCs w:val="21"/>
              </w:rPr>
              <w:t>2-1</w:t>
            </w:r>
            <w:r w:rsidRPr="00561F3F">
              <w:rPr>
                <w:rFonts w:hAnsi="宋体" w:hint="eastAsia"/>
                <w:b/>
                <w:szCs w:val="21"/>
              </w:rPr>
              <w:t>项目营运期生活污水情况一览表</w:t>
            </w:r>
          </w:p>
          <w:tbl>
            <w:tblPr>
              <w:tblW w:w="4751" w:type="pct"/>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420"/>
              <w:gridCol w:w="319"/>
              <w:gridCol w:w="424"/>
              <w:gridCol w:w="648"/>
              <w:gridCol w:w="420"/>
              <w:gridCol w:w="483"/>
              <w:gridCol w:w="560"/>
              <w:gridCol w:w="583"/>
              <w:gridCol w:w="613"/>
              <w:gridCol w:w="519"/>
              <w:gridCol w:w="426"/>
              <w:gridCol w:w="566"/>
              <w:gridCol w:w="568"/>
              <w:gridCol w:w="516"/>
              <w:gridCol w:w="485"/>
            </w:tblGrid>
            <w:tr w:rsidR="00496F90" w:rsidRPr="00561F3F" w:rsidTr="005E52D9">
              <w:trPr>
                <w:trHeight w:val="357"/>
                <w:jc w:val="center"/>
              </w:trPr>
              <w:tc>
                <w:tcPr>
                  <w:tcW w:w="278" w:type="pct"/>
                  <w:vMerge w:val="restart"/>
                  <w:vAlign w:val="center"/>
                </w:tcPr>
                <w:p w:rsidR="00496F90" w:rsidRPr="00561F3F" w:rsidRDefault="00496F90" w:rsidP="00BB465B">
                  <w:pPr>
                    <w:widowControl/>
                    <w:spacing w:line="240" w:lineRule="exact"/>
                    <w:jc w:val="center"/>
                    <w:rPr>
                      <w:sz w:val="18"/>
                      <w:szCs w:val="18"/>
                    </w:rPr>
                  </w:pPr>
                  <w:r w:rsidRPr="00561F3F">
                    <w:rPr>
                      <w:rFonts w:hint="eastAsia"/>
                      <w:sz w:val="18"/>
                      <w:szCs w:val="18"/>
                    </w:rPr>
                    <w:t>工序</w:t>
                  </w:r>
                  <w:r w:rsidRPr="00561F3F">
                    <w:rPr>
                      <w:sz w:val="18"/>
                      <w:szCs w:val="18"/>
                    </w:rPr>
                    <w:t>/</w:t>
                  </w:r>
                  <w:r w:rsidRPr="00561F3F">
                    <w:rPr>
                      <w:rFonts w:hint="eastAsia"/>
                      <w:sz w:val="18"/>
                      <w:szCs w:val="18"/>
                    </w:rPr>
                    <w:t>生产线</w:t>
                  </w:r>
                </w:p>
              </w:tc>
              <w:tc>
                <w:tcPr>
                  <w:tcW w:w="211" w:type="pct"/>
                  <w:vMerge w:val="restart"/>
                  <w:vAlign w:val="center"/>
                </w:tcPr>
                <w:p w:rsidR="00496F90" w:rsidRPr="00561F3F" w:rsidRDefault="00496F90" w:rsidP="00BB465B">
                  <w:pPr>
                    <w:widowControl/>
                    <w:spacing w:line="240" w:lineRule="exact"/>
                    <w:jc w:val="center"/>
                    <w:rPr>
                      <w:sz w:val="18"/>
                      <w:szCs w:val="18"/>
                    </w:rPr>
                  </w:pPr>
                  <w:r w:rsidRPr="00561F3F">
                    <w:rPr>
                      <w:rFonts w:hint="eastAsia"/>
                      <w:sz w:val="18"/>
                      <w:szCs w:val="18"/>
                    </w:rPr>
                    <w:t>装置</w:t>
                  </w:r>
                </w:p>
              </w:tc>
              <w:tc>
                <w:tcPr>
                  <w:tcW w:w="281" w:type="pct"/>
                  <w:vMerge w:val="restart"/>
                  <w:vAlign w:val="center"/>
                </w:tcPr>
                <w:p w:rsidR="00496F90" w:rsidRPr="00561F3F" w:rsidRDefault="00496F90" w:rsidP="00BB465B">
                  <w:pPr>
                    <w:widowControl/>
                    <w:spacing w:line="240" w:lineRule="exact"/>
                    <w:jc w:val="center"/>
                    <w:rPr>
                      <w:sz w:val="18"/>
                      <w:szCs w:val="18"/>
                    </w:rPr>
                  </w:pPr>
                  <w:r w:rsidRPr="00561F3F">
                    <w:rPr>
                      <w:rFonts w:hint="eastAsia"/>
                      <w:sz w:val="18"/>
                      <w:szCs w:val="18"/>
                    </w:rPr>
                    <w:t>污染源</w:t>
                  </w:r>
                </w:p>
              </w:tc>
              <w:tc>
                <w:tcPr>
                  <w:tcW w:w="429" w:type="pct"/>
                  <w:vMerge w:val="restart"/>
                  <w:vAlign w:val="center"/>
                </w:tcPr>
                <w:p w:rsidR="00496F90" w:rsidRPr="00561F3F" w:rsidRDefault="00496F90" w:rsidP="00BB465B">
                  <w:pPr>
                    <w:widowControl/>
                    <w:spacing w:line="240" w:lineRule="exact"/>
                    <w:jc w:val="center"/>
                    <w:rPr>
                      <w:sz w:val="18"/>
                      <w:szCs w:val="18"/>
                    </w:rPr>
                  </w:pPr>
                  <w:r w:rsidRPr="00561F3F">
                    <w:rPr>
                      <w:rFonts w:hint="eastAsia"/>
                      <w:sz w:val="18"/>
                      <w:szCs w:val="18"/>
                    </w:rPr>
                    <w:t>污染物</w:t>
                  </w:r>
                </w:p>
              </w:tc>
              <w:tc>
                <w:tcPr>
                  <w:tcW w:w="1355" w:type="pct"/>
                  <w:gridSpan w:val="4"/>
                  <w:vAlign w:val="center"/>
                </w:tcPr>
                <w:p w:rsidR="00496F90" w:rsidRPr="00561F3F" w:rsidRDefault="00496F90" w:rsidP="00BB465B">
                  <w:pPr>
                    <w:widowControl/>
                    <w:spacing w:line="240" w:lineRule="exact"/>
                    <w:jc w:val="center"/>
                    <w:rPr>
                      <w:sz w:val="18"/>
                      <w:szCs w:val="18"/>
                    </w:rPr>
                  </w:pPr>
                  <w:r w:rsidRPr="00561F3F">
                    <w:rPr>
                      <w:rFonts w:hint="eastAsia"/>
                      <w:sz w:val="18"/>
                      <w:szCs w:val="18"/>
                    </w:rPr>
                    <w:t>进入场区污水处理厂污染物情况</w:t>
                  </w:r>
                </w:p>
              </w:tc>
              <w:tc>
                <w:tcPr>
                  <w:tcW w:w="750" w:type="pct"/>
                  <w:gridSpan w:val="2"/>
                  <w:vAlign w:val="center"/>
                </w:tcPr>
                <w:p w:rsidR="00496F90" w:rsidRPr="00561F3F" w:rsidRDefault="00496F90" w:rsidP="00BB465B">
                  <w:pPr>
                    <w:widowControl/>
                    <w:spacing w:line="240" w:lineRule="exact"/>
                    <w:jc w:val="center"/>
                    <w:rPr>
                      <w:sz w:val="18"/>
                      <w:szCs w:val="18"/>
                    </w:rPr>
                  </w:pPr>
                  <w:r w:rsidRPr="00561F3F">
                    <w:rPr>
                      <w:rFonts w:hint="eastAsia"/>
                      <w:sz w:val="18"/>
                      <w:szCs w:val="18"/>
                    </w:rPr>
                    <w:t>治理措施</w:t>
                  </w:r>
                </w:p>
              </w:tc>
              <w:tc>
                <w:tcPr>
                  <w:tcW w:w="1375" w:type="pct"/>
                  <w:gridSpan w:val="4"/>
                  <w:vAlign w:val="center"/>
                </w:tcPr>
                <w:p w:rsidR="00496F90" w:rsidRPr="00561F3F" w:rsidRDefault="00496F90" w:rsidP="00BB465B">
                  <w:pPr>
                    <w:widowControl/>
                    <w:spacing w:line="240" w:lineRule="exact"/>
                    <w:jc w:val="center"/>
                    <w:rPr>
                      <w:sz w:val="18"/>
                      <w:szCs w:val="18"/>
                    </w:rPr>
                  </w:pPr>
                  <w:r w:rsidRPr="00561F3F">
                    <w:rPr>
                      <w:rFonts w:hint="eastAsia"/>
                      <w:sz w:val="18"/>
                      <w:szCs w:val="18"/>
                    </w:rPr>
                    <w:t>污染物排放</w:t>
                  </w:r>
                </w:p>
              </w:tc>
              <w:tc>
                <w:tcPr>
                  <w:tcW w:w="321" w:type="pct"/>
                  <w:vMerge w:val="restart"/>
                  <w:vAlign w:val="center"/>
                </w:tcPr>
                <w:p w:rsidR="00496F90" w:rsidRPr="00561F3F" w:rsidRDefault="00496F90" w:rsidP="00496F90">
                  <w:pPr>
                    <w:widowControl/>
                    <w:spacing w:line="240" w:lineRule="exact"/>
                    <w:jc w:val="center"/>
                    <w:rPr>
                      <w:sz w:val="18"/>
                      <w:szCs w:val="18"/>
                    </w:rPr>
                  </w:pPr>
                  <w:r w:rsidRPr="00561F3F">
                    <w:rPr>
                      <w:rFonts w:hint="eastAsia"/>
                      <w:sz w:val="18"/>
                      <w:szCs w:val="18"/>
                    </w:rPr>
                    <w:t>排放去向</w:t>
                  </w:r>
                </w:p>
              </w:tc>
            </w:tr>
            <w:tr w:rsidR="00496F90" w:rsidRPr="00561F3F" w:rsidTr="005E52D9">
              <w:trPr>
                <w:trHeight w:val="129"/>
                <w:jc w:val="center"/>
              </w:trPr>
              <w:tc>
                <w:tcPr>
                  <w:tcW w:w="278" w:type="pct"/>
                  <w:vMerge/>
                  <w:vAlign w:val="center"/>
                </w:tcPr>
                <w:p w:rsidR="00496F90" w:rsidRPr="00561F3F" w:rsidRDefault="00496F90" w:rsidP="00BB465B">
                  <w:pPr>
                    <w:widowControl/>
                    <w:spacing w:line="240" w:lineRule="exact"/>
                    <w:jc w:val="left"/>
                    <w:rPr>
                      <w:sz w:val="18"/>
                      <w:szCs w:val="18"/>
                    </w:rPr>
                  </w:pPr>
                </w:p>
              </w:tc>
              <w:tc>
                <w:tcPr>
                  <w:tcW w:w="211" w:type="pct"/>
                  <w:vMerge/>
                  <w:vAlign w:val="center"/>
                </w:tcPr>
                <w:p w:rsidR="00496F90" w:rsidRPr="00561F3F" w:rsidRDefault="00496F90" w:rsidP="00BB465B">
                  <w:pPr>
                    <w:widowControl/>
                    <w:spacing w:line="240" w:lineRule="exact"/>
                    <w:jc w:val="left"/>
                    <w:rPr>
                      <w:sz w:val="18"/>
                      <w:szCs w:val="18"/>
                    </w:rPr>
                  </w:pPr>
                </w:p>
              </w:tc>
              <w:tc>
                <w:tcPr>
                  <w:tcW w:w="281" w:type="pct"/>
                  <w:vMerge/>
                  <w:vAlign w:val="center"/>
                </w:tcPr>
                <w:p w:rsidR="00496F90" w:rsidRPr="00561F3F" w:rsidRDefault="00496F90" w:rsidP="00BB465B">
                  <w:pPr>
                    <w:widowControl/>
                    <w:spacing w:line="240" w:lineRule="exact"/>
                    <w:jc w:val="left"/>
                    <w:rPr>
                      <w:sz w:val="18"/>
                      <w:szCs w:val="18"/>
                    </w:rPr>
                  </w:pPr>
                </w:p>
              </w:tc>
              <w:tc>
                <w:tcPr>
                  <w:tcW w:w="429" w:type="pct"/>
                  <w:vMerge/>
                  <w:vAlign w:val="center"/>
                </w:tcPr>
                <w:p w:rsidR="00496F90" w:rsidRPr="00561F3F" w:rsidRDefault="00496F90" w:rsidP="00BB465B">
                  <w:pPr>
                    <w:widowControl/>
                    <w:spacing w:line="240" w:lineRule="exact"/>
                    <w:jc w:val="left"/>
                    <w:rPr>
                      <w:sz w:val="18"/>
                      <w:szCs w:val="18"/>
                    </w:rPr>
                  </w:pPr>
                </w:p>
              </w:tc>
              <w:tc>
                <w:tcPr>
                  <w:tcW w:w="278" w:type="pct"/>
                  <w:vAlign w:val="center"/>
                </w:tcPr>
                <w:p w:rsidR="00496F90" w:rsidRPr="00561F3F" w:rsidRDefault="00496F90" w:rsidP="00BB465B">
                  <w:pPr>
                    <w:widowControl/>
                    <w:spacing w:line="240" w:lineRule="exact"/>
                    <w:jc w:val="center"/>
                    <w:rPr>
                      <w:sz w:val="18"/>
                      <w:szCs w:val="18"/>
                    </w:rPr>
                  </w:pPr>
                  <w:r w:rsidRPr="00561F3F">
                    <w:rPr>
                      <w:rFonts w:hint="eastAsia"/>
                      <w:sz w:val="18"/>
                      <w:szCs w:val="18"/>
                    </w:rPr>
                    <w:t>核算方法</w:t>
                  </w:r>
                </w:p>
              </w:tc>
              <w:tc>
                <w:tcPr>
                  <w:tcW w:w="320" w:type="pct"/>
                  <w:vAlign w:val="center"/>
                </w:tcPr>
                <w:p w:rsidR="00496F90" w:rsidRPr="00561F3F" w:rsidRDefault="00496F90" w:rsidP="00BB465B">
                  <w:pPr>
                    <w:widowControl/>
                    <w:spacing w:line="240" w:lineRule="exact"/>
                    <w:jc w:val="center"/>
                    <w:rPr>
                      <w:sz w:val="18"/>
                      <w:szCs w:val="18"/>
                    </w:rPr>
                  </w:pPr>
                  <w:r w:rsidRPr="00561F3F">
                    <w:rPr>
                      <w:rFonts w:hint="eastAsia"/>
                      <w:sz w:val="18"/>
                      <w:szCs w:val="18"/>
                    </w:rPr>
                    <w:t>产生废水量</w:t>
                  </w:r>
                  <w:r w:rsidRPr="00561F3F">
                    <w:rPr>
                      <w:sz w:val="18"/>
                      <w:szCs w:val="18"/>
                    </w:rPr>
                    <w:t>/</w:t>
                  </w:r>
                  <w:r w:rsidRPr="00561F3F">
                    <w:rPr>
                      <w:rFonts w:hint="eastAsia"/>
                      <w:sz w:val="18"/>
                      <w:szCs w:val="18"/>
                    </w:rPr>
                    <w:t>（</w:t>
                  </w:r>
                  <w:r w:rsidRPr="00561F3F">
                    <w:rPr>
                      <w:sz w:val="18"/>
                      <w:szCs w:val="18"/>
                    </w:rPr>
                    <w:t>m</w:t>
                  </w:r>
                  <w:r w:rsidRPr="00561F3F">
                    <w:rPr>
                      <w:sz w:val="18"/>
                      <w:szCs w:val="18"/>
                      <w:vertAlign w:val="superscript"/>
                    </w:rPr>
                    <w:t>3</w:t>
                  </w:r>
                  <w:r w:rsidRPr="00561F3F">
                    <w:rPr>
                      <w:sz w:val="18"/>
                      <w:szCs w:val="18"/>
                    </w:rPr>
                    <w:t>/a</w:t>
                  </w:r>
                  <w:r w:rsidRPr="00561F3F">
                    <w:rPr>
                      <w:rFonts w:hint="eastAsia"/>
                      <w:sz w:val="18"/>
                      <w:szCs w:val="18"/>
                    </w:rPr>
                    <w:t>）</w:t>
                  </w:r>
                </w:p>
              </w:tc>
              <w:tc>
                <w:tcPr>
                  <w:tcW w:w="371" w:type="pct"/>
                  <w:vAlign w:val="center"/>
                </w:tcPr>
                <w:p w:rsidR="00496F90" w:rsidRPr="00561F3F" w:rsidRDefault="00496F90" w:rsidP="00BB465B">
                  <w:pPr>
                    <w:widowControl/>
                    <w:spacing w:line="240" w:lineRule="exact"/>
                    <w:jc w:val="center"/>
                    <w:rPr>
                      <w:sz w:val="18"/>
                      <w:szCs w:val="18"/>
                    </w:rPr>
                  </w:pPr>
                  <w:r w:rsidRPr="00561F3F">
                    <w:rPr>
                      <w:rFonts w:hint="eastAsia"/>
                      <w:sz w:val="18"/>
                      <w:szCs w:val="18"/>
                    </w:rPr>
                    <w:t>产生浓度</w:t>
                  </w:r>
                  <w:r w:rsidRPr="00561F3F">
                    <w:rPr>
                      <w:sz w:val="18"/>
                      <w:szCs w:val="18"/>
                    </w:rPr>
                    <w:t>/</w:t>
                  </w:r>
                  <w:r w:rsidRPr="00561F3F">
                    <w:rPr>
                      <w:rFonts w:hint="eastAsia"/>
                      <w:sz w:val="18"/>
                      <w:szCs w:val="18"/>
                    </w:rPr>
                    <w:t>（</w:t>
                  </w:r>
                  <w:r w:rsidRPr="00561F3F">
                    <w:rPr>
                      <w:sz w:val="18"/>
                      <w:szCs w:val="18"/>
                    </w:rPr>
                    <w:t>mg/L</w:t>
                  </w:r>
                  <w:r w:rsidRPr="00561F3F">
                    <w:rPr>
                      <w:rFonts w:hint="eastAsia"/>
                      <w:sz w:val="18"/>
                      <w:szCs w:val="18"/>
                    </w:rPr>
                    <w:t>）</w:t>
                  </w:r>
                </w:p>
              </w:tc>
              <w:tc>
                <w:tcPr>
                  <w:tcW w:w="386" w:type="pct"/>
                  <w:vAlign w:val="center"/>
                </w:tcPr>
                <w:p w:rsidR="00496F90" w:rsidRPr="00561F3F" w:rsidRDefault="00496F90" w:rsidP="00BB465B">
                  <w:pPr>
                    <w:widowControl/>
                    <w:spacing w:line="240" w:lineRule="exact"/>
                    <w:jc w:val="center"/>
                    <w:rPr>
                      <w:sz w:val="18"/>
                      <w:szCs w:val="18"/>
                    </w:rPr>
                  </w:pPr>
                  <w:r w:rsidRPr="00561F3F">
                    <w:rPr>
                      <w:rFonts w:hint="eastAsia"/>
                      <w:sz w:val="18"/>
                      <w:szCs w:val="18"/>
                    </w:rPr>
                    <w:t>产生量</w:t>
                  </w:r>
                  <w:r w:rsidRPr="00561F3F">
                    <w:rPr>
                      <w:sz w:val="18"/>
                      <w:szCs w:val="18"/>
                    </w:rPr>
                    <w:t>/</w:t>
                  </w:r>
                  <w:r w:rsidRPr="00561F3F">
                    <w:rPr>
                      <w:rFonts w:hint="eastAsia"/>
                      <w:sz w:val="18"/>
                      <w:szCs w:val="18"/>
                    </w:rPr>
                    <w:t>（</w:t>
                  </w:r>
                  <w:r w:rsidRPr="00561F3F">
                    <w:rPr>
                      <w:sz w:val="18"/>
                      <w:szCs w:val="18"/>
                    </w:rPr>
                    <w:t>t/a</w:t>
                  </w:r>
                  <w:r w:rsidRPr="00561F3F">
                    <w:rPr>
                      <w:rFonts w:hint="eastAsia"/>
                      <w:sz w:val="18"/>
                      <w:szCs w:val="18"/>
                    </w:rPr>
                    <w:t>）</w:t>
                  </w:r>
                </w:p>
              </w:tc>
              <w:tc>
                <w:tcPr>
                  <w:tcW w:w="406" w:type="pct"/>
                  <w:vAlign w:val="center"/>
                </w:tcPr>
                <w:p w:rsidR="00496F90" w:rsidRPr="00561F3F" w:rsidRDefault="00BB465B" w:rsidP="00BB465B">
                  <w:pPr>
                    <w:widowControl/>
                    <w:spacing w:line="240" w:lineRule="exact"/>
                    <w:jc w:val="center"/>
                    <w:rPr>
                      <w:sz w:val="18"/>
                      <w:szCs w:val="18"/>
                    </w:rPr>
                  </w:pPr>
                  <w:r w:rsidRPr="00561F3F">
                    <w:rPr>
                      <w:rFonts w:hint="eastAsia"/>
                      <w:sz w:val="18"/>
                      <w:szCs w:val="18"/>
                    </w:rPr>
                    <w:t>治理</w:t>
                  </w:r>
                  <w:r w:rsidR="00496F90" w:rsidRPr="00561F3F">
                    <w:rPr>
                      <w:rFonts w:hint="eastAsia"/>
                      <w:sz w:val="18"/>
                      <w:szCs w:val="18"/>
                    </w:rPr>
                    <w:t>工艺</w:t>
                  </w:r>
                </w:p>
              </w:tc>
              <w:tc>
                <w:tcPr>
                  <w:tcW w:w="344" w:type="pct"/>
                  <w:vAlign w:val="center"/>
                </w:tcPr>
                <w:p w:rsidR="00496F90" w:rsidRPr="00561F3F" w:rsidRDefault="00496F90" w:rsidP="00BB465B">
                  <w:pPr>
                    <w:widowControl/>
                    <w:spacing w:line="240" w:lineRule="exact"/>
                    <w:jc w:val="center"/>
                    <w:rPr>
                      <w:sz w:val="18"/>
                      <w:szCs w:val="18"/>
                    </w:rPr>
                  </w:pPr>
                  <w:r w:rsidRPr="00561F3F">
                    <w:rPr>
                      <w:rFonts w:hint="eastAsia"/>
                      <w:sz w:val="18"/>
                      <w:szCs w:val="18"/>
                    </w:rPr>
                    <w:t>治理效率</w:t>
                  </w:r>
                  <w:r w:rsidRPr="00561F3F">
                    <w:rPr>
                      <w:sz w:val="18"/>
                      <w:szCs w:val="18"/>
                    </w:rPr>
                    <w:t>/%</w:t>
                  </w:r>
                </w:p>
              </w:tc>
              <w:tc>
                <w:tcPr>
                  <w:tcW w:w="282" w:type="pct"/>
                  <w:vAlign w:val="center"/>
                </w:tcPr>
                <w:p w:rsidR="00496F90" w:rsidRPr="00561F3F" w:rsidRDefault="00496F90" w:rsidP="00BB465B">
                  <w:pPr>
                    <w:widowControl/>
                    <w:spacing w:line="240" w:lineRule="exact"/>
                    <w:jc w:val="center"/>
                    <w:rPr>
                      <w:sz w:val="18"/>
                      <w:szCs w:val="18"/>
                    </w:rPr>
                  </w:pPr>
                  <w:r w:rsidRPr="00561F3F">
                    <w:rPr>
                      <w:rFonts w:hint="eastAsia"/>
                      <w:sz w:val="18"/>
                      <w:szCs w:val="18"/>
                    </w:rPr>
                    <w:t>核方算法</w:t>
                  </w:r>
                </w:p>
              </w:tc>
              <w:tc>
                <w:tcPr>
                  <w:tcW w:w="375" w:type="pct"/>
                  <w:vAlign w:val="center"/>
                </w:tcPr>
                <w:p w:rsidR="00496F90" w:rsidRPr="00561F3F" w:rsidRDefault="00496F90" w:rsidP="00BB465B">
                  <w:pPr>
                    <w:widowControl/>
                    <w:spacing w:line="240" w:lineRule="exact"/>
                    <w:jc w:val="center"/>
                    <w:rPr>
                      <w:sz w:val="18"/>
                      <w:szCs w:val="18"/>
                    </w:rPr>
                  </w:pPr>
                  <w:r w:rsidRPr="00561F3F">
                    <w:rPr>
                      <w:rFonts w:hint="eastAsia"/>
                      <w:sz w:val="18"/>
                      <w:szCs w:val="18"/>
                    </w:rPr>
                    <w:t>废排水放量</w:t>
                  </w:r>
                  <w:r w:rsidRPr="00561F3F">
                    <w:rPr>
                      <w:sz w:val="18"/>
                      <w:szCs w:val="18"/>
                    </w:rPr>
                    <w:t>/</w:t>
                  </w:r>
                  <w:r w:rsidRPr="00561F3F">
                    <w:rPr>
                      <w:rFonts w:hint="eastAsia"/>
                      <w:sz w:val="18"/>
                      <w:szCs w:val="18"/>
                    </w:rPr>
                    <w:t>（</w:t>
                  </w:r>
                  <w:r w:rsidRPr="00561F3F">
                    <w:rPr>
                      <w:sz w:val="18"/>
                      <w:szCs w:val="18"/>
                    </w:rPr>
                    <w:t>m</w:t>
                  </w:r>
                  <w:r w:rsidRPr="00561F3F">
                    <w:rPr>
                      <w:sz w:val="18"/>
                      <w:szCs w:val="18"/>
                      <w:vertAlign w:val="superscript"/>
                    </w:rPr>
                    <w:t>3</w:t>
                  </w:r>
                  <w:r w:rsidRPr="00561F3F">
                    <w:rPr>
                      <w:sz w:val="18"/>
                      <w:szCs w:val="18"/>
                    </w:rPr>
                    <w:t>/a</w:t>
                  </w:r>
                  <w:r w:rsidRPr="00561F3F">
                    <w:rPr>
                      <w:rFonts w:hint="eastAsia"/>
                      <w:sz w:val="18"/>
                      <w:szCs w:val="18"/>
                    </w:rPr>
                    <w:t>）</w:t>
                  </w:r>
                </w:p>
              </w:tc>
              <w:tc>
                <w:tcPr>
                  <w:tcW w:w="376" w:type="pct"/>
                  <w:vAlign w:val="center"/>
                </w:tcPr>
                <w:p w:rsidR="00496F90" w:rsidRPr="00561F3F" w:rsidRDefault="00496F90" w:rsidP="00BB465B">
                  <w:pPr>
                    <w:widowControl/>
                    <w:spacing w:line="240" w:lineRule="exact"/>
                    <w:jc w:val="center"/>
                    <w:rPr>
                      <w:sz w:val="18"/>
                      <w:szCs w:val="18"/>
                    </w:rPr>
                  </w:pPr>
                  <w:r w:rsidRPr="00561F3F">
                    <w:rPr>
                      <w:rFonts w:hint="eastAsia"/>
                      <w:sz w:val="18"/>
                      <w:szCs w:val="18"/>
                    </w:rPr>
                    <w:t>排放浓度</w:t>
                  </w:r>
                  <w:r w:rsidRPr="00561F3F">
                    <w:rPr>
                      <w:sz w:val="18"/>
                      <w:szCs w:val="18"/>
                    </w:rPr>
                    <w:t>/</w:t>
                  </w:r>
                  <w:r w:rsidRPr="00561F3F">
                    <w:rPr>
                      <w:rFonts w:hint="eastAsia"/>
                      <w:sz w:val="18"/>
                      <w:szCs w:val="18"/>
                    </w:rPr>
                    <w:t>（</w:t>
                  </w:r>
                  <w:r w:rsidRPr="00561F3F">
                    <w:rPr>
                      <w:sz w:val="18"/>
                      <w:szCs w:val="18"/>
                    </w:rPr>
                    <w:t>mg/L</w:t>
                  </w:r>
                  <w:r w:rsidRPr="00561F3F">
                    <w:rPr>
                      <w:rFonts w:hint="eastAsia"/>
                      <w:sz w:val="18"/>
                      <w:szCs w:val="18"/>
                    </w:rPr>
                    <w:t>）</w:t>
                  </w:r>
                </w:p>
              </w:tc>
              <w:tc>
                <w:tcPr>
                  <w:tcW w:w="342" w:type="pct"/>
                  <w:vAlign w:val="center"/>
                </w:tcPr>
                <w:p w:rsidR="00496F90" w:rsidRPr="00561F3F" w:rsidRDefault="00496F90" w:rsidP="00BB465B">
                  <w:pPr>
                    <w:widowControl/>
                    <w:spacing w:line="240" w:lineRule="exact"/>
                    <w:jc w:val="center"/>
                    <w:rPr>
                      <w:sz w:val="18"/>
                      <w:szCs w:val="18"/>
                    </w:rPr>
                  </w:pPr>
                  <w:r w:rsidRPr="00561F3F">
                    <w:rPr>
                      <w:rFonts w:hint="eastAsia"/>
                      <w:sz w:val="18"/>
                      <w:szCs w:val="18"/>
                    </w:rPr>
                    <w:t>排放量</w:t>
                  </w:r>
                  <w:r w:rsidRPr="00561F3F">
                    <w:rPr>
                      <w:sz w:val="18"/>
                      <w:szCs w:val="18"/>
                    </w:rPr>
                    <w:t>/</w:t>
                  </w:r>
                  <w:r w:rsidRPr="00561F3F">
                    <w:rPr>
                      <w:rFonts w:hint="eastAsia"/>
                      <w:sz w:val="18"/>
                      <w:szCs w:val="18"/>
                    </w:rPr>
                    <w:t>（</w:t>
                  </w:r>
                  <w:r w:rsidRPr="00561F3F">
                    <w:rPr>
                      <w:sz w:val="18"/>
                      <w:szCs w:val="18"/>
                    </w:rPr>
                    <w:t>t/a</w:t>
                  </w:r>
                  <w:r w:rsidRPr="00561F3F">
                    <w:rPr>
                      <w:rFonts w:hint="eastAsia"/>
                      <w:sz w:val="18"/>
                      <w:szCs w:val="18"/>
                    </w:rPr>
                    <w:t>）</w:t>
                  </w:r>
                </w:p>
              </w:tc>
              <w:tc>
                <w:tcPr>
                  <w:tcW w:w="321" w:type="pct"/>
                  <w:vMerge/>
                  <w:vAlign w:val="center"/>
                </w:tcPr>
                <w:p w:rsidR="00496F90" w:rsidRPr="00561F3F" w:rsidRDefault="00496F90" w:rsidP="00BB465B">
                  <w:pPr>
                    <w:widowControl/>
                    <w:spacing w:line="240" w:lineRule="exact"/>
                    <w:jc w:val="left"/>
                    <w:rPr>
                      <w:sz w:val="18"/>
                      <w:szCs w:val="18"/>
                    </w:rPr>
                  </w:pPr>
                </w:p>
              </w:tc>
            </w:tr>
            <w:tr w:rsidR="00496F90" w:rsidRPr="00561F3F" w:rsidTr="005E52D9">
              <w:trPr>
                <w:trHeight w:val="357"/>
                <w:jc w:val="center"/>
              </w:trPr>
              <w:tc>
                <w:tcPr>
                  <w:tcW w:w="278" w:type="pct"/>
                  <w:vMerge w:val="restart"/>
                  <w:vAlign w:val="center"/>
                </w:tcPr>
                <w:p w:rsidR="00496F90" w:rsidRPr="00561F3F" w:rsidRDefault="00496F90" w:rsidP="00BB465B">
                  <w:pPr>
                    <w:widowControl/>
                    <w:spacing w:line="240" w:lineRule="exact"/>
                    <w:jc w:val="center"/>
                    <w:rPr>
                      <w:sz w:val="18"/>
                      <w:szCs w:val="18"/>
                    </w:rPr>
                  </w:pPr>
                  <w:r w:rsidRPr="00561F3F">
                    <w:rPr>
                      <w:rFonts w:hint="eastAsia"/>
                      <w:sz w:val="18"/>
                      <w:szCs w:val="18"/>
                    </w:rPr>
                    <w:t>员工生活</w:t>
                  </w:r>
                </w:p>
              </w:tc>
              <w:tc>
                <w:tcPr>
                  <w:tcW w:w="211" w:type="pct"/>
                  <w:vMerge w:val="restart"/>
                  <w:vAlign w:val="center"/>
                </w:tcPr>
                <w:p w:rsidR="00496F90" w:rsidRPr="00561F3F" w:rsidRDefault="00496F90" w:rsidP="00BB465B">
                  <w:pPr>
                    <w:widowControl/>
                    <w:spacing w:line="240" w:lineRule="exact"/>
                    <w:jc w:val="center"/>
                    <w:rPr>
                      <w:sz w:val="18"/>
                      <w:szCs w:val="18"/>
                    </w:rPr>
                  </w:pPr>
                  <w:r w:rsidRPr="00561F3F">
                    <w:rPr>
                      <w:sz w:val="18"/>
                      <w:szCs w:val="18"/>
                    </w:rPr>
                    <w:t>/</w:t>
                  </w:r>
                </w:p>
              </w:tc>
              <w:tc>
                <w:tcPr>
                  <w:tcW w:w="281" w:type="pct"/>
                  <w:vMerge w:val="restart"/>
                  <w:vAlign w:val="center"/>
                </w:tcPr>
                <w:p w:rsidR="00496F90" w:rsidRPr="00561F3F" w:rsidRDefault="00496F90" w:rsidP="00BB465B">
                  <w:pPr>
                    <w:widowControl/>
                    <w:spacing w:line="240" w:lineRule="exact"/>
                    <w:jc w:val="center"/>
                    <w:rPr>
                      <w:sz w:val="15"/>
                      <w:szCs w:val="15"/>
                    </w:rPr>
                  </w:pPr>
                  <w:r w:rsidRPr="00561F3F">
                    <w:rPr>
                      <w:rFonts w:hint="eastAsia"/>
                      <w:sz w:val="15"/>
                      <w:szCs w:val="15"/>
                    </w:rPr>
                    <w:t>生活污水</w:t>
                  </w:r>
                </w:p>
              </w:tc>
              <w:tc>
                <w:tcPr>
                  <w:tcW w:w="429" w:type="pct"/>
                  <w:vAlign w:val="center"/>
                </w:tcPr>
                <w:p w:rsidR="00496F90" w:rsidRPr="00561F3F" w:rsidRDefault="00496F90" w:rsidP="00BB465B">
                  <w:pPr>
                    <w:widowControl/>
                    <w:spacing w:line="240" w:lineRule="exact"/>
                    <w:jc w:val="center"/>
                    <w:rPr>
                      <w:sz w:val="15"/>
                      <w:szCs w:val="15"/>
                    </w:rPr>
                  </w:pPr>
                  <w:r w:rsidRPr="00561F3F">
                    <w:rPr>
                      <w:sz w:val="15"/>
                      <w:szCs w:val="15"/>
                    </w:rPr>
                    <w:t>COD</w:t>
                  </w:r>
                </w:p>
              </w:tc>
              <w:tc>
                <w:tcPr>
                  <w:tcW w:w="278" w:type="pct"/>
                  <w:vMerge w:val="restart"/>
                  <w:vAlign w:val="center"/>
                </w:tcPr>
                <w:p w:rsidR="00496F90" w:rsidRPr="00561F3F" w:rsidRDefault="00496F90" w:rsidP="00BB465B">
                  <w:pPr>
                    <w:snapToGrid w:val="0"/>
                    <w:spacing w:line="240" w:lineRule="exact"/>
                    <w:jc w:val="center"/>
                    <w:rPr>
                      <w:sz w:val="15"/>
                      <w:szCs w:val="15"/>
                    </w:rPr>
                  </w:pPr>
                  <w:r w:rsidRPr="00561F3F">
                    <w:rPr>
                      <w:rFonts w:hint="eastAsia"/>
                      <w:sz w:val="15"/>
                      <w:szCs w:val="15"/>
                    </w:rPr>
                    <w:t>产排污系数法</w:t>
                  </w:r>
                </w:p>
              </w:tc>
              <w:tc>
                <w:tcPr>
                  <w:tcW w:w="320" w:type="pct"/>
                  <w:vMerge w:val="restart"/>
                  <w:vAlign w:val="center"/>
                </w:tcPr>
                <w:p w:rsidR="00496F90" w:rsidRPr="00561F3F" w:rsidRDefault="005E52D9" w:rsidP="00BB465B">
                  <w:pPr>
                    <w:spacing w:line="240" w:lineRule="exact"/>
                    <w:jc w:val="center"/>
                    <w:rPr>
                      <w:sz w:val="15"/>
                      <w:szCs w:val="15"/>
                    </w:rPr>
                  </w:pPr>
                  <w:r w:rsidRPr="00561F3F">
                    <w:rPr>
                      <w:rFonts w:hint="eastAsia"/>
                      <w:sz w:val="15"/>
                      <w:szCs w:val="15"/>
                    </w:rPr>
                    <w:t>24</w:t>
                  </w:r>
                </w:p>
              </w:tc>
              <w:tc>
                <w:tcPr>
                  <w:tcW w:w="371" w:type="pct"/>
                  <w:vAlign w:val="center"/>
                </w:tcPr>
                <w:p w:rsidR="00496F90" w:rsidRPr="00561F3F" w:rsidRDefault="00496F90" w:rsidP="00BB465B">
                  <w:pPr>
                    <w:snapToGrid w:val="0"/>
                    <w:spacing w:line="240" w:lineRule="exact"/>
                    <w:jc w:val="center"/>
                    <w:rPr>
                      <w:sz w:val="15"/>
                      <w:szCs w:val="15"/>
                    </w:rPr>
                  </w:pPr>
                  <w:r w:rsidRPr="00561F3F">
                    <w:rPr>
                      <w:rFonts w:hint="eastAsia"/>
                      <w:sz w:val="15"/>
                      <w:szCs w:val="15"/>
                    </w:rPr>
                    <w:t>300</w:t>
                  </w:r>
                </w:p>
              </w:tc>
              <w:tc>
                <w:tcPr>
                  <w:tcW w:w="386" w:type="pct"/>
                  <w:vAlign w:val="center"/>
                </w:tcPr>
                <w:p w:rsidR="00496F90" w:rsidRPr="00561F3F" w:rsidRDefault="00496F90" w:rsidP="003A0405">
                  <w:pPr>
                    <w:spacing w:line="240" w:lineRule="exact"/>
                    <w:jc w:val="center"/>
                    <w:rPr>
                      <w:sz w:val="15"/>
                      <w:szCs w:val="15"/>
                    </w:rPr>
                  </w:pPr>
                  <w:r w:rsidRPr="00561F3F">
                    <w:rPr>
                      <w:rFonts w:hint="eastAsia"/>
                      <w:sz w:val="15"/>
                      <w:szCs w:val="15"/>
                    </w:rPr>
                    <w:t>0.0</w:t>
                  </w:r>
                  <w:r w:rsidR="005E52D9" w:rsidRPr="00561F3F">
                    <w:rPr>
                      <w:rFonts w:hint="eastAsia"/>
                      <w:sz w:val="15"/>
                      <w:szCs w:val="15"/>
                    </w:rPr>
                    <w:t>0</w:t>
                  </w:r>
                  <w:r w:rsidR="003A0405" w:rsidRPr="00561F3F">
                    <w:rPr>
                      <w:rFonts w:hint="eastAsia"/>
                      <w:sz w:val="15"/>
                      <w:szCs w:val="15"/>
                    </w:rPr>
                    <w:t>72</w:t>
                  </w:r>
                </w:p>
              </w:tc>
              <w:tc>
                <w:tcPr>
                  <w:tcW w:w="406" w:type="pct"/>
                  <w:vMerge w:val="restart"/>
                  <w:vAlign w:val="center"/>
                </w:tcPr>
                <w:p w:rsidR="00496F90" w:rsidRPr="00561F3F" w:rsidRDefault="00496F90" w:rsidP="00685AEE">
                  <w:pPr>
                    <w:widowControl/>
                    <w:snapToGrid w:val="0"/>
                    <w:spacing w:line="200" w:lineRule="exact"/>
                    <w:jc w:val="center"/>
                    <w:rPr>
                      <w:sz w:val="15"/>
                      <w:szCs w:val="15"/>
                    </w:rPr>
                  </w:pPr>
                  <w:r w:rsidRPr="00561F3F">
                    <w:rPr>
                      <w:rFonts w:hint="eastAsia"/>
                      <w:sz w:val="15"/>
                      <w:szCs w:val="15"/>
                    </w:rPr>
                    <w:t>经化粪池处理排入</w:t>
                  </w:r>
                  <w:r w:rsidR="00685AEE" w:rsidRPr="00561F3F">
                    <w:rPr>
                      <w:rFonts w:hint="eastAsia"/>
                      <w:sz w:val="15"/>
                      <w:szCs w:val="15"/>
                    </w:rPr>
                    <w:t>云龙污水处理厂</w:t>
                  </w:r>
                </w:p>
              </w:tc>
              <w:tc>
                <w:tcPr>
                  <w:tcW w:w="344" w:type="pct"/>
                  <w:vAlign w:val="center"/>
                </w:tcPr>
                <w:p w:rsidR="00496F90" w:rsidRPr="00561F3F" w:rsidRDefault="00496F90" w:rsidP="00BB465B">
                  <w:pPr>
                    <w:widowControl/>
                    <w:spacing w:line="240" w:lineRule="exact"/>
                    <w:jc w:val="center"/>
                    <w:rPr>
                      <w:sz w:val="15"/>
                      <w:szCs w:val="15"/>
                    </w:rPr>
                  </w:pPr>
                  <w:r w:rsidRPr="00561F3F">
                    <w:rPr>
                      <w:rFonts w:hint="eastAsia"/>
                      <w:sz w:val="15"/>
                      <w:szCs w:val="15"/>
                    </w:rPr>
                    <w:t>33.3</w:t>
                  </w:r>
                </w:p>
              </w:tc>
              <w:tc>
                <w:tcPr>
                  <w:tcW w:w="282" w:type="pct"/>
                  <w:vMerge w:val="restart"/>
                  <w:vAlign w:val="center"/>
                </w:tcPr>
                <w:p w:rsidR="00496F90" w:rsidRPr="00561F3F" w:rsidRDefault="00496F90" w:rsidP="00BB465B">
                  <w:pPr>
                    <w:spacing w:line="240" w:lineRule="exact"/>
                    <w:jc w:val="center"/>
                    <w:rPr>
                      <w:sz w:val="15"/>
                      <w:szCs w:val="15"/>
                    </w:rPr>
                  </w:pPr>
                  <w:r w:rsidRPr="00561F3F">
                    <w:rPr>
                      <w:rFonts w:hint="eastAsia"/>
                      <w:sz w:val="15"/>
                      <w:szCs w:val="15"/>
                    </w:rPr>
                    <w:t>产排污系数法</w:t>
                  </w:r>
                </w:p>
              </w:tc>
              <w:tc>
                <w:tcPr>
                  <w:tcW w:w="375" w:type="pct"/>
                  <w:vMerge w:val="restart"/>
                  <w:vAlign w:val="center"/>
                </w:tcPr>
                <w:p w:rsidR="00496F90" w:rsidRPr="00561F3F" w:rsidRDefault="005E52D9" w:rsidP="00BB465B">
                  <w:pPr>
                    <w:snapToGrid w:val="0"/>
                    <w:spacing w:line="240" w:lineRule="exact"/>
                    <w:jc w:val="center"/>
                    <w:rPr>
                      <w:sz w:val="15"/>
                      <w:szCs w:val="15"/>
                    </w:rPr>
                  </w:pPr>
                  <w:r w:rsidRPr="00561F3F">
                    <w:rPr>
                      <w:rFonts w:hint="eastAsia"/>
                      <w:sz w:val="15"/>
                      <w:szCs w:val="15"/>
                    </w:rPr>
                    <w:t>24</w:t>
                  </w:r>
                </w:p>
              </w:tc>
              <w:tc>
                <w:tcPr>
                  <w:tcW w:w="376" w:type="pct"/>
                  <w:vAlign w:val="center"/>
                </w:tcPr>
                <w:p w:rsidR="00496F90" w:rsidRPr="00561F3F" w:rsidRDefault="00496F90" w:rsidP="00BB465B">
                  <w:pPr>
                    <w:snapToGrid w:val="0"/>
                    <w:spacing w:line="240" w:lineRule="exact"/>
                    <w:jc w:val="center"/>
                    <w:rPr>
                      <w:sz w:val="15"/>
                      <w:szCs w:val="15"/>
                    </w:rPr>
                  </w:pPr>
                  <w:r w:rsidRPr="00561F3F">
                    <w:rPr>
                      <w:rFonts w:hint="eastAsia"/>
                      <w:sz w:val="15"/>
                      <w:szCs w:val="15"/>
                    </w:rPr>
                    <w:t>200</w:t>
                  </w:r>
                </w:p>
              </w:tc>
              <w:tc>
                <w:tcPr>
                  <w:tcW w:w="342" w:type="pct"/>
                  <w:vAlign w:val="center"/>
                </w:tcPr>
                <w:p w:rsidR="00496F90" w:rsidRPr="00561F3F" w:rsidRDefault="00496F90" w:rsidP="003A0405">
                  <w:pPr>
                    <w:spacing w:line="240" w:lineRule="exact"/>
                    <w:jc w:val="center"/>
                    <w:rPr>
                      <w:sz w:val="15"/>
                      <w:szCs w:val="15"/>
                    </w:rPr>
                  </w:pPr>
                  <w:r w:rsidRPr="00561F3F">
                    <w:rPr>
                      <w:rFonts w:hint="eastAsia"/>
                      <w:sz w:val="15"/>
                      <w:szCs w:val="15"/>
                    </w:rPr>
                    <w:t>0.0</w:t>
                  </w:r>
                  <w:r w:rsidR="005E52D9" w:rsidRPr="00561F3F">
                    <w:rPr>
                      <w:rFonts w:hint="eastAsia"/>
                      <w:sz w:val="15"/>
                      <w:szCs w:val="15"/>
                    </w:rPr>
                    <w:t>0</w:t>
                  </w:r>
                  <w:r w:rsidR="003A0405" w:rsidRPr="00561F3F">
                    <w:rPr>
                      <w:rFonts w:hint="eastAsia"/>
                      <w:sz w:val="15"/>
                      <w:szCs w:val="15"/>
                    </w:rPr>
                    <w:t>48</w:t>
                  </w:r>
                </w:p>
              </w:tc>
              <w:tc>
                <w:tcPr>
                  <w:tcW w:w="321" w:type="pct"/>
                  <w:vMerge w:val="restart"/>
                  <w:vAlign w:val="center"/>
                </w:tcPr>
                <w:p w:rsidR="00496F90" w:rsidRPr="00561F3F" w:rsidRDefault="00685AEE" w:rsidP="00BB465B">
                  <w:pPr>
                    <w:spacing w:line="240" w:lineRule="exact"/>
                    <w:jc w:val="center"/>
                    <w:rPr>
                      <w:sz w:val="18"/>
                      <w:szCs w:val="18"/>
                    </w:rPr>
                  </w:pPr>
                  <w:r w:rsidRPr="00561F3F">
                    <w:rPr>
                      <w:rFonts w:hint="eastAsia"/>
                      <w:sz w:val="15"/>
                      <w:szCs w:val="15"/>
                    </w:rPr>
                    <w:t>云龙污水处理厂</w:t>
                  </w:r>
                </w:p>
              </w:tc>
            </w:tr>
            <w:tr w:rsidR="00496F90" w:rsidRPr="00561F3F" w:rsidTr="005E52D9">
              <w:trPr>
                <w:trHeight w:val="357"/>
                <w:jc w:val="center"/>
              </w:trPr>
              <w:tc>
                <w:tcPr>
                  <w:tcW w:w="278" w:type="pct"/>
                  <w:vMerge/>
                  <w:vAlign w:val="center"/>
                </w:tcPr>
                <w:p w:rsidR="00496F90" w:rsidRPr="00561F3F" w:rsidRDefault="00496F90" w:rsidP="00BB465B">
                  <w:pPr>
                    <w:widowControl/>
                    <w:spacing w:line="240" w:lineRule="exact"/>
                    <w:jc w:val="left"/>
                    <w:rPr>
                      <w:sz w:val="18"/>
                      <w:szCs w:val="18"/>
                    </w:rPr>
                  </w:pPr>
                </w:p>
              </w:tc>
              <w:tc>
                <w:tcPr>
                  <w:tcW w:w="211" w:type="pct"/>
                  <w:vMerge/>
                  <w:vAlign w:val="center"/>
                </w:tcPr>
                <w:p w:rsidR="00496F90" w:rsidRPr="00561F3F" w:rsidRDefault="00496F90" w:rsidP="00BB465B">
                  <w:pPr>
                    <w:widowControl/>
                    <w:spacing w:line="240" w:lineRule="exact"/>
                    <w:jc w:val="left"/>
                    <w:rPr>
                      <w:sz w:val="18"/>
                      <w:szCs w:val="18"/>
                    </w:rPr>
                  </w:pPr>
                </w:p>
              </w:tc>
              <w:tc>
                <w:tcPr>
                  <w:tcW w:w="281" w:type="pct"/>
                  <w:vMerge/>
                  <w:vAlign w:val="center"/>
                </w:tcPr>
                <w:p w:rsidR="00496F90" w:rsidRPr="00561F3F" w:rsidRDefault="00496F90" w:rsidP="00BB465B">
                  <w:pPr>
                    <w:widowControl/>
                    <w:spacing w:line="240" w:lineRule="exact"/>
                    <w:jc w:val="left"/>
                    <w:rPr>
                      <w:sz w:val="15"/>
                      <w:szCs w:val="15"/>
                    </w:rPr>
                  </w:pPr>
                </w:p>
              </w:tc>
              <w:tc>
                <w:tcPr>
                  <w:tcW w:w="429" w:type="pct"/>
                  <w:vAlign w:val="center"/>
                </w:tcPr>
                <w:p w:rsidR="00496F90" w:rsidRPr="00561F3F" w:rsidRDefault="00496F90" w:rsidP="00BB465B">
                  <w:pPr>
                    <w:widowControl/>
                    <w:spacing w:line="240" w:lineRule="exact"/>
                    <w:jc w:val="center"/>
                    <w:rPr>
                      <w:sz w:val="15"/>
                      <w:szCs w:val="15"/>
                    </w:rPr>
                  </w:pPr>
                  <w:r w:rsidRPr="00561F3F">
                    <w:rPr>
                      <w:sz w:val="15"/>
                      <w:szCs w:val="15"/>
                    </w:rPr>
                    <w:t>BOD</w:t>
                  </w:r>
                  <w:r w:rsidRPr="00561F3F">
                    <w:rPr>
                      <w:sz w:val="15"/>
                      <w:szCs w:val="15"/>
                      <w:vertAlign w:val="subscript"/>
                    </w:rPr>
                    <w:t>5</w:t>
                  </w:r>
                </w:p>
              </w:tc>
              <w:tc>
                <w:tcPr>
                  <w:tcW w:w="278" w:type="pct"/>
                  <w:vMerge/>
                  <w:vAlign w:val="center"/>
                </w:tcPr>
                <w:p w:rsidR="00496F90" w:rsidRPr="00561F3F" w:rsidRDefault="00496F90" w:rsidP="00BB465B">
                  <w:pPr>
                    <w:widowControl/>
                    <w:spacing w:line="240" w:lineRule="exact"/>
                    <w:jc w:val="left"/>
                    <w:rPr>
                      <w:sz w:val="15"/>
                      <w:szCs w:val="15"/>
                    </w:rPr>
                  </w:pPr>
                </w:p>
              </w:tc>
              <w:tc>
                <w:tcPr>
                  <w:tcW w:w="320" w:type="pct"/>
                  <w:vMerge/>
                  <w:vAlign w:val="center"/>
                </w:tcPr>
                <w:p w:rsidR="00496F90" w:rsidRPr="00561F3F" w:rsidRDefault="00496F90" w:rsidP="00BB465B">
                  <w:pPr>
                    <w:widowControl/>
                    <w:spacing w:line="240" w:lineRule="exact"/>
                    <w:jc w:val="left"/>
                    <w:rPr>
                      <w:sz w:val="15"/>
                      <w:szCs w:val="15"/>
                    </w:rPr>
                  </w:pPr>
                </w:p>
              </w:tc>
              <w:tc>
                <w:tcPr>
                  <w:tcW w:w="371" w:type="pct"/>
                  <w:vAlign w:val="center"/>
                </w:tcPr>
                <w:p w:rsidR="00496F90" w:rsidRPr="00561F3F" w:rsidRDefault="00496F90" w:rsidP="00BB465B">
                  <w:pPr>
                    <w:snapToGrid w:val="0"/>
                    <w:spacing w:line="240" w:lineRule="exact"/>
                    <w:jc w:val="center"/>
                    <w:rPr>
                      <w:sz w:val="15"/>
                      <w:szCs w:val="15"/>
                    </w:rPr>
                  </w:pPr>
                  <w:r w:rsidRPr="00561F3F">
                    <w:rPr>
                      <w:rFonts w:hint="eastAsia"/>
                      <w:sz w:val="15"/>
                      <w:szCs w:val="15"/>
                    </w:rPr>
                    <w:t>250</w:t>
                  </w:r>
                </w:p>
              </w:tc>
              <w:tc>
                <w:tcPr>
                  <w:tcW w:w="386" w:type="pct"/>
                  <w:vAlign w:val="center"/>
                </w:tcPr>
                <w:p w:rsidR="00496F90" w:rsidRPr="00561F3F" w:rsidRDefault="00496F90" w:rsidP="003A0405">
                  <w:pPr>
                    <w:spacing w:line="240" w:lineRule="exact"/>
                    <w:jc w:val="center"/>
                    <w:rPr>
                      <w:sz w:val="15"/>
                      <w:szCs w:val="15"/>
                    </w:rPr>
                  </w:pPr>
                  <w:r w:rsidRPr="00561F3F">
                    <w:rPr>
                      <w:rFonts w:hint="eastAsia"/>
                      <w:sz w:val="15"/>
                      <w:szCs w:val="15"/>
                    </w:rPr>
                    <w:t>0.0</w:t>
                  </w:r>
                  <w:r w:rsidR="005E52D9" w:rsidRPr="00561F3F">
                    <w:rPr>
                      <w:rFonts w:hint="eastAsia"/>
                      <w:sz w:val="15"/>
                      <w:szCs w:val="15"/>
                    </w:rPr>
                    <w:t>0</w:t>
                  </w:r>
                  <w:r w:rsidR="003A0405" w:rsidRPr="00561F3F">
                    <w:rPr>
                      <w:rFonts w:hint="eastAsia"/>
                      <w:sz w:val="15"/>
                      <w:szCs w:val="15"/>
                    </w:rPr>
                    <w:t>6</w:t>
                  </w:r>
                </w:p>
              </w:tc>
              <w:tc>
                <w:tcPr>
                  <w:tcW w:w="406" w:type="pct"/>
                  <w:vMerge/>
                  <w:vAlign w:val="center"/>
                </w:tcPr>
                <w:p w:rsidR="00496F90" w:rsidRPr="00561F3F" w:rsidRDefault="00496F90" w:rsidP="00BB465B">
                  <w:pPr>
                    <w:widowControl/>
                    <w:spacing w:line="240" w:lineRule="exact"/>
                    <w:jc w:val="left"/>
                    <w:rPr>
                      <w:sz w:val="15"/>
                      <w:szCs w:val="15"/>
                    </w:rPr>
                  </w:pPr>
                </w:p>
              </w:tc>
              <w:tc>
                <w:tcPr>
                  <w:tcW w:w="344" w:type="pct"/>
                  <w:vAlign w:val="center"/>
                </w:tcPr>
                <w:p w:rsidR="00496F90" w:rsidRPr="00561F3F" w:rsidRDefault="00496F90" w:rsidP="00BB465B">
                  <w:pPr>
                    <w:widowControl/>
                    <w:spacing w:line="240" w:lineRule="exact"/>
                    <w:jc w:val="center"/>
                    <w:rPr>
                      <w:sz w:val="15"/>
                      <w:szCs w:val="15"/>
                    </w:rPr>
                  </w:pPr>
                  <w:r w:rsidRPr="00561F3F">
                    <w:rPr>
                      <w:rFonts w:hint="eastAsia"/>
                      <w:sz w:val="15"/>
                      <w:szCs w:val="15"/>
                    </w:rPr>
                    <w:t>60.0</w:t>
                  </w:r>
                </w:p>
              </w:tc>
              <w:tc>
                <w:tcPr>
                  <w:tcW w:w="282" w:type="pct"/>
                  <w:vMerge/>
                  <w:vAlign w:val="center"/>
                </w:tcPr>
                <w:p w:rsidR="00496F90" w:rsidRPr="00561F3F" w:rsidRDefault="00496F90" w:rsidP="00BB465B">
                  <w:pPr>
                    <w:widowControl/>
                    <w:spacing w:line="240" w:lineRule="exact"/>
                    <w:jc w:val="left"/>
                    <w:rPr>
                      <w:sz w:val="15"/>
                      <w:szCs w:val="15"/>
                    </w:rPr>
                  </w:pPr>
                </w:p>
              </w:tc>
              <w:tc>
                <w:tcPr>
                  <w:tcW w:w="375" w:type="pct"/>
                  <w:vMerge/>
                  <w:vAlign w:val="center"/>
                </w:tcPr>
                <w:p w:rsidR="00496F90" w:rsidRPr="00561F3F" w:rsidRDefault="00496F90" w:rsidP="00BB465B">
                  <w:pPr>
                    <w:widowControl/>
                    <w:spacing w:line="240" w:lineRule="exact"/>
                    <w:jc w:val="left"/>
                    <w:rPr>
                      <w:sz w:val="15"/>
                      <w:szCs w:val="15"/>
                    </w:rPr>
                  </w:pPr>
                </w:p>
              </w:tc>
              <w:tc>
                <w:tcPr>
                  <w:tcW w:w="376" w:type="pct"/>
                  <w:vAlign w:val="center"/>
                </w:tcPr>
                <w:p w:rsidR="00496F90" w:rsidRPr="00561F3F" w:rsidRDefault="00496F90" w:rsidP="00BB465B">
                  <w:pPr>
                    <w:snapToGrid w:val="0"/>
                    <w:spacing w:line="240" w:lineRule="exact"/>
                    <w:jc w:val="center"/>
                    <w:rPr>
                      <w:sz w:val="15"/>
                      <w:szCs w:val="15"/>
                    </w:rPr>
                  </w:pPr>
                  <w:r w:rsidRPr="00561F3F">
                    <w:rPr>
                      <w:rFonts w:hint="eastAsia"/>
                      <w:sz w:val="15"/>
                      <w:szCs w:val="15"/>
                    </w:rPr>
                    <w:t>100</w:t>
                  </w:r>
                </w:p>
              </w:tc>
              <w:tc>
                <w:tcPr>
                  <w:tcW w:w="342" w:type="pct"/>
                  <w:vAlign w:val="center"/>
                </w:tcPr>
                <w:p w:rsidR="00496F90" w:rsidRPr="00561F3F" w:rsidRDefault="00496F90" w:rsidP="003A0405">
                  <w:pPr>
                    <w:spacing w:line="240" w:lineRule="exact"/>
                    <w:jc w:val="center"/>
                    <w:rPr>
                      <w:sz w:val="15"/>
                      <w:szCs w:val="15"/>
                    </w:rPr>
                  </w:pPr>
                  <w:r w:rsidRPr="00561F3F">
                    <w:rPr>
                      <w:rFonts w:hint="eastAsia"/>
                      <w:sz w:val="15"/>
                      <w:szCs w:val="15"/>
                    </w:rPr>
                    <w:t>0.0</w:t>
                  </w:r>
                  <w:r w:rsidR="005E52D9" w:rsidRPr="00561F3F">
                    <w:rPr>
                      <w:rFonts w:hint="eastAsia"/>
                      <w:sz w:val="15"/>
                      <w:szCs w:val="15"/>
                    </w:rPr>
                    <w:t>0</w:t>
                  </w:r>
                  <w:r w:rsidR="003A0405" w:rsidRPr="00561F3F">
                    <w:rPr>
                      <w:rFonts w:hint="eastAsia"/>
                      <w:sz w:val="15"/>
                      <w:szCs w:val="15"/>
                    </w:rPr>
                    <w:t>24</w:t>
                  </w:r>
                </w:p>
              </w:tc>
              <w:tc>
                <w:tcPr>
                  <w:tcW w:w="321" w:type="pct"/>
                  <w:vMerge/>
                  <w:vAlign w:val="center"/>
                </w:tcPr>
                <w:p w:rsidR="00496F90" w:rsidRPr="00561F3F" w:rsidRDefault="00496F90" w:rsidP="00BB465B">
                  <w:pPr>
                    <w:widowControl/>
                    <w:jc w:val="left"/>
                    <w:rPr>
                      <w:sz w:val="18"/>
                      <w:szCs w:val="18"/>
                    </w:rPr>
                  </w:pPr>
                </w:p>
              </w:tc>
            </w:tr>
            <w:tr w:rsidR="00496F90" w:rsidRPr="00561F3F" w:rsidTr="005E52D9">
              <w:trPr>
                <w:trHeight w:val="357"/>
                <w:jc w:val="center"/>
              </w:trPr>
              <w:tc>
                <w:tcPr>
                  <w:tcW w:w="278" w:type="pct"/>
                  <w:vMerge/>
                  <w:vAlign w:val="center"/>
                </w:tcPr>
                <w:p w:rsidR="00496F90" w:rsidRPr="00561F3F" w:rsidRDefault="00496F90" w:rsidP="00BB465B">
                  <w:pPr>
                    <w:widowControl/>
                    <w:spacing w:line="240" w:lineRule="exact"/>
                    <w:jc w:val="left"/>
                    <w:rPr>
                      <w:sz w:val="18"/>
                      <w:szCs w:val="18"/>
                    </w:rPr>
                  </w:pPr>
                </w:p>
              </w:tc>
              <w:tc>
                <w:tcPr>
                  <w:tcW w:w="211" w:type="pct"/>
                  <w:vMerge/>
                  <w:vAlign w:val="center"/>
                </w:tcPr>
                <w:p w:rsidR="00496F90" w:rsidRPr="00561F3F" w:rsidRDefault="00496F90" w:rsidP="00BB465B">
                  <w:pPr>
                    <w:widowControl/>
                    <w:spacing w:line="240" w:lineRule="exact"/>
                    <w:jc w:val="left"/>
                    <w:rPr>
                      <w:sz w:val="18"/>
                      <w:szCs w:val="18"/>
                    </w:rPr>
                  </w:pPr>
                </w:p>
              </w:tc>
              <w:tc>
                <w:tcPr>
                  <w:tcW w:w="281" w:type="pct"/>
                  <w:vMerge/>
                  <w:vAlign w:val="center"/>
                </w:tcPr>
                <w:p w:rsidR="00496F90" w:rsidRPr="00561F3F" w:rsidRDefault="00496F90" w:rsidP="00BB465B">
                  <w:pPr>
                    <w:widowControl/>
                    <w:spacing w:line="240" w:lineRule="exact"/>
                    <w:jc w:val="left"/>
                    <w:rPr>
                      <w:sz w:val="15"/>
                      <w:szCs w:val="15"/>
                    </w:rPr>
                  </w:pPr>
                </w:p>
              </w:tc>
              <w:tc>
                <w:tcPr>
                  <w:tcW w:w="429" w:type="pct"/>
                  <w:vAlign w:val="center"/>
                </w:tcPr>
                <w:p w:rsidR="00496F90" w:rsidRPr="00561F3F" w:rsidRDefault="00496F90" w:rsidP="00BB465B">
                  <w:pPr>
                    <w:widowControl/>
                    <w:spacing w:line="240" w:lineRule="exact"/>
                    <w:jc w:val="center"/>
                    <w:rPr>
                      <w:sz w:val="15"/>
                      <w:szCs w:val="15"/>
                    </w:rPr>
                  </w:pPr>
                  <w:r w:rsidRPr="00561F3F">
                    <w:rPr>
                      <w:sz w:val="15"/>
                      <w:szCs w:val="15"/>
                    </w:rPr>
                    <w:t>SS</w:t>
                  </w:r>
                </w:p>
              </w:tc>
              <w:tc>
                <w:tcPr>
                  <w:tcW w:w="278" w:type="pct"/>
                  <w:vMerge/>
                  <w:vAlign w:val="center"/>
                </w:tcPr>
                <w:p w:rsidR="00496F90" w:rsidRPr="00561F3F" w:rsidRDefault="00496F90" w:rsidP="00BB465B">
                  <w:pPr>
                    <w:widowControl/>
                    <w:spacing w:line="240" w:lineRule="exact"/>
                    <w:jc w:val="left"/>
                    <w:rPr>
                      <w:sz w:val="15"/>
                      <w:szCs w:val="15"/>
                    </w:rPr>
                  </w:pPr>
                </w:p>
              </w:tc>
              <w:tc>
                <w:tcPr>
                  <w:tcW w:w="320" w:type="pct"/>
                  <w:vMerge/>
                  <w:vAlign w:val="center"/>
                </w:tcPr>
                <w:p w:rsidR="00496F90" w:rsidRPr="00561F3F" w:rsidRDefault="00496F90" w:rsidP="00BB465B">
                  <w:pPr>
                    <w:widowControl/>
                    <w:spacing w:line="240" w:lineRule="exact"/>
                    <w:jc w:val="left"/>
                    <w:rPr>
                      <w:sz w:val="15"/>
                      <w:szCs w:val="15"/>
                    </w:rPr>
                  </w:pPr>
                </w:p>
              </w:tc>
              <w:tc>
                <w:tcPr>
                  <w:tcW w:w="371" w:type="pct"/>
                  <w:vAlign w:val="center"/>
                </w:tcPr>
                <w:p w:rsidR="00496F90" w:rsidRPr="00561F3F" w:rsidRDefault="00496F90" w:rsidP="00BB465B">
                  <w:pPr>
                    <w:snapToGrid w:val="0"/>
                    <w:spacing w:line="240" w:lineRule="exact"/>
                    <w:jc w:val="center"/>
                    <w:rPr>
                      <w:sz w:val="15"/>
                      <w:szCs w:val="15"/>
                    </w:rPr>
                  </w:pPr>
                  <w:r w:rsidRPr="00561F3F">
                    <w:rPr>
                      <w:rFonts w:hint="eastAsia"/>
                      <w:sz w:val="15"/>
                      <w:szCs w:val="15"/>
                    </w:rPr>
                    <w:t>250</w:t>
                  </w:r>
                </w:p>
              </w:tc>
              <w:tc>
                <w:tcPr>
                  <w:tcW w:w="386" w:type="pct"/>
                  <w:vAlign w:val="center"/>
                </w:tcPr>
                <w:p w:rsidR="00496F90" w:rsidRPr="00561F3F" w:rsidRDefault="00496F90" w:rsidP="003A0405">
                  <w:pPr>
                    <w:spacing w:line="240" w:lineRule="exact"/>
                    <w:jc w:val="center"/>
                    <w:rPr>
                      <w:sz w:val="15"/>
                      <w:szCs w:val="15"/>
                    </w:rPr>
                  </w:pPr>
                  <w:r w:rsidRPr="00561F3F">
                    <w:rPr>
                      <w:rFonts w:hint="eastAsia"/>
                      <w:sz w:val="15"/>
                      <w:szCs w:val="15"/>
                    </w:rPr>
                    <w:t>0.0</w:t>
                  </w:r>
                  <w:r w:rsidR="005E52D9" w:rsidRPr="00561F3F">
                    <w:rPr>
                      <w:rFonts w:hint="eastAsia"/>
                      <w:sz w:val="15"/>
                      <w:szCs w:val="15"/>
                    </w:rPr>
                    <w:t>0</w:t>
                  </w:r>
                  <w:r w:rsidR="003A0405" w:rsidRPr="00561F3F">
                    <w:rPr>
                      <w:rFonts w:hint="eastAsia"/>
                      <w:sz w:val="15"/>
                      <w:szCs w:val="15"/>
                    </w:rPr>
                    <w:t>6</w:t>
                  </w:r>
                </w:p>
              </w:tc>
              <w:tc>
                <w:tcPr>
                  <w:tcW w:w="406" w:type="pct"/>
                  <w:vMerge/>
                  <w:vAlign w:val="center"/>
                </w:tcPr>
                <w:p w:rsidR="00496F90" w:rsidRPr="00561F3F" w:rsidRDefault="00496F90" w:rsidP="00BB465B">
                  <w:pPr>
                    <w:widowControl/>
                    <w:spacing w:line="240" w:lineRule="exact"/>
                    <w:jc w:val="left"/>
                    <w:rPr>
                      <w:sz w:val="15"/>
                      <w:szCs w:val="15"/>
                    </w:rPr>
                  </w:pPr>
                </w:p>
              </w:tc>
              <w:tc>
                <w:tcPr>
                  <w:tcW w:w="344" w:type="pct"/>
                  <w:vAlign w:val="center"/>
                </w:tcPr>
                <w:p w:rsidR="00496F90" w:rsidRPr="00561F3F" w:rsidRDefault="00496F90" w:rsidP="00BB465B">
                  <w:pPr>
                    <w:widowControl/>
                    <w:spacing w:line="240" w:lineRule="exact"/>
                    <w:jc w:val="center"/>
                    <w:rPr>
                      <w:sz w:val="15"/>
                      <w:szCs w:val="15"/>
                    </w:rPr>
                  </w:pPr>
                  <w:r w:rsidRPr="00561F3F">
                    <w:rPr>
                      <w:rFonts w:hint="eastAsia"/>
                      <w:sz w:val="15"/>
                      <w:szCs w:val="15"/>
                    </w:rPr>
                    <w:t>60.0</w:t>
                  </w:r>
                </w:p>
              </w:tc>
              <w:tc>
                <w:tcPr>
                  <w:tcW w:w="282" w:type="pct"/>
                  <w:vMerge/>
                  <w:vAlign w:val="center"/>
                </w:tcPr>
                <w:p w:rsidR="00496F90" w:rsidRPr="00561F3F" w:rsidRDefault="00496F90" w:rsidP="00BB465B">
                  <w:pPr>
                    <w:widowControl/>
                    <w:spacing w:line="240" w:lineRule="exact"/>
                    <w:jc w:val="left"/>
                    <w:rPr>
                      <w:sz w:val="15"/>
                      <w:szCs w:val="15"/>
                    </w:rPr>
                  </w:pPr>
                </w:p>
              </w:tc>
              <w:tc>
                <w:tcPr>
                  <w:tcW w:w="375" w:type="pct"/>
                  <w:vMerge/>
                  <w:vAlign w:val="center"/>
                </w:tcPr>
                <w:p w:rsidR="00496F90" w:rsidRPr="00561F3F" w:rsidRDefault="00496F90" w:rsidP="00BB465B">
                  <w:pPr>
                    <w:widowControl/>
                    <w:spacing w:line="240" w:lineRule="exact"/>
                    <w:jc w:val="left"/>
                    <w:rPr>
                      <w:sz w:val="15"/>
                      <w:szCs w:val="15"/>
                    </w:rPr>
                  </w:pPr>
                </w:p>
              </w:tc>
              <w:tc>
                <w:tcPr>
                  <w:tcW w:w="376" w:type="pct"/>
                  <w:vAlign w:val="center"/>
                </w:tcPr>
                <w:p w:rsidR="00496F90" w:rsidRPr="00561F3F" w:rsidRDefault="00496F90" w:rsidP="00BB465B">
                  <w:pPr>
                    <w:snapToGrid w:val="0"/>
                    <w:spacing w:line="240" w:lineRule="exact"/>
                    <w:jc w:val="center"/>
                    <w:rPr>
                      <w:sz w:val="15"/>
                      <w:szCs w:val="15"/>
                    </w:rPr>
                  </w:pPr>
                  <w:r w:rsidRPr="00561F3F">
                    <w:rPr>
                      <w:rFonts w:hint="eastAsia"/>
                      <w:sz w:val="15"/>
                      <w:szCs w:val="15"/>
                    </w:rPr>
                    <w:t>100</w:t>
                  </w:r>
                </w:p>
              </w:tc>
              <w:tc>
                <w:tcPr>
                  <w:tcW w:w="342" w:type="pct"/>
                  <w:vAlign w:val="center"/>
                </w:tcPr>
                <w:p w:rsidR="00496F90" w:rsidRPr="00561F3F" w:rsidRDefault="00496F90" w:rsidP="003A0405">
                  <w:pPr>
                    <w:spacing w:line="240" w:lineRule="exact"/>
                    <w:jc w:val="center"/>
                    <w:rPr>
                      <w:sz w:val="15"/>
                      <w:szCs w:val="15"/>
                    </w:rPr>
                  </w:pPr>
                  <w:r w:rsidRPr="00561F3F">
                    <w:rPr>
                      <w:rFonts w:hint="eastAsia"/>
                      <w:sz w:val="15"/>
                      <w:szCs w:val="15"/>
                    </w:rPr>
                    <w:t>0.0</w:t>
                  </w:r>
                  <w:r w:rsidR="005E52D9" w:rsidRPr="00561F3F">
                    <w:rPr>
                      <w:rFonts w:hint="eastAsia"/>
                      <w:sz w:val="15"/>
                      <w:szCs w:val="15"/>
                    </w:rPr>
                    <w:t>0</w:t>
                  </w:r>
                  <w:r w:rsidR="003A0405" w:rsidRPr="00561F3F">
                    <w:rPr>
                      <w:rFonts w:hint="eastAsia"/>
                      <w:sz w:val="15"/>
                      <w:szCs w:val="15"/>
                    </w:rPr>
                    <w:t>24</w:t>
                  </w:r>
                </w:p>
              </w:tc>
              <w:tc>
                <w:tcPr>
                  <w:tcW w:w="321" w:type="pct"/>
                  <w:vMerge/>
                  <w:vAlign w:val="center"/>
                </w:tcPr>
                <w:p w:rsidR="00496F90" w:rsidRPr="00561F3F" w:rsidRDefault="00496F90" w:rsidP="00BB465B">
                  <w:pPr>
                    <w:widowControl/>
                    <w:jc w:val="left"/>
                    <w:rPr>
                      <w:sz w:val="18"/>
                      <w:szCs w:val="18"/>
                    </w:rPr>
                  </w:pPr>
                </w:p>
              </w:tc>
            </w:tr>
            <w:tr w:rsidR="00496F90" w:rsidRPr="00561F3F" w:rsidTr="005E52D9">
              <w:trPr>
                <w:trHeight w:val="357"/>
                <w:jc w:val="center"/>
              </w:trPr>
              <w:tc>
                <w:tcPr>
                  <w:tcW w:w="278" w:type="pct"/>
                  <w:vMerge/>
                  <w:vAlign w:val="center"/>
                </w:tcPr>
                <w:p w:rsidR="00496F90" w:rsidRPr="00561F3F" w:rsidRDefault="00496F90" w:rsidP="00BB465B">
                  <w:pPr>
                    <w:widowControl/>
                    <w:spacing w:line="240" w:lineRule="exact"/>
                    <w:jc w:val="left"/>
                    <w:rPr>
                      <w:sz w:val="18"/>
                      <w:szCs w:val="18"/>
                    </w:rPr>
                  </w:pPr>
                </w:p>
              </w:tc>
              <w:tc>
                <w:tcPr>
                  <w:tcW w:w="211" w:type="pct"/>
                  <w:vMerge/>
                  <w:vAlign w:val="center"/>
                </w:tcPr>
                <w:p w:rsidR="00496F90" w:rsidRPr="00561F3F" w:rsidRDefault="00496F90" w:rsidP="00BB465B">
                  <w:pPr>
                    <w:widowControl/>
                    <w:spacing w:line="240" w:lineRule="exact"/>
                    <w:jc w:val="left"/>
                    <w:rPr>
                      <w:sz w:val="18"/>
                      <w:szCs w:val="18"/>
                    </w:rPr>
                  </w:pPr>
                </w:p>
              </w:tc>
              <w:tc>
                <w:tcPr>
                  <w:tcW w:w="281" w:type="pct"/>
                  <w:vMerge/>
                  <w:vAlign w:val="center"/>
                </w:tcPr>
                <w:p w:rsidR="00496F90" w:rsidRPr="00561F3F" w:rsidRDefault="00496F90" w:rsidP="00BB465B">
                  <w:pPr>
                    <w:widowControl/>
                    <w:spacing w:line="240" w:lineRule="exact"/>
                    <w:jc w:val="left"/>
                    <w:rPr>
                      <w:sz w:val="15"/>
                      <w:szCs w:val="15"/>
                    </w:rPr>
                  </w:pPr>
                </w:p>
              </w:tc>
              <w:tc>
                <w:tcPr>
                  <w:tcW w:w="429" w:type="pct"/>
                  <w:vAlign w:val="center"/>
                </w:tcPr>
                <w:p w:rsidR="00496F90" w:rsidRPr="00561F3F" w:rsidRDefault="00496F90" w:rsidP="00BB465B">
                  <w:pPr>
                    <w:widowControl/>
                    <w:spacing w:line="240" w:lineRule="exact"/>
                    <w:jc w:val="center"/>
                    <w:rPr>
                      <w:sz w:val="15"/>
                      <w:szCs w:val="15"/>
                    </w:rPr>
                  </w:pPr>
                  <w:r w:rsidRPr="00561F3F">
                    <w:rPr>
                      <w:rFonts w:hint="eastAsia"/>
                      <w:sz w:val="15"/>
                      <w:szCs w:val="15"/>
                    </w:rPr>
                    <w:t>氨氮</w:t>
                  </w:r>
                </w:p>
              </w:tc>
              <w:tc>
                <w:tcPr>
                  <w:tcW w:w="278" w:type="pct"/>
                  <w:vMerge/>
                  <w:vAlign w:val="center"/>
                </w:tcPr>
                <w:p w:rsidR="00496F90" w:rsidRPr="00561F3F" w:rsidRDefault="00496F90" w:rsidP="00BB465B">
                  <w:pPr>
                    <w:widowControl/>
                    <w:spacing w:line="240" w:lineRule="exact"/>
                    <w:jc w:val="left"/>
                    <w:rPr>
                      <w:sz w:val="15"/>
                      <w:szCs w:val="15"/>
                    </w:rPr>
                  </w:pPr>
                </w:p>
              </w:tc>
              <w:tc>
                <w:tcPr>
                  <w:tcW w:w="320" w:type="pct"/>
                  <w:vMerge/>
                  <w:vAlign w:val="center"/>
                </w:tcPr>
                <w:p w:rsidR="00496F90" w:rsidRPr="00561F3F" w:rsidRDefault="00496F90" w:rsidP="00BB465B">
                  <w:pPr>
                    <w:widowControl/>
                    <w:spacing w:line="240" w:lineRule="exact"/>
                    <w:jc w:val="left"/>
                    <w:rPr>
                      <w:sz w:val="15"/>
                      <w:szCs w:val="15"/>
                    </w:rPr>
                  </w:pPr>
                </w:p>
              </w:tc>
              <w:tc>
                <w:tcPr>
                  <w:tcW w:w="371" w:type="pct"/>
                  <w:vAlign w:val="center"/>
                </w:tcPr>
                <w:p w:rsidR="00496F90" w:rsidRPr="00561F3F" w:rsidRDefault="00276D40" w:rsidP="00BB465B">
                  <w:pPr>
                    <w:snapToGrid w:val="0"/>
                    <w:spacing w:line="240" w:lineRule="exact"/>
                    <w:jc w:val="center"/>
                    <w:rPr>
                      <w:sz w:val="15"/>
                      <w:szCs w:val="15"/>
                    </w:rPr>
                  </w:pPr>
                  <w:r w:rsidRPr="00561F3F">
                    <w:rPr>
                      <w:rFonts w:hint="eastAsia"/>
                      <w:sz w:val="15"/>
                      <w:szCs w:val="15"/>
                    </w:rPr>
                    <w:t>30</w:t>
                  </w:r>
                </w:p>
              </w:tc>
              <w:tc>
                <w:tcPr>
                  <w:tcW w:w="386" w:type="pct"/>
                  <w:vAlign w:val="center"/>
                </w:tcPr>
                <w:p w:rsidR="00496F90" w:rsidRPr="00561F3F" w:rsidRDefault="00496F90" w:rsidP="00276D40">
                  <w:pPr>
                    <w:spacing w:line="240" w:lineRule="exact"/>
                    <w:jc w:val="center"/>
                    <w:rPr>
                      <w:sz w:val="15"/>
                      <w:szCs w:val="15"/>
                    </w:rPr>
                  </w:pPr>
                  <w:r w:rsidRPr="00561F3F">
                    <w:rPr>
                      <w:rFonts w:hint="eastAsia"/>
                      <w:sz w:val="15"/>
                      <w:szCs w:val="15"/>
                    </w:rPr>
                    <w:t>0.00</w:t>
                  </w:r>
                  <w:r w:rsidR="005E52D9" w:rsidRPr="00561F3F">
                    <w:rPr>
                      <w:rFonts w:hint="eastAsia"/>
                      <w:sz w:val="15"/>
                      <w:szCs w:val="15"/>
                    </w:rPr>
                    <w:t>0</w:t>
                  </w:r>
                  <w:r w:rsidR="00276D40" w:rsidRPr="00561F3F">
                    <w:rPr>
                      <w:rFonts w:hint="eastAsia"/>
                      <w:sz w:val="15"/>
                      <w:szCs w:val="15"/>
                    </w:rPr>
                    <w:t>72</w:t>
                  </w:r>
                </w:p>
              </w:tc>
              <w:tc>
                <w:tcPr>
                  <w:tcW w:w="406" w:type="pct"/>
                  <w:vMerge/>
                  <w:vAlign w:val="center"/>
                </w:tcPr>
                <w:p w:rsidR="00496F90" w:rsidRPr="00561F3F" w:rsidRDefault="00496F90" w:rsidP="00BB465B">
                  <w:pPr>
                    <w:widowControl/>
                    <w:spacing w:line="240" w:lineRule="exact"/>
                    <w:jc w:val="left"/>
                    <w:rPr>
                      <w:sz w:val="15"/>
                      <w:szCs w:val="15"/>
                    </w:rPr>
                  </w:pPr>
                </w:p>
              </w:tc>
              <w:tc>
                <w:tcPr>
                  <w:tcW w:w="344" w:type="pct"/>
                  <w:vAlign w:val="center"/>
                </w:tcPr>
                <w:p w:rsidR="00496F90" w:rsidRPr="00561F3F" w:rsidRDefault="00496F90" w:rsidP="00BB465B">
                  <w:pPr>
                    <w:widowControl/>
                    <w:spacing w:line="240" w:lineRule="exact"/>
                    <w:jc w:val="center"/>
                    <w:rPr>
                      <w:sz w:val="15"/>
                      <w:szCs w:val="15"/>
                    </w:rPr>
                  </w:pPr>
                  <w:r w:rsidRPr="00561F3F">
                    <w:rPr>
                      <w:rFonts w:hint="eastAsia"/>
                      <w:sz w:val="15"/>
                      <w:szCs w:val="15"/>
                    </w:rPr>
                    <w:t>8.6</w:t>
                  </w:r>
                </w:p>
              </w:tc>
              <w:tc>
                <w:tcPr>
                  <w:tcW w:w="282" w:type="pct"/>
                  <w:vMerge/>
                  <w:vAlign w:val="center"/>
                </w:tcPr>
                <w:p w:rsidR="00496F90" w:rsidRPr="00561F3F" w:rsidRDefault="00496F90" w:rsidP="00BB465B">
                  <w:pPr>
                    <w:widowControl/>
                    <w:spacing w:line="240" w:lineRule="exact"/>
                    <w:jc w:val="left"/>
                    <w:rPr>
                      <w:sz w:val="15"/>
                      <w:szCs w:val="15"/>
                    </w:rPr>
                  </w:pPr>
                </w:p>
              </w:tc>
              <w:tc>
                <w:tcPr>
                  <w:tcW w:w="375" w:type="pct"/>
                  <w:vMerge/>
                  <w:vAlign w:val="center"/>
                </w:tcPr>
                <w:p w:rsidR="00496F90" w:rsidRPr="00561F3F" w:rsidRDefault="00496F90" w:rsidP="00BB465B">
                  <w:pPr>
                    <w:widowControl/>
                    <w:spacing w:line="240" w:lineRule="exact"/>
                    <w:jc w:val="left"/>
                    <w:rPr>
                      <w:sz w:val="15"/>
                      <w:szCs w:val="15"/>
                    </w:rPr>
                  </w:pPr>
                </w:p>
              </w:tc>
              <w:tc>
                <w:tcPr>
                  <w:tcW w:w="376" w:type="pct"/>
                  <w:vAlign w:val="center"/>
                </w:tcPr>
                <w:p w:rsidR="00496F90" w:rsidRPr="00561F3F" w:rsidRDefault="00276D40" w:rsidP="00BB465B">
                  <w:pPr>
                    <w:snapToGrid w:val="0"/>
                    <w:spacing w:line="240" w:lineRule="exact"/>
                    <w:jc w:val="center"/>
                    <w:rPr>
                      <w:sz w:val="15"/>
                      <w:szCs w:val="15"/>
                    </w:rPr>
                  </w:pPr>
                  <w:r w:rsidRPr="00561F3F">
                    <w:rPr>
                      <w:rFonts w:hint="eastAsia"/>
                      <w:sz w:val="15"/>
                      <w:szCs w:val="15"/>
                    </w:rPr>
                    <w:t>28</w:t>
                  </w:r>
                </w:p>
              </w:tc>
              <w:tc>
                <w:tcPr>
                  <w:tcW w:w="342" w:type="pct"/>
                  <w:vAlign w:val="center"/>
                </w:tcPr>
                <w:p w:rsidR="00496F90" w:rsidRPr="00561F3F" w:rsidRDefault="00496F90" w:rsidP="00276D40">
                  <w:pPr>
                    <w:spacing w:line="240" w:lineRule="exact"/>
                    <w:jc w:val="center"/>
                    <w:rPr>
                      <w:sz w:val="15"/>
                      <w:szCs w:val="15"/>
                    </w:rPr>
                  </w:pPr>
                  <w:r w:rsidRPr="00561F3F">
                    <w:rPr>
                      <w:rFonts w:hint="eastAsia"/>
                      <w:sz w:val="15"/>
                      <w:szCs w:val="15"/>
                    </w:rPr>
                    <w:t>0.00</w:t>
                  </w:r>
                  <w:r w:rsidR="005E52D9" w:rsidRPr="00561F3F">
                    <w:rPr>
                      <w:rFonts w:hint="eastAsia"/>
                      <w:sz w:val="15"/>
                      <w:szCs w:val="15"/>
                    </w:rPr>
                    <w:t>0</w:t>
                  </w:r>
                  <w:r w:rsidR="00276D40" w:rsidRPr="00561F3F">
                    <w:rPr>
                      <w:rFonts w:hint="eastAsia"/>
                      <w:sz w:val="15"/>
                      <w:szCs w:val="15"/>
                    </w:rPr>
                    <w:t>672</w:t>
                  </w:r>
                </w:p>
              </w:tc>
              <w:tc>
                <w:tcPr>
                  <w:tcW w:w="321" w:type="pct"/>
                  <w:vMerge/>
                  <w:vAlign w:val="center"/>
                </w:tcPr>
                <w:p w:rsidR="00496F90" w:rsidRPr="00561F3F" w:rsidRDefault="00496F90" w:rsidP="00BB465B">
                  <w:pPr>
                    <w:widowControl/>
                    <w:jc w:val="left"/>
                    <w:rPr>
                      <w:sz w:val="18"/>
                      <w:szCs w:val="18"/>
                    </w:rPr>
                  </w:pPr>
                </w:p>
              </w:tc>
            </w:tr>
          </w:tbl>
          <w:p w:rsidR="00CE1B7D" w:rsidRPr="00561F3F" w:rsidRDefault="00CE1B7D" w:rsidP="00F60E05">
            <w:pPr>
              <w:widowControl/>
              <w:autoSpaceDE w:val="0"/>
              <w:autoSpaceDN w:val="0"/>
              <w:adjustRightInd w:val="0"/>
              <w:spacing w:beforeLines="50" w:line="360" w:lineRule="auto"/>
              <w:ind w:firstLineChars="200" w:firstLine="482"/>
              <w:rPr>
                <w:b/>
                <w:sz w:val="24"/>
              </w:rPr>
            </w:pPr>
            <w:r w:rsidRPr="00561F3F">
              <w:rPr>
                <w:rFonts w:hint="eastAsia"/>
                <w:b/>
                <w:sz w:val="24"/>
              </w:rPr>
              <w:t>（</w:t>
            </w:r>
            <w:r w:rsidRPr="00561F3F">
              <w:rPr>
                <w:rFonts w:hint="eastAsia"/>
                <w:b/>
                <w:sz w:val="24"/>
              </w:rPr>
              <w:t>3</w:t>
            </w:r>
            <w:r w:rsidRPr="00561F3F">
              <w:rPr>
                <w:rFonts w:hint="eastAsia"/>
                <w:b/>
                <w:sz w:val="24"/>
              </w:rPr>
              <w:t>）</w:t>
            </w:r>
            <w:r w:rsidR="00A83624" w:rsidRPr="00561F3F">
              <w:rPr>
                <w:rFonts w:hint="eastAsia"/>
                <w:b/>
                <w:sz w:val="24"/>
              </w:rPr>
              <w:t>污水预处理站排水</w:t>
            </w:r>
          </w:p>
          <w:p w:rsidR="004D6A53" w:rsidRPr="00561F3F" w:rsidRDefault="00A83624" w:rsidP="005E52D9">
            <w:pPr>
              <w:spacing w:line="360" w:lineRule="auto"/>
              <w:ind w:firstLineChars="200" w:firstLine="480"/>
              <w:rPr>
                <w:rFonts w:eastAsiaTheme="minorEastAsia"/>
                <w:b/>
                <w:sz w:val="24"/>
              </w:rPr>
            </w:pPr>
            <w:r w:rsidRPr="00561F3F">
              <w:rPr>
                <w:rFonts w:hint="eastAsia"/>
                <w:kern w:val="0"/>
                <w:sz w:val="24"/>
                <w:szCs w:val="28"/>
              </w:rPr>
              <w:t>污水预处理过程中不产生废水，预处理规模为</w:t>
            </w:r>
            <w:r w:rsidR="005E52D9" w:rsidRPr="00561F3F">
              <w:rPr>
                <w:rFonts w:hint="eastAsia"/>
                <w:kern w:val="0"/>
                <w:sz w:val="24"/>
                <w:szCs w:val="28"/>
              </w:rPr>
              <w:t>5</w:t>
            </w:r>
            <w:r w:rsidRPr="00561F3F">
              <w:rPr>
                <w:kern w:val="0"/>
                <w:sz w:val="24"/>
                <w:szCs w:val="28"/>
              </w:rPr>
              <w:t>000m</w:t>
            </w:r>
            <w:r w:rsidRPr="00561F3F">
              <w:rPr>
                <w:kern w:val="0"/>
                <w:sz w:val="24"/>
                <w:szCs w:val="28"/>
                <w:vertAlign w:val="superscript"/>
              </w:rPr>
              <w:t>3</w:t>
            </w:r>
            <w:r w:rsidRPr="00561F3F">
              <w:rPr>
                <w:kern w:val="0"/>
                <w:sz w:val="24"/>
                <w:szCs w:val="28"/>
              </w:rPr>
              <w:t>/d</w:t>
            </w:r>
            <w:r w:rsidRPr="00561F3F">
              <w:rPr>
                <w:rFonts w:hint="eastAsia"/>
                <w:kern w:val="0"/>
                <w:sz w:val="24"/>
                <w:szCs w:val="28"/>
              </w:rPr>
              <w:t>，污水经处理后，提高废水的可生化性，废水污染物的量无变化，</w:t>
            </w:r>
            <w:r w:rsidR="005E52D9" w:rsidRPr="00561F3F">
              <w:rPr>
                <w:rFonts w:hint="eastAsia"/>
                <w:kern w:val="0"/>
                <w:sz w:val="24"/>
                <w:szCs w:val="28"/>
              </w:rPr>
              <w:t>本环评不作分析。</w:t>
            </w:r>
            <w:r w:rsidR="005E52D9" w:rsidRPr="00561F3F">
              <w:rPr>
                <w:rFonts w:eastAsiaTheme="minorEastAsia"/>
                <w:b/>
                <w:sz w:val="24"/>
              </w:rPr>
              <w:t xml:space="preserve"> </w:t>
            </w:r>
          </w:p>
          <w:p w:rsidR="00AF4EB8" w:rsidRPr="00561F3F" w:rsidRDefault="00405343" w:rsidP="004D6A53">
            <w:pPr>
              <w:spacing w:line="360" w:lineRule="auto"/>
              <w:rPr>
                <w:rFonts w:eastAsiaTheme="minorEastAsia"/>
                <w:b/>
                <w:sz w:val="24"/>
              </w:rPr>
            </w:pPr>
            <w:r w:rsidRPr="00561F3F">
              <w:rPr>
                <w:rFonts w:eastAsiaTheme="minorEastAsia" w:hint="eastAsia"/>
                <w:b/>
                <w:sz w:val="24"/>
              </w:rPr>
              <w:t>2.2</w:t>
            </w:r>
            <w:r w:rsidRPr="00561F3F">
              <w:rPr>
                <w:rFonts w:eastAsiaTheme="minorEastAsia" w:hint="eastAsia"/>
                <w:b/>
                <w:sz w:val="24"/>
              </w:rPr>
              <w:t>达标排放情况</w:t>
            </w:r>
          </w:p>
          <w:p w:rsidR="005E52D9" w:rsidRPr="00561F3F" w:rsidRDefault="005E52D9" w:rsidP="005E52D9">
            <w:pPr>
              <w:spacing w:line="360" w:lineRule="auto"/>
              <w:ind w:firstLineChars="200" w:firstLine="482"/>
              <w:rPr>
                <w:b/>
                <w:sz w:val="24"/>
              </w:rPr>
            </w:pPr>
            <w:r w:rsidRPr="00561F3F">
              <w:rPr>
                <w:rFonts w:hint="eastAsia"/>
                <w:b/>
                <w:sz w:val="24"/>
              </w:rPr>
              <w:t>（</w:t>
            </w:r>
            <w:r w:rsidRPr="00561F3F">
              <w:rPr>
                <w:rFonts w:hint="eastAsia"/>
                <w:b/>
                <w:sz w:val="24"/>
              </w:rPr>
              <w:t>1</w:t>
            </w:r>
            <w:r w:rsidRPr="00561F3F">
              <w:rPr>
                <w:rFonts w:hint="eastAsia"/>
                <w:b/>
                <w:sz w:val="24"/>
              </w:rPr>
              <w:t>）生活污水</w:t>
            </w:r>
          </w:p>
          <w:p w:rsidR="00AF4EB8" w:rsidRPr="00561F3F" w:rsidRDefault="00405343" w:rsidP="005E52D9">
            <w:pPr>
              <w:spacing w:line="360" w:lineRule="auto"/>
              <w:ind w:firstLineChars="200" w:firstLine="480"/>
              <w:rPr>
                <w:sz w:val="24"/>
              </w:rPr>
            </w:pPr>
            <w:r w:rsidRPr="00561F3F">
              <w:rPr>
                <w:rFonts w:hint="eastAsia"/>
                <w:sz w:val="24"/>
              </w:rPr>
              <w:t>本项目营运期生活污水排放量为</w:t>
            </w:r>
            <w:r w:rsidR="005E52D9" w:rsidRPr="00561F3F">
              <w:rPr>
                <w:rFonts w:hint="eastAsia"/>
                <w:kern w:val="0"/>
                <w:sz w:val="24"/>
              </w:rPr>
              <w:t>24</w:t>
            </w:r>
            <w:r w:rsidRPr="00561F3F">
              <w:rPr>
                <w:sz w:val="24"/>
              </w:rPr>
              <w:t>m</w:t>
            </w:r>
            <w:r w:rsidRPr="00561F3F">
              <w:rPr>
                <w:sz w:val="24"/>
                <w:vertAlign w:val="superscript"/>
              </w:rPr>
              <w:t>3</w:t>
            </w:r>
            <w:r w:rsidRPr="00561F3F">
              <w:rPr>
                <w:sz w:val="24"/>
              </w:rPr>
              <w:t>/a</w:t>
            </w:r>
            <w:r w:rsidRPr="00561F3F">
              <w:rPr>
                <w:rFonts w:hint="eastAsia"/>
                <w:sz w:val="24"/>
              </w:rPr>
              <w:t>，污水中的</w:t>
            </w:r>
            <w:r w:rsidRPr="00561F3F">
              <w:rPr>
                <w:sz w:val="24"/>
              </w:rPr>
              <w:t>COD</w:t>
            </w:r>
            <w:r w:rsidRPr="00561F3F">
              <w:rPr>
                <w:rFonts w:hint="eastAsia"/>
                <w:sz w:val="24"/>
              </w:rPr>
              <w:t>为</w:t>
            </w:r>
            <w:r w:rsidRPr="00561F3F">
              <w:rPr>
                <w:sz w:val="24"/>
              </w:rPr>
              <w:t xml:space="preserve">300mg/L </w:t>
            </w:r>
            <w:r w:rsidRPr="00561F3F">
              <w:rPr>
                <w:rFonts w:hint="eastAsia"/>
                <w:sz w:val="24"/>
              </w:rPr>
              <w:t>、</w:t>
            </w:r>
            <w:r w:rsidRPr="00561F3F">
              <w:rPr>
                <w:sz w:val="24"/>
              </w:rPr>
              <w:t>NH</w:t>
            </w:r>
            <w:r w:rsidRPr="00561F3F">
              <w:rPr>
                <w:sz w:val="24"/>
                <w:vertAlign w:val="subscript"/>
              </w:rPr>
              <w:t>3</w:t>
            </w:r>
            <w:r w:rsidRPr="00561F3F">
              <w:rPr>
                <w:sz w:val="24"/>
              </w:rPr>
              <w:t>-N</w:t>
            </w:r>
            <w:r w:rsidRPr="00561F3F">
              <w:rPr>
                <w:rFonts w:hint="eastAsia"/>
                <w:sz w:val="24"/>
              </w:rPr>
              <w:t>为</w:t>
            </w:r>
            <w:r w:rsidR="002812EC" w:rsidRPr="00561F3F">
              <w:rPr>
                <w:rFonts w:hint="eastAsia"/>
                <w:sz w:val="24"/>
              </w:rPr>
              <w:t>30</w:t>
            </w:r>
            <w:r w:rsidRPr="00561F3F">
              <w:rPr>
                <w:sz w:val="24"/>
              </w:rPr>
              <w:t>mg/L</w:t>
            </w:r>
            <w:r w:rsidRPr="00561F3F">
              <w:rPr>
                <w:rFonts w:hint="eastAsia"/>
                <w:sz w:val="24"/>
              </w:rPr>
              <w:t>、</w:t>
            </w:r>
            <w:r w:rsidRPr="00561F3F">
              <w:rPr>
                <w:sz w:val="24"/>
              </w:rPr>
              <w:t>BOD</w:t>
            </w:r>
            <w:r w:rsidRPr="00561F3F">
              <w:rPr>
                <w:sz w:val="24"/>
                <w:vertAlign w:val="subscript"/>
              </w:rPr>
              <w:t>5</w:t>
            </w:r>
            <w:r w:rsidRPr="00561F3F">
              <w:rPr>
                <w:rFonts w:hint="eastAsia"/>
                <w:sz w:val="24"/>
              </w:rPr>
              <w:t>为</w:t>
            </w:r>
            <w:r w:rsidR="00111B9C" w:rsidRPr="00561F3F">
              <w:rPr>
                <w:rFonts w:hint="eastAsia"/>
                <w:sz w:val="24"/>
              </w:rPr>
              <w:t>250</w:t>
            </w:r>
            <w:r w:rsidRPr="00561F3F">
              <w:rPr>
                <w:sz w:val="24"/>
              </w:rPr>
              <w:t>mg/L</w:t>
            </w:r>
            <w:r w:rsidRPr="00561F3F">
              <w:rPr>
                <w:rFonts w:hint="eastAsia"/>
                <w:sz w:val="24"/>
              </w:rPr>
              <w:t>、</w:t>
            </w:r>
            <w:r w:rsidRPr="00561F3F">
              <w:rPr>
                <w:sz w:val="24"/>
              </w:rPr>
              <w:t>SS</w:t>
            </w:r>
            <w:r w:rsidRPr="00561F3F">
              <w:rPr>
                <w:rFonts w:hint="eastAsia"/>
                <w:sz w:val="24"/>
              </w:rPr>
              <w:t>为</w:t>
            </w:r>
            <w:r w:rsidRPr="00561F3F">
              <w:rPr>
                <w:sz w:val="24"/>
              </w:rPr>
              <w:t>250mg/L</w:t>
            </w:r>
            <w:r w:rsidRPr="00561F3F">
              <w:rPr>
                <w:rFonts w:hint="eastAsia"/>
                <w:sz w:val="24"/>
              </w:rPr>
              <w:t>。经化粪池处理后，</w:t>
            </w:r>
            <w:r w:rsidRPr="00561F3F">
              <w:rPr>
                <w:sz w:val="24"/>
              </w:rPr>
              <w:t>COD</w:t>
            </w:r>
            <w:r w:rsidRPr="00561F3F">
              <w:rPr>
                <w:rFonts w:hint="eastAsia"/>
                <w:sz w:val="24"/>
              </w:rPr>
              <w:t>可降至</w:t>
            </w:r>
            <w:r w:rsidRPr="00561F3F">
              <w:rPr>
                <w:sz w:val="24"/>
              </w:rPr>
              <w:t>200mg/L</w:t>
            </w:r>
            <w:r w:rsidRPr="00561F3F">
              <w:rPr>
                <w:rFonts w:hint="eastAsia"/>
                <w:sz w:val="24"/>
              </w:rPr>
              <w:t>、</w:t>
            </w:r>
            <w:r w:rsidRPr="00561F3F">
              <w:rPr>
                <w:sz w:val="24"/>
              </w:rPr>
              <w:t>NH</w:t>
            </w:r>
            <w:r w:rsidRPr="00561F3F">
              <w:rPr>
                <w:sz w:val="24"/>
                <w:vertAlign w:val="subscript"/>
              </w:rPr>
              <w:t>3</w:t>
            </w:r>
            <w:r w:rsidRPr="00561F3F">
              <w:rPr>
                <w:sz w:val="24"/>
              </w:rPr>
              <w:t xml:space="preserve">-N </w:t>
            </w:r>
            <w:r w:rsidRPr="00561F3F">
              <w:rPr>
                <w:rFonts w:hint="eastAsia"/>
                <w:sz w:val="24"/>
              </w:rPr>
              <w:t>可降至</w:t>
            </w:r>
            <w:r w:rsidR="002812EC" w:rsidRPr="00561F3F">
              <w:rPr>
                <w:rFonts w:hint="eastAsia"/>
                <w:sz w:val="24"/>
              </w:rPr>
              <w:t>28</w:t>
            </w:r>
            <w:r w:rsidRPr="00561F3F">
              <w:rPr>
                <w:sz w:val="24"/>
              </w:rPr>
              <w:t>mg/L</w:t>
            </w:r>
            <w:r w:rsidRPr="00561F3F">
              <w:rPr>
                <w:rFonts w:hint="eastAsia"/>
                <w:sz w:val="24"/>
              </w:rPr>
              <w:t>、</w:t>
            </w:r>
            <w:r w:rsidRPr="00561F3F">
              <w:rPr>
                <w:sz w:val="24"/>
              </w:rPr>
              <w:t>BOD</w:t>
            </w:r>
            <w:r w:rsidRPr="00561F3F">
              <w:rPr>
                <w:sz w:val="24"/>
                <w:vertAlign w:val="subscript"/>
              </w:rPr>
              <w:t>5</w:t>
            </w:r>
            <w:r w:rsidRPr="00561F3F">
              <w:rPr>
                <w:rFonts w:hint="eastAsia"/>
                <w:sz w:val="24"/>
              </w:rPr>
              <w:t>降至</w:t>
            </w:r>
            <w:r w:rsidRPr="00561F3F">
              <w:rPr>
                <w:sz w:val="24"/>
              </w:rPr>
              <w:t>100mg/L</w:t>
            </w:r>
            <w:r w:rsidRPr="00561F3F">
              <w:rPr>
                <w:rFonts w:hint="eastAsia"/>
                <w:sz w:val="24"/>
              </w:rPr>
              <w:t>，</w:t>
            </w:r>
            <w:r w:rsidRPr="00561F3F">
              <w:rPr>
                <w:sz w:val="24"/>
              </w:rPr>
              <w:t>SS</w:t>
            </w:r>
            <w:r w:rsidRPr="00561F3F">
              <w:rPr>
                <w:rFonts w:hint="eastAsia"/>
                <w:sz w:val="24"/>
              </w:rPr>
              <w:t>可降至</w:t>
            </w:r>
            <w:r w:rsidRPr="00561F3F">
              <w:rPr>
                <w:sz w:val="24"/>
              </w:rPr>
              <w:t>100mg/L</w:t>
            </w:r>
            <w:r w:rsidR="00111B9C" w:rsidRPr="00561F3F">
              <w:rPr>
                <w:rFonts w:hint="eastAsia"/>
                <w:sz w:val="24"/>
              </w:rPr>
              <w:t>，</w:t>
            </w:r>
            <w:r w:rsidRPr="00561F3F">
              <w:rPr>
                <w:rFonts w:hint="eastAsia"/>
                <w:sz w:val="24"/>
              </w:rPr>
              <w:t>满足《污水综合排放标准》（</w:t>
            </w:r>
            <w:r w:rsidRPr="00561F3F">
              <w:rPr>
                <w:sz w:val="24"/>
              </w:rPr>
              <w:t>GB8978-1996</w:t>
            </w:r>
            <w:r w:rsidRPr="00561F3F">
              <w:rPr>
                <w:rFonts w:hint="eastAsia"/>
                <w:sz w:val="24"/>
              </w:rPr>
              <w:t>）三级标准的要求，同时也满足</w:t>
            </w:r>
            <w:r w:rsidR="00A83624" w:rsidRPr="00561F3F">
              <w:rPr>
                <w:rFonts w:hint="eastAsia"/>
                <w:sz w:val="24"/>
              </w:rPr>
              <w:t>云龙污水处理厂</w:t>
            </w:r>
            <w:r w:rsidRPr="00561F3F">
              <w:rPr>
                <w:rFonts w:hint="eastAsia"/>
                <w:sz w:val="24"/>
              </w:rPr>
              <w:t>进水水质要求。</w:t>
            </w:r>
          </w:p>
          <w:p w:rsidR="00AF4EB8" w:rsidRPr="00561F3F" w:rsidRDefault="00405343" w:rsidP="005E52D9">
            <w:pPr>
              <w:tabs>
                <w:tab w:val="left" w:pos="4326"/>
              </w:tabs>
              <w:spacing w:line="360" w:lineRule="auto"/>
              <w:ind w:firstLine="482"/>
              <w:rPr>
                <w:sz w:val="24"/>
              </w:rPr>
            </w:pPr>
            <w:r w:rsidRPr="00561F3F">
              <w:rPr>
                <w:rFonts w:hint="eastAsia"/>
                <w:sz w:val="24"/>
              </w:rPr>
              <w:t>本项目生活污水经化粪池处理后排入污水管网，流经</w:t>
            </w:r>
            <w:r w:rsidR="005E52D9" w:rsidRPr="00561F3F">
              <w:rPr>
                <w:rFonts w:hint="eastAsia"/>
                <w:sz w:val="24"/>
              </w:rPr>
              <w:t>官典坝污水干管</w:t>
            </w:r>
            <w:r w:rsidRPr="00561F3F">
              <w:rPr>
                <w:rFonts w:hint="eastAsia"/>
                <w:sz w:val="24"/>
              </w:rPr>
              <w:t>，最终排入</w:t>
            </w:r>
            <w:r w:rsidR="00A83624" w:rsidRPr="00561F3F">
              <w:rPr>
                <w:rFonts w:hint="eastAsia"/>
                <w:sz w:val="24"/>
              </w:rPr>
              <w:t>云龙</w:t>
            </w:r>
            <w:r w:rsidRPr="00561F3F">
              <w:rPr>
                <w:rFonts w:hint="eastAsia"/>
                <w:sz w:val="24"/>
              </w:rPr>
              <w:t>污水处理厂进行深度处理</w:t>
            </w:r>
            <w:r w:rsidR="00A83624" w:rsidRPr="00561F3F">
              <w:rPr>
                <w:rFonts w:hint="eastAsia"/>
                <w:sz w:val="24"/>
              </w:rPr>
              <w:t>，经</w:t>
            </w:r>
            <w:r w:rsidRPr="00561F3F">
              <w:rPr>
                <w:rFonts w:hint="eastAsia"/>
                <w:sz w:val="24"/>
              </w:rPr>
              <w:t>处理达到《城镇污水处理厂污染物排放标准》一级</w:t>
            </w:r>
            <w:r w:rsidRPr="00561F3F">
              <w:rPr>
                <w:sz w:val="24"/>
              </w:rPr>
              <w:t>A</w:t>
            </w:r>
            <w:r w:rsidRPr="00561F3F">
              <w:rPr>
                <w:rFonts w:hint="eastAsia"/>
                <w:sz w:val="24"/>
              </w:rPr>
              <w:t>标准后经</w:t>
            </w:r>
            <w:r w:rsidR="005E52D9" w:rsidRPr="00561F3F">
              <w:rPr>
                <w:rFonts w:hint="eastAsia"/>
                <w:sz w:val="24"/>
              </w:rPr>
              <w:t>龙母河</w:t>
            </w:r>
            <w:r w:rsidR="00A83624" w:rsidRPr="00561F3F">
              <w:rPr>
                <w:rFonts w:hint="eastAsia"/>
                <w:sz w:val="24"/>
              </w:rPr>
              <w:t>（目前云龙湖未建设完成</w:t>
            </w:r>
            <w:r w:rsidR="005E52D9" w:rsidRPr="00561F3F">
              <w:rPr>
                <w:rFonts w:hint="eastAsia"/>
                <w:sz w:val="24"/>
              </w:rPr>
              <w:t>，白石港</w:t>
            </w:r>
            <w:r w:rsidR="00A83624" w:rsidRPr="00561F3F">
              <w:rPr>
                <w:rFonts w:hint="eastAsia"/>
                <w:sz w:val="24"/>
              </w:rPr>
              <w:t>）</w:t>
            </w:r>
            <w:r w:rsidRPr="00561F3F">
              <w:rPr>
                <w:rFonts w:hint="eastAsia"/>
                <w:sz w:val="24"/>
              </w:rPr>
              <w:t>排入</w:t>
            </w:r>
            <w:r w:rsidR="00A83624" w:rsidRPr="00561F3F">
              <w:rPr>
                <w:rFonts w:hint="eastAsia"/>
                <w:sz w:val="24"/>
              </w:rPr>
              <w:t>湘江，</w:t>
            </w:r>
            <w:r w:rsidRPr="00561F3F">
              <w:rPr>
                <w:rFonts w:hint="eastAsia"/>
                <w:sz w:val="24"/>
              </w:rPr>
              <w:t>对地表水环境影响较小。</w:t>
            </w:r>
          </w:p>
          <w:p w:rsidR="005E52D9" w:rsidRPr="00561F3F" w:rsidRDefault="005E52D9" w:rsidP="005E52D9">
            <w:pPr>
              <w:spacing w:line="360" w:lineRule="auto"/>
              <w:ind w:firstLineChars="200" w:firstLine="482"/>
              <w:rPr>
                <w:b/>
                <w:sz w:val="24"/>
              </w:rPr>
            </w:pPr>
            <w:r w:rsidRPr="00561F3F">
              <w:rPr>
                <w:rFonts w:hint="eastAsia"/>
                <w:b/>
                <w:sz w:val="24"/>
              </w:rPr>
              <w:t>（</w:t>
            </w:r>
            <w:r w:rsidRPr="00561F3F">
              <w:rPr>
                <w:rFonts w:hint="eastAsia"/>
                <w:b/>
                <w:sz w:val="24"/>
              </w:rPr>
              <w:t>2</w:t>
            </w:r>
            <w:r w:rsidRPr="00561F3F">
              <w:rPr>
                <w:rFonts w:hint="eastAsia"/>
                <w:b/>
                <w:sz w:val="24"/>
              </w:rPr>
              <w:t>）预处理废水</w:t>
            </w:r>
          </w:p>
          <w:p w:rsidR="005E52D9" w:rsidRPr="00561F3F" w:rsidRDefault="005E52D9" w:rsidP="005E52D9">
            <w:pPr>
              <w:tabs>
                <w:tab w:val="left" w:pos="4326"/>
              </w:tabs>
              <w:spacing w:line="360" w:lineRule="auto"/>
              <w:ind w:firstLine="482"/>
              <w:rPr>
                <w:sz w:val="24"/>
              </w:rPr>
            </w:pPr>
            <w:r w:rsidRPr="00C6596F">
              <w:rPr>
                <w:rFonts w:hint="eastAsia"/>
                <w:color w:val="FF0000"/>
                <w:sz w:val="24"/>
                <w:u w:val="wave"/>
              </w:rPr>
              <w:lastRenderedPageBreak/>
              <w:t>湖南越摩先进半导体有限公司</w:t>
            </w:r>
            <w:r w:rsidR="00C6596F" w:rsidRPr="00C6596F">
              <w:rPr>
                <w:rFonts w:hint="eastAsia"/>
                <w:color w:val="FF0000"/>
                <w:sz w:val="24"/>
                <w:u w:val="wave"/>
              </w:rPr>
              <w:t>、湖南盛元半导体有限公司</w:t>
            </w:r>
            <w:r w:rsidRPr="00C6596F">
              <w:rPr>
                <w:rFonts w:hint="eastAsia"/>
                <w:color w:val="FF0000"/>
                <w:sz w:val="24"/>
                <w:u w:val="wave"/>
              </w:rPr>
              <w:t>工业废水主要为表面处理废水，</w:t>
            </w:r>
            <w:r w:rsidRPr="00561F3F">
              <w:rPr>
                <w:rFonts w:hint="eastAsia"/>
                <w:sz w:val="24"/>
              </w:rPr>
              <w:t>属于无机废水，可生化性低；本项目对该废水进行预处理（投加碳源），可提高废水生化性；同时调节池可起到事故池的作用；经投加碳源处理后，满足云龙污水处理厂设计进水水质要求，可确保经云龙污水处理厂处理后，达到《城镇污水处理厂污染物排放标准》一级</w:t>
            </w:r>
            <w:r w:rsidRPr="00561F3F">
              <w:rPr>
                <w:sz w:val="24"/>
              </w:rPr>
              <w:t>A</w:t>
            </w:r>
            <w:r w:rsidRPr="00561F3F">
              <w:rPr>
                <w:rFonts w:hint="eastAsia"/>
                <w:sz w:val="24"/>
              </w:rPr>
              <w:t>标准后经龙母河（目前云龙湖未建设完成，白石港）排入湘江，对地表水环境影响较小。</w:t>
            </w:r>
          </w:p>
          <w:p w:rsidR="00AF4EB8" w:rsidRPr="00561F3F" w:rsidRDefault="00405343">
            <w:pPr>
              <w:spacing w:line="360" w:lineRule="auto"/>
              <w:rPr>
                <w:rFonts w:eastAsiaTheme="minorEastAsia"/>
                <w:b/>
                <w:sz w:val="24"/>
              </w:rPr>
            </w:pPr>
            <w:r w:rsidRPr="00561F3F">
              <w:rPr>
                <w:rFonts w:eastAsiaTheme="minorEastAsia" w:hint="eastAsia"/>
                <w:b/>
                <w:sz w:val="24"/>
              </w:rPr>
              <w:t>2.3</w:t>
            </w:r>
            <w:r w:rsidRPr="00561F3F">
              <w:rPr>
                <w:rFonts w:eastAsiaTheme="minorEastAsia" w:hint="eastAsia"/>
                <w:b/>
                <w:sz w:val="24"/>
              </w:rPr>
              <w:t>废水污染治理设施</w:t>
            </w:r>
          </w:p>
          <w:p w:rsidR="00453E0A" w:rsidRPr="00561F3F" w:rsidRDefault="00453E0A" w:rsidP="0039750B">
            <w:pPr>
              <w:spacing w:line="360" w:lineRule="auto"/>
              <w:ind w:firstLineChars="200" w:firstLine="482"/>
              <w:rPr>
                <w:b/>
                <w:sz w:val="24"/>
              </w:rPr>
            </w:pPr>
            <w:r w:rsidRPr="00561F3F">
              <w:rPr>
                <w:rFonts w:hint="eastAsia"/>
                <w:b/>
                <w:sz w:val="24"/>
              </w:rPr>
              <w:t>（</w:t>
            </w:r>
            <w:r w:rsidRPr="00561F3F">
              <w:rPr>
                <w:rFonts w:hint="eastAsia"/>
                <w:b/>
                <w:sz w:val="24"/>
              </w:rPr>
              <w:t>1</w:t>
            </w:r>
            <w:r w:rsidRPr="00561F3F">
              <w:rPr>
                <w:rFonts w:hint="eastAsia"/>
                <w:b/>
                <w:sz w:val="24"/>
              </w:rPr>
              <w:t>）预处理废水污染防治可行技术</w:t>
            </w:r>
          </w:p>
          <w:p w:rsidR="00960CE5" w:rsidRPr="00561F3F" w:rsidRDefault="00960CE5" w:rsidP="00960CE5">
            <w:pPr>
              <w:spacing w:line="360" w:lineRule="auto"/>
              <w:ind w:firstLineChars="200" w:firstLine="480"/>
              <w:rPr>
                <w:sz w:val="24"/>
              </w:rPr>
            </w:pPr>
            <w:r w:rsidRPr="00561F3F">
              <w:rPr>
                <w:rFonts w:hint="eastAsia"/>
                <w:sz w:val="24"/>
              </w:rPr>
              <w:t>根据《排污许可证申请与核发技术规范</w:t>
            </w:r>
            <w:r w:rsidRPr="00561F3F">
              <w:rPr>
                <w:rFonts w:hint="eastAsia"/>
                <w:sz w:val="24"/>
              </w:rPr>
              <w:t xml:space="preserve"> </w:t>
            </w:r>
            <w:r w:rsidRPr="00561F3F">
              <w:rPr>
                <w:rFonts w:hint="eastAsia"/>
                <w:sz w:val="24"/>
              </w:rPr>
              <w:t>水处理（试行）》（</w:t>
            </w:r>
            <w:r w:rsidRPr="00561F3F">
              <w:rPr>
                <w:sz w:val="24"/>
              </w:rPr>
              <w:t>HJ 978-2018</w:t>
            </w:r>
            <w:r w:rsidRPr="00561F3F">
              <w:rPr>
                <w:rFonts w:hint="eastAsia"/>
                <w:sz w:val="24"/>
              </w:rPr>
              <w:t>）中章节</w:t>
            </w:r>
            <w:r w:rsidRPr="00561F3F">
              <w:rPr>
                <w:rFonts w:hint="eastAsia"/>
                <w:sz w:val="24"/>
              </w:rPr>
              <w:t>6.2.1</w:t>
            </w:r>
            <w:r w:rsidRPr="00561F3F">
              <w:rPr>
                <w:rFonts w:hint="eastAsia"/>
                <w:sz w:val="24"/>
              </w:rPr>
              <w:t>污水处理厂可行技术参照表</w:t>
            </w:r>
            <w:r w:rsidR="00453E0A" w:rsidRPr="00561F3F">
              <w:rPr>
                <w:rFonts w:hint="eastAsia"/>
                <w:sz w:val="24"/>
              </w:rPr>
              <w:t>，见表</w:t>
            </w:r>
            <w:r w:rsidR="00453E0A" w:rsidRPr="00561F3F">
              <w:rPr>
                <w:rFonts w:hint="eastAsia"/>
                <w:sz w:val="24"/>
              </w:rPr>
              <w:t>2-2</w:t>
            </w:r>
            <w:r w:rsidRPr="00561F3F">
              <w:rPr>
                <w:rFonts w:hint="eastAsia"/>
                <w:sz w:val="24"/>
              </w:rPr>
              <w:t>。</w:t>
            </w:r>
          </w:p>
          <w:p w:rsidR="00960CE5" w:rsidRPr="00561F3F" w:rsidRDefault="00960CE5" w:rsidP="00960CE5">
            <w:pPr>
              <w:spacing w:line="300" w:lineRule="exact"/>
              <w:ind w:firstLineChars="200" w:firstLine="422"/>
              <w:jc w:val="center"/>
              <w:rPr>
                <w:b/>
                <w:szCs w:val="21"/>
              </w:rPr>
            </w:pPr>
            <w:r w:rsidRPr="00561F3F">
              <w:rPr>
                <w:rFonts w:hint="eastAsia"/>
                <w:b/>
                <w:szCs w:val="21"/>
              </w:rPr>
              <w:t>表</w:t>
            </w:r>
            <w:r w:rsidRPr="00561F3F">
              <w:rPr>
                <w:rFonts w:hint="eastAsia"/>
                <w:b/>
                <w:szCs w:val="21"/>
              </w:rPr>
              <w:t>2-2</w:t>
            </w:r>
            <w:r w:rsidRPr="00561F3F">
              <w:rPr>
                <w:rFonts w:hint="eastAsia"/>
                <w:b/>
                <w:szCs w:val="21"/>
              </w:rPr>
              <w:t>污水处理可行技术参照表</w:t>
            </w:r>
          </w:p>
          <w:p w:rsidR="008C3D56" w:rsidRPr="00561F3F" w:rsidRDefault="00960CE5" w:rsidP="00960CE5">
            <w:pPr>
              <w:spacing w:line="360" w:lineRule="auto"/>
              <w:rPr>
                <w:b/>
                <w:sz w:val="24"/>
              </w:rPr>
            </w:pPr>
            <w:r w:rsidRPr="00561F3F">
              <w:rPr>
                <w:rFonts w:hint="eastAsia"/>
                <w:b/>
                <w:noProof/>
                <w:sz w:val="24"/>
              </w:rPr>
              <w:drawing>
                <wp:inline distT="0" distB="0" distL="0" distR="0">
                  <wp:extent cx="5045710" cy="2362835"/>
                  <wp:effectExtent l="19050" t="0" r="2540" b="0"/>
                  <wp:docPr id="1" name="图片 0" descr="QQ截图202104211918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210421191859.jpg"/>
                          <pic:cNvPicPr/>
                        </pic:nvPicPr>
                        <pic:blipFill>
                          <a:blip r:embed="rId26"/>
                          <a:stretch>
                            <a:fillRect/>
                          </a:stretch>
                        </pic:blipFill>
                        <pic:spPr>
                          <a:xfrm>
                            <a:off x="0" y="0"/>
                            <a:ext cx="5045710" cy="2362835"/>
                          </a:xfrm>
                          <a:prstGeom prst="rect">
                            <a:avLst/>
                          </a:prstGeom>
                        </pic:spPr>
                      </pic:pic>
                    </a:graphicData>
                  </a:graphic>
                </wp:inline>
              </w:drawing>
            </w:r>
          </w:p>
          <w:p w:rsidR="00453E0A" w:rsidRPr="00561F3F" w:rsidRDefault="00453E0A" w:rsidP="00453E0A">
            <w:pPr>
              <w:spacing w:line="360" w:lineRule="auto"/>
              <w:ind w:firstLineChars="200" w:firstLine="480"/>
              <w:rPr>
                <w:sz w:val="24"/>
              </w:rPr>
            </w:pPr>
            <w:r w:rsidRPr="00561F3F">
              <w:rPr>
                <w:rFonts w:hint="eastAsia"/>
                <w:sz w:val="24"/>
              </w:rPr>
              <w:t>本项目为工业废水预处理，采用投加碳源，对废水进行调节，建设地埋式调节池，且属于间接排放，属于（</w:t>
            </w:r>
            <w:r w:rsidRPr="00561F3F">
              <w:rPr>
                <w:sz w:val="24"/>
              </w:rPr>
              <w:t>HJ 978-2018</w:t>
            </w:r>
            <w:r w:rsidRPr="00561F3F">
              <w:rPr>
                <w:rFonts w:hint="eastAsia"/>
                <w:sz w:val="24"/>
              </w:rPr>
              <w:t>）可行技术。</w:t>
            </w:r>
          </w:p>
          <w:p w:rsidR="007074AB" w:rsidRPr="00561F3F" w:rsidRDefault="007074AB" w:rsidP="0039750B">
            <w:pPr>
              <w:spacing w:line="360" w:lineRule="auto"/>
              <w:ind w:firstLineChars="200" w:firstLine="482"/>
              <w:rPr>
                <w:b/>
                <w:sz w:val="24"/>
              </w:rPr>
            </w:pPr>
            <w:r w:rsidRPr="00561F3F">
              <w:rPr>
                <w:rFonts w:hint="eastAsia"/>
                <w:b/>
                <w:sz w:val="24"/>
              </w:rPr>
              <w:t>（</w:t>
            </w:r>
            <w:r w:rsidR="00453E0A" w:rsidRPr="00561F3F">
              <w:rPr>
                <w:rFonts w:hint="eastAsia"/>
                <w:b/>
                <w:sz w:val="24"/>
              </w:rPr>
              <w:t>2</w:t>
            </w:r>
            <w:r w:rsidRPr="00561F3F">
              <w:rPr>
                <w:rFonts w:hint="eastAsia"/>
                <w:b/>
                <w:sz w:val="24"/>
              </w:rPr>
              <w:t>）间接排放依托可行性</w:t>
            </w:r>
          </w:p>
          <w:p w:rsidR="00AF4EB8" w:rsidRPr="00561F3F" w:rsidRDefault="00DC6E89" w:rsidP="00DC6E89">
            <w:pPr>
              <w:spacing w:line="360" w:lineRule="auto"/>
              <w:ind w:firstLineChars="200" w:firstLine="480"/>
              <w:rPr>
                <w:sz w:val="24"/>
              </w:rPr>
            </w:pPr>
            <w:r w:rsidRPr="00561F3F">
              <w:rPr>
                <w:sz w:val="24"/>
              </w:rPr>
              <w:t>株洲云龙污水处理厂于</w:t>
            </w:r>
            <w:r w:rsidRPr="00561F3F">
              <w:rPr>
                <w:sz w:val="24"/>
              </w:rPr>
              <w:t>2014</w:t>
            </w:r>
            <w:r w:rsidRPr="00561F3F">
              <w:rPr>
                <w:sz w:val="24"/>
              </w:rPr>
              <w:t>年建设，项目投资近</w:t>
            </w:r>
            <w:r w:rsidRPr="00561F3F">
              <w:rPr>
                <w:sz w:val="24"/>
              </w:rPr>
              <w:t>55600</w:t>
            </w:r>
            <w:r w:rsidRPr="00561F3F">
              <w:rPr>
                <w:sz w:val="24"/>
              </w:rPr>
              <w:t>万元，</w:t>
            </w:r>
            <w:r w:rsidR="00453E0A" w:rsidRPr="00561F3F">
              <w:rPr>
                <w:rFonts w:hint="eastAsia"/>
                <w:sz w:val="24"/>
              </w:rPr>
              <w:t>地点位于</w:t>
            </w:r>
            <w:r w:rsidRPr="00561F3F">
              <w:rPr>
                <w:sz w:val="24"/>
              </w:rPr>
              <w:t>云龙示范区龙头铺镇龙升村云瑞路和云龙大道交会处</w:t>
            </w:r>
            <w:r w:rsidR="00453E0A" w:rsidRPr="00561F3F">
              <w:rPr>
                <w:rFonts w:hint="eastAsia"/>
                <w:sz w:val="24"/>
              </w:rPr>
              <w:t>；</w:t>
            </w:r>
            <w:r w:rsidRPr="00561F3F">
              <w:rPr>
                <w:sz w:val="24"/>
              </w:rPr>
              <w:t>近期规模</w:t>
            </w:r>
            <w:r w:rsidRPr="00561F3F">
              <w:rPr>
                <w:sz w:val="24"/>
              </w:rPr>
              <w:t>6</w:t>
            </w:r>
            <w:r w:rsidR="00453E0A" w:rsidRPr="00561F3F">
              <w:rPr>
                <w:rFonts w:hint="eastAsia"/>
                <w:sz w:val="24"/>
              </w:rPr>
              <w:t>万</w:t>
            </w:r>
            <w:r w:rsidR="00453E0A" w:rsidRPr="00561F3F">
              <w:rPr>
                <w:rFonts w:hint="eastAsia"/>
                <w:sz w:val="24"/>
              </w:rPr>
              <w:t>t</w:t>
            </w:r>
            <w:r w:rsidRPr="00561F3F">
              <w:rPr>
                <w:sz w:val="24"/>
              </w:rPr>
              <w:t>/</w:t>
            </w:r>
            <w:r w:rsidR="00453E0A" w:rsidRPr="00561F3F">
              <w:rPr>
                <w:rFonts w:hint="eastAsia"/>
                <w:sz w:val="24"/>
              </w:rPr>
              <w:t>d</w:t>
            </w:r>
            <w:r w:rsidR="00453E0A" w:rsidRPr="00561F3F">
              <w:rPr>
                <w:rFonts w:hint="eastAsia"/>
                <w:sz w:val="24"/>
              </w:rPr>
              <w:t>；</w:t>
            </w:r>
            <w:r w:rsidRPr="00561F3F">
              <w:rPr>
                <w:sz w:val="24"/>
              </w:rPr>
              <w:t>污水配套收集管网全长约</w:t>
            </w:r>
            <w:r w:rsidRPr="00561F3F">
              <w:rPr>
                <w:sz w:val="24"/>
              </w:rPr>
              <w:t>38.34</w:t>
            </w:r>
            <w:r w:rsidR="00453E0A" w:rsidRPr="00561F3F">
              <w:rPr>
                <w:rFonts w:hint="eastAsia"/>
                <w:sz w:val="24"/>
              </w:rPr>
              <w:t>km</w:t>
            </w:r>
            <w:r w:rsidRPr="00561F3F">
              <w:rPr>
                <w:sz w:val="24"/>
              </w:rPr>
              <w:t>，污水提升泵站</w:t>
            </w:r>
            <w:r w:rsidRPr="00561F3F">
              <w:rPr>
                <w:sz w:val="24"/>
              </w:rPr>
              <w:t>2</w:t>
            </w:r>
            <w:r w:rsidRPr="00561F3F">
              <w:rPr>
                <w:sz w:val="24"/>
              </w:rPr>
              <w:t>座及中水回用管网全长约</w:t>
            </w:r>
            <w:r w:rsidRPr="00561F3F">
              <w:rPr>
                <w:sz w:val="24"/>
              </w:rPr>
              <w:t>29.7</w:t>
            </w:r>
            <w:r w:rsidR="00453E0A" w:rsidRPr="00561F3F">
              <w:rPr>
                <w:rFonts w:hint="eastAsia"/>
                <w:sz w:val="24"/>
              </w:rPr>
              <w:t>km</w:t>
            </w:r>
            <w:r w:rsidR="00453E0A" w:rsidRPr="00561F3F">
              <w:rPr>
                <w:rFonts w:hint="eastAsia"/>
                <w:sz w:val="24"/>
              </w:rPr>
              <w:t>。</w:t>
            </w:r>
            <w:r w:rsidRPr="00561F3F">
              <w:rPr>
                <w:sz w:val="24"/>
              </w:rPr>
              <w:t>服务范围</w:t>
            </w:r>
            <w:r w:rsidR="00453E0A" w:rsidRPr="00561F3F">
              <w:rPr>
                <w:rFonts w:hint="eastAsia"/>
                <w:sz w:val="24"/>
              </w:rPr>
              <w:t>为</w:t>
            </w:r>
            <w:r w:rsidRPr="00561F3F">
              <w:rPr>
                <w:sz w:val="24"/>
              </w:rPr>
              <w:t>云龙示范区上瑞高速以北、腾龙路以西区域和磐龙生态社区</w:t>
            </w:r>
            <w:r w:rsidR="00453E0A" w:rsidRPr="00561F3F">
              <w:rPr>
                <w:rFonts w:hint="eastAsia"/>
                <w:sz w:val="24"/>
              </w:rPr>
              <w:t>；</w:t>
            </w:r>
            <w:r w:rsidRPr="00561F3F">
              <w:rPr>
                <w:sz w:val="24"/>
              </w:rPr>
              <w:t>处理工艺采用</w:t>
            </w:r>
            <w:r w:rsidRPr="00561F3F">
              <w:rPr>
                <w:sz w:val="24"/>
              </w:rPr>
              <w:t>AAO</w:t>
            </w:r>
            <w:r w:rsidRPr="00561F3F">
              <w:rPr>
                <w:sz w:val="24"/>
              </w:rPr>
              <w:t>（厌氧，缺氧，好氧）生物反应池</w:t>
            </w:r>
            <w:r w:rsidRPr="00561F3F">
              <w:rPr>
                <w:sz w:val="24"/>
              </w:rPr>
              <w:t>+</w:t>
            </w:r>
            <w:r w:rsidRPr="00561F3F">
              <w:rPr>
                <w:sz w:val="24"/>
              </w:rPr>
              <w:t>高效沉淀池</w:t>
            </w:r>
            <w:r w:rsidRPr="00561F3F">
              <w:rPr>
                <w:sz w:val="24"/>
              </w:rPr>
              <w:t>+</w:t>
            </w:r>
            <w:r w:rsidRPr="00561F3F">
              <w:rPr>
                <w:sz w:val="24"/>
              </w:rPr>
              <w:t>转盘滤布滤池，</w:t>
            </w:r>
            <w:r w:rsidR="00453E0A" w:rsidRPr="00561F3F">
              <w:rPr>
                <w:rFonts w:hint="eastAsia"/>
                <w:sz w:val="24"/>
              </w:rPr>
              <w:t>尾水采用二氧化氯消毒，</w:t>
            </w:r>
            <w:r w:rsidRPr="00561F3F">
              <w:rPr>
                <w:sz w:val="24"/>
              </w:rPr>
              <w:t>污水经处理后，出水达到一级</w:t>
            </w:r>
            <w:r w:rsidRPr="00561F3F">
              <w:rPr>
                <w:sz w:val="24"/>
              </w:rPr>
              <w:t>A</w:t>
            </w:r>
            <w:r w:rsidRPr="00561F3F">
              <w:rPr>
                <w:sz w:val="24"/>
              </w:rPr>
              <w:t>标</w:t>
            </w:r>
            <w:r w:rsidRPr="00561F3F">
              <w:rPr>
                <w:sz w:val="24"/>
              </w:rPr>
              <w:lastRenderedPageBreak/>
              <w:t>准</w:t>
            </w:r>
            <w:r w:rsidR="00453E0A" w:rsidRPr="00561F3F">
              <w:rPr>
                <w:rFonts w:hint="eastAsia"/>
                <w:sz w:val="24"/>
              </w:rPr>
              <w:t>排入云龙湖（目前未建成，龙母河）</w:t>
            </w:r>
            <w:r w:rsidR="00405343" w:rsidRPr="00561F3F">
              <w:rPr>
                <w:rFonts w:hint="eastAsia"/>
                <w:sz w:val="24"/>
              </w:rPr>
              <w:t>。</w:t>
            </w:r>
          </w:p>
          <w:p w:rsidR="00AF4EB8" w:rsidRPr="00561F3F" w:rsidRDefault="00405343" w:rsidP="003A0405">
            <w:pPr>
              <w:spacing w:line="360" w:lineRule="auto"/>
              <w:ind w:firstLineChars="200" w:firstLine="480"/>
              <w:rPr>
                <w:sz w:val="24"/>
              </w:rPr>
            </w:pPr>
            <w:r w:rsidRPr="00561F3F">
              <w:rPr>
                <w:rFonts w:hint="eastAsia"/>
                <w:sz w:val="24"/>
              </w:rPr>
              <w:t>本项目经化粪池处理后的生活污水中</w:t>
            </w:r>
            <w:r w:rsidRPr="00561F3F">
              <w:rPr>
                <w:sz w:val="24"/>
              </w:rPr>
              <w:t>COD</w:t>
            </w:r>
            <w:r w:rsidRPr="00561F3F">
              <w:rPr>
                <w:rFonts w:hint="eastAsia"/>
                <w:sz w:val="24"/>
              </w:rPr>
              <w:t>、</w:t>
            </w:r>
            <w:r w:rsidRPr="00561F3F">
              <w:rPr>
                <w:sz w:val="24"/>
              </w:rPr>
              <w:t>BOD</w:t>
            </w:r>
            <w:r w:rsidRPr="00561F3F">
              <w:rPr>
                <w:sz w:val="24"/>
                <w:vertAlign w:val="subscript"/>
              </w:rPr>
              <w:t>5</w:t>
            </w:r>
            <w:r w:rsidRPr="00561F3F">
              <w:rPr>
                <w:rFonts w:hint="eastAsia"/>
                <w:sz w:val="24"/>
              </w:rPr>
              <w:t>、</w:t>
            </w:r>
            <w:r w:rsidRPr="00561F3F">
              <w:rPr>
                <w:sz w:val="24"/>
              </w:rPr>
              <w:t>NH</w:t>
            </w:r>
            <w:r w:rsidRPr="00561F3F">
              <w:rPr>
                <w:sz w:val="24"/>
                <w:vertAlign w:val="subscript"/>
              </w:rPr>
              <w:t>3</w:t>
            </w:r>
            <w:r w:rsidRPr="00561F3F">
              <w:rPr>
                <w:sz w:val="24"/>
              </w:rPr>
              <w:t>-N</w:t>
            </w:r>
            <w:r w:rsidRPr="00561F3F">
              <w:rPr>
                <w:rFonts w:hint="eastAsia"/>
                <w:sz w:val="24"/>
              </w:rPr>
              <w:t>、</w:t>
            </w:r>
            <w:r w:rsidRPr="00561F3F">
              <w:rPr>
                <w:sz w:val="24"/>
              </w:rPr>
              <w:t>SS</w:t>
            </w:r>
            <w:r w:rsidRPr="00561F3F">
              <w:rPr>
                <w:rFonts w:hint="eastAsia"/>
                <w:sz w:val="24"/>
              </w:rPr>
              <w:t>等各污染物排放浓度均可满足《污水综合排放标准》（</w:t>
            </w:r>
            <w:r w:rsidRPr="00561F3F">
              <w:rPr>
                <w:sz w:val="24"/>
              </w:rPr>
              <w:t>GB8978-1996</w:t>
            </w:r>
            <w:r w:rsidRPr="00561F3F">
              <w:rPr>
                <w:rFonts w:hint="eastAsia"/>
                <w:sz w:val="24"/>
              </w:rPr>
              <w:t>）表</w:t>
            </w:r>
            <w:r w:rsidRPr="00561F3F">
              <w:rPr>
                <w:sz w:val="24"/>
              </w:rPr>
              <w:t>4</w:t>
            </w:r>
            <w:r w:rsidRPr="00561F3F">
              <w:rPr>
                <w:rFonts w:hint="eastAsia"/>
                <w:sz w:val="24"/>
              </w:rPr>
              <w:t>三级标准</w:t>
            </w:r>
            <w:r w:rsidR="00453E0A" w:rsidRPr="00561F3F">
              <w:rPr>
                <w:rFonts w:hint="eastAsia"/>
                <w:sz w:val="24"/>
              </w:rPr>
              <w:t>；预处理废水可提高其可生化性，满足</w:t>
            </w:r>
            <w:r w:rsidR="00453E0A" w:rsidRPr="00561F3F">
              <w:rPr>
                <w:sz w:val="24"/>
              </w:rPr>
              <w:t>AAO</w:t>
            </w:r>
            <w:r w:rsidR="00453E0A" w:rsidRPr="00561F3F">
              <w:rPr>
                <w:sz w:val="24"/>
              </w:rPr>
              <w:t>（厌氧，缺氧，好氧）生物反应池</w:t>
            </w:r>
            <w:r w:rsidR="00453E0A" w:rsidRPr="00561F3F">
              <w:rPr>
                <w:rFonts w:hint="eastAsia"/>
                <w:sz w:val="24"/>
              </w:rPr>
              <w:t>碳源需要，预处理废水的出水水质满足云龙污水处理厂设计进水水质要求，且重金属及有毒污染物浓度很低，不会对污水处理厂造成负荷冲击</w:t>
            </w:r>
            <w:r w:rsidR="008B2ACC" w:rsidRPr="00561F3F">
              <w:rPr>
                <w:rFonts w:hint="eastAsia"/>
                <w:sz w:val="24"/>
              </w:rPr>
              <w:t>。</w:t>
            </w:r>
            <w:r w:rsidR="00453E0A" w:rsidRPr="00561F3F">
              <w:rPr>
                <w:rFonts w:hint="eastAsia"/>
                <w:sz w:val="24"/>
              </w:rPr>
              <w:t>项目配套建设官典坝污水干管，</w:t>
            </w:r>
            <w:r w:rsidR="008B2ACC" w:rsidRPr="00561F3F">
              <w:rPr>
                <w:rFonts w:hint="eastAsia"/>
                <w:sz w:val="24"/>
              </w:rPr>
              <w:t>且属于污水处理厂服务范围，</w:t>
            </w:r>
            <w:r w:rsidR="00453E0A" w:rsidRPr="00561F3F">
              <w:rPr>
                <w:rFonts w:hint="eastAsia"/>
                <w:sz w:val="24"/>
              </w:rPr>
              <w:t>可确保废水排入云龙污水处理厂进行处理</w:t>
            </w:r>
            <w:r w:rsidR="008B2ACC" w:rsidRPr="00561F3F">
              <w:rPr>
                <w:rFonts w:hint="eastAsia"/>
                <w:sz w:val="24"/>
              </w:rPr>
              <w:t>。</w:t>
            </w:r>
            <w:r w:rsidR="00453E0A" w:rsidRPr="00561F3F">
              <w:rPr>
                <w:rFonts w:hint="eastAsia"/>
                <w:sz w:val="24"/>
              </w:rPr>
              <w:t>目前云龙污水处理厂剩余容量大，可有效接纳废水。</w:t>
            </w:r>
            <w:r w:rsidR="008B2ACC" w:rsidRPr="00561F3F">
              <w:rPr>
                <w:rFonts w:hint="eastAsia"/>
                <w:sz w:val="24"/>
              </w:rPr>
              <w:t>根据污水处理厂</w:t>
            </w:r>
            <w:r w:rsidR="008B2ACC" w:rsidRPr="00561F3F">
              <w:rPr>
                <w:rFonts w:hint="eastAsia"/>
                <w:sz w:val="24"/>
              </w:rPr>
              <w:t>2020</w:t>
            </w:r>
            <w:r w:rsidR="008B2ACC" w:rsidRPr="00561F3F">
              <w:rPr>
                <w:rFonts w:hint="eastAsia"/>
                <w:sz w:val="24"/>
              </w:rPr>
              <w:t>年度月报表数据，</w:t>
            </w:r>
            <w:r w:rsidR="008B2ACC" w:rsidRPr="00561F3F">
              <w:rPr>
                <w:sz w:val="24"/>
              </w:rPr>
              <w:t>污水处理厂尾水可</w:t>
            </w:r>
            <w:r w:rsidR="008B2ACC" w:rsidRPr="00561F3F">
              <w:rPr>
                <w:rFonts w:hint="eastAsia"/>
                <w:sz w:val="24"/>
              </w:rPr>
              <w:t>稳定达到</w:t>
            </w:r>
            <w:r w:rsidR="008B2ACC" w:rsidRPr="00561F3F">
              <w:rPr>
                <w:sz w:val="24"/>
              </w:rPr>
              <w:t>《城镇污水处理厂污染物排放标准》（</w:t>
            </w:r>
            <w:r w:rsidR="008B2ACC" w:rsidRPr="00561F3F">
              <w:rPr>
                <w:sz w:val="24"/>
              </w:rPr>
              <w:t>GB18918-2002</w:t>
            </w:r>
            <w:r w:rsidR="008B2ACC" w:rsidRPr="00561F3F">
              <w:rPr>
                <w:sz w:val="24"/>
              </w:rPr>
              <w:t>）及修改单中一级</w:t>
            </w:r>
            <w:r w:rsidR="008B2ACC" w:rsidRPr="00561F3F">
              <w:rPr>
                <w:sz w:val="24"/>
              </w:rPr>
              <w:t>A</w:t>
            </w:r>
            <w:r w:rsidR="008B2ACC" w:rsidRPr="00561F3F">
              <w:rPr>
                <w:sz w:val="24"/>
              </w:rPr>
              <w:t>标准</w:t>
            </w:r>
            <w:r w:rsidRPr="00561F3F">
              <w:rPr>
                <w:rFonts w:hint="eastAsia"/>
                <w:sz w:val="24"/>
              </w:rPr>
              <w:t>。综上所述，项目水污染控制和水环境影响减缓措施有效，且项目废水进入</w:t>
            </w:r>
            <w:r w:rsidR="00164DCB" w:rsidRPr="00561F3F">
              <w:rPr>
                <w:rFonts w:hint="eastAsia"/>
                <w:sz w:val="24"/>
              </w:rPr>
              <w:t>云龙</w:t>
            </w:r>
            <w:r w:rsidRPr="00561F3F">
              <w:rPr>
                <w:rFonts w:hint="eastAsia"/>
                <w:sz w:val="24"/>
              </w:rPr>
              <w:t>污水处理厂的可行。</w:t>
            </w:r>
          </w:p>
          <w:p w:rsidR="00E40080" w:rsidRPr="00561F3F" w:rsidRDefault="00E40080" w:rsidP="00E40080">
            <w:pPr>
              <w:spacing w:line="360" w:lineRule="auto"/>
              <w:rPr>
                <w:rFonts w:eastAsiaTheme="minorEastAsia"/>
                <w:b/>
                <w:sz w:val="24"/>
              </w:rPr>
            </w:pPr>
            <w:r w:rsidRPr="00561F3F">
              <w:rPr>
                <w:rFonts w:eastAsiaTheme="minorEastAsia" w:hint="eastAsia"/>
                <w:b/>
                <w:sz w:val="24"/>
              </w:rPr>
              <w:t>2.4</w:t>
            </w:r>
            <w:r w:rsidRPr="00561F3F">
              <w:rPr>
                <w:rFonts w:eastAsiaTheme="minorEastAsia" w:hint="eastAsia"/>
                <w:b/>
                <w:sz w:val="24"/>
              </w:rPr>
              <w:t>排放口基本情况</w:t>
            </w:r>
          </w:p>
          <w:p w:rsidR="00E40080" w:rsidRPr="00561F3F" w:rsidRDefault="00E40080" w:rsidP="00E40080">
            <w:pPr>
              <w:spacing w:line="360" w:lineRule="auto"/>
              <w:ind w:firstLineChars="200" w:firstLine="480"/>
              <w:rPr>
                <w:sz w:val="24"/>
              </w:rPr>
            </w:pPr>
            <w:r w:rsidRPr="00561F3F">
              <w:rPr>
                <w:sz w:val="24"/>
              </w:rPr>
              <w:t>本项目</w:t>
            </w:r>
            <w:r w:rsidRPr="00561F3F">
              <w:rPr>
                <w:rFonts w:hint="eastAsia"/>
                <w:sz w:val="24"/>
              </w:rPr>
              <w:t>无生产废水产生，生活污水</w:t>
            </w:r>
            <w:r w:rsidR="005902BD" w:rsidRPr="00561F3F">
              <w:rPr>
                <w:rFonts w:hint="eastAsia"/>
                <w:sz w:val="24"/>
              </w:rPr>
              <w:t>经化粪池处理后，经预处理后的工业废水排入云龙污水处理厂进行处理</w:t>
            </w:r>
            <w:r w:rsidRPr="00561F3F">
              <w:rPr>
                <w:sz w:val="24"/>
              </w:rPr>
              <w:t>，排放口详情见表</w:t>
            </w:r>
            <w:r w:rsidRPr="00561F3F">
              <w:rPr>
                <w:rFonts w:hint="eastAsia"/>
                <w:sz w:val="24"/>
              </w:rPr>
              <w:t>2-</w:t>
            </w:r>
            <w:r w:rsidR="008B2ACC" w:rsidRPr="00561F3F">
              <w:rPr>
                <w:rFonts w:hint="eastAsia"/>
                <w:sz w:val="24"/>
              </w:rPr>
              <w:t>3</w:t>
            </w:r>
            <w:r w:rsidRPr="00561F3F">
              <w:rPr>
                <w:sz w:val="24"/>
              </w:rPr>
              <w:t>所示。</w:t>
            </w:r>
          </w:p>
          <w:p w:rsidR="00AF4EB8" w:rsidRPr="00561F3F" w:rsidRDefault="00405343" w:rsidP="008B2ACC">
            <w:pPr>
              <w:spacing w:line="280" w:lineRule="exact"/>
              <w:jc w:val="center"/>
              <w:rPr>
                <w:b/>
                <w:bCs/>
                <w:szCs w:val="21"/>
              </w:rPr>
            </w:pPr>
            <w:r w:rsidRPr="00561F3F">
              <w:rPr>
                <w:rFonts w:hint="eastAsia"/>
                <w:b/>
                <w:bCs/>
                <w:szCs w:val="21"/>
              </w:rPr>
              <w:t>表</w:t>
            </w:r>
            <w:r w:rsidR="00E40080" w:rsidRPr="00561F3F">
              <w:rPr>
                <w:rFonts w:hint="eastAsia"/>
                <w:b/>
                <w:bCs/>
                <w:szCs w:val="21"/>
              </w:rPr>
              <w:t>2-</w:t>
            </w:r>
            <w:r w:rsidR="008B2ACC" w:rsidRPr="00561F3F">
              <w:rPr>
                <w:rFonts w:hint="eastAsia"/>
                <w:b/>
                <w:bCs/>
                <w:szCs w:val="21"/>
              </w:rPr>
              <w:t>3</w:t>
            </w:r>
            <w:r w:rsidRPr="00561F3F">
              <w:rPr>
                <w:rFonts w:hint="eastAsia"/>
                <w:b/>
                <w:bCs/>
                <w:szCs w:val="21"/>
              </w:rPr>
              <w:t>废水</w:t>
            </w:r>
            <w:r w:rsidR="004543B9" w:rsidRPr="00561F3F">
              <w:rPr>
                <w:rFonts w:hint="eastAsia"/>
                <w:b/>
                <w:bCs/>
                <w:szCs w:val="21"/>
              </w:rPr>
              <w:t>排放口基本情况</w:t>
            </w:r>
          </w:p>
          <w:tbl>
            <w:tblPr>
              <w:tblW w:w="7469"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402"/>
              <w:gridCol w:w="605"/>
              <w:gridCol w:w="605"/>
              <w:gridCol w:w="776"/>
              <w:gridCol w:w="676"/>
              <w:gridCol w:w="676"/>
              <w:gridCol w:w="682"/>
              <w:gridCol w:w="605"/>
              <w:gridCol w:w="605"/>
              <w:gridCol w:w="606"/>
              <w:gridCol w:w="626"/>
              <w:gridCol w:w="605"/>
            </w:tblGrid>
            <w:tr w:rsidR="00BB465B" w:rsidRPr="00561F3F" w:rsidTr="008668DA">
              <w:trPr>
                <w:trHeight w:val="355"/>
                <w:jc w:val="center"/>
              </w:trPr>
              <w:tc>
                <w:tcPr>
                  <w:tcW w:w="402" w:type="dxa"/>
                  <w:vMerge w:val="restart"/>
                  <w:vAlign w:val="center"/>
                </w:tcPr>
                <w:p w:rsidR="00BB465B" w:rsidRPr="00561F3F" w:rsidRDefault="00BB465B">
                  <w:pPr>
                    <w:spacing w:line="240" w:lineRule="exact"/>
                    <w:jc w:val="center"/>
                    <w:rPr>
                      <w:sz w:val="18"/>
                      <w:szCs w:val="18"/>
                    </w:rPr>
                  </w:pPr>
                  <w:r w:rsidRPr="00561F3F">
                    <w:rPr>
                      <w:rFonts w:hint="eastAsia"/>
                      <w:sz w:val="18"/>
                      <w:szCs w:val="18"/>
                    </w:rPr>
                    <w:t>序号</w:t>
                  </w:r>
                </w:p>
              </w:tc>
              <w:tc>
                <w:tcPr>
                  <w:tcW w:w="605" w:type="dxa"/>
                  <w:vMerge w:val="restart"/>
                  <w:vAlign w:val="center"/>
                </w:tcPr>
                <w:p w:rsidR="00BB465B" w:rsidRPr="00561F3F" w:rsidRDefault="00BB465B">
                  <w:pPr>
                    <w:spacing w:line="240" w:lineRule="exact"/>
                    <w:jc w:val="center"/>
                    <w:rPr>
                      <w:sz w:val="18"/>
                      <w:szCs w:val="18"/>
                    </w:rPr>
                  </w:pPr>
                  <w:r w:rsidRPr="00561F3F">
                    <w:rPr>
                      <w:rFonts w:hint="eastAsia"/>
                      <w:sz w:val="18"/>
                      <w:szCs w:val="18"/>
                    </w:rPr>
                    <w:t>产污环节</w:t>
                  </w:r>
                </w:p>
              </w:tc>
              <w:tc>
                <w:tcPr>
                  <w:tcW w:w="605" w:type="dxa"/>
                  <w:vMerge w:val="restart"/>
                  <w:vAlign w:val="center"/>
                </w:tcPr>
                <w:p w:rsidR="00BB465B" w:rsidRPr="00561F3F" w:rsidRDefault="00BB465B">
                  <w:pPr>
                    <w:spacing w:line="240" w:lineRule="exact"/>
                    <w:jc w:val="center"/>
                    <w:rPr>
                      <w:sz w:val="18"/>
                      <w:szCs w:val="18"/>
                    </w:rPr>
                  </w:pPr>
                  <w:r w:rsidRPr="00561F3F">
                    <w:rPr>
                      <w:rFonts w:hint="eastAsia"/>
                      <w:sz w:val="18"/>
                      <w:szCs w:val="18"/>
                    </w:rPr>
                    <w:t>废水类别</w:t>
                  </w:r>
                </w:p>
              </w:tc>
              <w:tc>
                <w:tcPr>
                  <w:tcW w:w="776" w:type="dxa"/>
                  <w:vMerge w:val="restart"/>
                  <w:vAlign w:val="center"/>
                </w:tcPr>
                <w:p w:rsidR="00BB465B" w:rsidRPr="00561F3F" w:rsidRDefault="00BB465B">
                  <w:pPr>
                    <w:spacing w:line="240" w:lineRule="exact"/>
                    <w:jc w:val="center"/>
                    <w:rPr>
                      <w:sz w:val="18"/>
                      <w:szCs w:val="18"/>
                    </w:rPr>
                  </w:pPr>
                  <w:r w:rsidRPr="00561F3F">
                    <w:rPr>
                      <w:rFonts w:hint="eastAsia"/>
                      <w:sz w:val="18"/>
                      <w:szCs w:val="18"/>
                    </w:rPr>
                    <w:t>污染物种类</w:t>
                  </w:r>
                </w:p>
              </w:tc>
              <w:tc>
                <w:tcPr>
                  <w:tcW w:w="676" w:type="dxa"/>
                  <w:vMerge w:val="restart"/>
                  <w:vAlign w:val="center"/>
                </w:tcPr>
                <w:p w:rsidR="00BB465B" w:rsidRPr="00561F3F" w:rsidRDefault="00BB465B">
                  <w:pPr>
                    <w:spacing w:line="240" w:lineRule="exact"/>
                    <w:jc w:val="center"/>
                    <w:rPr>
                      <w:sz w:val="18"/>
                      <w:szCs w:val="18"/>
                    </w:rPr>
                  </w:pPr>
                  <w:r w:rsidRPr="00561F3F">
                    <w:rPr>
                      <w:rFonts w:hint="eastAsia"/>
                      <w:sz w:val="18"/>
                      <w:szCs w:val="18"/>
                    </w:rPr>
                    <w:t>排放方式</w:t>
                  </w:r>
                </w:p>
              </w:tc>
              <w:tc>
                <w:tcPr>
                  <w:tcW w:w="676" w:type="dxa"/>
                  <w:vMerge w:val="restart"/>
                  <w:vAlign w:val="center"/>
                </w:tcPr>
                <w:p w:rsidR="00BB465B" w:rsidRPr="00561F3F" w:rsidRDefault="00BB465B">
                  <w:pPr>
                    <w:spacing w:line="240" w:lineRule="exact"/>
                    <w:jc w:val="center"/>
                    <w:rPr>
                      <w:sz w:val="18"/>
                      <w:szCs w:val="18"/>
                    </w:rPr>
                  </w:pPr>
                  <w:r w:rsidRPr="00561F3F">
                    <w:rPr>
                      <w:rFonts w:hint="eastAsia"/>
                      <w:sz w:val="18"/>
                      <w:szCs w:val="18"/>
                    </w:rPr>
                    <w:t>排放去向</w:t>
                  </w:r>
                </w:p>
              </w:tc>
              <w:tc>
                <w:tcPr>
                  <w:tcW w:w="682" w:type="dxa"/>
                  <w:vMerge w:val="restart"/>
                  <w:vAlign w:val="center"/>
                </w:tcPr>
                <w:p w:rsidR="00BB465B" w:rsidRPr="00561F3F" w:rsidRDefault="00BB465B">
                  <w:pPr>
                    <w:spacing w:line="240" w:lineRule="exact"/>
                    <w:jc w:val="center"/>
                    <w:rPr>
                      <w:sz w:val="18"/>
                      <w:szCs w:val="18"/>
                    </w:rPr>
                  </w:pPr>
                  <w:r w:rsidRPr="00561F3F">
                    <w:rPr>
                      <w:rFonts w:hint="eastAsia"/>
                      <w:sz w:val="18"/>
                      <w:szCs w:val="18"/>
                    </w:rPr>
                    <w:t>排放规律</w:t>
                  </w:r>
                </w:p>
              </w:tc>
              <w:tc>
                <w:tcPr>
                  <w:tcW w:w="2442" w:type="dxa"/>
                  <w:gridSpan w:val="4"/>
                  <w:vAlign w:val="center"/>
                </w:tcPr>
                <w:p w:rsidR="00BB465B" w:rsidRPr="00561F3F" w:rsidRDefault="00BB465B">
                  <w:pPr>
                    <w:spacing w:line="240" w:lineRule="exact"/>
                    <w:jc w:val="center"/>
                    <w:rPr>
                      <w:sz w:val="18"/>
                      <w:szCs w:val="18"/>
                    </w:rPr>
                  </w:pPr>
                  <w:r w:rsidRPr="00561F3F">
                    <w:rPr>
                      <w:rFonts w:hint="eastAsia"/>
                      <w:sz w:val="18"/>
                      <w:szCs w:val="18"/>
                    </w:rPr>
                    <w:t>排放口基本情况</w:t>
                  </w:r>
                </w:p>
              </w:tc>
              <w:tc>
                <w:tcPr>
                  <w:tcW w:w="605" w:type="dxa"/>
                  <w:vMerge w:val="restart"/>
                  <w:vAlign w:val="center"/>
                </w:tcPr>
                <w:p w:rsidR="00BB465B" w:rsidRPr="00561F3F" w:rsidRDefault="00BB465B">
                  <w:pPr>
                    <w:spacing w:line="240" w:lineRule="exact"/>
                    <w:jc w:val="center"/>
                    <w:rPr>
                      <w:sz w:val="18"/>
                      <w:szCs w:val="18"/>
                    </w:rPr>
                  </w:pPr>
                  <w:r w:rsidRPr="00561F3F">
                    <w:rPr>
                      <w:rFonts w:hint="eastAsia"/>
                      <w:sz w:val="18"/>
                      <w:szCs w:val="18"/>
                    </w:rPr>
                    <w:t>排放标准</w:t>
                  </w:r>
                </w:p>
              </w:tc>
            </w:tr>
            <w:tr w:rsidR="00BB465B" w:rsidRPr="00561F3F" w:rsidTr="008668DA">
              <w:trPr>
                <w:trHeight w:val="355"/>
                <w:jc w:val="center"/>
              </w:trPr>
              <w:tc>
                <w:tcPr>
                  <w:tcW w:w="402" w:type="dxa"/>
                  <w:vMerge/>
                  <w:vAlign w:val="center"/>
                </w:tcPr>
                <w:p w:rsidR="00BB465B" w:rsidRPr="00561F3F" w:rsidRDefault="00BB465B">
                  <w:pPr>
                    <w:widowControl/>
                    <w:jc w:val="left"/>
                    <w:rPr>
                      <w:sz w:val="18"/>
                      <w:szCs w:val="18"/>
                    </w:rPr>
                  </w:pPr>
                </w:p>
              </w:tc>
              <w:tc>
                <w:tcPr>
                  <w:tcW w:w="605" w:type="dxa"/>
                  <w:vMerge/>
                  <w:vAlign w:val="center"/>
                </w:tcPr>
                <w:p w:rsidR="00BB465B" w:rsidRPr="00561F3F" w:rsidRDefault="00BB465B">
                  <w:pPr>
                    <w:widowControl/>
                    <w:jc w:val="left"/>
                    <w:rPr>
                      <w:sz w:val="18"/>
                      <w:szCs w:val="18"/>
                    </w:rPr>
                  </w:pPr>
                </w:p>
              </w:tc>
              <w:tc>
                <w:tcPr>
                  <w:tcW w:w="605" w:type="dxa"/>
                  <w:vMerge/>
                  <w:vAlign w:val="center"/>
                </w:tcPr>
                <w:p w:rsidR="00BB465B" w:rsidRPr="00561F3F" w:rsidRDefault="00BB465B">
                  <w:pPr>
                    <w:widowControl/>
                    <w:jc w:val="left"/>
                    <w:rPr>
                      <w:sz w:val="18"/>
                      <w:szCs w:val="18"/>
                    </w:rPr>
                  </w:pPr>
                </w:p>
              </w:tc>
              <w:tc>
                <w:tcPr>
                  <w:tcW w:w="776" w:type="dxa"/>
                  <w:vMerge/>
                  <w:vAlign w:val="center"/>
                </w:tcPr>
                <w:p w:rsidR="00BB465B" w:rsidRPr="00561F3F" w:rsidRDefault="00BB465B">
                  <w:pPr>
                    <w:widowControl/>
                    <w:jc w:val="left"/>
                    <w:rPr>
                      <w:sz w:val="18"/>
                      <w:szCs w:val="18"/>
                    </w:rPr>
                  </w:pPr>
                </w:p>
              </w:tc>
              <w:tc>
                <w:tcPr>
                  <w:tcW w:w="676" w:type="dxa"/>
                  <w:vMerge/>
                  <w:vAlign w:val="center"/>
                </w:tcPr>
                <w:p w:rsidR="00BB465B" w:rsidRPr="00561F3F" w:rsidRDefault="00BB465B">
                  <w:pPr>
                    <w:widowControl/>
                    <w:jc w:val="left"/>
                    <w:rPr>
                      <w:sz w:val="18"/>
                      <w:szCs w:val="18"/>
                    </w:rPr>
                  </w:pPr>
                </w:p>
              </w:tc>
              <w:tc>
                <w:tcPr>
                  <w:tcW w:w="676" w:type="dxa"/>
                  <w:vMerge/>
                  <w:vAlign w:val="center"/>
                </w:tcPr>
                <w:p w:rsidR="00BB465B" w:rsidRPr="00561F3F" w:rsidRDefault="00BB465B">
                  <w:pPr>
                    <w:widowControl/>
                    <w:jc w:val="left"/>
                    <w:rPr>
                      <w:sz w:val="18"/>
                      <w:szCs w:val="18"/>
                    </w:rPr>
                  </w:pPr>
                </w:p>
              </w:tc>
              <w:tc>
                <w:tcPr>
                  <w:tcW w:w="682" w:type="dxa"/>
                  <w:vMerge/>
                  <w:vAlign w:val="center"/>
                </w:tcPr>
                <w:p w:rsidR="00BB465B" w:rsidRPr="00561F3F" w:rsidRDefault="00BB465B">
                  <w:pPr>
                    <w:widowControl/>
                    <w:jc w:val="left"/>
                    <w:rPr>
                      <w:sz w:val="18"/>
                      <w:szCs w:val="18"/>
                    </w:rPr>
                  </w:pPr>
                </w:p>
              </w:tc>
              <w:tc>
                <w:tcPr>
                  <w:tcW w:w="605" w:type="dxa"/>
                  <w:vAlign w:val="center"/>
                </w:tcPr>
                <w:p w:rsidR="00BB465B" w:rsidRPr="00561F3F" w:rsidRDefault="00BB465B" w:rsidP="00BB465B">
                  <w:pPr>
                    <w:spacing w:line="240" w:lineRule="exact"/>
                    <w:jc w:val="center"/>
                    <w:rPr>
                      <w:sz w:val="18"/>
                      <w:szCs w:val="18"/>
                    </w:rPr>
                  </w:pPr>
                  <w:r w:rsidRPr="00561F3F">
                    <w:rPr>
                      <w:rFonts w:hint="eastAsia"/>
                      <w:sz w:val="18"/>
                      <w:szCs w:val="18"/>
                    </w:rPr>
                    <w:t>编号及名称</w:t>
                  </w:r>
                </w:p>
              </w:tc>
              <w:tc>
                <w:tcPr>
                  <w:tcW w:w="605" w:type="dxa"/>
                  <w:vAlign w:val="center"/>
                </w:tcPr>
                <w:p w:rsidR="00BB465B" w:rsidRPr="00561F3F" w:rsidRDefault="00BB465B" w:rsidP="00BB465B">
                  <w:pPr>
                    <w:spacing w:line="240" w:lineRule="exact"/>
                    <w:jc w:val="center"/>
                    <w:rPr>
                      <w:sz w:val="18"/>
                      <w:szCs w:val="18"/>
                    </w:rPr>
                  </w:pPr>
                  <w:r w:rsidRPr="00561F3F">
                    <w:rPr>
                      <w:rFonts w:hint="eastAsia"/>
                      <w:sz w:val="18"/>
                      <w:szCs w:val="18"/>
                    </w:rPr>
                    <w:t>类型</w:t>
                  </w:r>
                </w:p>
              </w:tc>
              <w:tc>
                <w:tcPr>
                  <w:tcW w:w="1232" w:type="dxa"/>
                  <w:gridSpan w:val="2"/>
                  <w:vAlign w:val="center"/>
                </w:tcPr>
                <w:p w:rsidR="00BB465B" w:rsidRPr="00561F3F" w:rsidRDefault="00BB465B" w:rsidP="00BB465B">
                  <w:pPr>
                    <w:widowControl/>
                    <w:jc w:val="center"/>
                    <w:rPr>
                      <w:sz w:val="18"/>
                      <w:szCs w:val="18"/>
                    </w:rPr>
                  </w:pPr>
                  <w:r w:rsidRPr="00561F3F">
                    <w:rPr>
                      <w:rFonts w:hint="eastAsia"/>
                      <w:sz w:val="18"/>
                      <w:szCs w:val="18"/>
                    </w:rPr>
                    <w:t>地理坐标</w:t>
                  </w:r>
                </w:p>
              </w:tc>
              <w:tc>
                <w:tcPr>
                  <w:tcW w:w="605" w:type="dxa"/>
                  <w:vMerge/>
                  <w:vAlign w:val="center"/>
                </w:tcPr>
                <w:p w:rsidR="00BB465B" w:rsidRPr="00561F3F" w:rsidRDefault="00BB465B">
                  <w:pPr>
                    <w:widowControl/>
                    <w:jc w:val="left"/>
                    <w:rPr>
                      <w:sz w:val="18"/>
                      <w:szCs w:val="18"/>
                    </w:rPr>
                  </w:pPr>
                </w:p>
              </w:tc>
            </w:tr>
            <w:tr w:rsidR="00BB465B" w:rsidRPr="00561F3F" w:rsidTr="008668DA">
              <w:trPr>
                <w:trHeight w:val="355"/>
                <w:jc w:val="center"/>
              </w:trPr>
              <w:tc>
                <w:tcPr>
                  <w:tcW w:w="402" w:type="dxa"/>
                  <w:vAlign w:val="center"/>
                </w:tcPr>
                <w:p w:rsidR="00BB465B" w:rsidRPr="00561F3F" w:rsidRDefault="00BB465B">
                  <w:pPr>
                    <w:spacing w:line="240" w:lineRule="exact"/>
                    <w:jc w:val="center"/>
                    <w:rPr>
                      <w:sz w:val="18"/>
                      <w:szCs w:val="18"/>
                    </w:rPr>
                  </w:pPr>
                  <w:r w:rsidRPr="00561F3F">
                    <w:rPr>
                      <w:sz w:val="18"/>
                      <w:szCs w:val="18"/>
                    </w:rPr>
                    <w:t>1</w:t>
                  </w:r>
                </w:p>
              </w:tc>
              <w:tc>
                <w:tcPr>
                  <w:tcW w:w="605" w:type="dxa"/>
                  <w:vAlign w:val="center"/>
                </w:tcPr>
                <w:p w:rsidR="00BB465B" w:rsidRPr="00561F3F" w:rsidRDefault="005902BD">
                  <w:pPr>
                    <w:spacing w:line="240" w:lineRule="exact"/>
                    <w:jc w:val="center"/>
                    <w:rPr>
                      <w:sz w:val="18"/>
                      <w:szCs w:val="18"/>
                    </w:rPr>
                  </w:pPr>
                  <w:r w:rsidRPr="00561F3F">
                    <w:rPr>
                      <w:rFonts w:hint="eastAsia"/>
                      <w:sz w:val="18"/>
                      <w:szCs w:val="18"/>
                    </w:rPr>
                    <w:t>值班室、地埋式调节池</w:t>
                  </w:r>
                </w:p>
              </w:tc>
              <w:tc>
                <w:tcPr>
                  <w:tcW w:w="605" w:type="dxa"/>
                  <w:vAlign w:val="center"/>
                </w:tcPr>
                <w:p w:rsidR="00BB465B" w:rsidRPr="00561F3F" w:rsidRDefault="005902BD">
                  <w:pPr>
                    <w:spacing w:line="240" w:lineRule="exact"/>
                    <w:jc w:val="center"/>
                    <w:rPr>
                      <w:sz w:val="18"/>
                      <w:szCs w:val="18"/>
                    </w:rPr>
                  </w:pPr>
                  <w:r w:rsidRPr="00561F3F">
                    <w:rPr>
                      <w:rFonts w:hint="eastAsia"/>
                      <w:sz w:val="18"/>
                      <w:szCs w:val="18"/>
                    </w:rPr>
                    <w:t>预处理工业废水、</w:t>
                  </w:r>
                  <w:r w:rsidR="00BB465B" w:rsidRPr="00561F3F">
                    <w:rPr>
                      <w:rFonts w:hint="eastAsia"/>
                      <w:sz w:val="18"/>
                      <w:szCs w:val="18"/>
                    </w:rPr>
                    <w:t>生活污水</w:t>
                  </w:r>
                </w:p>
              </w:tc>
              <w:tc>
                <w:tcPr>
                  <w:tcW w:w="776" w:type="dxa"/>
                  <w:vAlign w:val="center"/>
                </w:tcPr>
                <w:p w:rsidR="00BB465B" w:rsidRPr="00561F3F" w:rsidRDefault="00BB465B">
                  <w:pPr>
                    <w:spacing w:line="240" w:lineRule="exact"/>
                    <w:jc w:val="center"/>
                    <w:rPr>
                      <w:sz w:val="18"/>
                      <w:szCs w:val="18"/>
                    </w:rPr>
                  </w:pPr>
                  <w:r w:rsidRPr="00561F3F">
                    <w:rPr>
                      <w:sz w:val="18"/>
                      <w:szCs w:val="18"/>
                    </w:rPr>
                    <w:t>COD</w:t>
                  </w:r>
                  <w:r w:rsidRPr="00561F3F">
                    <w:rPr>
                      <w:rFonts w:hint="eastAsia"/>
                      <w:sz w:val="18"/>
                      <w:szCs w:val="18"/>
                    </w:rPr>
                    <w:t>、</w:t>
                  </w:r>
                  <w:r w:rsidRPr="00561F3F">
                    <w:rPr>
                      <w:sz w:val="18"/>
                      <w:szCs w:val="18"/>
                    </w:rPr>
                    <w:t>BOD</w:t>
                  </w:r>
                  <w:r w:rsidRPr="00561F3F">
                    <w:rPr>
                      <w:sz w:val="18"/>
                      <w:szCs w:val="18"/>
                      <w:vertAlign w:val="subscript"/>
                    </w:rPr>
                    <w:t>5</w:t>
                  </w:r>
                  <w:r w:rsidRPr="00561F3F">
                    <w:rPr>
                      <w:rFonts w:hint="eastAsia"/>
                      <w:sz w:val="18"/>
                      <w:szCs w:val="18"/>
                    </w:rPr>
                    <w:t>、</w:t>
                  </w:r>
                  <w:r w:rsidRPr="00561F3F">
                    <w:rPr>
                      <w:sz w:val="18"/>
                      <w:szCs w:val="18"/>
                    </w:rPr>
                    <w:t>NH</w:t>
                  </w:r>
                  <w:r w:rsidRPr="00561F3F">
                    <w:rPr>
                      <w:sz w:val="18"/>
                      <w:szCs w:val="18"/>
                      <w:vertAlign w:val="subscript"/>
                    </w:rPr>
                    <w:t>3</w:t>
                  </w:r>
                  <w:r w:rsidRPr="00561F3F">
                    <w:rPr>
                      <w:sz w:val="18"/>
                      <w:szCs w:val="18"/>
                    </w:rPr>
                    <w:t>-N</w:t>
                  </w:r>
                  <w:r w:rsidRPr="00561F3F">
                    <w:rPr>
                      <w:rFonts w:hint="eastAsia"/>
                      <w:sz w:val="18"/>
                      <w:szCs w:val="18"/>
                    </w:rPr>
                    <w:t>、</w:t>
                  </w:r>
                  <w:r w:rsidRPr="00561F3F">
                    <w:rPr>
                      <w:rFonts w:hint="eastAsia"/>
                      <w:sz w:val="18"/>
                      <w:szCs w:val="18"/>
                    </w:rPr>
                    <w:t>SS</w:t>
                  </w:r>
                  <w:r w:rsidR="008B2ACC" w:rsidRPr="00561F3F">
                    <w:rPr>
                      <w:rFonts w:hint="eastAsia"/>
                      <w:sz w:val="18"/>
                      <w:szCs w:val="18"/>
                    </w:rPr>
                    <w:t>等</w:t>
                  </w:r>
                </w:p>
              </w:tc>
              <w:tc>
                <w:tcPr>
                  <w:tcW w:w="676" w:type="dxa"/>
                  <w:vAlign w:val="center"/>
                </w:tcPr>
                <w:p w:rsidR="00BB465B" w:rsidRPr="00561F3F" w:rsidRDefault="00BB465B">
                  <w:pPr>
                    <w:spacing w:line="240" w:lineRule="exact"/>
                    <w:jc w:val="center"/>
                    <w:rPr>
                      <w:sz w:val="18"/>
                      <w:szCs w:val="18"/>
                    </w:rPr>
                  </w:pPr>
                  <w:r w:rsidRPr="00561F3F">
                    <w:rPr>
                      <w:rFonts w:hint="eastAsia"/>
                      <w:sz w:val="18"/>
                      <w:szCs w:val="18"/>
                    </w:rPr>
                    <w:t>间接排放</w:t>
                  </w:r>
                </w:p>
              </w:tc>
              <w:tc>
                <w:tcPr>
                  <w:tcW w:w="676" w:type="dxa"/>
                  <w:vAlign w:val="center"/>
                </w:tcPr>
                <w:p w:rsidR="00BB465B" w:rsidRPr="00561F3F" w:rsidRDefault="00BB465B" w:rsidP="005902BD">
                  <w:pPr>
                    <w:spacing w:line="240" w:lineRule="exact"/>
                    <w:jc w:val="center"/>
                    <w:rPr>
                      <w:sz w:val="18"/>
                      <w:szCs w:val="18"/>
                    </w:rPr>
                  </w:pPr>
                  <w:r w:rsidRPr="00561F3F">
                    <w:rPr>
                      <w:rFonts w:hint="eastAsia"/>
                      <w:sz w:val="18"/>
                      <w:szCs w:val="18"/>
                    </w:rPr>
                    <w:t>进入</w:t>
                  </w:r>
                  <w:r w:rsidR="005902BD" w:rsidRPr="00561F3F">
                    <w:rPr>
                      <w:rFonts w:hint="eastAsia"/>
                      <w:sz w:val="18"/>
                      <w:szCs w:val="18"/>
                    </w:rPr>
                    <w:t>云龙</w:t>
                  </w:r>
                  <w:r w:rsidRPr="00561F3F">
                    <w:rPr>
                      <w:rFonts w:hint="eastAsia"/>
                      <w:sz w:val="18"/>
                      <w:szCs w:val="18"/>
                    </w:rPr>
                    <w:t>污水处理厂</w:t>
                  </w:r>
                </w:p>
              </w:tc>
              <w:tc>
                <w:tcPr>
                  <w:tcW w:w="682" w:type="dxa"/>
                  <w:vAlign w:val="center"/>
                </w:tcPr>
                <w:p w:rsidR="00BB465B" w:rsidRPr="00561F3F" w:rsidRDefault="00BB465B">
                  <w:pPr>
                    <w:spacing w:line="240" w:lineRule="exact"/>
                    <w:jc w:val="center"/>
                    <w:rPr>
                      <w:sz w:val="18"/>
                      <w:szCs w:val="18"/>
                    </w:rPr>
                  </w:pPr>
                  <w:r w:rsidRPr="00561F3F">
                    <w:rPr>
                      <w:rFonts w:hint="eastAsia"/>
                      <w:sz w:val="18"/>
                      <w:szCs w:val="18"/>
                    </w:rPr>
                    <w:t>间断排放，流量不稳定无规律，不属于冲击型排放</w:t>
                  </w:r>
                </w:p>
              </w:tc>
              <w:tc>
                <w:tcPr>
                  <w:tcW w:w="605" w:type="dxa"/>
                  <w:vAlign w:val="center"/>
                </w:tcPr>
                <w:p w:rsidR="00BB465B" w:rsidRPr="00561F3F" w:rsidRDefault="00BB465B" w:rsidP="00BB465B">
                  <w:pPr>
                    <w:spacing w:line="240" w:lineRule="exact"/>
                    <w:jc w:val="center"/>
                    <w:rPr>
                      <w:sz w:val="18"/>
                      <w:szCs w:val="18"/>
                    </w:rPr>
                  </w:pPr>
                  <w:r w:rsidRPr="00561F3F">
                    <w:rPr>
                      <w:rFonts w:hint="eastAsia"/>
                      <w:sz w:val="18"/>
                      <w:szCs w:val="18"/>
                    </w:rPr>
                    <w:t>/</w:t>
                  </w:r>
                </w:p>
              </w:tc>
              <w:tc>
                <w:tcPr>
                  <w:tcW w:w="605" w:type="dxa"/>
                  <w:vAlign w:val="center"/>
                </w:tcPr>
                <w:p w:rsidR="00BB465B" w:rsidRPr="00561F3F" w:rsidRDefault="005902BD" w:rsidP="00BB465B">
                  <w:pPr>
                    <w:spacing w:line="240" w:lineRule="exact"/>
                    <w:jc w:val="center"/>
                    <w:rPr>
                      <w:sz w:val="18"/>
                      <w:szCs w:val="18"/>
                    </w:rPr>
                  </w:pPr>
                  <w:r w:rsidRPr="00561F3F">
                    <w:rPr>
                      <w:rFonts w:hint="eastAsia"/>
                      <w:sz w:val="18"/>
                      <w:szCs w:val="18"/>
                    </w:rPr>
                    <w:t>污水处理厂排口</w:t>
                  </w:r>
                </w:p>
              </w:tc>
              <w:tc>
                <w:tcPr>
                  <w:tcW w:w="606" w:type="dxa"/>
                  <w:vAlign w:val="center"/>
                </w:tcPr>
                <w:p w:rsidR="00BB465B" w:rsidRPr="00561F3F" w:rsidRDefault="008B2ACC" w:rsidP="008B2ACC">
                  <w:pPr>
                    <w:spacing w:line="240" w:lineRule="exact"/>
                    <w:jc w:val="center"/>
                    <w:rPr>
                      <w:sz w:val="18"/>
                      <w:szCs w:val="18"/>
                    </w:rPr>
                  </w:pPr>
                  <w:r w:rsidRPr="00561F3F">
                    <w:rPr>
                      <w:sz w:val="18"/>
                      <w:szCs w:val="18"/>
                    </w:rPr>
                    <w:t>113°10′3.14″</w:t>
                  </w:r>
                </w:p>
              </w:tc>
              <w:tc>
                <w:tcPr>
                  <w:tcW w:w="626" w:type="dxa"/>
                  <w:vAlign w:val="center"/>
                </w:tcPr>
                <w:p w:rsidR="00BB465B" w:rsidRPr="00561F3F" w:rsidRDefault="008B2ACC" w:rsidP="008B2ACC">
                  <w:pPr>
                    <w:spacing w:line="240" w:lineRule="exact"/>
                    <w:jc w:val="center"/>
                    <w:rPr>
                      <w:sz w:val="18"/>
                      <w:szCs w:val="18"/>
                    </w:rPr>
                  </w:pPr>
                  <w:r w:rsidRPr="00561F3F">
                    <w:rPr>
                      <w:sz w:val="18"/>
                      <w:szCs w:val="18"/>
                    </w:rPr>
                    <w:t>27°56′30.52″</w:t>
                  </w:r>
                </w:p>
              </w:tc>
              <w:tc>
                <w:tcPr>
                  <w:tcW w:w="605" w:type="dxa"/>
                  <w:vAlign w:val="center"/>
                </w:tcPr>
                <w:p w:rsidR="00BB465B" w:rsidRPr="00561F3F" w:rsidRDefault="008B2ACC">
                  <w:pPr>
                    <w:spacing w:line="240" w:lineRule="exact"/>
                    <w:jc w:val="center"/>
                    <w:rPr>
                      <w:sz w:val="18"/>
                      <w:szCs w:val="18"/>
                    </w:rPr>
                  </w:pPr>
                  <w:r w:rsidRPr="00561F3F">
                    <w:rPr>
                      <w:rFonts w:hint="eastAsia"/>
                      <w:sz w:val="18"/>
                      <w:szCs w:val="18"/>
                    </w:rPr>
                    <w:t>（</w:t>
                  </w:r>
                  <w:r w:rsidRPr="00561F3F">
                    <w:rPr>
                      <w:sz w:val="18"/>
                      <w:szCs w:val="18"/>
                    </w:rPr>
                    <w:t>GB8978-1996</w:t>
                  </w:r>
                  <w:r w:rsidRPr="00561F3F">
                    <w:rPr>
                      <w:rFonts w:hint="eastAsia"/>
                      <w:sz w:val="18"/>
                      <w:szCs w:val="18"/>
                    </w:rPr>
                    <w:t>）表</w:t>
                  </w:r>
                  <w:r w:rsidRPr="00561F3F">
                    <w:rPr>
                      <w:sz w:val="18"/>
                      <w:szCs w:val="18"/>
                    </w:rPr>
                    <w:t>4</w:t>
                  </w:r>
                  <w:r w:rsidRPr="00561F3F">
                    <w:rPr>
                      <w:rFonts w:hint="eastAsia"/>
                      <w:sz w:val="18"/>
                      <w:szCs w:val="18"/>
                    </w:rPr>
                    <w:t>三级标准、进水水质</w:t>
                  </w:r>
                </w:p>
              </w:tc>
            </w:tr>
          </w:tbl>
          <w:p w:rsidR="00DC3D80" w:rsidRPr="00561F3F" w:rsidRDefault="005902BD" w:rsidP="008B2ACC">
            <w:pPr>
              <w:spacing w:line="360" w:lineRule="auto"/>
              <w:ind w:firstLineChars="200" w:firstLine="480"/>
              <w:rPr>
                <w:kern w:val="0"/>
                <w:sz w:val="24"/>
              </w:rPr>
            </w:pPr>
            <w:r w:rsidRPr="00561F3F">
              <w:rPr>
                <w:rFonts w:hint="eastAsia"/>
                <w:sz w:val="24"/>
              </w:rPr>
              <w:t>水处理排污单位在申请排污许可证时，应按照《排污许可申请与核发技术规范水处理》（</w:t>
            </w:r>
            <w:r w:rsidRPr="00561F3F">
              <w:rPr>
                <w:rFonts w:hint="eastAsia"/>
                <w:sz w:val="24"/>
              </w:rPr>
              <w:t>HJ978-2018</w:t>
            </w:r>
            <w:r w:rsidRPr="00561F3F">
              <w:rPr>
                <w:rFonts w:hint="eastAsia"/>
                <w:sz w:val="24"/>
              </w:rPr>
              <w:t>）确定的产排污环节、排放口、污染物及许可排放限值等要求，制定自行监测方案，并在排污许可管理信息平台申报</w:t>
            </w:r>
            <w:r w:rsidR="00DC3D80" w:rsidRPr="00561F3F">
              <w:rPr>
                <w:kern w:val="0"/>
                <w:sz w:val="24"/>
              </w:rPr>
              <w:t>。</w:t>
            </w:r>
          </w:p>
          <w:p w:rsidR="005902BD" w:rsidRPr="00561F3F" w:rsidRDefault="005902BD" w:rsidP="008B2ACC">
            <w:pPr>
              <w:spacing w:line="360" w:lineRule="auto"/>
              <w:ind w:firstLineChars="200" w:firstLine="480"/>
              <w:rPr>
                <w:sz w:val="24"/>
              </w:rPr>
            </w:pPr>
            <w:r w:rsidRPr="00561F3F">
              <w:rPr>
                <w:rFonts w:hint="eastAsia"/>
                <w:sz w:val="24"/>
              </w:rPr>
              <w:t>本项目属于工业废水</w:t>
            </w:r>
            <w:r w:rsidR="008668DA" w:rsidRPr="00561F3F">
              <w:rPr>
                <w:rFonts w:hint="eastAsia"/>
                <w:sz w:val="24"/>
              </w:rPr>
              <w:t>预处理站</w:t>
            </w:r>
            <w:r w:rsidRPr="00561F3F">
              <w:rPr>
                <w:rFonts w:hint="eastAsia"/>
                <w:sz w:val="24"/>
              </w:rPr>
              <w:t>，进水监测点位、指标及频次详见表</w:t>
            </w:r>
            <w:r w:rsidRPr="00561F3F">
              <w:rPr>
                <w:rFonts w:hint="eastAsia"/>
                <w:sz w:val="24"/>
              </w:rPr>
              <w:t xml:space="preserve">   </w:t>
            </w:r>
            <w:r w:rsidR="008B2ACC" w:rsidRPr="00561F3F">
              <w:rPr>
                <w:rFonts w:hint="eastAsia"/>
                <w:sz w:val="24"/>
              </w:rPr>
              <w:lastRenderedPageBreak/>
              <w:t>2-4</w:t>
            </w:r>
            <w:r w:rsidRPr="00561F3F">
              <w:rPr>
                <w:rFonts w:hint="eastAsia"/>
                <w:sz w:val="24"/>
              </w:rPr>
              <w:t>。</w:t>
            </w:r>
          </w:p>
          <w:p w:rsidR="00651AC8" w:rsidRPr="00561F3F" w:rsidRDefault="00651AC8" w:rsidP="008B2ACC">
            <w:pPr>
              <w:spacing w:line="280" w:lineRule="exact"/>
              <w:jc w:val="center"/>
              <w:rPr>
                <w:b/>
                <w:bCs/>
                <w:szCs w:val="21"/>
              </w:rPr>
            </w:pPr>
            <w:r w:rsidRPr="00561F3F">
              <w:rPr>
                <w:b/>
                <w:bCs/>
                <w:szCs w:val="21"/>
              </w:rPr>
              <w:t>表</w:t>
            </w:r>
            <w:r w:rsidR="008B2ACC" w:rsidRPr="00561F3F">
              <w:rPr>
                <w:rFonts w:hint="eastAsia"/>
                <w:b/>
                <w:bCs/>
                <w:szCs w:val="21"/>
              </w:rPr>
              <w:t>2-4</w:t>
            </w:r>
            <w:r w:rsidRPr="00561F3F">
              <w:rPr>
                <w:b/>
                <w:bCs/>
                <w:szCs w:val="21"/>
              </w:rPr>
              <w:t>进水监测指标及最低监测频次</w:t>
            </w:r>
          </w:p>
          <w:tbl>
            <w:tblPr>
              <w:tblW w:w="0" w:type="auto"/>
              <w:tblInd w:w="115" w:type="dxa"/>
              <w:tblLayout w:type="fixed"/>
              <w:tblCellMar>
                <w:left w:w="0" w:type="dxa"/>
                <w:right w:w="0" w:type="dxa"/>
              </w:tblCellMar>
              <w:tblLook w:val="04A0"/>
            </w:tblPr>
            <w:tblGrid>
              <w:gridCol w:w="1611"/>
              <w:gridCol w:w="3160"/>
              <w:gridCol w:w="2833"/>
            </w:tblGrid>
            <w:tr w:rsidR="00651AC8" w:rsidRPr="00561F3F" w:rsidTr="008B2ACC">
              <w:trPr>
                <w:trHeight w:hRule="exact" w:val="397"/>
              </w:trPr>
              <w:tc>
                <w:tcPr>
                  <w:tcW w:w="1611" w:type="dxa"/>
                  <w:tcBorders>
                    <w:top w:val="single" w:sz="12" w:space="0" w:color="000000"/>
                    <w:left w:val="nil"/>
                    <w:bottom w:val="single" w:sz="6" w:space="0" w:color="000000"/>
                    <w:right w:val="single" w:sz="6" w:space="0" w:color="000000"/>
                  </w:tcBorders>
                  <w:vAlign w:val="center"/>
                </w:tcPr>
                <w:p w:rsidR="00651AC8" w:rsidRPr="00561F3F" w:rsidRDefault="00651AC8" w:rsidP="00C02A91">
                  <w:pPr>
                    <w:pStyle w:val="TableParagraph"/>
                    <w:kinsoku w:val="0"/>
                    <w:overflowPunct w:val="0"/>
                    <w:spacing w:before="30"/>
                    <w:ind w:left="482"/>
                    <w:rPr>
                      <w:rFonts w:ascii="Times New Roman" w:hAnsi="Times New Roman"/>
                      <w:kern w:val="2"/>
                      <w:sz w:val="21"/>
                      <w:szCs w:val="21"/>
                    </w:rPr>
                  </w:pPr>
                  <w:r w:rsidRPr="00561F3F">
                    <w:rPr>
                      <w:rFonts w:ascii="Times New Roman" w:hAnsi="Times New Roman"/>
                      <w:kern w:val="2"/>
                      <w:sz w:val="21"/>
                      <w:szCs w:val="21"/>
                    </w:rPr>
                    <w:t>监测点位</w:t>
                  </w:r>
                </w:p>
              </w:tc>
              <w:tc>
                <w:tcPr>
                  <w:tcW w:w="3160" w:type="dxa"/>
                  <w:tcBorders>
                    <w:top w:val="single" w:sz="12" w:space="0" w:color="000000"/>
                    <w:left w:val="single" w:sz="6" w:space="0" w:color="000000"/>
                    <w:bottom w:val="single" w:sz="6" w:space="0" w:color="000000"/>
                    <w:right w:val="single" w:sz="6" w:space="0" w:color="000000"/>
                  </w:tcBorders>
                  <w:vAlign w:val="center"/>
                </w:tcPr>
                <w:p w:rsidR="00651AC8" w:rsidRPr="00561F3F" w:rsidRDefault="00651AC8" w:rsidP="00C02A91">
                  <w:pPr>
                    <w:pStyle w:val="TableParagraph"/>
                    <w:kinsoku w:val="0"/>
                    <w:overflowPunct w:val="0"/>
                    <w:spacing w:before="30"/>
                    <w:ind w:left="2"/>
                    <w:jc w:val="center"/>
                    <w:rPr>
                      <w:rFonts w:ascii="Times New Roman" w:hAnsi="Times New Roman"/>
                      <w:kern w:val="2"/>
                      <w:sz w:val="21"/>
                      <w:szCs w:val="21"/>
                    </w:rPr>
                  </w:pPr>
                  <w:r w:rsidRPr="00561F3F">
                    <w:rPr>
                      <w:rFonts w:ascii="Times New Roman" w:hAnsi="Times New Roman"/>
                      <w:kern w:val="2"/>
                      <w:sz w:val="21"/>
                      <w:szCs w:val="21"/>
                    </w:rPr>
                    <w:t>监测指标</w:t>
                  </w:r>
                </w:p>
              </w:tc>
              <w:tc>
                <w:tcPr>
                  <w:tcW w:w="2833" w:type="dxa"/>
                  <w:tcBorders>
                    <w:top w:val="single" w:sz="12" w:space="0" w:color="000000"/>
                    <w:left w:val="single" w:sz="6" w:space="0" w:color="000000"/>
                    <w:bottom w:val="single" w:sz="6" w:space="0" w:color="000000"/>
                    <w:right w:val="nil"/>
                  </w:tcBorders>
                  <w:vAlign w:val="center"/>
                </w:tcPr>
                <w:p w:rsidR="00651AC8" w:rsidRPr="00561F3F" w:rsidRDefault="00651AC8" w:rsidP="00C02A91">
                  <w:pPr>
                    <w:pStyle w:val="TableParagraph"/>
                    <w:kinsoku w:val="0"/>
                    <w:overflowPunct w:val="0"/>
                    <w:spacing w:before="30"/>
                    <w:ind w:right="5"/>
                    <w:jc w:val="center"/>
                    <w:rPr>
                      <w:rFonts w:ascii="Times New Roman" w:hAnsi="Times New Roman"/>
                      <w:kern w:val="2"/>
                      <w:sz w:val="21"/>
                      <w:szCs w:val="21"/>
                    </w:rPr>
                  </w:pPr>
                  <w:r w:rsidRPr="00561F3F">
                    <w:rPr>
                      <w:rFonts w:ascii="Times New Roman" w:hAnsi="Times New Roman"/>
                      <w:kern w:val="2"/>
                      <w:sz w:val="21"/>
                      <w:szCs w:val="21"/>
                    </w:rPr>
                    <w:t>监测频次</w:t>
                  </w:r>
                </w:p>
              </w:tc>
            </w:tr>
            <w:tr w:rsidR="00651AC8" w:rsidRPr="00561F3F" w:rsidTr="008B2ACC">
              <w:trPr>
                <w:trHeight w:hRule="exact" w:val="397"/>
              </w:trPr>
              <w:tc>
                <w:tcPr>
                  <w:tcW w:w="1611" w:type="dxa"/>
                  <w:vMerge w:val="restart"/>
                  <w:tcBorders>
                    <w:top w:val="single" w:sz="6" w:space="0" w:color="000000"/>
                    <w:left w:val="nil"/>
                    <w:bottom w:val="single" w:sz="6" w:space="0" w:color="000000"/>
                    <w:right w:val="single" w:sz="6" w:space="0" w:color="000000"/>
                  </w:tcBorders>
                  <w:vAlign w:val="center"/>
                </w:tcPr>
                <w:p w:rsidR="00651AC8" w:rsidRPr="00561F3F" w:rsidRDefault="00651AC8" w:rsidP="00C02A91">
                  <w:pPr>
                    <w:pStyle w:val="TableParagraph"/>
                    <w:kinsoku w:val="0"/>
                    <w:overflowPunct w:val="0"/>
                    <w:spacing w:before="110"/>
                    <w:ind w:left="482"/>
                    <w:rPr>
                      <w:rFonts w:ascii="Times New Roman" w:hAnsi="Times New Roman"/>
                      <w:kern w:val="2"/>
                      <w:sz w:val="21"/>
                      <w:szCs w:val="21"/>
                    </w:rPr>
                  </w:pPr>
                  <w:r w:rsidRPr="00561F3F">
                    <w:rPr>
                      <w:rFonts w:ascii="Times New Roman" w:hAnsi="Times New Roman"/>
                      <w:kern w:val="2"/>
                      <w:sz w:val="21"/>
                      <w:szCs w:val="21"/>
                    </w:rPr>
                    <w:t>进水总管</w:t>
                  </w:r>
                </w:p>
              </w:tc>
              <w:tc>
                <w:tcPr>
                  <w:tcW w:w="3160" w:type="dxa"/>
                  <w:tcBorders>
                    <w:top w:val="single" w:sz="6" w:space="0" w:color="000000"/>
                    <w:left w:val="single" w:sz="6" w:space="0" w:color="000000"/>
                    <w:bottom w:val="single" w:sz="6" w:space="0" w:color="000000"/>
                    <w:right w:val="single" w:sz="6" w:space="0" w:color="000000"/>
                  </w:tcBorders>
                  <w:vAlign w:val="center"/>
                </w:tcPr>
                <w:p w:rsidR="00651AC8" w:rsidRPr="00561F3F" w:rsidRDefault="00651AC8" w:rsidP="00C02A91">
                  <w:pPr>
                    <w:jc w:val="center"/>
                  </w:pPr>
                  <w:r w:rsidRPr="00561F3F">
                    <w:t>流量、</w:t>
                  </w:r>
                  <w:r w:rsidRPr="00561F3F">
                    <w:t>COD</w:t>
                  </w:r>
                  <w:r w:rsidRPr="00561F3F">
                    <w:t>、氨氮</w:t>
                  </w:r>
                </w:p>
              </w:tc>
              <w:tc>
                <w:tcPr>
                  <w:tcW w:w="2833" w:type="dxa"/>
                  <w:tcBorders>
                    <w:top w:val="single" w:sz="6" w:space="0" w:color="000000"/>
                    <w:left w:val="single" w:sz="6" w:space="0" w:color="000000"/>
                    <w:bottom w:val="single" w:sz="6" w:space="0" w:color="000000"/>
                    <w:right w:val="nil"/>
                  </w:tcBorders>
                  <w:vAlign w:val="center"/>
                </w:tcPr>
                <w:p w:rsidR="00651AC8" w:rsidRPr="00561F3F" w:rsidRDefault="00651AC8" w:rsidP="00C02A91">
                  <w:pPr>
                    <w:jc w:val="center"/>
                  </w:pPr>
                  <w:r w:rsidRPr="00561F3F">
                    <w:t>自动监测</w:t>
                  </w:r>
                </w:p>
              </w:tc>
            </w:tr>
            <w:tr w:rsidR="00651AC8" w:rsidRPr="00561F3F" w:rsidTr="008B2ACC">
              <w:trPr>
                <w:trHeight w:hRule="exact" w:val="397"/>
              </w:trPr>
              <w:tc>
                <w:tcPr>
                  <w:tcW w:w="1611" w:type="dxa"/>
                  <w:vMerge/>
                  <w:tcBorders>
                    <w:top w:val="single" w:sz="6" w:space="0" w:color="000000"/>
                    <w:left w:val="nil"/>
                    <w:bottom w:val="single" w:sz="6" w:space="0" w:color="000000"/>
                    <w:right w:val="single" w:sz="6" w:space="0" w:color="000000"/>
                  </w:tcBorders>
                  <w:vAlign w:val="center"/>
                </w:tcPr>
                <w:p w:rsidR="00651AC8" w:rsidRPr="00561F3F" w:rsidRDefault="00651AC8" w:rsidP="00C02A91">
                  <w:pPr>
                    <w:widowControl/>
                    <w:jc w:val="center"/>
                    <w:rPr>
                      <w:szCs w:val="21"/>
                    </w:rPr>
                  </w:pPr>
                </w:p>
              </w:tc>
              <w:tc>
                <w:tcPr>
                  <w:tcW w:w="3160" w:type="dxa"/>
                  <w:tcBorders>
                    <w:top w:val="single" w:sz="6" w:space="0" w:color="000000"/>
                    <w:left w:val="single" w:sz="6" w:space="0" w:color="000000"/>
                    <w:bottom w:val="single" w:sz="6" w:space="0" w:color="000000"/>
                    <w:right w:val="single" w:sz="6" w:space="0" w:color="000000"/>
                  </w:tcBorders>
                  <w:vAlign w:val="center"/>
                </w:tcPr>
                <w:p w:rsidR="00651AC8" w:rsidRPr="00561F3F" w:rsidRDefault="00651AC8" w:rsidP="00C02A91">
                  <w:pPr>
                    <w:jc w:val="center"/>
                  </w:pPr>
                  <w:r w:rsidRPr="00561F3F">
                    <w:t>总磷、总氮</w:t>
                  </w:r>
                </w:p>
              </w:tc>
              <w:tc>
                <w:tcPr>
                  <w:tcW w:w="2833" w:type="dxa"/>
                  <w:tcBorders>
                    <w:top w:val="single" w:sz="6" w:space="0" w:color="000000"/>
                    <w:left w:val="single" w:sz="6" w:space="0" w:color="000000"/>
                    <w:bottom w:val="single" w:sz="6" w:space="0" w:color="000000"/>
                    <w:right w:val="nil"/>
                  </w:tcBorders>
                  <w:vAlign w:val="center"/>
                </w:tcPr>
                <w:p w:rsidR="00651AC8" w:rsidRPr="00561F3F" w:rsidRDefault="00651AC8" w:rsidP="00C02A91">
                  <w:pPr>
                    <w:jc w:val="center"/>
                  </w:pPr>
                  <w:r w:rsidRPr="00561F3F">
                    <w:t>日</w:t>
                  </w:r>
                </w:p>
              </w:tc>
            </w:tr>
            <w:tr w:rsidR="00651AC8" w:rsidRPr="00561F3F" w:rsidTr="008B2ACC">
              <w:trPr>
                <w:trHeight w:hRule="exact" w:val="927"/>
              </w:trPr>
              <w:tc>
                <w:tcPr>
                  <w:tcW w:w="1611" w:type="dxa"/>
                  <w:tcBorders>
                    <w:top w:val="single" w:sz="6" w:space="0" w:color="000000"/>
                    <w:left w:val="nil"/>
                    <w:bottom w:val="single" w:sz="12" w:space="0" w:color="000000"/>
                    <w:right w:val="single" w:sz="6" w:space="0" w:color="000000"/>
                  </w:tcBorders>
                </w:tcPr>
                <w:p w:rsidR="00651AC8" w:rsidRPr="00561F3F" w:rsidRDefault="00651AC8" w:rsidP="00C02A91">
                  <w:pPr>
                    <w:pStyle w:val="TableParagraph"/>
                    <w:kinsoku w:val="0"/>
                    <w:overflowPunct w:val="0"/>
                    <w:spacing w:before="2"/>
                    <w:rPr>
                      <w:rFonts w:ascii="宋体" w:hAnsi="Times New Roman" w:cs="宋体"/>
                      <w:kern w:val="2"/>
                      <w:sz w:val="18"/>
                      <w:szCs w:val="18"/>
                    </w:rPr>
                  </w:pPr>
                </w:p>
                <w:p w:rsidR="00651AC8" w:rsidRPr="00561F3F" w:rsidRDefault="00651AC8" w:rsidP="008B2ACC">
                  <w:pPr>
                    <w:pStyle w:val="TableParagraph"/>
                    <w:kinsoku w:val="0"/>
                    <w:overflowPunct w:val="0"/>
                    <w:ind w:left="167"/>
                    <w:jc w:val="center"/>
                    <w:rPr>
                      <w:kern w:val="2"/>
                    </w:rPr>
                  </w:pPr>
                  <w:r w:rsidRPr="00561F3F">
                    <w:rPr>
                      <w:rFonts w:ascii="宋体" w:cs="宋体" w:hint="eastAsia"/>
                      <w:kern w:val="2"/>
                      <w:sz w:val="21"/>
                      <w:szCs w:val="21"/>
                    </w:rPr>
                    <w:t>工业废水混合前</w:t>
                  </w:r>
                </w:p>
              </w:tc>
              <w:tc>
                <w:tcPr>
                  <w:tcW w:w="5993" w:type="dxa"/>
                  <w:gridSpan w:val="2"/>
                  <w:tcBorders>
                    <w:top w:val="single" w:sz="6" w:space="0" w:color="000000"/>
                    <w:left w:val="single" w:sz="6" w:space="0" w:color="000000"/>
                    <w:bottom w:val="single" w:sz="12" w:space="0" w:color="000000"/>
                    <w:right w:val="nil"/>
                  </w:tcBorders>
                </w:tcPr>
                <w:p w:rsidR="00651AC8" w:rsidRPr="00561F3F" w:rsidRDefault="00651AC8" w:rsidP="008B2ACC">
                  <w:pPr>
                    <w:pStyle w:val="TableParagraph"/>
                    <w:kinsoku w:val="0"/>
                    <w:overflowPunct w:val="0"/>
                    <w:spacing w:line="260" w:lineRule="exact"/>
                    <w:ind w:right="5"/>
                    <w:jc w:val="center"/>
                    <w:rPr>
                      <w:kern w:val="2"/>
                      <w:lang w:eastAsia="zh-CN"/>
                    </w:rPr>
                  </w:pPr>
                  <w:r w:rsidRPr="00561F3F">
                    <w:rPr>
                      <w:rFonts w:ascii="Times New Roman" w:hAnsi="Times New Roman"/>
                      <w:kern w:val="2"/>
                      <w:sz w:val="21"/>
                      <w:szCs w:val="21"/>
                      <w:lang w:eastAsia="zh-CN"/>
                    </w:rPr>
                    <w:t>根据相关行业排污许可证申请与核发技术规范或自行监测技术指南中</w:t>
                  </w:r>
                  <w:r w:rsidRPr="00561F3F">
                    <w:rPr>
                      <w:rFonts w:ascii="Times New Roman" w:hAnsi="Times New Roman"/>
                      <w:spacing w:val="-2"/>
                      <w:kern w:val="2"/>
                      <w:sz w:val="21"/>
                      <w:szCs w:val="21"/>
                      <w:lang w:eastAsia="zh-CN"/>
                    </w:rPr>
                    <w:t>废水总排放口确定，无行业排污许可证申请与核发技术规范和自行监测</w:t>
                  </w:r>
                  <w:r w:rsidRPr="00561F3F">
                    <w:rPr>
                      <w:rFonts w:ascii="Times New Roman" w:hAnsi="Times New Roman"/>
                      <w:spacing w:val="-68"/>
                      <w:kern w:val="2"/>
                      <w:sz w:val="21"/>
                      <w:szCs w:val="21"/>
                      <w:lang w:eastAsia="zh-CN"/>
                    </w:rPr>
                    <w:t xml:space="preserve"> </w:t>
                  </w:r>
                  <w:r w:rsidRPr="00561F3F">
                    <w:rPr>
                      <w:rFonts w:ascii="Times New Roman" w:hAnsi="Times New Roman"/>
                      <w:kern w:val="2"/>
                      <w:sz w:val="21"/>
                      <w:szCs w:val="21"/>
                      <w:lang w:eastAsia="zh-CN"/>
                    </w:rPr>
                    <w:t>技术指南的按照</w:t>
                  </w:r>
                  <w:r w:rsidRPr="00561F3F">
                    <w:rPr>
                      <w:rFonts w:ascii="Times New Roman" w:eastAsia="Arial Unicode MS" w:hAnsi="Times New Roman"/>
                      <w:kern w:val="2"/>
                      <w:sz w:val="21"/>
                      <w:szCs w:val="21"/>
                      <w:lang w:eastAsia="zh-CN"/>
                    </w:rPr>
                    <w:t>HJ819</w:t>
                  </w:r>
                  <w:r w:rsidRPr="00561F3F">
                    <w:rPr>
                      <w:rFonts w:ascii="Times New Roman" w:hAnsi="Times New Roman"/>
                      <w:kern w:val="2"/>
                      <w:sz w:val="21"/>
                      <w:szCs w:val="21"/>
                      <w:lang w:eastAsia="zh-CN"/>
                    </w:rPr>
                    <w:t>中废水总排口要求确定。</w:t>
                  </w:r>
                </w:p>
              </w:tc>
            </w:tr>
          </w:tbl>
          <w:p w:rsidR="00234D6D" w:rsidRPr="00561F3F" w:rsidRDefault="00651AC8" w:rsidP="00651AC8">
            <w:pPr>
              <w:spacing w:line="360" w:lineRule="auto"/>
              <w:ind w:firstLineChars="200" w:firstLine="420"/>
              <w:rPr>
                <w:kern w:val="0"/>
                <w:sz w:val="24"/>
              </w:rPr>
            </w:pPr>
            <w:r w:rsidRPr="00561F3F">
              <w:rPr>
                <w:rFonts w:hint="eastAsia"/>
              </w:rPr>
              <w:t>注</w:t>
            </w:r>
            <w:r w:rsidRPr="00561F3F">
              <w:rPr>
                <w:rFonts w:hint="eastAsia"/>
              </w:rPr>
              <w:t>1</w:t>
            </w:r>
            <w:r w:rsidRPr="00561F3F">
              <w:rPr>
                <w:rFonts w:hint="eastAsia"/>
              </w:rPr>
              <w:t>：进水总管自动监测数据须与地方生态环境主管部门污染源自动监控系统平台联网。</w:t>
            </w:r>
            <w:r w:rsidRPr="00561F3F">
              <w:rPr>
                <w:rFonts w:hint="eastAsia"/>
              </w:rPr>
              <w:t xml:space="preserve"> </w:t>
            </w:r>
            <w:r w:rsidRPr="00561F3F">
              <w:rPr>
                <w:rFonts w:hint="eastAsia"/>
              </w:rPr>
              <w:t>注</w:t>
            </w:r>
            <w:r w:rsidRPr="00561F3F">
              <w:rPr>
                <w:rFonts w:hint="eastAsia"/>
              </w:rPr>
              <w:t>2</w:t>
            </w:r>
            <w:r w:rsidRPr="00561F3F">
              <w:rPr>
                <w:rFonts w:hint="eastAsia"/>
              </w:rPr>
              <w:t>：工业废水混合前废水监测结果可采用废水排放单位的自行监测数据，或自行开展监测。</w:t>
            </w:r>
          </w:p>
          <w:p w:rsidR="005902BD" w:rsidRPr="00561F3F" w:rsidRDefault="00651AC8" w:rsidP="00B36E3F">
            <w:pPr>
              <w:spacing w:line="360" w:lineRule="auto"/>
              <w:ind w:firstLineChars="200" w:firstLine="480"/>
              <w:rPr>
                <w:sz w:val="24"/>
              </w:rPr>
            </w:pPr>
            <w:r w:rsidRPr="00561F3F">
              <w:rPr>
                <w:rFonts w:hint="eastAsia"/>
                <w:sz w:val="24"/>
              </w:rPr>
              <w:t>出水监测点位、指标及频次详见表</w:t>
            </w:r>
            <w:r w:rsidR="008B2ACC" w:rsidRPr="00561F3F">
              <w:rPr>
                <w:rFonts w:hint="eastAsia"/>
                <w:sz w:val="24"/>
              </w:rPr>
              <w:t>2-5</w:t>
            </w:r>
            <w:r w:rsidRPr="00561F3F">
              <w:rPr>
                <w:rFonts w:hint="eastAsia"/>
                <w:sz w:val="24"/>
              </w:rPr>
              <w:t>；</w:t>
            </w:r>
          </w:p>
          <w:p w:rsidR="00651AC8" w:rsidRPr="00561F3F" w:rsidRDefault="00651AC8" w:rsidP="008B2ACC">
            <w:pPr>
              <w:spacing w:line="280" w:lineRule="exact"/>
              <w:jc w:val="center"/>
              <w:rPr>
                <w:b/>
                <w:bCs/>
                <w:szCs w:val="21"/>
              </w:rPr>
            </w:pPr>
            <w:r w:rsidRPr="00561F3F">
              <w:rPr>
                <w:rFonts w:hint="eastAsia"/>
                <w:b/>
                <w:bCs/>
                <w:szCs w:val="21"/>
              </w:rPr>
              <w:t>表</w:t>
            </w:r>
            <w:r w:rsidR="008B2ACC" w:rsidRPr="00561F3F">
              <w:rPr>
                <w:rFonts w:hint="eastAsia"/>
                <w:b/>
                <w:bCs/>
                <w:szCs w:val="21"/>
              </w:rPr>
              <w:t>2-5</w:t>
            </w:r>
            <w:r w:rsidRPr="00561F3F">
              <w:rPr>
                <w:rFonts w:hint="eastAsia"/>
                <w:b/>
                <w:bCs/>
                <w:szCs w:val="21"/>
              </w:rPr>
              <w:t>工业废水集中处理厂废水排放监测指标及最低监测频次</w:t>
            </w:r>
          </w:p>
          <w:tbl>
            <w:tblPr>
              <w:tblW w:w="7684" w:type="dxa"/>
              <w:tblInd w:w="115" w:type="dxa"/>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tblPr>
            <w:tblGrid>
              <w:gridCol w:w="1302"/>
              <w:gridCol w:w="4213"/>
              <w:gridCol w:w="2169"/>
            </w:tblGrid>
            <w:tr w:rsidR="00651AC8" w:rsidRPr="00561F3F" w:rsidTr="00651AC8">
              <w:trPr>
                <w:trHeight w:hRule="exact" w:val="390"/>
              </w:trPr>
              <w:tc>
                <w:tcPr>
                  <w:tcW w:w="1302" w:type="dxa"/>
                  <w:vAlign w:val="center"/>
                </w:tcPr>
                <w:p w:rsidR="00651AC8" w:rsidRPr="00561F3F" w:rsidRDefault="00651AC8" w:rsidP="00C02A91">
                  <w:pPr>
                    <w:jc w:val="center"/>
                  </w:pPr>
                  <w:r w:rsidRPr="00561F3F">
                    <w:t>监测点位</w:t>
                  </w:r>
                </w:p>
              </w:tc>
              <w:tc>
                <w:tcPr>
                  <w:tcW w:w="4213" w:type="dxa"/>
                  <w:vAlign w:val="center"/>
                </w:tcPr>
                <w:p w:rsidR="00651AC8" w:rsidRPr="00561F3F" w:rsidRDefault="00651AC8" w:rsidP="00C02A91">
                  <w:pPr>
                    <w:jc w:val="center"/>
                  </w:pPr>
                  <w:r w:rsidRPr="00561F3F">
                    <w:t>监测指标</w:t>
                  </w:r>
                </w:p>
              </w:tc>
              <w:tc>
                <w:tcPr>
                  <w:tcW w:w="2169" w:type="dxa"/>
                  <w:vAlign w:val="center"/>
                </w:tcPr>
                <w:p w:rsidR="00651AC8" w:rsidRPr="00561F3F" w:rsidRDefault="00651AC8" w:rsidP="00C02A91">
                  <w:pPr>
                    <w:jc w:val="center"/>
                  </w:pPr>
                  <w:r w:rsidRPr="00561F3F">
                    <w:t>监测频次</w:t>
                  </w:r>
                </w:p>
              </w:tc>
            </w:tr>
            <w:tr w:rsidR="00651AC8" w:rsidRPr="00561F3F" w:rsidTr="00651AC8">
              <w:trPr>
                <w:trHeight w:hRule="exact" w:val="390"/>
              </w:trPr>
              <w:tc>
                <w:tcPr>
                  <w:tcW w:w="1302" w:type="dxa"/>
                  <w:vMerge w:val="restart"/>
                  <w:vAlign w:val="center"/>
                </w:tcPr>
                <w:p w:rsidR="00651AC8" w:rsidRPr="00561F3F" w:rsidRDefault="00651AC8" w:rsidP="00C02A91">
                  <w:pPr>
                    <w:jc w:val="center"/>
                  </w:pPr>
                  <w:r w:rsidRPr="00561F3F">
                    <w:t>废水总排放口</w:t>
                  </w:r>
                  <w:r w:rsidRPr="00561F3F">
                    <w:rPr>
                      <w:rFonts w:hint="eastAsia"/>
                      <w:vertAlign w:val="superscript"/>
                    </w:rPr>
                    <w:t>a</w:t>
                  </w:r>
                </w:p>
              </w:tc>
              <w:tc>
                <w:tcPr>
                  <w:tcW w:w="4213" w:type="dxa"/>
                  <w:vAlign w:val="center"/>
                </w:tcPr>
                <w:p w:rsidR="00651AC8" w:rsidRPr="00561F3F" w:rsidRDefault="00651AC8" w:rsidP="008B2ACC">
                  <w:pPr>
                    <w:jc w:val="center"/>
                  </w:pPr>
                  <w:r w:rsidRPr="00561F3F">
                    <w:t>流量、</w:t>
                  </w:r>
                  <w:r w:rsidRPr="00561F3F">
                    <w:t>pH</w:t>
                  </w:r>
                  <w:r w:rsidRPr="00561F3F">
                    <w:t>、水温、</w:t>
                  </w:r>
                  <w:r w:rsidRPr="00561F3F">
                    <w:t>COD</w:t>
                  </w:r>
                  <w:r w:rsidRPr="00561F3F">
                    <w:t>、总氮、氨氮、总磷</w:t>
                  </w:r>
                  <w:r w:rsidRPr="00561F3F">
                    <w:rPr>
                      <w:vertAlign w:val="superscript"/>
                    </w:rPr>
                    <w:t>b</w:t>
                  </w:r>
                </w:p>
              </w:tc>
              <w:tc>
                <w:tcPr>
                  <w:tcW w:w="2169" w:type="dxa"/>
                  <w:vAlign w:val="center"/>
                </w:tcPr>
                <w:p w:rsidR="00651AC8" w:rsidRPr="00561F3F" w:rsidRDefault="00651AC8" w:rsidP="00C02A91">
                  <w:pPr>
                    <w:jc w:val="center"/>
                  </w:pPr>
                  <w:r w:rsidRPr="00561F3F">
                    <w:t>自动监测</w:t>
                  </w:r>
                </w:p>
              </w:tc>
            </w:tr>
            <w:tr w:rsidR="00651AC8" w:rsidRPr="00561F3F" w:rsidTr="00651AC8">
              <w:trPr>
                <w:trHeight w:hRule="exact" w:val="390"/>
              </w:trPr>
              <w:tc>
                <w:tcPr>
                  <w:tcW w:w="1302" w:type="dxa"/>
                  <w:vMerge/>
                  <w:vAlign w:val="center"/>
                </w:tcPr>
                <w:p w:rsidR="00651AC8" w:rsidRPr="00561F3F" w:rsidRDefault="00651AC8" w:rsidP="00C02A91">
                  <w:pPr>
                    <w:jc w:val="center"/>
                  </w:pPr>
                </w:p>
              </w:tc>
              <w:tc>
                <w:tcPr>
                  <w:tcW w:w="4213" w:type="dxa"/>
                  <w:vAlign w:val="center"/>
                </w:tcPr>
                <w:p w:rsidR="00651AC8" w:rsidRPr="00561F3F" w:rsidRDefault="00651AC8" w:rsidP="008B2ACC">
                  <w:pPr>
                    <w:jc w:val="center"/>
                  </w:pPr>
                  <w:r w:rsidRPr="00561F3F">
                    <w:t>悬浮物、色度</w:t>
                  </w:r>
                </w:p>
              </w:tc>
              <w:tc>
                <w:tcPr>
                  <w:tcW w:w="2169" w:type="dxa"/>
                  <w:vAlign w:val="center"/>
                </w:tcPr>
                <w:p w:rsidR="00651AC8" w:rsidRPr="00561F3F" w:rsidRDefault="00651AC8" w:rsidP="00C02A91">
                  <w:pPr>
                    <w:jc w:val="center"/>
                  </w:pPr>
                  <w:r w:rsidRPr="00561F3F">
                    <w:t>日</w:t>
                  </w:r>
                </w:p>
              </w:tc>
            </w:tr>
            <w:tr w:rsidR="00651AC8" w:rsidRPr="00561F3F" w:rsidTr="00651AC8">
              <w:trPr>
                <w:trHeight w:hRule="exact" w:val="390"/>
              </w:trPr>
              <w:tc>
                <w:tcPr>
                  <w:tcW w:w="1302" w:type="dxa"/>
                  <w:vMerge/>
                  <w:vAlign w:val="center"/>
                </w:tcPr>
                <w:p w:rsidR="00651AC8" w:rsidRPr="00561F3F" w:rsidRDefault="00651AC8" w:rsidP="00C02A91">
                  <w:pPr>
                    <w:jc w:val="center"/>
                  </w:pPr>
                </w:p>
              </w:tc>
              <w:tc>
                <w:tcPr>
                  <w:tcW w:w="4213" w:type="dxa"/>
                  <w:vAlign w:val="center"/>
                </w:tcPr>
                <w:p w:rsidR="00651AC8" w:rsidRPr="00561F3F" w:rsidRDefault="00651AC8" w:rsidP="008B2ACC">
                  <w:pPr>
                    <w:jc w:val="center"/>
                  </w:pPr>
                  <w:r w:rsidRPr="00561F3F">
                    <w:t>BOD</w:t>
                  </w:r>
                  <w:r w:rsidRPr="00561F3F">
                    <w:rPr>
                      <w:vertAlign w:val="subscript"/>
                    </w:rPr>
                    <w:t>5</w:t>
                  </w:r>
                  <w:r w:rsidRPr="00561F3F">
                    <w:t>、石油类</w:t>
                  </w:r>
                </w:p>
              </w:tc>
              <w:tc>
                <w:tcPr>
                  <w:tcW w:w="2169" w:type="dxa"/>
                  <w:vAlign w:val="center"/>
                </w:tcPr>
                <w:p w:rsidR="00651AC8" w:rsidRPr="00561F3F" w:rsidRDefault="00651AC8" w:rsidP="00C02A91">
                  <w:pPr>
                    <w:jc w:val="center"/>
                  </w:pPr>
                  <w:r w:rsidRPr="00561F3F">
                    <w:t>月</w:t>
                  </w:r>
                </w:p>
              </w:tc>
            </w:tr>
            <w:tr w:rsidR="00651AC8" w:rsidRPr="00561F3F" w:rsidTr="00651AC8">
              <w:trPr>
                <w:trHeight w:hRule="exact" w:val="390"/>
              </w:trPr>
              <w:tc>
                <w:tcPr>
                  <w:tcW w:w="1302" w:type="dxa"/>
                  <w:vMerge/>
                  <w:vAlign w:val="center"/>
                </w:tcPr>
                <w:p w:rsidR="00651AC8" w:rsidRPr="00561F3F" w:rsidRDefault="00651AC8" w:rsidP="00C02A91">
                  <w:pPr>
                    <w:jc w:val="center"/>
                  </w:pPr>
                </w:p>
              </w:tc>
              <w:tc>
                <w:tcPr>
                  <w:tcW w:w="4213" w:type="dxa"/>
                  <w:vAlign w:val="center"/>
                </w:tcPr>
                <w:p w:rsidR="00651AC8" w:rsidRPr="00561F3F" w:rsidRDefault="00651AC8" w:rsidP="008B2ACC">
                  <w:pPr>
                    <w:jc w:val="center"/>
                  </w:pPr>
                  <w:r w:rsidRPr="00561F3F">
                    <w:t>总镉、总铬、总汞、总铅、总砷、六价铬</w:t>
                  </w:r>
                </w:p>
              </w:tc>
              <w:tc>
                <w:tcPr>
                  <w:tcW w:w="2169" w:type="dxa"/>
                  <w:vAlign w:val="center"/>
                </w:tcPr>
                <w:p w:rsidR="00651AC8" w:rsidRPr="00561F3F" w:rsidRDefault="00651AC8" w:rsidP="00C02A91">
                  <w:pPr>
                    <w:jc w:val="center"/>
                  </w:pPr>
                  <w:r w:rsidRPr="00561F3F">
                    <w:rPr>
                      <w:rFonts w:hint="eastAsia"/>
                    </w:rPr>
                    <w:t>半年</w:t>
                  </w:r>
                </w:p>
              </w:tc>
            </w:tr>
            <w:tr w:rsidR="00651AC8" w:rsidRPr="00561F3F" w:rsidTr="00651AC8">
              <w:trPr>
                <w:trHeight w:hRule="exact" w:val="390"/>
              </w:trPr>
              <w:tc>
                <w:tcPr>
                  <w:tcW w:w="1302" w:type="dxa"/>
                  <w:vMerge/>
                  <w:vAlign w:val="center"/>
                </w:tcPr>
                <w:p w:rsidR="00651AC8" w:rsidRPr="00561F3F" w:rsidRDefault="00651AC8" w:rsidP="00C02A91">
                  <w:pPr>
                    <w:jc w:val="center"/>
                  </w:pPr>
                </w:p>
              </w:tc>
              <w:tc>
                <w:tcPr>
                  <w:tcW w:w="4213" w:type="dxa"/>
                  <w:vAlign w:val="center"/>
                </w:tcPr>
                <w:p w:rsidR="00651AC8" w:rsidRPr="00561F3F" w:rsidRDefault="00651AC8" w:rsidP="008B2ACC">
                  <w:pPr>
                    <w:jc w:val="center"/>
                  </w:pPr>
                  <w:r w:rsidRPr="00561F3F">
                    <w:t>其他污染物</w:t>
                  </w:r>
                </w:p>
              </w:tc>
              <w:tc>
                <w:tcPr>
                  <w:tcW w:w="2169" w:type="dxa"/>
                  <w:vAlign w:val="center"/>
                </w:tcPr>
                <w:p w:rsidR="00651AC8" w:rsidRPr="00561F3F" w:rsidRDefault="00651AC8" w:rsidP="00C02A91">
                  <w:pPr>
                    <w:jc w:val="center"/>
                  </w:pPr>
                  <w:r w:rsidRPr="00561F3F">
                    <w:t>季度</w:t>
                  </w:r>
                </w:p>
              </w:tc>
            </w:tr>
            <w:tr w:rsidR="00651AC8" w:rsidRPr="00561F3F" w:rsidTr="00651AC8">
              <w:trPr>
                <w:trHeight w:hRule="exact" w:val="390"/>
              </w:trPr>
              <w:tc>
                <w:tcPr>
                  <w:tcW w:w="1302" w:type="dxa"/>
                  <w:vAlign w:val="center"/>
                </w:tcPr>
                <w:p w:rsidR="00651AC8" w:rsidRPr="00561F3F" w:rsidRDefault="00651AC8" w:rsidP="00C02A91">
                  <w:pPr>
                    <w:jc w:val="center"/>
                  </w:pPr>
                  <w:r w:rsidRPr="00561F3F">
                    <w:t>雨水排放口</w:t>
                  </w:r>
                </w:p>
              </w:tc>
              <w:tc>
                <w:tcPr>
                  <w:tcW w:w="4213" w:type="dxa"/>
                  <w:vAlign w:val="center"/>
                </w:tcPr>
                <w:p w:rsidR="00651AC8" w:rsidRPr="00561F3F" w:rsidRDefault="00651AC8" w:rsidP="008B2ACC">
                  <w:pPr>
                    <w:jc w:val="center"/>
                  </w:pPr>
                  <w:r w:rsidRPr="00561F3F">
                    <w:t>pH</w:t>
                  </w:r>
                  <w:r w:rsidRPr="00561F3F">
                    <w:t>、</w:t>
                  </w:r>
                  <w:r w:rsidRPr="00561F3F">
                    <w:t>COD</w:t>
                  </w:r>
                  <w:r w:rsidRPr="00561F3F">
                    <w:t>、悬浮物、氨氮</w:t>
                  </w:r>
                </w:p>
              </w:tc>
              <w:tc>
                <w:tcPr>
                  <w:tcW w:w="2169" w:type="dxa"/>
                  <w:vAlign w:val="center"/>
                </w:tcPr>
                <w:p w:rsidR="00651AC8" w:rsidRPr="00561F3F" w:rsidRDefault="00651AC8" w:rsidP="00C02A91">
                  <w:pPr>
                    <w:jc w:val="center"/>
                  </w:pPr>
                  <w:r w:rsidRPr="00561F3F">
                    <w:t>日</w:t>
                  </w:r>
                  <w:r w:rsidRPr="00561F3F">
                    <w:rPr>
                      <w:vertAlign w:val="superscript"/>
                    </w:rPr>
                    <w:t>c</w:t>
                  </w:r>
                </w:p>
              </w:tc>
            </w:tr>
          </w:tbl>
          <w:p w:rsidR="00651AC8" w:rsidRPr="00561F3F" w:rsidRDefault="00651AC8" w:rsidP="008B2ACC">
            <w:pPr>
              <w:spacing w:line="300" w:lineRule="exact"/>
              <w:ind w:firstLineChars="200" w:firstLine="420"/>
            </w:pPr>
            <w:r w:rsidRPr="00561F3F">
              <w:rPr>
                <w:rFonts w:hint="eastAsia"/>
              </w:rPr>
              <w:t>a</w:t>
            </w:r>
            <w:r w:rsidRPr="00561F3F">
              <w:rPr>
                <w:rFonts w:hint="eastAsia"/>
              </w:rPr>
              <w:t>：废水排入环境水体之前，有其他排污单位废水混入的，应在混入前后设置监测点位。</w:t>
            </w:r>
          </w:p>
          <w:p w:rsidR="00651AC8" w:rsidRPr="00561F3F" w:rsidRDefault="00651AC8" w:rsidP="008B2ACC">
            <w:pPr>
              <w:spacing w:line="300" w:lineRule="exact"/>
              <w:ind w:firstLineChars="200" w:firstLine="420"/>
            </w:pPr>
            <w:r w:rsidRPr="00561F3F">
              <w:rPr>
                <w:rFonts w:hint="eastAsia"/>
              </w:rPr>
              <w:t>b</w:t>
            </w:r>
            <w:r w:rsidRPr="00561F3F">
              <w:rPr>
                <w:rFonts w:hint="eastAsia"/>
              </w:rPr>
              <w:t>：总氮自动监测技术规范发布实施前，按日监测。</w:t>
            </w:r>
          </w:p>
          <w:p w:rsidR="00651AC8" w:rsidRPr="00561F3F" w:rsidRDefault="00651AC8" w:rsidP="008B2ACC">
            <w:pPr>
              <w:spacing w:line="300" w:lineRule="exact"/>
              <w:ind w:firstLineChars="200" w:firstLine="420"/>
            </w:pPr>
            <w:r w:rsidRPr="00561F3F">
              <w:rPr>
                <w:rFonts w:hint="eastAsia"/>
              </w:rPr>
              <w:t>c</w:t>
            </w:r>
            <w:r w:rsidRPr="00561F3F">
              <w:rPr>
                <w:rFonts w:hint="eastAsia"/>
              </w:rPr>
              <w:t>：雨水排放口有流动水排放时按日监测，若监测一年无异常变化，可放宽至每季度开展一次监测。</w:t>
            </w:r>
          </w:p>
          <w:p w:rsidR="00651AC8" w:rsidRPr="00561F3F" w:rsidRDefault="00651AC8" w:rsidP="008B2ACC">
            <w:pPr>
              <w:pStyle w:val="a6"/>
              <w:kinsoku w:val="0"/>
              <w:overflowPunct w:val="0"/>
              <w:spacing w:after="0" w:line="300" w:lineRule="exact"/>
              <w:ind w:firstLineChars="200" w:firstLine="404"/>
              <w:rPr>
                <w:szCs w:val="21"/>
              </w:rPr>
            </w:pPr>
            <w:r w:rsidRPr="00561F3F">
              <w:rPr>
                <w:rFonts w:hint="eastAsia"/>
                <w:spacing w:val="-4"/>
                <w:szCs w:val="21"/>
              </w:rPr>
              <w:t>注：设区的市级及以上生态环境主管部门明确要求安装自动监测设备的污染物指标，须采取</w:t>
            </w:r>
            <w:r w:rsidRPr="00561F3F">
              <w:rPr>
                <w:rFonts w:hint="eastAsia"/>
                <w:spacing w:val="-46"/>
                <w:szCs w:val="21"/>
              </w:rPr>
              <w:t xml:space="preserve"> </w:t>
            </w:r>
            <w:r w:rsidRPr="00561F3F">
              <w:rPr>
                <w:rFonts w:hint="eastAsia"/>
                <w:szCs w:val="21"/>
              </w:rPr>
              <w:t>自动监测。</w:t>
            </w:r>
          </w:p>
          <w:p w:rsidR="000620F5" w:rsidRPr="00561F3F" w:rsidRDefault="000620F5" w:rsidP="000620F5">
            <w:pPr>
              <w:pStyle w:val="a6"/>
              <w:kinsoku w:val="0"/>
              <w:overflowPunct w:val="0"/>
              <w:spacing w:after="0" w:line="300" w:lineRule="exact"/>
              <w:ind w:firstLineChars="200" w:firstLine="420"/>
              <w:rPr>
                <w:szCs w:val="21"/>
              </w:rPr>
            </w:pPr>
          </w:p>
          <w:p w:rsidR="00AF4EB8" w:rsidRPr="00561F3F" w:rsidRDefault="00405343">
            <w:pPr>
              <w:spacing w:line="360" w:lineRule="auto"/>
              <w:rPr>
                <w:rFonts w:eastAsiaTheme="minorEastAsia"/>
                <w:b/>
                <w:sz w:val="24"/>
              </w:rPr>
            </w:pPr>
            <w:r w:rsidRPr="00561F3F">
              <w:rPr>
                <w:rFonts w:eastAsiaTheme="minorEastAsia" w:hint="eastAsia"/>
                <w:b/>
                <w:sz w:val="24"/>
              </w:rPr>
              <w:t>3</w:t>
            </w:r>
            <w:r w:rsidRPr="00561F3F">
              <w:rPr>
                <w:rFonts w:eastAsiaTheme="minorEastAsia" w:hint="eastAsia"/>
                <w:b/>
                <w:sz w:val="24"/>
              </w:rPr>
              <w:t>、噪声</w:t>
            </w:r>
          </w:p>
          <w:p w:rsidR="00AF4EB8" w:rsidRPr="00561F3F" w:rsidRDefault="00405343">
            <w:pPr>
              <w:spacing w:line="360" w:lineRule="auto"/>
              <w:rPr>
                <w:rFonts w:eastAsiaTheme="minorEastAsia"/>
                <w:b/>
                <w:sz w:val="24"/>
              </w:rPr>
            </w:pPr>
            <w:r w:rsidRPr="00561F3F">
              <w:rPr>
                <w:rFonts w:eastAsiaTheme="minorEastAsia" w:hint="eastAsia"/>
                <w:b/>
                <w:sz w:val="24"/>
              </w:rPr>
              <w:t>3.1</w:t>
            </w:r>
            <w:r w:rsidRPr="00561F3F">
              <w:rPr>
                <w:rFonts w:eastAsiaTheme="minorEastAsia" w:hint="eastAsia"/>
                <w:b/>
                <w:sz w:val="24"/>
              </w:rPr>
              <w:t>噪声源强</w:t>
            </w:r>
          </w:p>
          <w:p w:rsidR="00AF4EB8" w:rsidRPr="00561F3F" w:rsidRDefault="003467B1" w:rsidP="006C4163">
            <w:pPr>
              <w:autoSpaceDE w:val="0"/>
              <w:autoSpaceDN w:val="0"/>
              <w:adjustRightInd w:val="0"/>
              <w:spacing w:line="360" w:lineRule="auto"/>
              <w:ind w:firstLineChars="200" w:firstLine="480"/>
              <w:jc w:val="left"/>
              <w:rPr>
                <w:kern w:val="0"/>
                <w:sz w:val="24"/>
              </w:rPr>
            </w:pPr>
            <w:r w:rsidRPr="00561F3F">
              <w:rPr>
                <w:sz w:val="24"/>
              </w:rPr>
              <w:t>本项目主要噪声源是</w:t>
            </w:r>
            <w:r w:rsidR="008D7082" w:rsidRPr="00561F3F">
              <w:rPr>
                <w:rFonts w:hint="eastAsia"/>
                <w:sz w:val="24"/>
              </w:rPr>
              <w:t>潜污泵</w:t>
            </w:r>
            <w:r w:rsidRPr="00561F3F">
              <w:rPr>
                <w:rFonts w:hint="eastAsia"/>
                <w:sz w:val="24"/>
              </w:rPr>
              <w:t>、碳源计量泵、潜水搅拌机、风机等，噪声源强在</w:t>
            </w:r>
            <w:r w:rsidR="006C4163" w:rsidRPr="00561F3F">
              <w:rPr>
                <w:rFonts w:hint="eastAsia"/>
                <w:sz w:val="24"/>
              </w:rPr>
              <w:t>75</w:t>
            </w:r>
            <w:r w:rsidRPr="00561F3F">
              <w:rPr>
                <w:rFonts w:hint="eastAsia"/>
                <w:sz w:val="24"/>
              </w:rPr>
              <w:t>～</w:t>
            </w:r>
            <w:r w:rsidRPr="00561F3F">
              <w:rPr>
                <w:rFonts w:hint="eastAsia"/>
                <w:sz w:val="24"/>
              </w:rPr>
              <w:t>90dB(A)</w:t>
            </w:r>
            <w:r w:rsidRPr="00561F3F">
              <w:rPr>
                <w:rFonts w:hint="eastAsia"/>
                <w:sz w:val="24"/>
              </w:rPr>
              <w:t>之间</w:t>
            </w:r>
            <w:r w:rsidRPr="00561F3F">
              <w:rPr>
                <w:sz w:val="24"/>
              </w:rPr>
              <w:t>等</w:t>
            </w:r>
            <w:r w:rsidRPr="00561F3F">
              <w:rPr>
                <w:rFonts w:hint="eastAsia"/>
                <w:sz w:val="24"/>
              </w:rPr>
              <w:t>；</w:t>
            </w:r>
            <w:r w:rsidR="00405343" w:rsidRPr="00561F3F">
              <w:rPr>
                <w:kern w:val="0"/>
                <w:sz w:val="24"/>
              </w:rPr>
              <w:t>项目设备选型时采用低噪声设备，</w:t>
            </w:r>
            <w:r w:rsidR="00C0744F" w:rsidRPr="00561F3F">
              <w:rPr>
                <w:rFonts w:hint="eastAsia"/>
                <w:kern w:val="0"/>
                <w:sz w:val="24"/>
              </w:rPr>
              <w:t>主要</w:t>
            </w:r>
            <w:r w:rsidR="00405343" w:rsidRPr="00561F3F">
              <w:rPr>
                <w:kern w:val="0"/>
                <w:sz w:val="24"/>
              </w:rPr>
              <w:t>噪声</w:t>
            </w:r>
            <w:r w:rsidRPr="00561F3F">
              <w:rPr>
                <w:kern w:val="0"/>
                <w:sz w:val="24"/>
              </w:rPr>
              <w:t>设备</w:t>
            </w:r>
            <w:r w:rsidRPr="00561F3F">
              <w:rPr>
                <w:rFonts w:hint="eastAsia"/>
                <w:sz w:val="24"/>
              </w:rPr>
              <w:t>潜水泵、潜水搅拌机</w:t>
            </w:r>
            <w:r w:rsidR="00405343" w:rsidRPr="00561F3F">
              <w:rPr>
                <w:kern w:val="0"/>
                <w:sz w:val="24"/>
              </w:rPr>
              <w:t>均安置在</w:t>
            </w:r>
            <w:r w:rsidRPr="00561F3F">
              <w:rPr>
                <w:rFonts w:hint="eastAsia"/>
                <w:kern w:val="0"/>
                <w:sz w:val="24"/>
              </w:rPr>
              <w:t>地埋式调节池</w:t>
            </w:r>
            <w:r w:rsidR="008D7082" w:rsidRPr="00561F3F">
              <w:rPr>
                <w:rFonts w:hint="eastAsia"/>
                <w:kern w:val="0"/>
                <w:sz w:val="24"/>
              </w:rPr>
              <w:t>内</w:t>
            </w:r>
            <w:r w:rsidR="00405343" w:rsidRPr="00561F3F">
              <w:rPr>
                <w:kern w:val="0"/>
                <w:sz w:val="24"/>
              </w:rPr>
              <w:t>，</w:t>
            </w:r>
            <w:r w:rsidRPr="00561F3F">
              <w:rPr>
                <w:rFonts w:hint="eastAsia"/>
                <w:kern w:val="0"/>
                <w:sz w:val="24"/>
              </w:rPr>
              <w:t>风机</w:t>
            </w:r>
            <w:r w:rsidR="00405343" w:rsidRPr="00561F3F">
              <w:rPr>
                <w:kern w:val="0"/>
                <w:sz w:val="24"/>
              </w:rPr>
              <w:t>安装基础减振设施，对门窗密闭隔音。采取以上措施后可有效减轻噪声对外界环境的影响。此外，</w:t>
            </w:r>
            <w:r w:rsidR="00405343" w:rsidRPr="00561F3F">
              <w:rPr>
                <w:kern w:val="0"/>
                <w:sz w:val="24"/>
              </w:rPr>
              <w:lastRenderedPageBreak/>
              <w:t>在总图布置时考虑声源方向和噪声强弱、绿化等因素，进行合理布局，起到降噪作用。</w:t>
            </w:r>
            <w:r w:rsidR="00405343" w:rsidRPr="00561F3F">
              <w:rPr>
                <w:rFonts w:hint="eastAsia"/>
                <w:kern w:val="0"/>
                <w:sz w:val="24"/>
              </w:rPr>
              <w:t>通过采取以上措施，各种噪声设备的噪声值得以较大幅度的削减，削减量在</w:t>
            </w:r>
            <w:r w:rsidR="00405343" w:rsidRPr="00561F3F">
              <w:rPr>
                <w:kern w:val="0"/>
                <w:sz w:val="24"/>
              </w:rPr>
              <w:t>20dB</w:t>
            </w:r>
            <w:r w:rsidR="006C4163" w:rsidRPr="00561F3F">
              <w:rPr>
                <w:rFonts w:hint="eastAsia"/>
                <w:kern w:val="0"/>
                <w:sz w:val="24"/>
              </w:rPr>
              <w:t>（</w:t>
            </w:r>
            <w:r w:rsidR="006C4163" w:rsidRPr="00561F3F">
              <w:rPr>
                <w:kern w:val="0"/>
                <w:sz w:val="24"/>
              </w:rPr>
              <w:t>A</w:t>
            </w:r>
            <w:r w:rsidR="006C4163" w:rsidRPr="00561F3F">
              <w:rPr>
                <w:rFonts w:hint="eastAsia"/>
                <w:kern w:val="0"/>
                <w:sz w:val="24"/>
              </w:rPr>
              <w:t>）</w:t>
            </w:r>
            <w:r w:rsidR="00405343" w:rsidRPr="00561F3F">
              <w:rPr>
                <w:rFonts w:hint="eastAsia"/>
                <w:kern w:val="0"/>
                <w:sz w:val="24"/>
              </w:rPr>
              <w:t>左右，类比其它</w:t>
            </w:r>
            <w:r w:rsidRPr="00561F3F">
              <w:rPr>
                <w:rFonts w:hint="eastAsia"/>
                <w:kern w:val="0"/>
                <w:sz w:val="24"/>
              </w:rPr>
              <w:t>污水处理厂</w:t>
            </w:r>
            <w:r w:rsidR="00405343" w:rsidRPr="00561F3F">
              <w:rPr>
                <w:rFonts w:hint="eastAsia"/>
                <w:kern w:val="0"/>
                <w:sz w:val="24"/>
              </w:rPr>
              <w:t>采取上述隔声降噪措施的运行情况，效果较好。</w:t>
            </w:r>
            <w:r w:rsidR="00405343" w:rsidRPr="00561F3F">
              <w:rPr>
                <w:kern w:val="0"/>
                <w:sz w:val="24"/>
              </w:rPr>
              <w:t>本项目噪声情况统计见表</w:t>
            </w:r>
            <w:r w:rsidR="00405343" w:rsidRPr="00561F3F">
              <w:rPr>
                <w:kern w:val="0"/>
                <w:sz w:val="24"/>
              </w:rPr>
              <w:t>3-</w:t>
            </w:r>
            <w:r w:rsidR="00C0744F" w:rsidRPr="00561F3F">
              <w:rPr>
                <w:rFonts w:hint="eastAsia"/>
                <w:kern w:val="0"/>
                <w:sz w:val="24"/>
              </w:rPr>
              <w:t>1</w:t>
            </w:r>
            <w:r w:rsidR="00405343" w:rsidRPr="00561F3F">
              <w:rPr>
                <w:kern w:val="0"/>
                <w:sz w:val="24"/>
              </w:rPr>
              <w:t>。</w:t>
            </w:r>
          </w:p>
          <w:p w:rsidR="00AF4EB8" w:rsidRPr="00561F3F" w:rsidRDefault="00405343" w:rsidP="00EE715E">
            <w:pPr>
              <w:spacing w:line="280" w:lineRule="exact"/>
              <w:ind w:firstLineChars="200" w:firstLine="422"/>
              <w:jc w:val="center"/>
              <w:rPr>
                <w:rFonts w:hAnsi="宋体"/>
                <w:b/>
                <w:szCs w:val="21"/>
              </w:rPr>
            </w:pPr>
            <w:r w:rsidRPr="00561F3F">
              <w:rPr>
                <w:rFonts w:hAnsi="宋体" w:hint="eastAsia"/>
                <w:b/>
                <w:szCs w:val="21"/>
              </w:rPr>
              <w:t>表</w:t>
            </w:r>
            <w:r w:rsidRPr="00561F3F">
              <w:rPr>
                <w:rFonts w:hAnsi="宋体" w:hint="eastAsia"/>
                <w:b/>
                <w:szCs w:val="21"/>
              </w:rPr>
              <w:t>3-</w:t>
            </w:r>
            <w:r w:rsidR="00C0744F" w:rsidRPr="00561F3F">
              <w:rPr>
                <w:rFonts w:hAnsi="宋体" w:hint="eastAsia"/>
                <w:b/>
                <w:szCs w:val="21"/>
              </w:rPr>
              <w:t>1</w:t>
            </w:r>
            <w:r w:rsidRPr="00561F3F">
              <w:rPr>
                <w:rFonts w:hAnsi="宋体" w:hint="eastAsia"/>
                <w:b/>
                <w:szCs w:val="21"/>
              </w:rPr>
              <w:t>主要生产设备噪声源强一览表（单位：</w:t>
            </w:r>
            <w:r w:rsidRPr="00561F3F">
              <w:rPr>
                <w:rFonts w:hAnsi="宋体"/>
                <w:b/>
                <w:szCs w:val="21"/>
              </w:rPr>
              <w:t>dB</w:t>
            </w:r>
            <w:r w:rsidRPr="00561F3F">
              <w:rPr>
                <w:rFonts w:hAnsi="宋体" w:hint="eastAsia"/>
                <w:b/>
                <w:szCs w:val="21"/>
              </w:rPr>
              <w:t>）</w:t>
            </w:r>
          </w:p>
          <w:tbl>
            <w:tblPr>
              <w:tblW w:w="7403"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548"/>
              <w:gridCol w:w="1336"/>
              <w:gridCol w:w="860"/>
              <w:gridCol w:w="1099"/>
              <w:gridCol w:w="1255"/>
              <w:gridCol w:w="1121"/>
              <w:gridCol w:w="1184"/>
            </w:tblGrid>
            <w:tr w:rsidR="00C0744F" w:rsidRPr="00561F3F" w:rsidTr="006C4163">
              <w:trPr>
                <w:trHeight w:val="397"/>
                <w:jc w:val="center"/>
              </w:trPr>
              <w:tc>
                <w:tcPr>
                  <w:tcW w:w="548" w:type="dxa"/>
                  <w:vAlign w:val="center"/>
                </w:tcPr>
                <w:p w:rsidR="00C0744F" w:rsidRPr="00561F3F" w:rsidRDefault="00C0744F">
                  <w:pPr>
                    <w:rPr>
                      <w:szCs w:val="21"/>
                    </w:rPr>
                  </w:pPr>
                  <w:r w:rsidRPr="00561F3F">
                    <w:rPr>
                      <w:rFonts w:hint="eastAsia"/>
                      <w:szCs w:val="21"/>
                    </w:rPr>
                    <w:t>序号</w:t>
                  </w:r>
                </w:p>
              </w:tc>
              <w:tc>
                <w:tcPr>
                  <w:tcW w:w="1336" w:type="dxa"/>
                  <w:vAlign w:val="center"/>
                </w:tcPr>
                <w:p w:rsidR="00C0744F" w:rsidRPr="00561F3F" w:rsidRDefault="00C0744F" w:rsidP="003467B1">
                  <w:pPr>
                    <w:spacing w:line="280" w:lineRule="exact"/>
                    <w:jc w:val="center"/>
                    <w:rPr>
                      <w:szCs w:val="21"/>
                    </w:rPr>
                  </w:pPr>
                  <w:r w:rsidRPr="00561F3F">
                    <w:rPr>
                      <w:rFonts w:hint="eastAsia"/>
                      <w:szCs w:val="21"/>
                    </w:rPr>
                    <w:t>噪声源</w:t>
                  </w:r>
                </w:p>
              </w:tc>
              <w:tc>
                <w:tcPr>
                  <w:tcW w:w="860" w:type="dxa"/>
                  <w:vAlign w:val="center"/>
                </w:tcPr>
                <w:p w:rsidR="00C0744F" w:rsidRPr="00561F3F" w:rsidRDefault="00C0744F" w:rsidP="00C0744F">
                  <w:pPr>
                    <w:jc w:val="center"/>
                    <w:rPr>
                      <w:szCs w:val="21"/>
                    </w:rPr>
                  </w:pPr>
                  <w:r w:rsidRPr="00561F3F">
                    <w:rPr>
                      <w:rFonts w:hint="eastAsia"/>
                      <w:szCs w:val="21"/>
                    </w:rPr>
                    <w:t>数量</w:t>
                  </w:r>
                </w:p>
                <w:p w:rsidR="00C0744F" w:rsidRPr="00561F3F" w:rsidRDefault="00C0744F" w:rsidP="00C0744F">
                  <w:pPr>
                    <w:jc w:val="center"/>
                    <w:rPr>
                      <w:szCs w:val="21"/>
                    </w:rPr>
                  </w:pPr>
                  <w:r w:rsidRPr="00561F3F">
                    <w:rPr>
                      <w:rFonts w:hint="eastAsia"/>
                      <w:szCs w:val="21"/>
                    </w:rPr>
                    <w:t>（台）</w:t>
                  </w:r>
                </w:p>
              </w:tc>
              <w:tc>
                <w:tcPr>
                  <w:tcW w:w="1099" w:type="dxa"/>
                  <w:vAlign w:val="center"/>
                </w:tcPr>
                <w:p w:rsidR="00C0744F" w:rsidRPr="00561F3F" w:rsidRDefault="00C0744F" w:rsidP="00C0744F">
                  <w:pPr>
                    <w:jc w:val="center"/>
                    <w:rPr>
                      <w:szCs w:val="21"/>
                    </w:rPr>
                  </w:pPr>
                  <w:r w:rsidRPr="00561F3F">
                    <w:rPr>
                      <w:rFonts w:hint="eastAsia"/>
                      <w:szCs w:val="21"/>
                    </w:rPr>
                    <w:t>产生强度</w:t>
                  </w:r>
                  <w:r w:rsidRPr="00561F3F">
                    <w:rPr>
                      <w:szCs w:val="21"/>
                    </w:rPr>
                    <w:t>dB(A)</w:t>
                  </w:r>
                </w:p>
              </w:tc>
              <w:tc>
                <w:tcPr>
                  <w:tcW w:w="1255" w:type="dxa"/>
                  <w:vAlign w:val="center"/>
                </w:tcPr>
                <w:p w:rsidR="00C0744F" w:rsidRPr="00561F3F" w:rsidRDefault="00C0744F" w:rsidP="00C0744F">
                  <w:pPr>
                    <w:jc w:val="center"/>
                    <w:rPr>
                      <w:szCs w:val="21"/>
                    </w:rPr>
                  </w:pPr>
                  <w:r w:rsidRPr="00561F3F">
                    <w:rPr>
                      <w:rFonts w:hint="eastAsia"/>
                      <w:szCs w:val="21"/>
                    </w:rPr>
                    <w:t>降噪</w:t>
                  </w:r>
                </w:p>
                <w:p w:rsidR="00C0744F" w:rsidRPr="00561F3F" w:rsidRDefault="00C0744F" w:rsidP="00C0744F">
                  <w:pPr>
                    <w:jc w:val="center"/>
                    <w:rPr>
                      <w:szCs w:val="21"/>
                    </w:rPr>
                  </w:pPr>
                  <w:r w:rsidRPr="00561F3F">
                    <w:rPr>
                      <w:rFonts w:hint="eastAsia"/>
                      <w:szCs w:val="21"/>
                    </w:rPr>
                    <w:t>措施</w:t>
                  </w:r>
                </w:p>
              </w:tc>
              <w:tc>
                <w:tcPr>
                  <w:tcW w:w="1121" w:type="dxa"/>
                  <w:vAlign w:val="center"/>
                </w:tcPr>
                <w:p w:rsidR="00C0744F" w:rsidRPr="00561F3F" w:rsidRDefault="00C0744F" w:rsidP="00C0744F">
                  <w:pPr>
                    <w:jc w:val="center"/>
                    <w:rPr>
                      <w:szCs w:val="21"/>
                    </w:rPr>
                  </w:pPr>
                  <w:r w:rsidRPr="00561F3F">
                    <w:rPr>
                      <w:rFonts w:hint="eastAsia"/>
                      <w:szCs w:val="21"/>
                    </w:rPr>
                    <w:t>排放强度</w:t>
                  </w:r>
                  <w:r w:rsidRPr="00561F3F">
                    <w:rPr>
                      <w:szCs w:val="21"/>
                    </w:rPr>
                    <w:t>dB(A)</w:t>
                  </w:r>
                </w:p>
              </w:tc>
              <w:tc>
                <w:tcPr>
                  <w:tcW w:w="1184" w:type="dxa"/>
                  <w:vAlign w:val="center"/>
                </w:tcPr>
                <w:p w:rsidR="00C0744F" w:rsidRPr="00561F3F" w:rsidRDefault="00C0744F" w:rsidP="00C0744F">
                  <w:pPr>
                    <w:jc w:val="center"/>
                    <w:rPr>
                      <w:szCs w:val="21"/>
                    </w:rPr>
                  </w:pPr>
                  <w:r w:rsidRPr="00561F3F">
                    <w:rPr>
                      <w:rFonts w:hint="eastAsia"/>
                      <w:szCs w:val="21"/>
                    </w:rPr>
                    <w:t>持续</w:t>
                  </w:r>
                </w:p>
                <w:p w:rsidR="00C0744F" w:rsidRPr="00561F3F" w:rsidRDefault="00C0744F" w:rsidP="00C0744F">
                  <w:pPr>
                    <w:jc w:val="center"/>
                    <w:rPr>
                      <w:szCs w:val="21"/>
                    </w:rPr>
                  </w:pPr>
                  <w:r w:rsidRPr="00561F3F">
                    <w:rPr>
                      <w:rFonts w:hint="eastAsia"/>
                      <w:szCs w:val="21"/>
                    </w:rPr>
                    <w:t>时间</w:t>
                  </w:r>
                </w:p>
              </w:tc>
            </w:tr>
            <w:tr w:rsidR="000C5CFD" w:rsidRPr="00561F3F" w:rsidTr="006C4163">
              <w:trPr>
                <w:trHeight w:val="397"/>
                <w:jc w:val="center"/>
              </w:trPr>
              <w:tc>
                <w:tcPr>
                  <w:tcW w:w="548" w:type="dxa"/>
                  <w:vAlign w:val="center"/>
                </w:tcPr>
                <w:p w:rsidR="000C5CFD" w:rsidRPr="00561F3F" w:rsidRDefault="000C5CFD">
                  <w:pPr>
                    <w:jc w:val="center"/>
                    <w:rPr>
                      <w:szCs w:val="21"/>
                    </w:rPr>
                  </w:pPr>
                  <w:r w:rsidRPr="00561F3F">
                    <w:rPr>
                      <w:rFonts w:hint="eastAsia"/>
                      <w:szCs w:val="21"/>
                    </w:rPr>
                    <w:t>1</w:t>
                  </w:r>
                </w:p>
              </w:tc>
              <w:tc>
                <w:tcPr>
                  <w:tcW w:w="1336" w:type="dxa"/>
                  <w:vAlign w:val="center"/>
                </w:tcPr>
                <w:p w:rsidR="000C5CFD" w:rsidRPr="00561F3F" w:rsidRDefault="006C4163" w:rsidP="000C5CFD">
                  <w:pPr>
                    <w:spacing w:line="280" w:lineRule="exact"/>
                    <w:jc w:val="center"/>
                    <w:rPr>
                      <w:szCs w:val="21"/>
                    </w:rPr>
                  </w:pPr>
                  <w:r w:rsidRPr="00561F3F">
                    <w:rPr>
                      <w:rFonts w:hint="eastAsia"/>
                      <w:szCs w:val="21"/>
                    </w:rPr>
                    <w:t>潜污泵</w:t>
                  </w:r>
                </w:p>
              </w:tc>
              <w:tc>
                <w:tcPr>
                  <w:tcW w:w="860" w:type="dxa"/>
                  <w:vAlign w:val="center"/>
                </w:tcPr>
                <w:p w:rsidR="000C5CFD" w:rsidRPr="00561F3F" w:rsidRDefault="006C4163" w:rsidP="00C0744F">
                  <w:pPr>
                    <w:jc w:val="center"/>
                    <w:rPr>
                      <w:szCs w:val="21"/>
                    </w:rPr>
                  </w:pPr>
                  <w:r w:rsidRPr="00561F3F">
                    <w:rPr>
                      <w:rFonts w:hint="eastAsia"/>
                      <w:szCs w:val="21"/>
                    </w:rPr>
                    <w:t>2</w:t>
                  </w:r>
                </w:p>
              </w:tc>
              <w:tc>
                <w:tcPr>
                  <w:tcW w:w="1099" w:type="dxa"/>
                  <w:vAlign w:val="center"/>
                </w:tcPr>
                <w:p w:rsidR="000C5CFD" w:rsidRPr="00561F3F" w:rsidRDefault="003467B1" w:rsidP="00C0744F">
                  <w:pPr>
                    <w:jc w:val="center"/>
                    <w:rPr>
                      <w:szCs w:val="21"/>
                    </w:rPr>
                  </w:pPr>
                  <w:r w:rsidRPr="00561F3F">
                    <w:rPr>
                      <w:rFonts w:hint="eastAsia"/>
                      <w:szCs w:val="21"/>
                    </w:rPr>
                    <w:t>80</w:t>
                  </w:r>
                </w:p>
              </w:tc>
              <w:tc>
                <w:tcPr>
                  <w:tcW w:w="1255" w:type="dxa"/>
                  <w:vMerge w:val="restart"/>
                  <w:vAlign w:val="center"/>
                </w:tcPr>
                <w:p w:rsidR="000C5CFD" w:rsidRPr="00561F3F" w:rsidRDefault="000C5CFD" w:rsidP="006C4163">
                  <w:pPr>
                    <w:jc w:val="center"/>
                    <w:rPr>
                      <w:szCs w:val="21"/>
                    </w:rPr>
                  </w:pPr>
                  <w:r w:rsidRPr="00561F3F">
                    <w:rPr>
                      <w:szCs w:val="21"/>
                    </w:rPr>
                    <w:t>采用低噪声设备</w:t>
                  </w:r>
                  <w:r w:rsidRPr="00561F3F">
                    <w:rPr>
                      <w:rFonts w:hint="eastAsia"/>
                      <w:szCs w:val="21"/>
                    </w:rPr>
                    <w:t>、合理布局，</w:t>
                  </w:r>
                  <w:r w:rsidRPr="00561F3F">
                    <w:rPr>
                      <w:szCs w:val="21"/>
                    </w:rPr>
                    <w:t>减振</w:t>
                  </w:r>
                  <w:r w:rsidR="006C4163" w:rsidRPr="00561F3F">
                    <w:rPr>
                      <w:rFonts w:hint="eastAsia"/>
                      <w:szCs w:val="21"/>
                    </w:rPr>
                    <w:t>、</w:t>
                  </w:r>
                  <w:r w:rsidRPr="00561F3F">
                    <w:rPr>
                      <w:rFonts w:hint="eastAsia"/>
                      <w:szCs w:val="21"/>
                    </w:rPr>
                    <w:t>隔声等措施</w:t>
                  </w:r>
                </w:p>
              </w:tc>
              <w:tc>
                <w:tcPr>
                  <w:tcW w:w="1121" w:type="dxa"/>
                  <w:vAlign w:val="center"/>
                </w:tcPr>
                <w:p w:rsidR="000C5CFD" w:rsidRPr="00561F3F" w:rsidRDefault="006C4163" w:rsidP="00C0744F">
                  <w:pPr>
                    <w:jc w:val="center"/>
                    <w:rPr>
                      <w:szCs w:val="21"/>
                    </w:rPr>
                  </w:pPr>
                  <w:r w:rsidRPr="00561F3F">
                    <w:rPr>
                      <w:rFonts w:hint="eastAsia"/>
                      <w:szCs w:val="21"/>
                    </w:rPr>
                    <w:t>60</w:t>
                  </w:r>
                </w:p>
              </w:tc>
              <w:tc>
                <w:tcPr>
                  <w:tcW w:w="1184" w:type="dxa"/>
                  <w:vAlign w:val="center"/>
                </w:tcPr>
                <w:p w:rsidR="000C5CFD" w:rsidRPr="00561F3F" w:rsidRDefault="006C4163" w:rsidP="00C0744F">
                  <w:pPr>
                    <w:jc w:val="center"/>
                    <w:rPr>
                      <w:szCs w:val="21"/>
                    </w:rPr>
                  </w:pPr>
                  <w:r w:rsidRPr="00561F3F">
                    <w:rPr>
                      <w:rFonts w:hint="eastAsia"/>
                      <w:szCs w:val="21"/>
                    </w:rPr>
                    <w:t>2640</w:t>
                  </w:r>
                  <w:r w:rsidR="000C5CFD" w:rsidRPr="00561F3F">
                    <w:rPr>
                      <w:rFonts w:hint="eastAsia"/>
                      <w:szCs w:val="21"/>
                    </w:rPr>
                    <w:t>h</w:t>
                  </w:r>
                </w:p>
              </w:tc>
            </w:tr>
            <w:tr w:rsidR="000C5CFD" w:rsidRPr="00561F3F" w:rsidTr="006C4163">
              <w:trPr>
                <w:trHeight w:val="397"/>
                <w:jc w:val="center"/>
              </w:trPr>
              <w:tc>
                <w:tcPr>
                  <w:tcW w:w="548" w:type="dxa"/>
                  <w:vAlign w:val="center"/>
                </w:tcPr>
                <w:p w:rsidR="000C5CFD" w:rsidRPr="00561F3F" w:rsidRDefault="000C5CFD">
                  <w:pPr>
                    <w:jc w:val="center"/>
                    <w:rPr>
                      <w:szCs w:val="21"/>
                    </w:rPr>
                  </w:pPr>
                  <w:r w:rsidRPr="00561F3F">
                    <w:rPr>
                      <w:rFonts w:hint="eastAsia"/>
                      <w:szCs w:val="21"/>
                    </w:rPr>
                    <w:t>2</w:t>
                  </w:r>
                </w:p>
              </w:tc>
              <w:tc>
                <w:tcPr>
                  <w:tcW w:w="1336" w:type="dxa"/>
                  <w:vAlign w:val="center"/>
                </w:tcPr>
                <w:p w:rsidR="000C5CFD" w:rsidRPr="00561F3F" w:rsidRDefault="003467B1" w:rsidP="000C5CFD">
                  <w:pPr>
                    <w:spacing w:line="280" w:lineRule="exact"/>
                    <w:jc w:val="center"/>
                    <w:rPr>
                      <w:szCs w:val="21"/>
                    </w:rPr>
                  </w:pPr>
                  <w:r w:rsidRPr="00561F3F">
                    <w:rPr>
                      <w:rFonts w:hint="eastAsia"/>
                      <w:szCs w:val="21"/>
                    </w:rPr>
                    <w:t>潜水搅拌机</w:t>
                  </w:r>
                </w:p>
              </w:tc>
              <w:tc>
                <w:tcPr>
                  <w:tcW w:w="860" w:type="dxa"/>
                  <w:vAlign w:val="center"/>
                </w:tcPr>
                <w:p w:rsidR="000C5CFD" w:rsidRPr="00561F3F" w:rsidRDefault="006C4163" w:rsidP="00C0744F">
                  <w:pPr>
                    <w:jc w:val="center"/>
                    <w:rPr>
                      <w:szCs w:val="21"/>
                    </w:rPr>
                  </w:pPr>
                  <w:r w:rsidRPr="00561F3F">
                    <w:rPr>
                      <w:rFonts w:hint="eastAsia"/>
                      <w:szCs w:val="21"/>
                    </w:rPr>
                    <w:t>3</w:t>
                  </w:r>
                </w:p>
              </w:tc>
              <w:tc>
                <w:tcPr>
                  <w:tcW w:w="1099" w:type="dxa"/>
                  <w:vAlign w:val="center"/>
                </w:tcPr>
                <w:p w:rsidR="000C5CFD" w:rsidRPr="00561F3F" w:rsidRDefault="006C4163" w:rsidP="00C0744F">
                  <w:pPr>
                    <w:jc w:val="center"/>
                    <w:rPr>
                      <w:szCs w:val="21"/>
                    </w:rPr>
                  </w:pPr>
                  <w:r w:rsidRPr="00561F3F">
                    <w:rPr>
                      <w:rFonts w:hint="eastAsia"/>
                      <w:szCs w:val="21"/>
                    </w:rPr>
                    <w:t>75</w:t>
                  </w:r>
                </w:p>
              </w:tc>
              <w:tc>
                <w:tcPr>
                  <w:tcW w:w="1255" w:type="dxa"/>
                  <w:vMerge/>
                  <w:vAlign w:val="center"/>
                </w:tcPr>
                <w:p w:rsidR="000C5CFD" w:rsidRPr="00561F3F" w:rsidRDefault="000C5CFD" w:rsidP="00C0744F">
                  <w:pPr>
                    <w:jc w:val="center"/>
                    <w:rPr>
                      <w:szCs w:val="21"/>
                    </w:rPr>
                  </w:pPr>
                </w:p>
              </w:tc>
              <w:tc>
                <w:tcPr>
                  <w:tcW w:w="1121" w:type="dxa"/>
                  <w:vAlign w:val="center"/>
                </w:tcPr>
                <w:p w:rsidR="000C5CFD" w:rsidRPr="00561F3F" w:rsidRDefault="006C4163" w:rsidP="00C0744F">
                  <w:pPr>
                    <w:jc w:val="center"/>
                    <w:rPr>
                      <w:szCs w:val="21"/>
                    </w:rPr>
                  </w:pPr>
                  <w:r w:rsidRPr="00561F3F">
                    <w:rPr>
                      <w:rFonts w:hint="eastAsia"/>
                      <w:szCs w:val="21"/>
                    </w:rPr>
                    <w:t>55</w:t>
                  </w:r>
                </w:p>
              </w:tc>
              <w:tc>
                <w:tcPr>
                  <w:tcW w:w="1184" w:type="dxa"/>
                  <w:vAlign w:val="center"/>
                </w:tcPr>
                <w:p w:rsidR="000C5CFD" w:rsidRPr="00561F3F" w:rsidRDefault="00F14712" w:rsidP="00C0744F">
                  <w:pPr>
                    <w:jc w:val="center"/>
                    <w:rPr>
                      <w:szCs w:val="21"/>
                    </w:rPr>
                  </w:pPr>
                  <w:r w:rsidRPr="00561F3F">
                    <w:rPr>
                      <w:rFonts w:hint="eastAsia"/>
                      <w:szCs w:val="21"/>
                    </w:rPr>
                    <w:t>7200</w:t>
                  </w:r>
                  <w:r w:rsidR="000C5CFD" w:rsidRPr="00561F3F">
                    <w:rPr>
                      <w:rFonts w:hint="eastAsia"/>
                      <w:szCs w:val="21"/>
                    </w:rPr>
                    <w:t>h</w:t>
                  </w:r>
                </w:p>
              </w:tc>
            </w:tr>
            <w:tr w:rsidR="00F14712" w:rsidRPr="00561F3F" w:rsidTr="006C4163">
              <w:trPr>
                <w:trHeight w:val="397"/>
                <w:jc w:val="center"/>
              </w:trPr>
              <w:tc>
                <w:tcPr>
                  <w:tcW w:w="548" w:type="dxa"/>
                  <w:vAlign w:val="center"/>
                </w:tcPr>
                <w:p w:rsidR="00F14712" w:rsidRPr="00561F3F" w:rsidRDefault="00F14712">
                  <w:pPr>
                    <w:jc w:val="center"/>
                    <w:rPr>
                      <w:szCs w:val="21"/>
                    </w:rPr>
                  </w:pPr>
                  <w:r w:rsidRPr="00561F3F">
                    <w:rPr>
                      <w:rFonts w:hint="eastAsia"/>
                      <w:szCs w:val="21"/>
                    </w:rPr>
                    <w:t>3</w:t>
                  </w:r>
                </w:p>
              </w:tc>
              <w:tc>
                <w:tcPr>
                  <w:tcW w:w="1336" w:type="dxa"/>
                  <w:vAlign w:val="center"/>
                </w:tcPr>
                <w:p w:rsidR="00F14712" w:rsidRPr="00561F3F" w:rsidRDefault="003467B1" w:rsidP="000C5CFD">
                  <w:pPr>
                    <w:spacing w:line="280" w:lineRule="exact"/>
                    <w:jc w:val="center"/>
                    <w:rPr>
                      <w:szCs w:val="21"/>
                    </w:rPr>
                  </w:pPr>
                  <w:r w:rsidRPr="00561F3F">
                    <w:rPr>
                      <w:rFonts w:hint="eastAsia"/>
                      <w:szCs w:val="21"/>
                    </w:rPr>
                    <w:t>风机</w:t>
                  </w:r>
                </w:p>
              </w:tc>
              <w:tc>
                <w:tcPr>
                  <w:tcW w:w="860" w:type="dxa"/>
                  <w:vAlign w:val="center"/>
                </w:tcPr>
                <w:p w:rsidR="00F14712" w:rsidRPr="00561F3F" w:rsidRDefault="006C4163" w:rsidP="00C0744F">
                  <w:pPr>
                    <w:jc w:val="center"/>
                    <w:rPr>
                      <w:szCs w:val="21"/>
                    </w:rPr>
                  </w:pPr>
                  <w:r w:rsidRPr="00561F3F">
                    <w:rPr>
                      <w:rFonts w:hint="eastAsia"/>
                      <w:szCs w:val="21"/>
                    </w:rPr>
                    <w:t>1</w:t>
                  </w:r>
                </w:p>
              </w:tc>
              <w:tc>
                <w:tcPr>
                  <w:tcW w:w="1099" w:type="dxa"/>
                  <w:vAlign w:val="center"/>
                </w:tcPr>
                <w:p w:rsidR="00F14712" w:rsidRPr="00561F3F" w:rsidRDefault="006C4163" w:rsidP="00C0744F">
                  <w:pPr>
                    <w:jc w:val="center"/>
                    <w:rPr>
                      <w:szCs w:val="21"/>
                    </w:rPr>
                  </w:pPr>
                  <w:r w:rsidRPr="00561F3F">
                    <w:rPr>
                      <w:rFonts w:hint="eastAsia"/>
                      <w:szCs w:val="21"/>
                    </w:rPr>
                    <w:t>90</w:t>
                  </w:r>
                </w:p>
              </w:tc>
              <w:tc>
                <w:tcPr>
                  <w:tcW w:w="1255" w:type="dxa"/>
                  <w:vMerge/>
                  <w:vAlign w:val="center"/>
                </w:tcPr>
                <w:p w:rsidR="00F14712" w:rsidRPr="00561F3F" w:rsidRDefault="00F14712" w:rsidP="00C0744F">
                  <w:pPr>
                    <w:jc w:val="center"/>
                    <w:rPr>
                      <w:szCs w:val="21"/>
                    </w:rPr>
                  </w:pPr>
                </w:p>
              </w:tc>
              <w:tc>
                <w:tcPr>
                  <w:tcW w:w="1121" w:type="dxa"/>
                  <w:vAlign w:val="center"/>
                </w:tcPr>
                <w:p w:rsidR="00F14712" w:rsidRPr="00561F3F" w:rsidRDefault="006C4163" w:rsidP="00C0744F">
                  <w:pPr>
                    <w:jc w:val="center"/>
                    <w:rPr>
                      <w:szCs w:val="21"/>
                    </w:rPr>
                  </w:pPr>
                  <w:r w:rsidRPr="00561F3F">
                    <w:rPr>
                      <w:rFonts w:hint="eastAsia"/>
                      <w:szCs w:val="21"/>
                    </w:rPr>
                    <w:t>70</w:t>
                  </w:r>
                </w:p>
              </w:tc>
              <w:tc>
                <w:tcPr>
                  <w:tcW w:w="1184" w:type="dxa"/>
                  <w:vAlign w:val="center"/>
                </w:tcPr>
                <w:p w:rsidR="00F14712" w:rsidRPr="00561F3F" w:rsidRDefault="00F14712" w:rsidP="00617642">
                  <w:pPr>
                    <w:jc w:val="center"/>
                    <w:rPr>
                      <w:szCs w:val="21"/>
                    </w:rPr>
                  </w:pPr>
                  <w:r w:rsidRPr="00561F3F">
                    <w:rPr>
                      <w:rFonts w:hint="eastAsia"/>
                      <w:szCs w:val="21"/>
                    </w:rPr>
                    <w:t>7200h</w:t>
                  </w:r>
                </w:p>
              </w:tc>
            </w:tr>
            <w:tr w:rsidR="00F14712" w:rsidRPr="00561F3F" w:rsidTr="006C4163">
              <w:trPr>
                <w:trHeight w:val="397"/>
                <w:jc w:val="center"/>
              </w:trPr>
              <w:tc>
                <w:tcPr>
                  <w:tcW w:w="548" w:type="dxa"/>
                  <w:vAlign w:val="center"/>
                </w:tcPr>
                <w:p w:rsidR="00F14712" w:rsidRPr="00561F3F" w:rsidRDefault="00F14712">
                  <w:pPr>
                    <w:jc w:val="center"/>
                    <w:rPr>
                      <w:szCs w:val="21"/>
                    </w:rPr>
                  </w:pPr>
                  <w:r w:rsidRPr="00561F3F">
                    <w:rPr>
                      <w:rFonts w:hint="eastAsia"/>
                      <w:szCs w:val="21"/>
                    </w:rPr>
                    <w:t>4</w:t>
                  </w:r>
                </w:p>
              </w:tc>
              <w:tc>
                <w:tcPr>
                  <w:tcW w:w="1336" w:type="dxa"/>
                  <w:vAlign w:val="center"/>
                </w:tcPr>
                <w:p w:rsidR="00F14712" w:rsidRPr="00561F3F" w:rsidRDefault="003467B1" w:rsidP="000C5CFD">
                  <w:pPr>
                    <w:spacing w:line="280" w:lineRule="exact"/>
                    <w:jc w:val="center"/>
                    <w:rPr>
                      <w:szCs w:val="21"/>
                    </w:rPr>
                  </w:pPr>
                  <w:r w:rsidRPr="00561F3F">
                    <w:rPr>
                      <w:rFonts w:hint="eastAsia"/>
                      <w:szCs w:val="21"/>
                    </w:rPr>
                    <w:t>碳源计量泵</w:t>
                  </w:r>
                </w:p>
              </w:tc>
              <w:tc>
                <w:tcPr>
                  <w:tcW w:w="860" w:type="dxa"/>
                  <w:vAlign w:val="center"/>
                </w:tcPr>
                <w:p w:rsidR="00F14712" w:rsidRPr="00561F3F" w:rsidRDefault="006C4163" w:rsidP="00C0744F">
                  <w:pPr>
                    <w:jc w:val="center"/>
                    <w:rPr>
                      <w:szCs w:val="21"/>
                    </w:rPr>
                  </w:pPr>
                  <w:r w:rsidRPr="00561F3F">
                    <w:rPr>
                      <w:rFonts w:hint="eastAsia"/>
                      <w:szCs w:val="21"/>
                    </w:rPr>
                    <w:t>2</w:t>
                  </w:r>
                </w:p>
              </w:tc>
              <w:tc>
                <w:tcPr>
                  <w:tcW w:w="1099" w:type="dxa"/>
                  <w:vAlign w:val="center"/>
                </w:tcPr>
                <w:p w:rsidR="00F14712" w:rsidRPr="00561F3F" w:rsidRDefault="006C4163" w:rsidP="000F6DB6">
                  <w:pPr>
                    <w:jc w:val="center"/>
                    <w:rPr>
                      <w:szCs w:val="21"/>
                    </w:rPr>
                  </w:pPr>
                  <w:r w:rsidRPr="00561F3F">
                    <w:rPr>
                      <w:rFonts w:hint="eastAsia"/>
                      <w:szCs w:val="21"/>
                    </w:rPr>
                    <w:t>80</w:t>
                  </w:r>
                </w:p>
              </w:tc>
              <w:tc>
                <w:tcPr>
                  <w:tcW w:w="1255" w:type="dxa"/>
                  <w:vMerge/>
                  <w:vAlign w:val="center"/>
                </w:tcPr>
                <w:p w:rsidR="00F14712" w:rsidRPr="00561F3F" w:rsidRDefault="00F14712" w:rsidP="00C0744F">
                  <w:pPr>
                    <w:jc w:val="center"/>
                    <w:rPr>
                      <w:szCs w:val="21"/>
                    </w:rPr>
                  </w:pPr>
                </w:p>
              </w:tc>
              <w:tc>
                <w:tcPr>
                  <w:tcW w:w="1121" w:type="dxa"/>
                  <w:vAlign w:val="center"/>
                </w:tcPr>
                <w:p w:rsidR="00F14712" w:rsidRPr="00561F3F" w:rsidRDefault="006C4163" w:rsidP="000F6DB6">
                  <w:pPr>
                    <w:jc w:val="center"/>
                    <w:rPr>
                      <w:szCs w:val="21"/>
                    </w:rPr>
                  </w:pPr>
                  <w:r w:rsidRPr="00561F3F">
                    <w:rPr>
                      <w:rFonts w:hint="eastAsia"/>
                      <w:szCs w:val="21"/>
                    </w:rPr>
                    <w:t>60</w:t>
                  </w:r>
                </w:p>
              </w:tc>
              <w:tc>
                <w:tcPr>
                  <w:tcW w:w="1184" w:type="dxa"/>
                  <w:vAlign w:val="center"/>
                </w:tcPr>
                <w:p w:rsidR="00F14712" w:rsidRPr="00561F3F" w:rsidRDefault="006C4163" w:rsidP="00617642">
                  <w:pPr>
                    <w:jc w:val="center"/>
                    <w:rPr>
                      <w:szCs w:val="21"/>
                    </w:rPr>
                  </w:pPr>
                  <w:r w:rsidRPr="00561F3F">
                    <w:rPr>
                      <w:rFonts w:hint="eastAsia"/>
                      <w:szCs w:val="21"/>
                    </w:rPr>
                    <w:t>3960</w:t>
                  </w:r>
                  <w:r w:rsidR="00F14712" w:rsidRPr="00561F3F">
                    <w:rPr>
                      <w:rFonts w:hint="eastAsia"/>
                      <w:szCs w:val="21"/>
                    </w:rPr>
                    <w:t>h</w:t>
                  </w:r>
                </w:p>
              </w:tc>
            </w:tr>
          </w:tbl>
          <w:p w:rsidR="00AF4EB8" w:rsidRPr="00561F3F" w:rsidRDefault="00AF4EB8">
            <w:pPr>
              <w:adjustRightInd w:val="0"/>
              <w:snapToGrid w:val="0"/>
              <w:rPr>
                <w:rFonts w:ascii="宋体" w:hAnsi="宋体" w:cs="宋体"/>
                <w:bCs/>
                <w:spacing w:val="-10"/>
                <w:szCs w:val="21"/>
              </w:rPr>
            </w:pPr>
          </w:p>
          <w:p w:rsidR="00AF4EB8" w:rsidRPr="00561F3F" w:rsidRDefault="00405343" w:rsidP="00C0744F">
            <w:pPr>
              <w:spacing w:line="360" w:lineRule="auto"/>
              <w:rPr>
                <w:rFonts w:eastAsiaTheme="minorEastAsia"/>
                <w:b/>
                <w:sz w:val="24"/>
              </w:rPr>
            </w:pPr>
            <w:r w:rsidRPr="00561F3F">
              <w:rPr>
                <w:rFonts w:eastAsiaTheme="minorEastAsia" w:hint="eastAsia"/>
                <w:b/>
                <w:sz w:val="24"/>
              </w:rPr>
              <w:t>3.2</w:t>
            </w:r>
            <w:r w:rsidRPr="00561F3F">
              <w:rPr>
                <w:rFonts w:eastAsiaTheme="minorEastAsia" w:hint="eastAsia"/>
                <w:b/>
                <w:sz w:val="24"/>
              </w:rPr>
              <w:t>达标影响分析</w:t>
            </w:r>
          </w:p>
          <w:p w:rsidR="008A4FB4" w:rsidRPr="00561F3F" w:rsidRDefault="000151A2" w:rsidP="000151A2">
            <w:pPr>
              <w:pStyle w:val="af2"/>
              <w:ind w:firstLine="480"/>
              <w:rPr>
                <w:rFonts w:ascii="Times New Roman" w:eastAsia="Times New Roman" w:hAnsi="Times New Roman"/>
                <w:szCs w:val="24"/>
              </w:rPr>
            </w:pPr>
            <w:r w:rsidRPr="00561F3F">
              <w:rPr>
                <w:rFonts w:ascii="Times New Roman" w:hint="eastAsia"/>
                <w:szCs w:val="24"/>
              </w:rPr>
              <w:t>本</w:t>
            </w:r>
            <w:r w:rsidR="008A4FB4" w:rsidRPr="00561F3F">
              <w:rPr>
                <w:rFonts w:ascii="Times New Roman"/>
                <w:szCs w:val="24"/>
              </w:rPr>
              <w:t>项目运营期生产设备集中布置于</w:t>
            </w:r>
            <w:r w:rsidR="006C4163" w:rsidRPr="00561F3F">
              <w:rPr>
                <w:rFonts w:ascii="Times New Roman" w:hint="eastAsia"/>
                <w:szCs w:val="24"/>
              </w:rPr>
              <w:t>站区</w:t>
            </w:r>
            <w:r w:rsidR="003467B1" w:rsidRPr="00561F3F">
              <w:rPr>
                <w:rFonts w:ascii="Times New Roman" w:hint="eastAsia"/>
                <w:szCs w:val="24"/>
              </w:rPr>
              <w:t>中部</w:t>
            </w:r>
            <w:r w:rsidR="006C4163" w:rsidRPr="00561F3F">
              <w:rPr>
                <w:rFonts w:ascii="Times New Roman" w:hint="eastAsia"/>
                <w:szCs w:val="24"/>
              </w:rPr>
              <w:t>南侧</w:t>
            </w:r>
            <w:r w:rsidR="0097045B" w:rsidRPr="00561F3F">
              <w:rPr>
                <w:rFonts w:ascii="Times New Roman" w:hint="eastAsia"/>
                <w:szCs w:val="24"/>
              </w:rPr>
              <w:t>，</w:t>
            </w:r>
            <w:r w:rsidR="008A4FB4" w:rsidRPr="00561F3F">
              <w:rPr>
                <w:rFonts w:ascii="Times New Roman"/>
                <w:szCs w:val="24"/>
              </w:rPr>
              <w:t>可将生产</w:t>
            </w:r>
            <w:r w:rsidR="00805D4D" w:rsidRPr="00561F3F">
              <w:rPr>
                <w:rFonts w:ascii="Times New Roman" w:hint="eastAsia"/>
                <w:szCs w:val="24"/>
              </w:rPr>
              <w:t>站区</w:t>
            </w:r>
            <w:r w:rsidR="008A4FB4" w:rsidRPr="00561F3F">
              <w:rPr>
                <w:rFonts w:ascii="Times New Roman"/>
                <w:szCs w:val="24"/>
              </w:rPr>
              <w:t>视为一个点声源，</w:t>
            </w:r>
            <w:r w:rsidR="000F6DB6" w:rsidRPr="00561F3F">
              <w:rPr>
                <w:rFonts w:ascii="Times New Roman" w:hint="eastAsia"/>
                <w:szCs w:val="24"/>
              </w:rPr>
              <w:t>考虑设备连续运作</w:t>
            </w:r>
            <w:r w:rsidR="00F14712" w:rsidRPr="00561F3F">
              <w:rPr>
                <w:rFonts w:ascii="Times New Roman" w:hint="eastAsia"/>
                <w:szCs w:val="24"/>
              </w:rPr>
              <w:t>；</w:t>
            </w:r>
            <w:r w:rsidR="008A4FB4" w:rsidRPr="00561F3F">
              <w:rPr>
                <w:rFonts w:ascii="Times New Roman"/>
                <w:szCs w:val="24"/>
              </w:rPr>
              <w:t>因此采用噪声叠加公式和噪声点声源衰减公式进行声环境影响预测。</w:t>
            </w:r>
          </w:p>
          <w:p w:rsidR="008A4FB4" w:rsidRPr="00561F3F" w:rsidRDefault="008A4FB4" w:rsidP="000F6DB6">
            <w:pPr>
              <w:pStyle w:val="af2"/>
              <w:ind w:firstLine="480"/>
              <w:rPr>
                <w:rFonts w:ascii="Times New Roman" w:eastAsia="Times New Roman" w:hAnsi="Times New Roman"/>
                <w:szCs w:val="24"/>
              </w:rPr>
            </w:pPr>
            <w:r w:rsidRPr="00561F3F">
              <w:rPr>
                <w:rFonts w:cs="宋体" w:hint="eastAsia"/>
                <w:szCs w:val="24"/>
              </w:rPr>
              <w:t>对单个噪声源距离衰减，预测公式如下：</w:t>
            </w:r>
          </w:p>
          <w:p w:rsidR="008A4FB4" w:rsidRPr="00561F3F" w:rsidRDefault="008A4FB4" w:rsidP="00F60E05">
            <w:pPr>
              <w:pStyle w:val="af2"/>
              <w:spacing w:beforeLines="100" w:afterLines="100" w:line="500" w:lineRule="exact"/>
              <w:ind w:left="1160" w:firstLine="480"/>
              <w:jc w:val="center"/>
              <w:rPr>
                <w:rFonts w:ascii="Times New Roman" w:eastAsia="Times New Roman" w:hAnsi="Times New Roman"/>
                <w:szCs w:val="24"/>
              </w:rPr>
            </w:pPr>
            <w:r w:rsidRPr="00561F3F">
              <w:rPr>
                <w:rFonts w:ascii="Times New Roman" w:eastAsia="Times New Roman" w:hAnsi="Times New Roman"/>
                <w:position w:val="-30"/>
                <w:szCs w:val="24"/>
              </w:rPr>
              <w:object w:dxaOrig="3860" w:dyaOrig="720">
                <v:shape id="对象 3" o:spid="_x0000_i1027" type="#_x0000_t75" style="width:208.5pt;height:44.25pt;mso-position-horizontal-relative:page;mso-position-vertical-relative:page" o:ole="">
                  <v:imagedata r:id="rId27" o:title=""/>
                </v:shape>
                <o:OLEObject Type="Embed" ProgID="Equation.3" ShapeID="对象 3" DrawAspect="Content" ObjectID="_1684759266" r:id="rId28"/>
              </w:object>
            </w:r>
          </w:p>
          <w:p w:rsidR="008A4FB4" w:rsidRPr="00561F3F" w:rsidRDefault="008A4FB4" w:rsidP="008A4FB4">
            <w:pPr>
              <w:spacing w:line="360" w:lineRule="auto"/>
              <w:ind w:firstLineChars="200" w:firstLine="480"/>
              <w:rPr>
                <w:kern w:val="0"/>
                <w:sz w:val="24"/>
              </w:rPr>
            </w:pPr>
            <w:r w:rsidRPr="00561F3F">
              <w:rPr>
                <w:kern w:val="0"/>
                <w:sz w:val="24"/>
              </w:rPr>
              <w:t>式中：</w:t>
            </w:r>
            <w:r w:rsidRPr="00561F3F">
              <w:rPr>
                <w:kern w:val="0"/>
                <w:sz w:val="24"/>
              </w:rPr>
              <w:t>L</w:t>
            </w:r>
            <w:r w:rsidRPr="00561F3F">
              <w:rPr>
                <w:rFonts w:hint="eastAsia"/>
                <w:kern w:val="0"/>
                <w:sz w:val="24"/>
                <w:vertAlign w:val="subscript"/>
              </w:rPr>
              <w:t>A</w:t>
            </w:r>
            <w:r w:rsidRPr="00561F3F">
              <w:rPr>
                <w:rFonts w:hint="eastAsia"/>
                <w:kern w:val="0"/>
                <w:sz w:val="24"/>
                <w:vertAlign w:val="subscript"/>
              </w:rPr>
              <w:t>（</w:t>
            </w:r>
            <w:r w:rsidRPr="00561F3F">
              <w:rPr>
                <w:rFonts w:hint="eastAsia"/>
                <w:kern w:val="0"/>
                <w:sz w:val="24"/>
                <w:vertAlign w:val="subscript"/>
              </w:rPr>
              <w:t>r</w:t>
            </w:r>
            <w:r w:rsidRPr="00561F3F">
              <w:rPr>
                <w:rFonts w:hint="eastAsia"/>
                <w:kern w:val="0"/>
                <w:sz w:val="24"/>
                <w:vertAlign w:val="subscript"/>
              </w:rPr>
              <w:t>）</w:t>
            </w:r>
            <w:r w:rsidRPr="00561F3F">
              <w:rPr>
                <w:kern w:val="0"/>
                <w:sz w:val="24"/>
              </w:rPr>
              <w:t>－</w:t>
            </w:r>
            <w:r w:rsidRPr="00561F3F">
              <w:rPr>
                <w:rFonts w:hint="eastAsia"/>
                <w:kern w:val="0"/>
                <w:sz w:val="24"/>
              </w:rPr>
              <w:t>预测点</w:t>
            </w:r>
            <w:r w:rsidRPr="00561F3F">
              <w:rPr>
                <w:kern w:val="0"/>
                <w:sz w:val="24"/>
              </w:rPr>
              <w:t>声级，</w:t>
            </w:r>
            <w:r w:rsidRPr="00561F3F">
              <w:rPr>
                <w:kern w:val="0"/>
                <w:sz w:val="24"/>
              </w:rPr>
              <w:t>dB</w:t>
            </w:r>
            <w:r w:rsidRPr="00561F3F">
              <w:rPr>
                <w:kern w:val="0"/>
                <w:sz w:val="24"/>
              </w:rPr>
              <w:t>（</w:t>
            </w:r>
            <w:r w:rsidRPr="00561F3F">
              <w:rPr>
                <w:kern w:val="0"/>
                <w:sz w:val="24"/>
              </w:rPr>
              <w:t>A)</w:t>
            </w:r>
            <w:r w:rsidRPr="00561F3F">
              <w:rPr>
                <w:kern w:val="0"/>
                <w:sz w:val="24"/>
              </w:rPr>
              <w:t>；</w:t>
            </w:r>
          </w:p>
          <w:p w:rsidR="008A4FB4" w:rsidRPr="00561F3F" w:rsidRDefault="008A4FB4" w:rsidP="008A4FB4">
            <w:pPr>
              <w:spacing w:line="360" w:lineRule="auto"/>
              <w:ind w:firstLineChars="500" w:firstLine="1200"/>
              <w:rPr>
                <w:kern w:val="0"/>
                <w:sz w:val="24"/>
              </w:rPr>
            </w:pPr>
            <w:r w:rsidRPr="00561F3F">
              <w:rPr>
                <w:kern w:val="0"/>
                <w:sz w:val="24"/>
              </w:rPr>
              <w:t>L</w:t>
            </w:r>
            <w:r w:rsidRPr="00561F3F">
              <w:rPr>
                <w:rFonts w:hint="eastAsia"/>
                <w:kern w:val="0"/>
                <w:sz w:val="24"/>
                <w:vertAlign w:val="subscript"/>
              </w:rPr>
              <w:t>wA</w:t>
            </w:r>
            <w:r w:rsidRPr="00561F3F">
              <w:rPr>
                <w:kern w:val="0"/>
                <w:sz w:val="24"/>
              </w:rPr>
              <w:t>－</w:t>
            </w:r>
            <w:r w:rsidRPr="00561F3F">
              <w:rPr>
                <w:rFonts w:hint="eastAsia"/>
                <w:kern w:val="0"/>
                <w:sz w:val="24"/>
              </w:rPr>
              <w:t>声源</w:t>
            </w:r>
            <w:r w:rsidRPr="00561F3F">
              <w:rPr>
                <w:kern w:val="0"/>
                <w:sz w:val="24"/>
              </w:rPr>
              <w:t>声级，</w:t>
            </w:r>
            <w:r w:rsidRPr="00561F3F">
              <w:rPr>
                <w:kern w:val="0"/>
                <w:sz w:val="24"/>
              </w:rPr>
              <w:t>dB</w:t>
            </w:r>
            <w:r w:rsidRPr="00561F3F">
              <w:rPr>
                <w:kern w:val="0"/>
                <w:sz w:val="24"/>
              </w:rPr>
              <w:t>（</w:t>
            </w:r>
            <w:r w:rsidRPr="00561F3F">
              <w:rPr>
                <w:kern w:val="0"/>
                <w:sz w:val="24"/>
              </w:rPr>
              <w:t>A)</w:t>
            </w:r>
            <w:r w:rsidRPr="00561F3F">
              <w:rPr>
                <w:kern w:val="0"/>
                <w:sz w:val="24"/>
              </w:rPr>
              <w:t>；</w:t>
            </w:r>
          </w:p>
          <w:p w:rsidR="008A4FB4" w:rsidRPr="00561F3F" w:rsidRDefault="008A4FB4" w:rsidP="008A4FB4">
            <w:pPr>
              <w:spacing w:line="360" w:lineRule="auto"/>
              <w:ind w:firstLineChars="500" w:firstLine="1200"/>
              <w:rPr>
                <w:kern w:val="0"/>
                <w:sz w:val="24"/>
              </w:rPr>
            </w:pPr>
            <w:r w:rsidRPr="00561F3F">
              <w:rPr>
                <w:rFonts w:hint="eastAsia"/>
                <w:kern w:val="0"/>
                <w:sz w:val="24"/>
              </w:rPr>
              <w:t>r</w:t>
            </w:r>
            <w:r w:rsidRPr="00561F3F">
              <w:rPr>
                <w:kern w:val="0"/>
                <w:sz w:val="24"/>
              </w:rPr>
              <w:t>－</w:t>
            </w:r>
            <w:r w:rsidRPr="00561F3F">
              <w:rPr>
                <w:rFonts w:hint="eastAsia"/>
                <w:kern w:val="0"/>
                <w:sz w:val="24"/>
              </w:rPr>
              <w:t>噪声源到预测点的距离</w:t>
            </w:r>
            <w:r w:rsidRPr="00561F3F">
              <w:rPr>
                <w:kern w:val="0"/>
                <w:sz w:val="24"/>
              </w:rPr>
              <w:t>，</w:t>
            </w:r>
            <w:r w:rsidRPr="00561F3F">
              <w:rPr>
                <w:rFonts w:hint="eastAsia"/>
                <w:kern w:val="0"/>
                <w:sz w:val="24"/>
              </w:rPr>
              <w:t>m</w:t>
            </w:r>
            <w:r w:rsidRPr="00561F3F">
              <w:rPr>
                <w:rFonts w:hint="eastAsia"/>
                <w:kern w:val="0"/>
                <w:sz w:val="24"/>
              </w:rPr>
              <w:t>；</w:t>
            </w:r>
          </w:p>
          <w:p w:rsidR="008A4FB4" w:rsidRPr="00561F3F" w:rsidRDefault="008A4FB4" w:rsidP="008A4FB4">
            <w:pPr>
              <w:spacing w:line="360" w:lineRule="auto"/>
              <w:ind w:firstLineChars="500" w:firstLine="1200"/>
              <w:rPr>
                <w:kern w:val="0"/>
                <w:sz w:val="24"/>
              </w:rPr>
            </w:pPr>
            <w:r w:rsidRPr="00561F3F">
              <w:rPr>
                <w:rFonts w:hint="eastAsia"/>
                <w:kern w:val="0"/>
                <w:sz w:val="24"/>
              </w:rPr>
              <w:t>Q</w:t>
            </w:r>
            <w:r w:rsidRPr="00561F3F">
              <w:rPr>
                <w:rFonts w:hint="eastAsia"/>
                <w:kern w:val="0"/>
                <w:sz w:val="24"/>
              </w:rPr>
              <w:t>—声源指向性因数；</w:t>
            </w:r>
          </w:p>
          <w:p w:rsidR="008A4FB4" w:rsidRPr="00561F3F" w:rsidRDefault="008A4FB4" w:rsidP="008A4FB4">
            <w:pPr>
              <w:spacing w:line="360" w:lineRule="auto"/>
              <w:ind w:firstLineChars="500" w:firstLine="1200"/>
              <w:rPr>
                <w:kern w:val="0"/>
                <w:sz w:val="24"/>
              </w:rPr>
            </w:pPr>
            <w:r w:rsidRPr="00561F3F">
              <w:rPr>
                <w:rFonts w:hint="eastAsia"/>
                <w:kern w:val="0"/>
                <w:sz w:val="24"/>
              </w:rPr>
              <w:t>a</w:t>
            </w:r>
            <w:r w:rsidRPr="00561F3F">
              <w:rPr>
                <w:rFonts w:hint="eastAsia"/>
                <w:kern w:val="0"/>
                <w:sz w:val="24"/>
              </w:rPr>
              <w:t>—声波在大气中的衰减值，</w:t>
            </w:r>
            <w:r w:rsidRPr="00561F3F">
              <w:rPr>
                <w:kern w:val="0"/>
                <w:sz w:val="24"/>
              </w:rPr>
              <w:t>dB</w:t>
            </w:r>
            <w:r w:rsidRPr="00561F3F">
              <w:rPr>
                <w:kern w:val="0"/>
                <w:sz w:val="24"/>
              </w:rPr>
              <w:t>（</w:t>
            </w:r>
            <w:r w:rsidRPr="00561F3F">
              <w:rPr>
                <w:kern w:val="0"/>
                <w:sz w:val="24"/>
              </w:rPr>
              <w:t>A)</w:t>
            </w:r>
            <w:r w:rsidRPr="00561F3F">
              <w:rPr>
                <w:rFonts w:hint="eastAsia"/>
                <w:kern w:val="0"/>
                <w:sz w:val="24"/>
              </w:rPr>
              <w:t>/100m</w:t>
            </w:r>
            <w:r w:rsidRPr="00561F3F">
              <w:rPr>
                <w:rFonts w:hint="eastAsia"/>
                <w:kern w:val="0"/>
                <w:sz w:val="24"/>
              </w:rPr>
              <w:t>；</w:t>
            </w:r>
          </w:p>
          <w:p w:rsidR="008A4FB4" w:rsidRPr="00561F3F" w:rsidRDefault="008A4FB4" w:rsidP="008A4FB4">
            <w:pPr>
              <w:spacing w:line="360" w:lineRule="auto"/>
              <w:ind w:firstLineChars="500" w:firstLine="1200"/>
              <w:rPr>
                <w:kern w:val="0"/>
                <w:sz w:val="24"/>
              </w:rPr>
            </w:pPr>
            <w:r w:rsidRPr="00561F3F">
              <w:rPr>
                <w:rFonts w:hint="eastAsia"/>
                <w:kern w:val="0"/>
                <w:sz w:val="24"/>
              </w:rPr>
              <w:t>TL</w:t>
            </w:r>
            <w:r w:rsidRPr="00561F3F">
              <w:rPr>
                <w:rFonts w:hint="eastAsia"/>
                <w:kern w:val="0"/>
                <w:sz w:val="24"/>
              </w:rPr>
              <w:t>—建筑物围护结构等其他因素引起的衰减量，</w:t>
            </w:r>
            <w:r w:rsidRPr="00561F3F">
              <w:rPr>
                <w:kern w:val="0"/>
                <w:sz w:val="24"/>
              </w:rPr>
              <w:t>dB</w:t>
            </w:r>
            <w:r w:rsidRPr="00561F3F">
              <w:rPr>
                <w:kern w:val="0"/>
                <w:sz w:val="24"/>
              </w:rPr>
              <w:t>（</w:t>
            </w:r>
            <w:r w:rsidRPr="00561F3F">
              <w:rPr>
                <w:kern w:val="0"/>
                <w:sz w:val="24"/>
              </w:rPr>
              <w:t>A)</w:t>
            </w:r>
            <w:r w:rsidRPr="00561F3F">
              <w:rPr>
                <w:rFonts w:hint="eastAsia"/>
                <w:kern w:val="0"/>
                <w:sz w:val="24"/>
              </w:rPr>
              <w:t>。</w:t>
            </w:r>
          </w:p>
          <w:p w:rsidR="008A4FB4" w:rsidRPr="00561F3F" w:rsidRDefault="008A4FB4" w:rsidP="008A4FB4">
            <w:pPr>
              <w:spacing w:line="360" w:lineRule="auto"/>
              <w:ind w:firstLineChars="500" w:firstLine="1200"/>
              <w:rPr>
                <w:kern w:val="0"/>
                <w:sz w:val="24"/>
              </w:rPr>
            </w:pPr>
            <w:r w:rsidRPr="00561F3F">
              <w:rPr>
                <w:rFonts w:hint="eastAsia"/>
                <w:kern w:val="0"/>
                <w:sz w:val="24"/>
              </w:rPr>
              <w:t>预测多个工业噪声源对预测点的叠加影响，按如下公式计算：</w:t>
            </w:r>
          </w:p>
          <w:p w:rsidR="008A4FB4" w:rsidRPr="00561F3F" w:rsidRDefault="00625DC9" w:rsidP="008A4FB4">
            <w:pPr>
              <w:spacing w:line="360" w:lineRule="auto"/>
              <w:ind w:firstLineChars="500" w:firstLine="1200"/>
              <w:rPr>
                <w:kern w:val="0"/>
                <w:sz w:val="24"/>
              </w:rPr>
            </w:pPr>
            <w:r w:rsidRPr="00625DC9">
              <w:rPr>
                <w:kern w:val="0"/>
                <w:sz w:val="24"/>
              </w:rPr>
              <w:pict>
                <v:shape id="图片 4" o:spid="_x0000_i1028" type="#_x0000_t75" style="width:170.25pt;height:51pt;mso-position-horizontal-relative:page;mso-position-vertical-relative:page">
                  <v:imagedata r:id="rId29" o:title=""/>
                </v:shape>
              </w:pict>
            </w:r>
          </w:p>
          <w:p w:rsidR="008A4FB4" w:rsidRPr="00561F3F" w:rsidRDefault="008A4FB4" w:rsidP="008A4FB4">
            <w:pPr>
              <w:spacing w:line="360" w:lineRule="auto"/>
              <w:ind w:firstLineChars="500" w:firstLine="1200"/>
              <w:rPr>
                <w:kern w:val="0"/>
                <w:sz w:val="24"/>
              </w:rPr>
            </w:pPr>
            <w:r w:rsidRPr="00561F3F">
              <w:rPr>
                <w:kern w:val="0"/>
                <w:sz w:val="24"/>
              </w:rPr>
              <w:t>式中：</w:t>
            </w:r>
            <w:r w:rsidRPr="00561F3F">
              <w:rPr>
                <w:kern w:val="0"/>
                <w:sz w:val="24"/>
              </w:rPr>
              <w:t>L</w:t>
            </w:r>
            <w:r w:rsidRPr="00561F3F">
              <w:rPr>
                <w:rFonts w:hint="eastAsia"/>
                <w:kern w:val="0"/>
                <w:sz w:val="24"/>
              </w:rPr>
              <w:t>eq</w:t>
            </w:r>
            <w:r w:rsidRPr="00561F3F">
              <w:rPr>
                <w:rFonts w:hint="eastAsia"/>
                <w:kern w:val="0"/>
                <w:sz w:val="24"/>
              </w:rPr>
              <w:t>（</w:t>
            </w:r>
            <w:r w:rsidRPr="00561F3F">
              <w:rPr>
                <w:rFonts w:hint="eastAsia"/>
                <w:kern w:val="0"/>
                <w:sz w:val="24"/>
              </w:rPr>
              <w:t>T</w:t>
            </w:r>
            <w:r w:rsidRPr="00561F3F">
              <w:rPr>
                <w:rFonts w:hint="eastAsia"/>
                <w:kern w:val="0"/>
                <w:sz w:val="24"/>
              </w:rPr>
              <w:t>）</w:t>
            </w:r>
            <w:r w:rsidRPr="00561F3F">
              <w:rPr>
                <w:kern w:val="0"/>
                <w:sz w:val="24"/>
              </w:rPr>
              <w:t>－</w:t>
            </w:r>
            <w:r w:rsidRPr="00561F3F">
              <w:rPr>
                <w:rFonts w:hint="eastAsia"/>
                <w:kern w:val="0"/>
                <w:sz w:val="24"/>
              </w:rPr>
              <w:t>预测点几个噪声源的平均</w:t>
            </w:r>
            <w:r w:rsidRPr="00561F3F">
              <w:rPr>
                <w:kern w:val="0"/>
                <w:sz w:val="24"/>
              </w:rPr>
              <w:t>声级，</w:t>
            </w:r>
            <w:r w:rsidRPr="00561F3F">
              <w:rPr>
                <w:kern w:val="0"/>
                <w:sz w:val="24"/>
              </w:rPr>
              <w:t>dB</w:t>
            </w:r>
            <w:r w:rsidRPr="00561F3F">
              <w:rPr>
                <w:kern w:val="0"/>
                <w:sz w:val="24"/>
              </w:rPr>
              <w:t>（</w:t>
            </w:r>
            <w:r w:rsidRPr="00561F3F">
              <w:rPr>
                <w:kern w:val="0"/>
                <w:sz w:val="24"/>
              </w:rPr>
              <w:t>A)</w:t>
            </w:r>
            <w:r w:rsidRPr="00561F3F">
              <w:rPr>
                <w:kern w:val="0"/>
                <w:sz w:val="24"/>
              </w:rPr>
              <w:t>；</w:t>
            </w:r>
          </w:p>
          <w:p w:rsidR="008A4FB4" w:rsidRPr="00561F3F" w:rsidRDefault="008A4FB4" w:rsidP="008A4FB4">
            <w:pPr>
              <w:spacing w:line="360" w:lineRule="auto"/>
              <w:ind w:firstLineChars="500" w:firstLine="1200"/>
              <w:rPr>
                <w:kern w:val="0"/>
                <w:sz w:val="24"/>
              </w:rPr>
            </w:pPr>
            <w:r w:rsidRPr="00561F3F">
              <w:rPr>
                <w:kern w:val="0"/>
                <w:sz w:val="24"/>
              </w:rPr>
              <w:lastRenderedPageBreak/>
              <w:t>L</w:t>
            </w:r>
            <w:r w:rsidRPr="00561F3F">
              <w:rPr>
                <w:rFonts w:hint="eastAsia"/>
                <w:kern w:val="0"/>
                <w:sz w:val="24"/>
              </w:rPr>
              <w:t>i</w:t>
            </w:r>
            <w:r w:rsidRPr="00561F3F">
              <w:rPr>
                <w:kern w:val="0"/>
                <w:sz w:val="24"/>
              </w:rPr>
              <w:t>－</w:t>
            </w:r>
            <w:r w:rsidRPr="00561F3F">
              <w:rPr>
                <w:rFonts w:hint="eastAsia"/>
                <w:kern w:val="0"/>
                <w:sz w:val="24"/>
              </w:rPr>
              <w:t>第</w:t>
            </w:r>
            <w:r w:rsidRPr="00561F3F">
              <w:rPr>
                <w:rFonts w:hint="eastAsia"/>
                <w:kern w:val="0"/>
                <w:sz w:val="24"/>
              </w:rPr>
              <w:t>1</w:t>
            </w:r>
            <w:r w:rsidRPr="00561F3F">
              <w:rPr>
                <w:rFonts w:hint="eastAsia"/>
                <w:kern w:val="0"/>
                <w:sz w:val="24"/>
              </w:rPr>
              <w:t>个噪声源的影响</w:t>
            </w:r>
            <w:r w:rsidRPr="00561F3F">
              <w:rPr>
                <w:kern w:val="0"/>
                <w:sz w:val="24"/>
              </w:rPr>
              <w:t>声级，</w:t>
            </w:r>
            <w:r w:rsidRPr="00561F3F">
              <w:rPr>
                <w:kern w:val="0"/>
                <w:sz w:val="24"/>
              </w:rPr>
              <w:t>dB</w:t>
            </w:r>
            <w:r w:rsidRPr="00561F3F">
              <w:rPr>
                <w:kern w:val="0"/>
                <w:sz w:val="24"/>
              </w:rPr>
              <w:t>（</w:t>
            </w:r>
            <w:r w:rsidRPr="00561F3F">
              <w:rPr>
                <w:kern w:val="0"/>
                <w:sz w:val="24"/>
              </w:rPr>
              <w:t>A)</w:t>
            </w:r>
            <w:r w:rsidRPr="00561F3F">
              <w:rPr>
                <w:kern w:val="0"/>
                <w:sz w:val="24"/>
              </w:rPr>
              <w:t>；</w:t>
            </w:r>
          </w:p>
          <w:p w:rsidR="008A4FB4" w:rsidRPr="00561F3F" w:rsidRDefault="008A4FB4" w:rsidP="008A4FB4">
            <w:pPr>
              <w:spacing w:line="360" w:lineRule="auto"/>
              <w:ind w:firstLineChars="500" w:firstLine="1200"/>
              <w:rPr>
                <w:kern w:val="0"/>
                <w:sz w:val="24"/>
              </w:rPr>
            </w:pPr>
            <w:r w:rsidRPr="00561F3F">
              <w:rPr>
                <w:rFonts w:hint="eastAsia"/>
                <w:kern w:val="0"/>
                <w:sz w:val="24"/>
              </w:rPr>
              <w:t>ti</w:t>
            </w:r>
            <w:r w:rsidRPr="00561F3F">
              <w:rPr>
                <w:kern w:val="0"/>
                <w:sz w:val="24"/>
              </w:rPr>
              <w:t>－</w:t>
            </w:r>
            <w:r w:rsidRPr="00561F3F">
              <w:rPr>
                <w:rFonts w:hint="eastAsia"/>
                <w:kern w:val="0"/>
                <w:sz w:val="24"/>
              </w:rPr>
              <w:t>在</w:t>
            </w:r>
            <w:r w:rsidRPr="00561F3F">
              <w:rPr>
                <w:rFonts w:hint="eastAsia"/>
                <w:kern w:val="0"/>
                <w:sz w:val="24"/>
              </w:rPr>
              <w:t>T</w:t>
            </w:r>
            <w:r w:rsidRPr="00561F3F">
              <w:rPr>
                <w:rFonts w:hint="eastAsia"/>
                <w:kern w:val="0"/>
                <w:sz w:val="24"/>
              </w:rPr>
              <w:t>时间内第</w:t>
            </w:r>
            <w:r w:rsidRPr="00561F3F">
              <w:rPr>
                <w:rFonts w:hint="eastAsia"/>
                <w:kern w:val="0"/>
                <w:sz w:val="24"/>
              </w:rPr>
              <w:t>i</w:t>
            </w:r>
            <w:r w:rsidRPr="00561F3F">
              <w:rPr>
                <w:rFonts w:hint="eastAsia"/>
                <w:kern w:val="0"/>
                <w:sz w:val="24"/>
              </w:rPr>
              <w:t>个噪声源的工作时间；</w:t>
            </w:r>
            <w:r w:rsidRPr="00561F3F">
              <w:rPr>
                <w:rFonts w:hint="eastAsia"/>
                <w:kern w:val="0"/>
                <w:sz w:val="24"/>
              </w:rPr>
              <w:t xml:space="preserve"> Q</w:t>
            </w:r>
            <w:r w:rsidRPr="00561F3F">
              <w:rPr>
                <w:rFonts w:hint="eastAsia"/>
                <w:kern w:val="0"/>
                <w:sz w:val="24"/>
              </w:rPr>
              <w:t>—声源指向性因数；</w:t>
            </w:r>
          </w:p>
          <w:p w:rsidR="008A4FB4" w:rsidRPr="00561F3F" w:rsidRDefault="008A4FB4" w:rsidP="008A4FB4">
            <w:pPr>
              <w:spacing w:line="360" w:lineRule="auto"/>
              <w:ind w:firstLineChars="500" w:firstLine="1200"/>
              <w:rPr>
                <w:kern w:val="0"/>
                <w:sz w:val="24"/>
              </w:rPr>
            </w:pPr>
            <w:r w:rsidRPr="00561F3F">
              <w:rPr>
                <w:rFonts w:hint="eastAsia"/>
                <w:kern w:val="0"/>
                <w:sz w:val="24"/>
              </w:rPr>
              <w:t>N</w:t>
            </w:r>
            <w:r w:rsidRPr="00561F3F">
              <w:rPr>
                <w:rFonts w:hint="eastAsia"/>
                <w:kern w:val="0"/>
                <w:sz w:val="24"/>
              </w:rPr>
              <w:t>—噪声源个数。</w:t>
            </w:r>
          </w:p>
          <w:p w:rsidR="008A4FB4" w:rsidRPr="00561F3F" w:rsidRDefault="008A4FB4" w:rsidP="000620F5">
            <w:pPr>
              <w:spacing w:line="360" w:lineRule="auto"/>
              <w:ind w:firstLineChars="200" w:firstLine="480"/>
              <w:rPr>
                <w:sz w:val="24"/>
              </w:rPr>
            </w:pPr>
            <w:r w:rsidRPr="00561F3F">
              <w:rPr>
                <w:rFonts w:hint="eastAsia"/>
                <w:sz w:val="24"/>
              </w:rPr>
              <w:t>本项目生产设备集中布置，并远离</w:t>
            </w:r>
            <w:r w:rsidR="00805D4D" w:rsidRPr="00561F3F">
              <w:rPr>
                <w:rFonts w:hint="eastAsia"/>
                <w:sz w:val="24"/>
              </w:rPr>
              <w:t>建筑</w:t>
            </w:r>
            <w:r w:rsidRPr="00561F3F">
              <w:rPr>
                <w:rFonts w:hint="eastAsia"/>
                <w:sz w:val="24"/>
              </w:rPr>
              <w:t>墙体；对废气处理设备可以在风机风口安装消声器，并对</w:t>
            </w:r>
            <w:r w:rsidR="00805D4D" w:rsidRPr="00561F3F">
              <w:rPr>
                <w:rFonts w:hint="eastAsia"/>
                <w:sz w:val="24"/>
              </w:rPr>
              <w:t>潜水泵、计量泵</w:t>
            </w:r>
            <w:r w:rsidRPr="00561F3F">
              <w:rPr>
                <w:rFonts w:hint="eastAsia"/>
                <w:sz w:val="24"/>
              </w:rPr>
              <w:t>采取隔声、减震等措施；保持设备处于良好的运转状态，生产运行时，关闭</w:t>
            </w:r>
            <w:r w:rsidR="00805D4D" w:rsidRPr="00561F3F">
              <w:rPr>
                <w:rFonts w:hint="eastAsia"/>
                <w:sz w:val="24"/>
              </w:rPr>
              <w:t>加药间</w:t>
            </w:r>
            <w:r w:rsidRPr="00561F3F">
              <w:rPr>
                <w:rFonts w:hint="eastAsia"/>
                <w:sz w:val="24"/>
              </w:rPr>
              <w:t>窗户；</w:t>
            </w:r>
            <w:r w:rsidRPr="00561F3F">
              <w:rPr>
                <w:rFonts w:hint="eastAsia"/>
                <w:kern w:val="0"/>
                <w:sz w:val="24"/>
              </w:rPr>
              <w:t>利用噪声叠加公式计算估算车间生产噪声源强</w:t>
            </w:r>
            <w:r w:rsidRPr="00561F3F">
              <w:rPr>
                <w:kern w:val="0"/>
                <w:sz w:val="24"/>
              </w:rPr>
              <w:t>为</w:t>
            </w:r>
            <w:r w:rsidR="009D7346" w:rsidRPr="00561F3F">
              <w:rPr>
                <w:rFonts w:hint="eastAsia"/>
                <w:kern w:val="0"/>
                <w:sz w:val="24"/>
              </w:rPr>
              <w:t>71.45</w:t>
            </w:r>
            <w:r w:rsidRPr="00561F3F">
              <w:rPr>
                <w:kern w:val="0"/>
                <w:sz w:val="24"/>
              </w:rPr>
              <w:t>dB</w:t>
            </w:r>
            <w:r w:rsidRPr="00561F3F">
              <w:rPr>
                <w:kern w:val="0"/>
                <w:sz w:val="24"/>
              </w:rPr>
              <w:t>（</w:t>
            </w:r>
            <w:r w:rsidRPr="00561F3F">
              <w:rPr>
                <w:kern w:val="0"/>
                <w:sz w:val="24"/>
              </w:rPr>
              <w:t>A)</w:t>
            </w:r>
            <w:r w:rsidRPr="00561F3F">
              <w:rPr>
                <w:rFonts w:hint="eastAsia"/>
                <w:kern w:val="0"/>
                <w:sz w:val="24"/>
              </w:rPr>
              <w:t>。</w:t>
            </w:r>
            <w:r w:rsidRPr="00561F3F">
              <w:rPr>
                <w:sz w:val="24"/>
              </w:rPr>
              <w:t>预测结果计算结果见表</w:t>
            </w:r>
            <w:r w:rsidRPr="00561F3F">
              <w:rPr>
                <w:rFonts w:hint="eastAsia"/>
                <w:sz w:val="24"/>
              </w:rPr>
              <w:t>3-2</w:t>
            </w:r>
            <w:r w:rsidRPr="00561F3F">
              <w:rPr>
                <w:sz w:val="24"/>
              </w:rPr>
              <w:t>。</w:t>
            </w:r>
          </w:p>
          <w:p w:rsidR="008A4FB4" w:rsidRPr="00561F3F" w:rsidRDefault="008A4FB4" w:rsidP="008A4FB4">
            <w:pPr>
              <w:spacing w:line="300" w:lineRule="exact"/>
              <w:jc w:val="center"/>
              <w:rPr>
                <w:rFonts w:hAnsi="宋体"/>
                <w:b/>
                <w:szCs w:val="21"/>
              </w:rPr>
            </w:pPr>
            <w:r w:rsidRPr="00561F3F">
              <w:rPr>
                <w:rFonts w:hAnsi="宋体"/>
                <w:b/>
                <w:szCs w:val="21"/>
              </w:rPr>
              <w:t>表</w:t>
            </w:r>
            <w:r w:rsidRPr="00561F3F">
              <w:rPr>
                <w:rFonts w:hAnsi="宋体" w:hint="eastAsia"/>
                <w:b/>
                <w:szCs w:val="21"/>
              </w:rPr>
              <w:t>3-2</w:t>
            </w:r>
            <w:r w:rsidRPr="00561F3F">
              <w:rPr>
                <w:rFonts w:hAnsi="宋体"/>
                <w:b/>
                <w:szCs w:val="21"/>
              </w:rPr>
              <w:t>噪声预测结果</w:t>
            </w:r>
            <w:r w:rsidRPr="00561F3F">
              <w:rPr>
                <w:rFonts w:hAnsi="宋体"/>
                <w:b/>
                <w:szCs w:val="21"/>
              </w:rPr>
              <w:t xml:space="preserve">  dB(A)</w:t>
            </w:r>
          </w:p>
          <w:tbl>
            <w:tblPr>
              <w:tblW w:w="7438"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000"/>
            </w:tblPr>
            <w:tblGrid>
              <w:gridCol w:w="1269"/>
              <w:gridCol w:w="1614"/>
              <w:gridCol w:w="1286"/>
              <w:gridCol w:w="992"/>
              <w:gridCol w:w="1001"/>
              <w:gridCol w:w="1276"/>
            </w:tblGrid>
            <w:tr w:rsidR="00385C0D" w:rsidRPr="00561F3F" w:rsidTr="00385C0D">
              <w:trPr>
                <w:trHeight w:val="370"/>
                <w:jc w:val="center"/>
              </w:trPr>
              <w:tc>
                <w:tcPr>
                  <w:tcW w:w="1269" w:type="dxa"/>
                  <w:vMerge w:val="restart"/>
                  <w:tcBorders>
                    <w:top w:val="single" w:sz="12" w:space="0" w:color="auto"/>
                    <w:left w:val="nil"/>
                    <w:bottom w:val="single" w:sz="4" w:space="0" w:color="auto"/>
                    <w:right w:val="single" w:sz="4" w:space="0" w:color="auto"/>
                  </w:tcBorders>
                  <w:vAlign w:val="center"/>
                </w:tcPr>
                <w:p w:rsidR="00385C0D" w:rsidRPr="00561F3F" w:rsidRDefault="00385C0D" w:rsidP="008A4FB4">
                  <w:pPr>
                    <w:spacing w:line="320" w:lineRule="exact"/>
                    <w:jc w:val="center"/>
                    <w:rPr>
                      <w:bCs/>
                      <w:szCs w:val="21"/>
                    </w:rPr>
                  </w:pPr>
                  <w:r w:rsidRPr="00561F3F">
                    <w:rPr>
                      <w:rFonts w:hint="eastAsia"/>
                      <w:bCs/>
                      <w:szCs w:val="21"/>
                    </w:rPr>
                    <w:t>预测点</w:t>
                  </w:r>
                </w:p>
              </w:tc>
              <w:tc>
                <w:tcPr>
                  <w:tcW w:w="1614" w:type="dxa"/>
                  <w:vMerge w:val="restart"/>
                  <w:tcBorders>
                    <w:top w:val="single" w:sz="12" w:space="0" w:color="auto"/>
                    <w:left w:val="single" w:sz="4" w:space="0" w:color="auto"/>
                    <w:bottom w:val="single" w:sz="4" w:space="0" w:color="auto"/>
                    <w:right w:val="single" w:sz="4" w:space="0" w:color="auto"/>
                  </w:tcBorders>
                  <w:vAlign w:val="center"/>
                </w:tcPr>
                <w:p w:rsidR="00385C0D" w:rsidRPr="00561F3F" w:rsidRDefault="00385C0D" w:rsidP="00770CAD">
                  <w:pPr>
                    <w:spacing w:line="280" w:lineRule="exact"/>
                    <w:jc w:val="center"/>
                    <w:rPr>
                      <w:bCs/>
                      <w:szCs w:val="21"/>
                    </w:rPr>
                  </w:pPr>
                  <w:r w:rsidRPr="00561F3F">
                    <w:rPr>
                      <w:rFonts w:hint="eastAsia"/>
                      <w:bCs/>
                      <w:szCs w:val="21"/>
                    </w:rPr>
                    <w:t>主要噪声源距离厂</w:t>
                  </w:r>
                  <w:r w:rsidR="00F14712" w:rsidRPr="00561F3F">
                    <w:rPr>
                      <w:rFonts w:hint="eastAsia"/>
                      <w:bCs/>
                      <w:szCs w:val="21"/>
                    </w:rPr>
                    <w:t>房边界</w:t>
                  </w:r>
                  <w:r w:rsidRPr="00561F3F">
                    <w:rPr>
                      <w:rFonts w:hint="eastAsia"/>
                      <w:bCs/>
                      <w:szCs w:val="21"/>
                    </w:rPr>
                    <w:t>的距离</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385C0D" w:rsidRPr="00561F3F" w:rsidRDefault="00385C0D" w:rsidP="008A4FB4">
                  <w:pPr>
                    <w:spacing w:line="320" w:lineRule="exact"/>
                    <w:jc w:val="center"/>
                    <w:rPr>
                      <w:bCs/>
                      <w:szCs w:val="21"/>
                    </w:rPr>
                  </w:pPr>
                  <w:r w:rsidRPr="00561F3F">
                    <w:rPr>
                      <w:rFonts w:hint="eastAsia"/>
                      <w:bCs/>
                      <w:szCs w:val="21"/>
                    </w:rPr>
                    <w:t>预测贡献值</w:t>
                  </w:r>
                </w:p>
              </w:tc>
              <w:tc>
                <w:tcPr>
                  <w:tcW w:w="1993" w:type="dxa"/>
                  <w:gridSpan w:val="2"/>
                  <w:tcBorders>
                    <w:top w:val="single" w:sz="12" w:space="0" w:color="auto"/>
                    <w:left w:val="single" w:sz="4" w:space="0" w:color="auto"/>
                    <w:bottom w:val="single" w:sz="4" w:space="0" w:color="auto"/>
                    <w:right w:val="single" w:sz="4" w:space="0" w:color="auto"/>
                  </w:tcBorders>
                  <w:vAlign w:val="center"/>
                </w:tcPr>
                <w:p w:rsidR="00385C0D" w:rsidRPr="00561F3F" w:rsidRDefault="00385C0D" w:rsidP="008A4FB4">
                  <w:pPr>
                    <w:spacing w:line="320" w:lineRule="exact"/>
                    <w:jc w:val="center"/>
                    <w:rPr>
                      <w:bCs/>
                      <w:szCs w:val="21"/>
                    </w:rPr>
                  </w:pPr>
                  <w:r w:rsidRPr="00561F3F">
                    <w:rPr>
                      <w:rFonts w:hint="eastAsia"/>
                      <w:bCs/>
                      <w:szCs w:val="21"/>
                    </w:rPr>
                    <w:t>标准</w:t>
                  </w:r>
                </w:p>
              </w:tc>
              <w:tc>
                <w:tcPr>
                  <w:tcW w:w="1276" w:type="dxa"/>
                  <w:vMerge w:val="restart"/>
                  <w:tcBorders>
                    <w:top w:val="single" w:sz="12" w:space="0" w:color="auto"/>
                    <w:left w:val="single" w:sz="4" w:space="0" w:color="auto"/>
                    <w:right w:val="nil"/>
                  </w:tcBorders>
                  <w:vAlign w:val="center"/>
                </w:tcPr>
                <w:p w:rsidR="00385C0D" w:rsidRPr="00561F3F" w:rsidRDefault="00385C0D" w:rsidP="008A4FB4">
                  <w:pPr>
                    <w:spacing w:line="320" w:lineRule="exact"/>
                    <w:jc w:val="center"/>
                    <w:rPr>
                      <w:bCs/>
                      <w:szCs w:val="21"/>
                    </w:rPr>
                  </w:pPr>
                  <w:r w:rsidRPr="00561F3F">
                    <w:rPr>
                      <w:rFonts w:hint="eastAsia"/>
                      <w:bCs/>
                      <w:szCs w:val="21"/>
                    </w:rPr>
                    <w:t>超标情况</w:t>
                  </w:r>
                </w:p>
              </w:tc>
            </w:tr>
            <w:tr w:rsidR="00385C0D" w:rsidRPr="00561F3F" w:rsidTr="00385C0D">
              <w:trPr>
                <w:trHeight w:val="370"/>
                <w:jc w:val="center"/>
              </w:trPr>
              <w:tc>
                <w:tcPr>
                  <w:tcW w:w="1269" w:type="dxa"/>
                  <w:vMerge/>
                  <w:tcBorders>
                    <w:top w:val="single" w:sz="12" w:space="0" w:color="auto"/>
                    <w:left w:val="nil"/>
                    <w:bottom w:val="single" w:sz="4" w:space="0" w:color="auto"/>
                    <w:right w:val="single" w:sz="4" w:space="0" w:color="auto"/>
                  </w:tcBorders>
                  <w:vAlign w:val="center"/>
                </w:tcPr>
                <w:p w:rsidR="00385C0D" w:rsidRPr="00561F3F" w:rsidRDefault="00385C0D" w:rsidP="008A4FB4">
                  <w:pPr>
                    <w:widowControl/>
                    <w:jc w:val="left"/>
                    <w:rPr>
                      <w:bCs/>
                      <w:szCs w:val="21"/>
                    </w:rPr>
                  </w:pPr>
                </w:p>
              </w:tc>
              <w:tc>
                <w:tcPr>
                  <w:tcW w:w="1614" w:type="dxa"/>
                  <w:vMerge/>
                  <w:tcBorders>
                    <w:top w:val="single" w:sz="12" w:space="0" w:color="auto"/>
                    <w:left w:val="single" w:sz="4" w:space="0" w:color="auto"/>
                    <w:bottom w:val="single" w:sz="4" w:space="0" w:color="auto"/>
                    <w:right w:val="single" w:sz="4" w:space="0" w:color="auto"/>
                  </w:tcBorders>
                  <w:vAlign w:val="center"/>
                </w:tcPr>
                <w:p w:rsidR="00385C0D" w:rsidRPr="00561F3F" w:rsidRDefault="00385C0D" w:rsidP="008A4FB4">
                  <w:pPr>
                    <w:widowControl/>
                    <w:jc w:val="left"/>
                    <w:rPr>
                      <w:bCs/>
                      <w:szCs w:val="21"/>
                    </w:rPr>
                  </w:pPr>
                </w:p>
              </w:tc>
              <w:tc>
                <w:tcPr>
                  <w:tcW w:w="1286" w:type="dxa"/>
                  <w:vMerge/>
                  <w:tcBorders>
                    <w:top w:val="single" w:sz="12" w:space="0" w:color="auto"/>
                    <w:left w:val="single" w:sz="4" w:space="0" w:color="auto"/>
                    <w:bottom w:val="single" w:sz="4" w:space="0" w:color="auto"/>
                    <w:right w:val="single" w:sz="4" w:space="0" w:color="auto"/>
                  </w:tcBorders>
                  <w:vAlign w:val="center"/>
                </w:tcPr>
                <w:p w:rsidR="00385C0D" w:rsidRPr="00561F3F" w:rsidRDefault="00385C0D" w:rsidP="008A4FB4">
                  <w:pPr>
                    <w:widowControl/>
                    <w:jc w:val="left"/>
                    <w:rPr>
                      <w:bCs/>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385C0D" w:rsidRPr="00561F3F" w:rsidRDefault="00385C0D" w:rsidP="008A4FB4">
                  <w:pPr>
                    <w:spacing w:line="320" w:lineRule="exact"/>
                    <w:jc w:val="center"/>
                    <w:rPr>
                      <w:bCs/>
                      <w:szCs w:val="21"/>
                    </w:rPr>
                  </w:pPr>
                  <w:r w:rsidRPr="00561F3F">
                    <w:rPr>
                      <w:rFonts w:hint="eastAsia"/>
                      <w:bCs/>
                      <w:szCs w:val="21"/>
                    </w:rPr>
                    <w:t>昼</w:t>
                  </w:r>
                </w:p>
              </w:tc>
              <w:tc>
                <w:tcPr>
                  <w:tcW w:w="1001" w:type="dxa"/>
                  <w:tcBorders>
                    <w:top w:val="single" w:sz="4" w:space="0" w:color="auto"/>
                    <w:left w:val="single" w:sz="4" w:space="0" w:color="auto"/>
                    <w:bottom w:val="single" w:sz="4" w:space="0" w:color="auto"/>
                    <w:right w:val="single" w:sz="4" w:space="0" w:color="auto"/>
                  </w:tcBorders>
                </w:tcPr>
                <w:p w:rsidR="00385C0D" w:rsidRPr="00561F3F" w:rsidRDefault="00385C0D" w:rsidP="008A4FB4">
                  <w:pPr>
                    <w:spacing w:line="320" w:lineRule="exact"/>
                    <w:jc w:val="center"/>
                    <w:rPr>
                      <w:bCs/>
                      <w:szCs w:val="21"/>
                    </w:rPr>
                  </w:pPr>
                  <w:r w:rsidRPr="00561F3F">
                    <w:rPr>
                      <w:rFonts w:hint="eastAsia"/>
                      <w:bCs/>
                      <w:szCs w:val="21"/>
                    </w:rPr>
                    <w:t>夜间</w:t>
                  </w:r>
                </w:p>
              </w:tc>
              <w:tc>
                <w:tcPr>
                  <w:tcW w:w="1276" w:type="dxa"/>
                  <w:vMerge/>
                  <w:tcBorders>
                    <w:left w:val="single" w:sz="4" w:space="0" w:color="auto"/>
                    <w:bottom w:val="single" w:sz="4" w:space="0" w:color="auto"/>
                    <w:right w:val="nil"/>
                  </w:tcBorders>
                  <w:vAlign w:val="center"/>
                </w:tcPr>
                <w:p w:rsidR="00385C0D" w:rsidRPr="00561F3F" w:rsidRDefault="00385C0D" w:rsidP="008A4FB4">
                  <w:pPr>
                    <w:spacing w:line="320" w:lineRule="exact"/>
                    <w:jc w:val="center"/>
                    <w:rPr>
                      <w:bCs/>
                      <w:szCs w:val="21"/>
                    </w:rPr>
                  </w:pPr>
                </w:p>
              </w:tc>
            </w:tr>
            <w:tr w:rsidR="00385C0D" w:rsidRPr="00561F3F" w:rsidTr="000151A2">
              <w:trPr>
                <w:trHeight w:val="370"/>
                <w:jc w:val="center"/>
              </w:trPr>
              <w:tc>
                <w:tcPr>
                  <w:tcW w:w="1269" w:type="dxa"/>
                  <w:tcBorders>
                    <w:top w:val="single" w:sz="4" w:space="0" w:color="auto"/>
                    <w:left w:val="nil"/>
                    <w:bottom w:val="single" w:sz="4" w:space="0" w:color="auto"/>
                    <w:right w:val="single" w:sz="4" w:space="0" w:color="auto"/>
                  </w:tcBorders>
                  <w:vAlign w:val="center"/>
                </w:tcPr>
                <w:p w:rsidR="00385C0D" w:rsidRPr="00561F3F" w:rsidRDefault="00385C0D" w:rsidP="000620F5">
                  <w:pPr>
                    <w:spacing w:line="280" w:lineRule="exact"/>
                    <w:jc w:val="center"/>
                    <w:rPr>
                      <w:szCs w:val="21"/>
                    </w:rPr>
                  </w:pPr>
                  <w:r w:rsidRPr="00561F3F">
                    <w:rPr>
                      <w:szCs w:val="21"/>
                    </w:rPr>
                    <w:t>N1</w:t>
                  </w:r>
                </w:p>
              </w:tc>
              <w:tc>
                <w:tcPr>
                  <w:tcW w:w="1614" w:type="dxa"/>
                  <w:tcBorders>
                    <w:top w:val="single" w:sz="4" w:space="0" w:color="auto"/>
                    <w:left w:val="single" w:sz="4" w:space="0" w:color="auto"/>
                    <w:bottom w:val="single" w:sz="4" w:space="0" w:color="auto"/>
                    <w:right w:val="single" w:sz="4" w:space="0" w:color="auto"/>
                  </w:tcBorders>
                  <w:vAlign w:val="center"/>
                </w:tcPr>
                <w:p w:rsidR="00385C0D" w:rsidRPr="00561F3F" w:rsidRDefault="00385C0D" w:rsidP="000620F5">
                  <w:pPr>
                    <w:spacing w:line="280" w:lineRule="exact"/>
                    <w:jc w:val="center"/>
                    <w:rPr>
                      <w:szCs w:val="21"/>
                    </w:rPr>
                  </w:pPr>
                  <w:r w:rsidRPr="00561F3F">
                    <w:rPr>
                      <w:szCs w:val="21"/>
                    </w:rPr>
                    <w:t>S</w:t>
                  </w:r>
                  <w:r w:rsidRPr="00561F3F">
                    <w:rPr>
                      <w:rFonts w:hint="eastAsia"/>
                      <w:szCs w:val="21"/>
                    </w:rPr>
                    <w:t>，</w:t>
                  </w:r>
                  <w:r w:rsidR="000F6DB6" w:rsidRPr="00561F3F">
                    <w:rPr>
                      <w:rFonts w:hint="eastAsia"/>
                      <w:szCs w:val="21"/>
                    </w:rPr>
                    <w:t>15</w:t>
                  </w:r>
                  <w:r w:rsidRPr="00561F3F">
                    <w:rPr>
                      <w:szCs w:val="21"/>
                    </w:rPr>
                    <w:t>m</w:t>
                  </w:r>
                </w:p>
              </w:tc>
              <w:tc>
                <w:tcPr>
                  <w:tcW w:w="1286" w:type="dxa"/>
                  <w:tcBorders>
                    <w:top w:val="single" w:sz="4" w:space="0" w:color="auto"/>
                    <w:left w:val="single" w:sz="4" w:space="0" w:color="auto"/>
                    <w:bottom w:val="single" w:sz="4" w:space="0" w:color="auto"/>
                    <w:right w:val="single" w:sz="4" w:space="0" w:color="auto"/>
                  </w:tcBorders>
                  <w:vAlign w:val="center"/>
                </w:tcPr>
                <w:p w:rsidR="00385C0D" w:rsidRPr="00561F3F" w:rsidRDefault="000620F5" w:rsidP="000620F5">
                  <w:pPr>
                    <w:spacing w:line="280" w:lineRule="exact"/>
                    <w:jc w:val="center"/>
                    <w:rPr>
                      <w:szCs w:val="21"/>
                    </w:rPr>
                  </w:pPr>
                  <w:r w:rsidRPr="00561F3F">
                    <w:rPr>
                      <w:rFonts w:hint="eastAsia"/>
                      <w:szCs w:val="21"/>
                    </w:rPr>
                    <w:t>47.9</w:t>
                  </w:r>
                </w:p>
              </w:tc>
              <w:tc>
                <w:tcPr>
                  <w:tcW w:w="992" w:type="dxa"/>
                  <w:tcBorders>
                    <w:top w:val="single" w:sz="4" w:space="0" w:color="auto"/>
                    <w:left w:val="single" w:sz="4" w:space="0" w:color="auto"/>
                    <w:bottom w:val="single" w:sz="4" w:space="0" w:color="auto"/>
                    <w:right w:val="single" w:sz="4" w:space="0" w:color="auto"/>
                  </w:tcBorders>
                  <w:vAlign w:val="center"/>
                </w:tcPr>
                <w:p w:rsidR="00385C0D" w:rsidRPr="00561F3F" w:rsidRDefault="00805D4D" w:rsidP="000620F5">
                  <w:pPr>
                    <w:spacing w:line="280" w:lineRule="exact"/>
                    <w:jc w:val="center"/>
                    <w:rPr>
                      <w:szCs w:val="21"/>
                    </w:rPr>
                  </w:pPr>
                  <w:r w:rsidRPr="00561F3F">
                    <w:rPr>
                      <w:rFonts w:hint="eastAsia"/>
                      <w:szCs w:val="21"/>
                    </w:rPr>
                    <w:t>60</w:t>
                  </w:r>
                </w:p>
              </w:tc>
              <w:tc>
                <w:tcPr>
                  <w:tcW w:w="1001" w:type="dxa"/>
                  <w:tcBorders>
                    <w:top w:val="single" w:sz="4" w:space="0" w:color="auto"/>
                    <w:left w:val="single" w:sz="4" w:space="0" w:color="auto"/>
                    <w:bottom w:val="single" w:sz="4" w:space="0" w:color="auto"/>
                    <w:right w:val="single" w:sz="4" w:space="0" w:color="auto"/>
                  </w:tcBorders>
                  <w:vAlign w:val="center"/>
                </w:tcPr>
                <w:p w:rsidR="00385C0D" w:rsidRPr="00561F3F" w:rsidRDefault="00805D4D" w:rsidP="000620F5">
                  <w:pPr>
                    <w:spacing w:line="280" w:lineRule="exact"/>
                    <w:jc w:val="center"/>
                    <w:rPr>
                      <w:szCs w:val="21"/>
                    </w:rPr>
                  </w:pPr>
                  <w:r w:rsidRPr="00561F3F">
                    <w:rPr>
                      <w:rFonts w:hint="eastAsia"/>
                      <w:szCs w:val="21"/>
                    </w:rPr>
                    <w:t>50</w:t>
                  </w:r>
                </w:p>
              </w:tc>
              <w:tc>
                <w:tcPr>
                  <w:tcW w:w="1276" w:type="dxa"/>
                  <w:tcBorders>
                    <w:top w:val="single" w:sz="4" w:space="0" w:color="auto"/>
                    <w:left w:val="single" w:sz="4" w:space="0" w:color="auto"/>
                    <w:bottom w:val="single" w:sz="4" w:space="0" w:color="auto"/>
                    <w:right w:val="nil"/>
                  </w:tcBorders>
                  <w:vAlign w:val="center"/>
                </w:tcPr>
                <w:p w:rsidR="00385C0D" w:rsidRPr="00561F3F" w:rsidRDefault="00385C0D" w:rsidP="000620F5">
                  <w:pPr>
                    <w:spacing w:line="280" w:lineRule="exact"/>
                    <w:jc w:val="center"/>
                    <w:rPr>
                      <w:szCs w:val="21"/>
                    </w:rPr>
                  </w:pPr>
                  <w:r w:rsidRPr="00561F3F">
                    <w:rPr>
                      <w:rFonts w:hint="eastAsia"/>
                      <w:szCs w:val="21"/>
                    </w:rPr>
                    <w:t>达标</w:t>
                  </w:r>
                </w:p>
              </w:tc>
            </w:tr>
            <w:tr w:rsidR="00805D4D" w:rsidRPr="00561F3F" w:rsidTr="000151A2">
              <w:trPr>
                <w:trHeight w:val="370"/>
                <w:jc w:val="center"/>
              </w:trPr>
              <w:tc>
                <w:tcPr>
                  <w:tcW w:w="1269" w:type="dxa"/>
                  <w:tcBorders>
                    <w:top w:val="single" w:sz="4" w:space="0" w:color="auto"/>
                    <w:left w:val="nil"/>
                    <w:bottom w:val="single" w:sz="4" w:space="0" w:color="auto"/>
                    <w:right w:val="single" w:sz="4" w:space="0" w:color="auto"/>
                  </w:tcBorders>
                  <w:vAlign w:val="center"/>
                </w:tcPr>
                <w:p w:rsidR="00805D4D" w:rsidRPr="00561F3F" w:rsidRDefault="00805D4D" w:rsidP="000620F5">
                  <w:pPr>
                    <w:spacing w:line="280" w:lineRule="exact"/>
                    <w:jc w:val="center"/>
                    <w:rPr>
                      <w:szCs w:val="21"/>
                    </w:rPr>
                  </w:pPr>
                  <w:r w:rsidRPr="00561F3F">
                    <w:rPr>
                      <w:szCs w:val="21"/>
                    </w:rPr>
                    <w:t>N2</w:t>
                  </w:r>
                </w:p>
              </w:tc>
              <w:tc>
                <w:tcPr>
                  <w:tcW w:w="1614" w:type="dxa"/>
                  <w:tcBorders>
                    <w:top w:val="single" w:sz="4" w:space="0" w:color="auto"/>
                    <w:left w:val="single" w:sz="4" w:space="0" w:color="auto"/>
                    <w:bottom w:val="single" w:sz="4" w:space="0" w:color="auto"/>
                    <w:right w:val="single" w:sz="4" w:space="0" w:color="auto"/>
                  </w:tcBorders>
                  <w:vAlign w:val="center"/>
                </w:tcPr>
                <w:p w:rsidR="00805D4D" w:rsidRPr="00561F3F" w:rsidRDefault="00805D4D" w:rsidP="000620F5">
                  <w:pPr>
                    <w:spacing w:line="280" w:lineRule="exact"/>
                    <w:jc w:val="center"/>
                    <w:rPr>
                      <w:szCs w:val="21"/>
                    </w:rPr>
                  </w:pPr>
                  <w:r w:rsidRPr="00561F3F">
                    <w:rPr>
                      <w:szCs w:val="21"/>
                    </w:rPr>
                    <w:t>W</w:t>
                  </w:r>
                  <w:r w:rsidRPr="00561F3F">
                    <w:rPr>
                      <w:rFonts w:hint="eastAsia"/>
                      <w:szCs w:val="21"/>
                    </w:rPr>
                    <w:t>，</w:t>
                  </w:r>
                  <w:r w:rsidR="00770CAD" w:rsidRPr="00561F3F">
                    <w:rPr>
                      <w:rFonts w:hint="eastAsia"/>
                      <w:szCs w:val="21"/>
                    </w:rPr>
                    <w:t>20</w:t>
                  </w:r>
                  <w:r w:rsidRPr="00561F3F">
                    <w:rPr>
                      <w:szCs w:val="21"/>
                    </w:rPr>
                    <w:t>m</w:t>
                  </w:r>
                </w:p>
              </w:tc>
              <w:tc>
                <w:tcPr>
                  <w:tcW w:w="1286" w:type="dxa"/>
                  <w:tcBorders>
                    <w:top w:val="single" w:sz="4" w:space="0" w:color="auto"/>
                    <w:left w:val="single" w:sz="4" w:space="0" w:color="auto"/>
                    <w:bottom w:val="single" w:sz="4" w:space="0" w:color="auto"/>
                    <w:right w:val="single" w:sz="4" w:space="0" w:color="auto"/>
                  </w:tcBorders>
                  <w:vAlign w:val="center"/>
                </w:tcPr>
                <w:p w:rsidR="00805D4D" w:rsidRPr="00561F3F" w:rsidRDefault="000620F5" w:rsidP="000620F5">
                  <w:pPr>
                    <w:spacing w:line="280" w:lineRule="exact"/>
                    <w:jc w:val="center"/>
                    <w:rPr>
                      <w:szCs w:val="21"/>
                    </w:rPr>
                  </w:pPr>
                  <w:r w:rsidRPr="00561F3F">
                    <w:rPr>
                      <w:rFonts w:hint="eastAsia"/>
                      <w:szCs w:val="21"/>
                    </w:rPr>
                    <w:t>45.4</w:t>
                  </w:r>
                </w:p>
              </w:tc>
              <w:tc>
                <w:tcPr>
                  <w:tcW w:w="992" w:type="dxa"/>
                  <w:tcBorders>
                    <w:top w:val="single" w:sz="4" w:space="0" w:color="auto"/>
                    <w:left w:val="single" w:sz="4" w:space="0" w:color="auto"/>
                    <w:bottom w:val="single" w:sz="4" w:space="0" w:color="auto"/>
                    <w:right w:val="single" w:sz="4" w:space="0" w:color="auto"/>
                  </w:tcBorders>
                  <w:vAlign w:val="center"/>
                </w:tcPr>
                <w:p w:rsidR="00805D4D" w:rsidRPr="00561F3F" w:rsidRDefault="00805D4D" w:rsidP="000620F5">
                  <w:pPr>
                    <w:spacing w:line="280" w:lineRule="exact"/>
                    <w:jc w:val="center"/>
                    <w:rPr>
                      <w:szCs w:val="21"/>
                    </w:rPr>
                  </w:pPr>
                  <w:r w:rsidRPr="00561F3F">
                    <w:rPr>
                      <w:rFonts w:hint="eastAsia"/>
                      <w:szCs w:val="21"/>
                    </w:rPr>
                    <w:t>60</w:t>
                  </w:r>
                </w:p>
              </w:tc>
              <w:tc>
                <w:tcPr>
                  <w:tcW w:w="1001" w:type="dxa"/>
                  <w:tcBorders>
                    <w:top w:val="single" w:sz="4" w:space="0" w:color="auto"/>
                    <w:left w:val="single" w:sz="4" w:space="0" w:color="auto"/>
                    <w:bottom w:val="single" w:sz="4" w:space="0" w:color="auto"/>
                    <w:right w:val="single" w:sz="4" w:space="0" w:color="auto"/>
                  </w:tcBorders>
                  <w:vAlign w:val="center"/>
                </w:tcPr>
                <w:p w:rsidR="00805D4D" w:rsidRPr="00561F3F" w:rsidRDefault="00805D4D" w:rsidP="000620F5">
                  <w:pPr>
                    <w:spacing w:line="280" w:lineRule="exact"/>
                    <w:jc w:val="center"/>
                    <w:rPr>
                      <w:szCs w:val="21"/>
                    </w:rPr>
                  </w:pPr>
                  <w:r w:rsidRPr="00561F3F">
                    <w:rPr>
                      <w:rFonts w:hint="eastAsia"/>
                      <w:szCs w:val="21"/>
                    </w:rPr>
                    <w:t>50</w:t>
                  </w:r>
                </w:p>
              </w:tc>
              <w:tc>
                <w:tcPr>
                  <w:tcW w:w="1276" w:type="dxa"/>
                  <w:tcBorders>
                    <w:top w:val="single" w:sz="4" w:space="0" w:color="auto"/>
                    <w:left w:val="single" w:sz="4" w:space="0" w:color="auto"/>
                    <w:bottom w:val="single" w:sz="4" w:space="0" w:color="auto"/>
                    <w:right w:val="nil"/>
                  </w:tcBorders>
                  <w:vAlign w:val="center"/>
                </w:tcPr>
                <w:p w:rsidR="00805D4D" w:rsidRPr="00561F3F" w:rsidRDefault="00805D4D" w:rsidP="000620F5">
                  <w:pPr>
                    <w:spacing w:line="280" w:lineRule="exact"/>
                    <w:jc w:val="center"/>
                    <w:rPr>
                      <w:szCs w:val="21"/>
                    </w:rPr>
                  </w:pPr>
                  <w:r w:rsidRPr="00561F3F">
                    <w:rPr>
                      <w:rFonts w:hint="eastAsia"/>
                      <w:szCs w:val="21"/>
                    </w:rPr>
                    <w:t>达标</w:t>
                  </w:r>
                </w:p>
              </w:tc>
            </w:tr>
            <w:tr w:rsidR="00805D4D" w:rsidRPr="00561F3F" w:rsidTr="000151A2">
              <w:trPr>
                <w:trHeight w:val="370"/>
                <w:jc w:val="center"/>
              </w:trPr>
              <w:tc>
                <w:tcPr>
                  <w:tcW w:w="1269" w:type="dxa"/>
                  <w:tcBorders>
                    <w:top w:val="single" w:sz="4" w:space="0" w:color="auto"/>
                    <w:left w:val="nil"/>
                    <w:bottom w:val="single" w:sz="4" w:space="0" w:color="auto"/>
                    <w:right w:val="single" w:sz="4" w:space="0" w:color="auto"/>
                  </w:tcBorders>
                  <w:vAlign w:val="center"/>
                </w:tcPr>
                <w:p w:rsidR="00805D4D" w:rsidRPr="00561F3F" w:rsidRDefault="00805D4D" w:rsidP="000620F5">
                  <w:pPr>
                    <w:spacing w:line="280" w:lineRule="exact"/>
                    <w:jc w:val="center"/>
                    <w:rPr>
                      <w:szCs w:val="21"/>
                    </w:rPr>
                  </w:pPr>
                  <w:r w:rsidRPr="00561F3F">
                    <w:rPr>
                      <w:szCs w:val="21"/>
                    </w:rPr>
                    <w:t>N3</w:t>
                  </w:r>
                </w:p>
              </w:tc>
              <w:tc>
                <w:tcPr>
                  <w:tcW w:w="1614" w:type="dxa"/>
                  <w:tcBorders>
                    <w:top w:val="single" w:sz="4" w:space="0" w:color="auto"/>
                    <w:left w:val="single" w:sz="4" w:space="0" w:color="auto"/>
                    <w:bottom w:val="single" w:sz="4" w:space="0" w:color="auto"/>
                    <w:right w:val="single" w:sz="4" w:space="0" w:color="auto"/>
                  </w:tcBorders>
                  <w:vAlign w:val="center"/>
                </w:tcPr>
                <w:p w:rsidR="00805D4D" w:rsidRPr="00561F3F" w:rsidRDefault="00805D4D" w:rsidP="000620F5">
                  <w:pPr>
                    <w:spacing w:line="280" w:lineRule="exact"/>
                    <w:jc w:val="center"/>
                    <w:rPr>
                      <w:szCs w:val="21"/>
                    </w:rPr>
                  </w:pPr>
                  <w:r w:rsidRPr="00561F3F">
                    <w:rPr>
                      <w:szCs w:val="21"/>
                    </w:rPr>
                    <w:t>E</w:t>
                  </w:r>
                  <w:r w:rsidRPr="00561F3F">
                    <w:rPr>
                      <w:rFonts w:hint="eastAsia"/>
                      <w:szCs w:val="21"/>
                    </w:rPr>
                    <w:t>，</w:t>
                  </w:r>
                  <w:r w:rsidR="00770CAD" w:rsidRPr="00561F3F">
                    <w:rPr>
                      <w:rFonts w:hint="eastAsia"/>
                      <w:szCs w:val="21"/>
                    </w:rPr>
                    <w:t>50</w:t>
                  </w:r>
                  <w:r w:rsidRPr="00561F3F">
                    <w:rPr>
                      <w:szCs w:val="21"/>
                    </w:rPr>
                    <w:t>m</w:t>
                  </w:r>
                </w:p>
              </w:tc>
              <w:tc>
                <w:tcPr>
                  <w:tcW w:w="1286" w:type="dxa"/>
                  <w:tcBorders>
                    <w:top w:val="single" w:sz="4" w:space="0" w:color="auto"/>
                    <w:left w:val="single" w:sz="4" w:space="0" w:color="auto"/>
                    <w:bottom w:val="single" w:sz="4" w:space="0" w:color="auto"/>
                    <w:right w:val="single" w:sz="4" w:space="0" w:color="auto"/>
                  </w:tcBorders>
                  <w:vAlign w:val="center"/>
                </w:tcPr>
                <w:p w:rsidR="00805D4D" w:rsidRPr="00561F3F" w:rsidRDefault="000620F5" w:rsidP="000620F5">
                  <w:pPr>
                    <w:spacing w:line="280" w:lineRule="exact"/>
                    <w:jc w:val="center"/>
                    <w:rPr>
                      <w:szCs w:val="21"/>
                    </w:rPr>
                  </w:pPr>
                  <w:r w:rsidRPr="00561F3F">
                    <w:rPr>
                      <w:rFonts w:hint="eastAsia"/>
                      <w:szCs w:val="21"/>
                    </w:rPr>
                    <w:t>37.4</w:t>
                  </w:r>
                </w:p>
              </w:tc>
              <w:tc>
                <w:tcPr>
                  <w:tcW w:w="992" w:type="dxa"/>
                  <w:tcBorders>
                    <w:top w:val="single" w:sz="4" w:space="0" w:color="auto"/>
                    <w:left w:val="single" w:sz="4" w:space="0" w:color="auto"/>
                    <w:bottom w:val="single" w:sz="4" w:space="0" w:color="auto"/>
                    <w:right w:val="single" w:sz="4" w:space="0" w:color="auto"/>
                  </w:tcBorders>
                  <w:vAlign w:val="center"/>
                </w:tcPr>
                <w:p w:rsidR="00805D4D" w:rsidRPr="00561F3F" w:rsidRDefault="00805D4D" w:rsidP="000620F5">
                  <w:pPr>
                    <w:spacing w:line="280" w:lineRule="exact"/>
                    <w:jc w:val="center"/>
                    <w:rPr>
                      <w:szCs w:val="21"/>
                    </w:rPr>
                  </w:pPr>
                  <w:r w:rsidRPr="00561F3F">
                    <w:rPr>
                      <w:rFonts w:hint="eastAsia"/>
                      <w:szCs w:val="21"/>
                    </w:rPr>
                    <w:t>60</w:t>
                  </w:r>
                </w:p>
              </w:tc>
              <w:tc>
                <w:tcPr>
                  <w:tcW w:w="1001" w:type="dxa"/>
                  <w:tcBorders>
                    <w:top w:val="single" w:sz="4" w:space="0" w:color="auto"/>
                    <w:left w:val="single" w:sz="4" w:space="0" w:color="auto"/>
                    <w:bottom w:val="single" w:sz="4" w:space="0" w:color="auto"/>
                    <w:right w:val="single" w:sz="4" w:space="0" w:color="auto"/>
                  </w:tcBorders>
                  <w:vAlign w:val="center"/>
                </w:tcPr>
                <w:p w:rsidR="00805D4D" w:rsidRPr="00561F3F" w:rsidRDefault="00805D4D" w:rsidP="000620F5">
                  <w:pPr>
                    <w:spacing w:line="280" w:lineRule="exact"/>
                    <w:jc w:val="center"/>
                    <w:rPr>
                      <w:szCs w:val="21"/>
                    </w:rPr>
                  </w:pPr>
                  <w:r w:rsidRPr="00561F3F">
                    <w:rPr>
                      <w:rFonts w:hint="eastAsia"/>
                      <w:szCs w:val="21"/>
                    </w:rPr>
                    <w:t>50</w:t>
                  </w:r>
                </w:p>
              </w:tc>
              <w:tc>
                <w:tcPr>
                  <w:tcW w:w="1276" w:type="dxa"/>
                  <w:tcBorders>
                    <w:top w:val="single" w:sz="4" w:space="0" w:color="auto"/>
                    <w:left w:val="single" w:sz="4" w:space="0" w:color="auto"/>
                    <w:bottom w:val="single" w:sz="4" w:space="0" w:color="auto"/>
                    <w:right w:val="nil"/>
                  </w:tcBorders>
                  <w:vAlign w:val="center"/>
                </w:tcPr>
                <w:p w:rsidR="00805D4D" w:rsidRPr="00561F3F" w:rsidRDefault="00805D4D" w:rsidP="000620F5">
                  <w:pPr>
                    <w:spacing w:line="280" w:lineRule="exact"/>
                    <w:jc w:val="center"/>
                    <w:rPr>
                      <w:szCs w:val="21"/>
                    </w:rPr>
                  </w:pPr>
                  <w:r w:rsidRPr="00561F3F">
                    <w:rPr>
                      <w:rFonts w:hint="eastAsia"/>
                      <w:szCs w:val="21"/>
                    </w:rPr>
                    <w:t>达标</w:t>
                  </w:r>
                </w:p>
              </w:tc>
            </w:tr>
            <w:tr w:rsidR="00805D4D" w:rsidRPr="00561F3F" w:rsidTr="000151A2">
              <w:trPr>
                <w:trHeight w:val="370"/>
                <w:jc w:val="center"/>
              </w:trPr>
              <w:tc>
                <w:tcPr>
                  <w:tcW w:w="1269" w:type="dxa"/>
                  <w:tcBorders>
                    <w:top w:val="single" w:sz="4" w:space="0" w:color="auto"/>
                    <w:left w:val="nil"/>
                    <w:bottom w:val="single" w:sz="12" w:space="0" w:color="auto"/>
                    <w:right w:val="single" w:sz="4" w:space="0" w:color="auto"/>
                  </w:tcBorders>
                  <w:vAlign w:val="center"/>
                </w:tcPr>
                <w:p w:rsidR="00805D4D" w:rsidRPr="00561F3F" w:rsidRDefault="00805D4D" w:rsidP="000620F5">
                  <w:pPr>
                    <w:spacing w:line="280" w:lineRule="exact"/>
                    <w:jc w:val="center"/>
                    <w:rPr>
                      <w:szCs w:val="21"/>
                    </w:rPr>
                  </w:pPr>
                  <w:r w:rsidRPr="00561F3F">
                    <w:rPr>
                      <w:szCs w:val="21"/>
                    </w:rPr>
                    <w:t>N4</w:t>
                  </w:r>
                </w:p>
              </w:tc>
              <w:tc>
                <w:tcPr>
                  <w:tcW w:w="1614" w:type="dxa"/>
                  <w:tcBorders>
                    <w:top w:val="single" w:sz="4" w:space="0" w:color="auto"/>
                    <w:left w:val="single" w:sz="4" w:space="0" w:color="auto"/>
                    <w:bottom w:val="single" w:sz="12" w:space="0" w:color="auto"/>
                    <w:right w:val="single" w:sz="4" w:space="0" w:color="auto"/>
                  </w:tcBorders>
                  <w:vAlign w:val="center"/>
                </w:tcPr>
                <w:p w:rsidR="00805D4D" w:rsidRPr="00561F3F" w:rsidRDefault="00805D4D" w:rsidP="000620F5">
                  <w:pPr>
                    <w:spacing w:line="280" w:lineRule="exact"/>
                    <w:jc w:val="center"/>
                    <w:rPr>
                      <w:szCs w:val="21"/>
                    </w:rPr>
                  </w:pPr>
                  <w:r w:rsidRPr="00561F3F">
                    <w:rPr>
                      <w:szCs w:val="21"/>
                    </w:rPr>
                    <w:t>N</w:t>
                  </w:r>
                  <w:r w:rsidRPr="00561F3F">
                    <w:rPr>
                      <w:rFonts w:hint="eastAsia"/>
                      <w:szCs w:val="21"/>
                    </w:rPr>
                    <w:t>，</w:t>
                  </w:r>
                  <w:r w:rsidR="00770CAD" w:rsidRPr="00561F3F">
                    <w:rPr>
                      <w:rFonts w:hint="eastAsia"/>
                      <w:szCs w:val="21"/>
                    </w:rPr>
                    <w:t>50</w:t>
                  </w:r>
                  <w:r w:rsidRPr="00561F3F">
                    <w:rPr>
                      <w:szCs w:val="21"/>
                    </w:rPr>
                    <w:t>m</w:t>
                  </w:r>
                </w:p>
              </w:tc>
              <w:tc>
                <w:tcPr>
                  <w:tcW w:w="1286" w:type="dxa"/>
                  <w:tcBorders>
                    <w:top w:val="single" w:sz="4" w:space="0" w:color="auto"/>
                    <w:left w:val="single" w:sz="4" w:space="0" w:color="auto"/>
                    <w:bottom w:val="single" w:sz="12" w:space="0" w:color="auto"/>
                    <w:right w:val="single" w:sz="4" w:space="0" w:color="auto"/>
                  </w:tcBorders>
                  <w:vAlign w:val="center"/>
                </w:tcPr>
                <w:p w:rsidR="00805D4D" w:rsidRPr="00561F3F" w:rsidRDefault="000620F5" w:rsidP="000620F5">
                  <w:pPr>
                    <w:spacing w:line="280" w:lineRule="exact"/>
                    <w:jc w:val="center"/>
                    <w:rPr>
                      <w:szCs w:val="21"/>
                    </w:rPr>
                  </w:pPr>
                  <w:r w:rsidRPr="00561F3F">
                    <w:rPr>
                      <w:rFonts w:hint="eastAsia"/>
                      <w:szCs w:val="21"/>
                    </w:rPr>
                    <w:t>37.4</w:t>
                  </w:r>
                </w:p>
              </w:tc>
              <w:tc>
                <w:tcPr>
                  <w:tcW w:w="992" w:type="dxa"/>
                  <w:tcBorders>
                    <w:top w:val="single" w:sz="4" w:space="0" w:color="auto"/>
                    <w:left w:val="single" w:sz="4" w:space="0" w:color="auto"/>
                    <w:bottom w:val="single" w:sz="12" w:space="0" w:color="auto"/>
                    <w:right w:val="single" w:sz="4" w:space="0" w:color="auto"/>
                  </w:tcBorders>
                  <w:vAlign w:val="center"/>
                </w:tcPr>
                <w:p w:rsidR="00805D4D" w:rsidRPr="00561F3F" w:rsidRDefault="00805D4D" w:rsidP="000620F5">
                  <w:pPr>
                    <w:spacing w:line="280" w:lineRule="exact"/>
                    <w:jc w:val="center"/>
                    <w:rPr>
                      <w:szCs w:val="21"/>
                    </w:rPr>
                  </w:pPr>
                  <w:r w:rsidRPr="00561F3F">
                    <w:rPr>
                      <w:rFonts w:hint="eastAsia"/>
                      <w:szCs w:val="21"/>
                    </w:rPr>
                    <w:t>60</w:t>
                  </w:r>
                </w:p>
              </w:tc>
              <w:tc>
                <w:tcPr>
                  <w:tcW w:w="1001" w:type="dxa"/>
                  <w:tcBorders>
                    <w:top w:val="single" w:sz="4" w:space="0" w:color="auto"/>
                    <w:left w:val="single" w:sz="4" w:space="0" w:color="auto"/>
                    <w:bottom w:val="single" w:sz="12" w:space="0" w:color="auto"/>
                    <w:right w:val="single" w:sz="4" w:space="0" w:color="auto"/>
                  </w:tcBorders>
                  <w:vAlign w:val="center"/>
                </w:tcPr>
                <w:p w:rsidR="00805D4D" w:rsidRPr="00561F3F" w:rsidRDefault="00805D4D" w:rsidP="000620F5">
                  <w:pPr>
                    <w:spacing w:line="280" w:lineRule="exact"/>
                    <w:jc w:val="center"/>
                    <w:rPr>
                      <w:szCs w:val="21"/>
                    </w:rPr>
                  </w:pPr>
                  <w:r w:rsidRPr="00561F3F">
                    <w:rPr>
                      <w:rFonts w:hint="eastAsia"/>
                      <w:szCs w:val="21"/>
                    </w:rPr>
                    <w:t>50</w:t>
                  </w:r>
                </w:p>
              </w:tc>
              <w:tc>
                <w:tcPr>
                  <w:tcW w:w="1276" w:type="dxa"/>
                  <w:tcBorders>
                    <w:top w:val="single" w:sz="4" w:space="0" w:color="auto"/>
                    <w:left w:val="single" w:sz="4" w:space="0" w:color="auto"/>
                    <w:bottom w:val="single" w:sz="12" w:space="0" w:color="auto"/>
                    <w:right w:val="nil"/>
                  </w:tcBorders>
                  <w:vAlign w:val="center"/>
                </w:tcPr>
                <w:p w:rsidR="00805D4D" w:rsidRPr="00561F3F" w:rsidRDefault="00805D4D" w:rsidP="000620F5">
                  <w:pPr>
                    <w:spacing w:line="280" w:lineRule="exact"/>
                    <w:jc w:val="center"/>
                    <w:rPr>
                      <w:szCs w:val="21"/>
                    </w:rPr>
                  </w:pPr>
                  <w:r w:rsidRPr="00561F3F">
                    <w:rPr>
                      <w:rFonts w:hint="eastAsia"/>
                      <w:szCs w:val="21"/>
                    </w:rPr>
                    <w:t>达标</w:t>
                  </w:r>
                </w:p>
              </w:tc>
            </w:tr>
          </w:tbl>
          <w:p w:rsidR="005316DF" w:rsidRPr="00561F3F" w:rsidRDefault="002915E3" w:rsidP="000620F5">
            <w:pPr>
              <w:autoSpaceDE w:val="0"/>
              <w:autoSpaceDN w:val="0"/>
              <w:adjustRightInd w:val="0"/>
              <w:spacing w:line="360" w:lineRule="auto"/>
              <w:ind w:firstLineChars="200" w:firstLine="480"/>
              <w:jc w:val="left"/>
              <w:rPr>
                <w:kern w:val="0"/>
                <w:sz w:val="24"/>
              </w:rPr>
            </w:pPr>
            <w:r w:rsidRPr="00561F3F">
              <w:rPr>
                <w:rFonts w:hint="eastAsia"/>
                <w:sz w:val="24"/>
              </w:rPr>
              <w:t>根据预测结果可知</w:t>
            </w:r>
            <w:r w:rsidR="005316DF" w:rsidRPr="00561F3F">
              <w:rPr>
                <w:rFonts w:hint="eastAsia"/>
                <w:sz w:val="24"/>
              </w:rPr>
              <w:t>，</w:t>
            </w:r>
            <w:r w:rsidR="000620F5" w:rsidRPr="00561F3F">
              <w:rPr>
                <w:rFonts w:hint="eastAsia"/>
                <w:kern w:val="0"/>
                <w:sz w:val="24"/>
              </w:rPr>
              <w:t>站界</w:t>
            </w:r>
            <w:r w:rsidR="005316DF" w:rsidRPr="00561F3F">
              <w:rPr>
                <w:rFonts w:hint="eastAsia"/>
                <w:kern w:val="0"/>
                <w:sz w:val="24"/>
              </w:rPr>
              <w:t>昼间噪声可达到《工业企业厂界环境噪声排放标准》（</w:t>
            </w:r>
            <w:r w:rsidR="005316DF" w:rsidRPr="00561F3F">
              <w:rPr>
                <w:kern w:val="0"/>
                <w:sz w:val="24"/>
              </w:rPr>
              <w:t>GB12348-2008</w:t>
            </w:r>
            <w:r w:rsidR="005316DF" w:rsidRPr="00561F3F">
              <w:rPr>
                <w:rFonts w:hint="eastAsia"/>
                <w:kern w:val="0"/>
                <w:sz w:val="24"/>
              </w:rPr>
              <w:t>）中</w:t>
            </w:r>
            <w:r w:rsidR="00805D4D" w:rsidRPr="00561F3F">
              <w:rPr>
                <w:rFonts w:hint="eastAsia"/>
                <w:kern w:val="0"/>
                <w:sz w:val="24"/>
              </w:rPr>
              <w:t>2</w:t>
            </w:r>
            <w:r w:rsidR="005316DF" w:rsidRPr="00561F3F">
              <w:rPr>
                <w:rFonts w:hint="eastAsia"/>
                <w:kern w:val="0"/>
                <w:sz w:val="24"/>
              </w:rPr>
              <w:t>标准（昼间</w:t>
            </w:r>
            <w:r w:rsidR="005316DF" w:rsidRPr="00561F3F">
              <w:rPr>
                <w:rFonts w:hint="eastAsia"/>
                <w:kern w:val="0"/>
                <w:sz w:val="24"/>
              </w:rPr>
              <w:t>6</w:t>
            </w:r>
            <w:r w:rsidR="000620F5" w:rsidRPr="00561F3F">
              <w:rPr>
                <w:rFonts w:hint="eastAsia"/>
                <w:kern w:val="0"/>
                <w:sz w:val="24"/>
              </w:rPr>
              <w:t>0</w:t>
            </w:r>
            <w:r w:rsidR="005316DF" w:rsidRPr="00561F3F">
              <w:rPr>
                <w:kern w:val="0"/>
                <w:sz w:val="24"/>
              </w:rPr>
              <w:t>dB</w:t>
            </w:r>
            <w:r w:rsidR="005316DF" w:rsidRPr="00561F3F">
              <w:rPr>
                <w:kern w:val="0"/>
                <w:sz w:val="24"/>
              </w:rPr>
              <w:t>（</w:t>
            </w:r>
            <w:r w:rsidR="005316DF" w:rsidRPr="00561F3F">
              <w:rPr>
                <w:kern w:val="0"/>
                <w:sz w:val="24"/>
              </w:rPr>
              <w:t>A</w:t>
            </w:r>
            <w:r w:rsidR="005316DF" w:rsidRPr="00561F3F">
              <w:rPr>
                <w:rFonts w:hint="eastAsia"/>
                <w:kern w:val="0"/>
                <w:sz w:val="24"/>
              </w:rPr>
              <w:t>）</w:t>
            </w:r>
            <w:r w:rsidR="000151A2" w:rsidRPr="00561F3F">
              <w:rPr>
                <w:rFonts w:hint="eastAsia"/>
                <w:kern w:val="0"/>
                <w:sz w:val="24"/>
              </w:rPr>
              <w:t>、夜间</w:t>
            </w:r>
            <w:r w:rsidR="000151A2" w:rsidRPr="00561F3F">
              <w:rPr>
                <w:rFonts w:hint="eastAsia"/>
                <w:kern w:val="0"/>
                <w:sz w:val="24"/>
              </w:rPr>
              <w:t>5</w:t>
            </w:r>
            <w:r w:rsidR="000620F5" w:rsidRPr="00561F3F">
              <w:rPr>
                <w:rFonts w:hint="eastAsia"/>
                <w:kern w:val="0"/>
                <w:sz w:val="24"/>
              </w:rPr>
              <w:t>0</w:t>
            </w:r>
            <w:r w:rsidR="000151A2" w:rsidRPr="00561F3F">
              <w:rPr>
                <w:kern w:val="0"/>
                <w:sz w:val="24"/>
              </w:rPr>
              <w:t>dB</w:t>
            </w:r>
            <w:r w:rsidR="000151A2" w:rsidRPr="00561F3F">
              <w:rPr>
                <w:kern w:val="0"/>
                <w:sz w:val="24"/>
              </w:rPr>
              <w:t>（</w:t>
            </w:r>
            <w:r w:rsidR="000151A2" w:rsidRPr="00561F3F">
              <w:rPr>
                <w:kern w:val="0"/>
                <w:sz w:val="24"/>
              </w:rPr>
              <w:t>A</w:t>
            </w:r>
            <w:r w:rsidR="000151A2" w:rsidRPr="00561F3F">
              <w:rPr>
                <w:rFonts w:hint="eastAsia"/>
                <w:kern w:val="0"/>
                <w:sz w:val="24"/>
              </w:rPr>
              <w:t>）</w:t>
            </w:r>
            <w:r w:rsidR="005316DF" w:rsidRPr="00561F3F">
              <w:rPr>
                <w:rFonts w:hint="eastAsia"/>
                <w:kern w:val="0"/>
                <w:sz w:val="24"/>
              </w:rPr>
              <w:t>）。</w:t>
            </w:r>
          </w:p>
          <w:p w:rsidR="005316DF" w:rsidRPr="00561F3F" w:rsidRDefault="005316DF" w:rsidP="00385C0D">
            <w:pPr>
              <w:autoSpaceDE w:val="0"/>
              <w:autoSpaceDN w:val="0"/>
              <w:adjustRightInd w:val="0"/>
              <w:spacing w:line="360" w:lineRule="auto"/>
              <w:ind w:firstLineChars="200" w:firstLine="480"/>
              <w:jc w:val="left"/>
              <w:rPr>
                <w:kern w:val="0"/>
                <w:sz w:val="24"/>
              </w:rPr>
            </w:pPr>
            <w:r w:rsidRPr="00561F3F">
              <w:rPr>
                <w:rFonts w:hint="eastAsia"/>
                <w:kern w:val="0"/>
                <w:sz w:val="24"/>
              </w:rPr>
              <w:t>本项目</w:t>
            </w:r>
            <w:r w:rsidR="000620F5" w:rsidRPr="00561F3F">
              <w:rPr>
                <w:rFonts w:hint="eastAsia"/>
                <w:kern w:val="0"/>
                <w:sz w:val="24"/>
              </w:rPr>
              <w:t>站界</w:t>
            </w:r>
            <w:r w:rsidRPr="00561F3F">
              <w:rPr>
                <w:rFonts w:hint="eastAsia"/>
                <w:kern w:val="0"/>
                <w:sz w:val="24"/>
              </w:rPr>
              <w:t>外周边</w:t>
            </w:r>
            <w:r w:rsidRPr="00561F3F">
              <w:rPr>
                <w:rFonts w:hint="eastAsia"/>
                <w:kern w:val="0"/>
                <w:sz w:val="24"/>
              </w:rPr>
              <w:t>50m</w:t>
            </w:r>
            <w:r w:rsidRPr="00561F3F">
              <w:rPr>
                <w:rFonts w:hint="eastAsia"/>
                <w:kern w:val="0"/>
                <w:sz w:val="24"/>
              </w:rPr>
              <w:t>范围内无声环境保护目标，</w:t>
            </w:r>
            <w:r w:rsidR="00805D4D" w:rsidRPr="00561F3F">
              <w:rPr>
                <w:rFonts w:hint="eastAsia"/>
                <w:kern w:val="0"/>
                <w:sz w:val="24"/>
              </w:rPr>
              <w:t>距离最近的声环境敏感点大于</w:t>
            </w:r>
            <w:r w:rsidR="00805D4D" w:rsidRPr="00561F3F">
              <w:rPr>
                <w:rFonts w:hint="eastAsia"/>
                <w:kern w:val="0"/>
                <w:sz w:val="24"/>
              </w:rPr>
              <w:t>480m</w:t>
            </w:r>
            <w:r w:rsidR="00DC32D8" w:rsidRPr="00561F3F">
              <w:rPr>
                <w:rFonts w:hint="eastAsia"/>
                <w:kern w:val="0"/>
                <w:sz w:val="24"/>
              </w:rPr>
              <w:t>，可满足</w:t>
            </w:r>
            <w:r w:rsidR="00DC32D8" w:rsidRPr="00561F3F">
              <w:rPr>
                <w:rFonts w:hAnsi="宋体"/>
                <w:sz w:val="24"/>
              </w:rPr>
              <w:t>《声环境质量标准》</w:t>
            </w:r>
            <w:r w:rsidR="00DC32D8" w:rsidRPr="00561F3F">
              <w:rPr>
                <w:rFonts w:hAnsi="宋体" w:hint="eastAsia"/>
                <w:sz w:val="24"/>
              </w:rPr>
              <w:t>2</w:t>
            </w:r>
            <w:r w:rsidR="00DC32D8" w:rsidRPr="00561F3F">
              <w:rPr>
                <w:rFonts w:hAnsi="宋体"/>
                <w:sz w:val="24"/>
              </w:rPr>
              <w:t>类标准值要求</w:t>
            </w:r>
            <w:r w:rsidR="006E1FCA" w:rsidRPr="00561F3F">
              <w:rPr>
                <w:rFonts w:hint="eastAsia"/>
                <w:kern w:val="0"/>
                <w:sz w:val="24"/>
              </w:rPr>
              <w:t>。</w:t>
            </w:r>
          </w:p>
          <w:p w:rsidR="00AF4EB8" w:rsidRPr="00561F3F" w:rsidRDefault="00405343">
            <w:pPr>
              <w:spacing w:line="360" w:lineRule="auto"/>
              <w:rPr>
                <w:rFonts w:eastAsiaTheme="minorEastAsia"/>
                <w:b/>
                <w:sz w:val="24"/>
              </w:rPr>
            </w:pPr>
            <w:r w:rsidRPr="00561F3F">
              <w:rPr>
                <w:rFonts w:eastAsiaTheme="minorEastAsia" w:hint="eastAsia"/>
                <w:b/>
                <w:sz w:val="24"/>
              </w:rPr>
              <w:t>3.3</w:t>
            </w:r>
            <w:r w:rsidR="00C0744F" w:rsidRPr="00561F3F">
              <w:rPr>
                <w:rFonts w:eastAsiaTheme="minorEastAsia" w:hint="eastAsia"/>
                <w:b/>
                <w:sz w:val="24"/>
              </w:rPr>
              <w:t>监测要求</w:t>
            </w:r>
          </w:p>
          <w:p w:rsidR="00DC32D8" w:rsidRPr="00561F3F" w:rsidRDefault="002A19F9" w:rsidP="000620F5">
            <w:pPr>
              <w:spacing w:line="360" w:lineRule="auto"/>
              <w:ind w:firstLineChars="200" w:firstLine="480"/>
              <w:rPr>
                <w:kern w:val="0"/>
                <w:sz w:val="24"/>
              </w:rPr>
            </w:pPr>
            <w:r w:rsidRPr="00561F3F">
              <w:rPr>
                <w:rFonts w:hint="eastAsia"/>
                <w:kern w:val="0"/>
                <w:sz w:val="24"/>
              </w:rPr>
              <w:t>根据</w:t>
            </w:r>
            <w:r w:rsidR="00F76B03" w:rsidRPr="00561F3F">
              <w:rPr>
                <w:rFonts w:hint="eastAsia"/>
                <w:sz w:val="24"/>
              </w:rPr>
              <w:t>《排污许可申请与核发技术规范水处理》（</w:t>
            </w:r>
            <w:r w:rsidR="00F76B03" w:rsidRPr="00561F3F">
              <w:rPr>
                <w:rFonts w:hint="eastAsia"/>
                <w:sz w:val="24"/>
              </w:rPr>
              <w:t>HJ978-2018</w:t>
            </w:r>
            <w:r w:rsidR="00F76B03" w:rsidRPr="00561F3F">
              <w:rPr>
                <w:rFonts w:hint="eastAsia"/>
                <w:sz w:val="24"/>
              </w:rPr>
              <w:t>）</w:t>
            </w:r>
            <w:r w:rsidR="004B6E03" w:rsidRPr="00561F3F">
              <w:rPr>
                <w:rFonts w:hint="eastAsia"/>
                <w:kern w:val="0"/>
                <w:sz w:val="24"/>
              </w:rPr>
              <w:t>，该技术规范未对声环境监测作要求</w:t>
            </w:r>
            <w:r w:rsidR="00251D4C" w:rsidRPr="00561F3F">
              <w:rPr>
                <w:rFonts w:hint="eastAsia"/>
                <w:kern w:val="0"/>
                <w:sz w:val="24"/>
              </w:rPr>
              <w:t>；根据</w:t>
            </w:r>
            <w:r w:rsidR="00251D4C" w:rsidRPr="00561F3F">
              <w:rPr>
                <w:kern w:val="0"/>
                <w:sz w:val="24"/>
              </w:rPr>
              <w:t>《排污单位自行监测技术指南</w:t>
            </w:r>
            <w:r w:rsidR="00251D4C" w:rsidRPr="00561F3F">
              <w:rPr>
                <w:rFonts w:hint="eastAsia"/>
                <w:kern w:val="0"/>
                <w:sz w:val="24"/>
              </w:rPr>
              <w:t>—</w:t>
            </w:r>
            <w:r w:rsidR="00251D4C" w:rsidRPr="00561F3F">
              <w:rPr>
                <w:kern w:val="0"/>
                <w:sz w:val="24"/>
              </w:rPr>
              <w:t>总则》</w:t>
            </w:r>
            <w:r w:rsidR="00251D4C" w:rsidRPr="00561F3F">
              <w:rPr>
                <w:rFonts w:hint="eastAsia"/>
                <w:kern w:val="0"/>
                <w:sz w:val="24"/>
              </w:rPr>
              <w:t>（</w:t>
            </w:r>
            <w:r w:rsidR="00251D4C" w:rsidRPr="00561F3F">
              <w:rPr>
                <w:kern w:val="0"/>
                <w:sz w:val="24"/>
              </w:rPr>
              <w:t>HJ 819-2017</w:t>
            </w:r>
            <w:r w:rsidR="00251D4C" w:rsidRPr="00561F3F">
              <w:rPr>
                <w:rFonts w:hint="eastAsia"/>
                <w:kern w:val="0"/>
                <w:sz w:val="24"/>
              </w:rPr>
              <w:t>），</w:t>
            </w:r>
            <w:r w:rsidR="004B6E03" w:rsidRPr="00561F3F">
              <w:rPr>
                <w:rFonts w:hint="eastAsia"/>
                <w:kern w:val="0"/>
                <w:sz w:val="24"/>
              </w:rPr>
              <w:t>本环评监测要求见表</w:t>
            </w:r>
            <w:r w:rsidR="004B6E03" w:rsidRPr="00561F3F">
              <w:rPr>
                <w:rFonts w:hint="eastAsia"/>
                <w:kern w:val="0"/>
                <w:sz w:val="24"/>
              </w:rPr>
              <w:t>3-</w:t>
            </w:r>
            <w:r w:rsidR="00F9252F" w:rsidRPr="00561F3F">
              <w:rPr>
                <w:rFonts w:hint="eastAsia"/>
                <w:kern w:val="0"/>
                <w:sz w:val="24"/>
              </w:rPr>
              <w:t>3</w:t>
            </w:r>
            <w:r w:rsidR="004B6E03" w:rsidRPr="00561F3F">
              <w:rPr>
                <w:rFonts w:hint="eastAsia"/>
                <w:kern w:val="0"/>
                <w:sz w:val="24"/>
              </w:rPr>
              <w:t>。</w:t>
            </w:r>
          </w:p>
          <w:p w:rsidR="004B6E03" w:rsidRPr="00561F3F" w:rsidRDefault="004B6E03" w:rsidP="004B6E03">
            <w:pPr>
              <w:adjustRightInd w:val="0"/>
              <w:snapToGrid w:val="0"/>
              <w:jc w:val="center"/>
              <w:rPr>
                <w:rFonts w:hAnsi="宋体"/>
                <w:b/>
                <w:szCs w:val="21"/>
              </w:rPr>
            </w:pPr>
            <w:r w:rsidRPr="00561F3F">
              <w:rPr>
                <w:rFonts w:hAnsi="宋体" w:hint="eastAsia"/>
                <w:b/>
                <w:szCs w:val="21"/>
              </w:rPr>
              <w:t>表</w:t>
            </w:r>
            <w:r w:rsidRPr="00561F3F">
              <w:rPr>
                <w:rFonts w:hAnsi="宋体" w:hint="eastAsia"/>
                <w:b/>
                <w:szCs w:val="21"/>
              </w:rPr>
              <w:t>3-</w:t>
            </w:r>
            <w:r w:rsidR="00F9252F" w:rsidRPr="00561F3F">
              <w:rPr>
                <w:rFonts w:hAnsi="宋体" w:hint="eastAsia"/>
                <w:b/>
                <w:szCs w:val="21"/>
              </w:rPr>
              <w:t>3</w:t>
            </w:r>
            <w:r w:rsidRPr="00561F3F">
              <w:rPr>
                <w:rFonts w:hAnsi="宋体" w:hint="eastAsia"/>
                <w:b/>
                <w:szCs w:val="21"/>
              </w:rPr>
              <w:t>监测要求</w:t>
            </w:r>
          </w:p>
          <w:tbl>
            <w:tblPr>
              <w:tblW w:w="7803"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585"/>
              <w:gridCol w:w="659"/>
              <w:gridCol w:w="1832"/>
              <w:gridCol w:w="1368"/>
              <w:gridCol w:w="1184"/>
              <w:gridCol w:w="2175"/>
            </w:tblGrid>
            <w:tr w:rsidR="004B6E03" w:rsidRPr="00561F3F" w:rsidTr="004B6E03">
              <w:trPr>
                <w:cantSplit/>
                <w:trHeight w:val="397"/>
                <w:jc w:val="center"/>
              </w:trPr>
              <w:tc>
                <w:tcPr>
                  <w:tcW w:w="1244" w:type="dxa"/>
                  <w:gridSpan w:val="2"/>
                  <w:vAlign w:val="center"/>
                </w:tcPr>
                <w:p w:rsidR="004B6E03" w:rsidRPr="00561F3F" w:rsidRDefault="004B6E03" w:rsidP="00C80AD4">
                  <w:pPr>
                    <w:jc w:val="center"/>
                    <w:rPr>
                      <w:szCs w:val="21"/>
                    </w:rPr>
                  </w:pPr>
                  <w:r w:rsidRPr="00561F3F">
                    <w:rPr>
                      <w:rFonts w:hint="eastAsia"/>
                      <w:szCs w:val="21"/>
                    </w:rPr>
                    <w:t>类别</w:t>
                  </w:r>
                </w:p>
              </w:tc>
              <w:tc>
                <w:tcPr>
                  <w:tcW w:w="1832" w:type="dxa"/>
                  <w:vAlign w:val="center"/>
                </w:tcPr>
                <w:p w:rsidR="004B6E03" w:rsidRPr="00561F3F" w:rsidRDefault="004B6E03" w:rsidP="00C80AD4">
                  <w:pPr>
                    <w:pStyle w:val="aa"/>
                    <w:pBdr>
                      <w:bottom w:val="none" w:sz="0" w:space="0" w:color="auto"/>
                    </w:pBdr>
                    <w:tabs>
                      <w:tab w:val="left" w:pos="420"/>
                    </w:tabs>
                    <w:snapToGrid/>
                    <w:rPr>
                      <w:sz w:val="21"/>
                      <w:szCs w:val="21"/>
                    </w:rPr>
                  </w:pPr>
                  <w:r w:rsidRPr="00561F3F">
                    <w:rPr>
                      <w:rFonts w:hint="eastAsia"/>
                      <w:sz w:val="21"/>
                      <w:szCs w:val="21"/>
                    </w:rPr>
                    <w:t>监测项目</w:t>
                  </w:r>
                </w:p>
              </w:tc>
              <w:tc>
                <w:tcPr>
                  <w:tcW w:w="1368" w:type="dxa"/>
                  <w:vAlign w:val="center"/>
                </w:tcPr>
                <w:p w:rsidR="004B6E03" w:rsidRPr="00561F3F" w:rsidRDefault="004B6E03" w:rsidP="00C80AD4">
                  <w:pPr>
                    <w:jc w:val="center"/>
                    <w:rPr>
                      <w:szCs w:val="21"/>
                    </w:rPr>
                  </w:pPr>
                  <w:r w:rsidRPr="00561F3F">
                    <w:rPr>
                      <w:rFonts w:hint="eastAsia"/>
                      <w:szCs w:val="21"/>
                    </w:rPr>
                    <w:t>监测点位</w:t>
                  </w:r>
                </w:p>
              </w:tc>
              <w:tc>
                <w:tcPr>
                  <w:tcW w:w="1184" w:type="dxa"/>
                  <w:vAlign w:val="center"/>
                </w:tcPr>
                <w:p w:rsidR="004B6E03" w:rsidRPr="00561F3F" w:rsidRDefault="004B6E03" w:rsidP="00C80AD4">
                  <w:pPr>
                    <w:jc w:val="center"/>
                    <w:rPr>
                      <w:szCs w:val="21"/>
                    </w:rPr>
                  </w:pPr>
                  <w:r w:rsidRPr="00561F3F">
                    <w:rPr>
                      <w:rFonts w:hint="eastAsia"/>
                      <w:szCs w:val="21"/>
                    </w:rPr>
                    <w:t>监测频次</w:t>
                  </w:r>
                </w:p>
              </w:tc>
              <w:tc>
                <w:tcPr>
                  <w:tcW w:w="2175" w:type="dxa"/>
                  <w:vAlign w:val="center"/>
                </w:tcPr>
                <w:p w:rsidR="004B6E03" w:rsidRPr="00561F3F" w:rsidRDefault="004B6E03" w:rsidP="00C80AD4">
                  <w:pPr>
                    <w:jc w:val="center"/>
                    <w:rPr>
                      <w:szCs w:val="21"/>
                    </w:rPr>
                  </w:pPr>
                  <w:r w:rsidRPr="00561F3F">
                    <w:rPr>
                      <w:rFonts w:hint="eastAsia"/>
                      <w:szCs w:val="21"/>
                    </w:rPr>
                    <w:t>执行标准</w:t>
                  </w:r>
                </w:p>
              </w:tc>
            </w:tr>
            <w:tr w:rsidR="004B6E03" w:rsidRPr="00561F3F" w:rsidTr="004B6E03">
              <w:trPr>
                <w:cantSplit/>
                <w:trHeight w:val="397"/>
                <w:jc w:val="center"/>
              </w:trPr>
              <w:tc>
                <w:tcPr>
                  <w:tcW w:w="585" w:type="dxa"/>
                  <w:vAlign w:val="center"/>
                </w:tcPr>
                <w:p w:rsidR="004B6E03" w:rsidRPr="00561F3F" w:rsidRDefault="004B6E03" w:rsidP="00C80AD4">
                  <w:pPr>
                    <w:jc w:val="center"/>
                    <w:rPr>
                      <w:szCs w:val="21"/>
                    </w:rPr>
                  </w:pPr>
                  <w:r w:rsidRPr="00561F3F">
                    <w:rPr>
                      <w:szCs w:val="21"/>
                    </w:rPr>
                    <w:t>1</w:t>
                  </w:r>
                </w:p>
              </w:tc>
              <w:tc>
                <w:tcPr>
                  <w:tcW w:w="659" w:type="dxa"/>
                  <w:vAlign w:val="center"/>
                </w:tcPr>
                <w:p w:rsidR="004B6E03" w:rsidRPr="00561F3F" w:rsidRDefault="004B6E03" w:rsidP="00C80AD4">
                  <w:pPr>
                    <w:jc w:val="center"/>
                    <w:rPr>
                      <w:szCs w:val="21"/>
                    </w:rPr>
                  </w:pPr>
                  <w:r w:rsidRPr="00561F3F">
                    <w:rPr>
                      <w:rFonts w:hint="eastAsia"/>
                      <w:szCs w:val="21"/>
                    </w:rPr>
                    <w:t>噪声</w:t>
                  </w:r>
                </w:p>
              </w:tc>
              <w:tc>
                <w:tcPr>
                  <w:tcW w:w="1832" w:type="dxa"/>
                  <w:vAlign w:val="center"/>
                </w:tcPr>
                <w:p w:rsidR="004B6E03" w:rsidRPr="00561F3F" w:rsidRDefault="004B6E03" w:rsidP="00C80AD4">
                  <w:pPr>
                    <w:jc w:val="center"/>
                    <w:rPr>
                      <w:szCs w:val="21"/>
                    </w:rPr>
                  </w:pPr>
                  <w:r w:rsidRPr="00561F3F">
                    <w:rPr>
                      <w:rFonts w:hint="eastAsia"/>
                      <w:szCs w:val="21"/>
                    </w:rPr>
                    <w:t>连续等效</w:t>
                  </w:r>
                  <w:r w:rsidRPr="00561F3F">
                    <w:rPr>
                      <w:szCs w:val="21"/>
                    </w:rPr>
                    <w:t>A</w:t>
                  </w:r>
                  <w:r w:rsidRPr="00561F3F">
                    <w:rPr>
                      <w:rFonts w:hint="eastAsia"/>
                      <w:szCs w:val="21"/>
                    </w:rPr>
                    <w:t>声级</w:t>
                  </w:r>
                </w:p>
              </w:tc>
              <w:tc>
                <w:tcPr>
                  <w:tcW w:w="1368" w:type="dxa"/>
                  <w:vAlign w:val="center"/>
                </w:tcPr>
                <w:p w:rsidR="004B6E03" w:rsidRPr="00561F3F" w:rsidRDefault="004B6E03" w:rsidP="00C80AD4">
                  <w:pPr>
                    <w:jc w:val="center"/>
                    <w:rPr>
                      <w:szCs w:val="21"/>
                    </w:rPr>
                  </w:pPr>
                  <w:r w:rsidRPr="00561F3F">
                    <w:rPr>
                      <w:rFonts w:hint="eastAsia"/>
                      <w:szCs w:val="21"/>
                    </w:rPr>
                    <w:t>厂界外</w:t>
                  </w:r>
                  <w:r w:rsidRPr="00561F3F">
                    <w:rPr>
                      <w:szCs w:val="21"/>
                    </w:rPr>
                    <w:t>1m</w:t>
                  </w:r>
                </w:p>
              </w:tc>
              <w:tc>
                <w:tcPr>
                  <w:tcW w:w="1184" w:type="dxa"/>
                  <w:vAlign w:val="center"/>
                </w:tcPr>
                <w:p w:rsidR="004B6E03" w:rsidRPr="00561F3F" w:rsidRDefault="004B6E03" w:rsidP="00251D4C">
                  <w:pPr>
                    <w:jc w:val="center"/>
                    <w:rPr>
                      <w:szCs w:val="21"/>
                    </w:rPr>
                  </w:pPr>
                  <w:r w:rsidRPr="00561F3F">
                    <w:rPr>
                      <w:szCs w:val="21"/>
                    </w:rPr>
                    <w:t>1</w:t>
                  </w:r>
                  <w:r w:rsidRPr="00561F3F">
                    <w:rPr>
                      <w:rFonts w:hint="eastAsia"/>
                      <w:szCs w:val="21"/>
                    </w:rPr>
                    <w:t>次</w:t>
                  </w:r>
                  <w:r w:rsidRPr="00561F3F">
                    <w:rPr>
                      <w:szCs w:val="21"/>
                    </w:rPr>
                    <w:t>/</w:t>
                  </w:r>
                  <w:r w:rsidR="00251D4C" w:rsidRPr="00561F3F">
                    <w:rPr>
                      <w:rFonts w:hint="eastAsia"/>
                      <w:szCs w:val="21"/>
                    </w:rPr>
                    <w:t>季</w:t>
                  </w:r>
                </w:p>
              </w:tc>
              <w:tc>
                <w:tcPr>
                  <w:tcW w:w="2175" w:type="dxa"/>
                  <w:vAlign w:val="center"/>
                </w:tcPr>
                <w:p w:rsidR="004B6E03" w:rsidRPr="00561F3F" w:rsidRDefault="004B6E03" w:rsidP="00C80AD4">
                  <w:pPr>
                    <w:jc w:val="center"/>
                    <w:rPr>
                      <w:szCs w:val="21"/>
                    </w:rPr>
                  </w:pPr>
                  <w:r w:rsidRPr="00561F3F">
                    <w:rPr>
                      <w:szCs w:val="21"/>
                    </w:rPr>
                    <w:t xml:space="preserve">GB 12348-2008 </w:t>
                  </w:r>
                  <w:r w:rsidR="00F76B03" w:rsidRPr="00561F3F">
                    <w:rPr>
                      <w:rFonts w:hint="eastAsia"/>
                      <w:szCs w:val="21"/>
                    </w:rPr>
                    <w:t>2</w:t>
                  </w:r>
                  <w:r w:rsidRPr="00561F3F">
                    <w:rPr>
                      <w:rFonts w:hint="eastAsia"/>
                      <w:szCs w:val="21"/>
                    </w:rPr>
                    <w:t>类</w:t>
                  </w:r>
                </w:p>
              </w:tc>
            </w:tr>
          </w:tbl>
          <w:p w:rsidR="004B6E03" w:rsidRPr="00561F3F" w:rsidRDefault="004B6E03">
            <w:pPr>
              <w:spacing w:line="360" w:lineRule="auto"/>
              <w:rPr>
                <w:rFonts w:eastAsiaTheme="minorEastAsia"/>
                <w:b/>
                <w:sz w:val="24"/>
              </w:rPr>
            </w:pPr>
          </w:p>
          <w:p w:rsidR="00AF4EB8" w:rsidRPr="00561F3F" w:rsidRDefault="00405343">
            <w:pPr>
              <w:spacing w:line="360" w:lineRule="auto"/>
              <w:rPr>
                <w:rFonts w:eastAsiaTheme="minorEastAsia"/>
                <w:b/>
                <w:sz w:val="24"/>
              </w:rPr>
            </w:pPr>
            <w:r w:rsidRPr="00561F3F">
              <w:rPr>
                <w:rFonts w:eastAsiaTheme="minorEastAsia" w:hint="eastAsia"/>
                <w:b/>
                <w:sz w:val="24"/>
              </w:rPr>
              <w:t>4</w:t>
            </w:r>
            <w:r w:rsidRPr="00561F3F">
              <w:rPr>
                <w:rFonts w:eastAsiaTheme="minorEastAsia" w:hint="eastAsia"/>
                <w:b/>
                <w:sz w:val="24"/>
              </w:rPr>
              <w:t>、固体废物</w:t>
            </w:r>
          </w:p>
          <w:p w:rsidR="00AF4EB8" w:rsidRPr="00561F3F" w:rsidRDefault="00405343">
            <w:pPr>
              <w:spacing w:line="360" w:lineRule="auto"/>
              <w:rPr>
                <w:b/>
                <w:sz w:val="24"/>
              </w:rPr>
            </w:pPr>
            <w:r w:rsidRPr="00561F3F">
              <w:rPr>
                <w:rFonts w:eastAsiaTheme="minorEastAsia" w:hint="eastAsia"/>
                <w:b/>
                <w:sz w:val="24"/>
              </w:rPr>
              <w:t>4.1</w:t>
            </w:r>
            <w:r w:rsidRPr="00561F3F">
              <w:rPr>
                <w:rFonts w:eastAsiaTheme="minorEastAsia"/>
                <w:b/>
                <w:sz w:val="24"/>
              </w:rPr>
              <w:t>固体废物产生情况</w:t>
            </w:r>
          </w:p>
          <w:p w:rsidR="00B36919" w:rsidRPr="00561F3F" w:rsidRDefault="00405343" w:rsidP="00B36919">
            <w:pPr>
              <w:spacing w:line="360" w:lineRule="auto"/>
              <w:ind w:firstLineChars="200" w:firstLine="480"/>
              <w:rPr>
                <w:sz w:val="24"/>
                <w:szCs w:val="28"/>
              </w:rPr>
            </w:pPr>
            <w:r w:rsidRPr="00561F3F">
              <w:rPr>
                <w:rFonts w:ascii="宋体" w:hAnsi="宋体" w:cs="宋体" w:hint="eastAsia"/>
                <w:kern w:val="0"/>
                <w:sz w:val="24"/>
              </w:rPr>
              <w:t>①</w:t>
            </w:r>
            <w:r w:rsidR="00B36919" w:rsidRPr="00561F3F">
              <w:rPr>
                <w:rFonts w:hint="eastAsia"/>
                <w:sz w:val="24"/>
              </w:rPr>
              <w:t>栅渣、</w:t>
            </w:r>
            <w:r w:rsidR="00B36919" w:rsidRPr="00561F3F">
              <w:rPr>
                <w:rFonts w:hint="eastAsia"/>
                <w:sz w:val="24"/>
                <w:szCs w:val="28"/>
              </w:rPr>
              <w:t>沉砂：本项目为工业废水预处理站，接纳的废水为处理达到间接排放标准的废水，出水基本不含</w:t>
            </w:r>
            <w:r w:rsidR="00B36919" w:rsidRPr="00561F3F">
              <w:rPr>
                <w:rFonts w:hint="eastAsia"/>
                <w:sz w:val="24"/>
              </w:rPr>
              <w:t>栅渣、</w:t>
            </w:r>
            <w:r w:rsidR="00B36919" w:rsidRPr="00561F3F">
              <w:rPr>
                <w:rFonts w:hint="eastAsia"/>
                <w:sz w:val="24"/>
                <w:szCs w:val="28"/>
              </w:rPr>
              <w:t>沉砂，本环评不作分析。</w:t>
            </w:r>
          </w:p>
          <w:p w:rsidR="00C65F46" w:rsidRPr="00561F3F" w:rsidRDefault="00405343" w:rsidP="00137D56">
            <w:pPr>
              <w:spacing w:line="360" w:lineRule="auto"/>
              <w:ind w:firstLineChars="200" w:firstLine="480"/>
              <w:rPr>
                <w:sz w:val="24"/>
                <w:u w:val="wave"/>
              </w:rPr>
            </w:pPr>
            <w:r w:rsidRPr="00561F3F">
              <w:rPr>
                <w:rFonts w:ascii="宋体" w:hAnsi="宋体" w:cs="宋体"/>
                <w:kern w:val="0"/>
                <w:sz w:val="24"/>
                <w:u w:val="wave"/>
              </w:rPr>
              <w:lastRenderedPageBreak/>
              <w:t>②</w:t>
            </w:r>
            <w:r w:rsidR="00C65F46" w:rsidRPr="00561F3F">
              <w:rPr>
                <w:rFonts w:hint="eastAsia"/>
                <w:sz w:val="24"/>
                <w:u w:val="wave"/>
              </w:rPr>
              <w:t>污泥：</w:t>
            </w:r>
            <w:r w:rsidR="000620F5" w:rsidRPr="00C6596F">
              <w:rPr>
                <w:rFonts w:hint="eastAsia"/>
                <w:color w:val="FF0000"/>
                <w:sz w:val="24"/>
                <w:u w:val="wave"/>
              </w:rPr>
              <w:t>本项目调节沉淀池为污水预处理，</w:t>
            </w:r>
            <w:r w:rsidR="00C65F46" w:rsidRPr="00C6596F">
              <w:rPr>
                <w:rFonts w:hint="eastAsia"/>
                <w:color w:val="FF0000"/>
                <w:sz w:val="24"/>
                <w:u w:val="wave"/>
              </w:rPr>
              <w:t>在污水的</w:t>
            </w:r>
            <w:r w:rsidR="00B56363" w:rsidRPr="00C6596F">
              <w:rPr>
                <w:rFonts w:hint="eastAsia"/>
                <w:color w:val="FF0000"/>
                <w:sz w:val="24"/>
                <w:u w:val="wave"/>
              </w:rPr>
              <w:t>预处理过程中，因</w:t>
            </w:r>
            <w:r w:rsidR="00C6596F" w:rsidRPr="00C6596F">
              <w:rPr>
                <w:rFonts w:hint="eastAsia"/>
                <w:color w:val="FF0000"/>
                <w:sz w:val="24"/>
                <w:u w:val="wave"/>
              </w:rPr>
              <w:t>华夏幸福工业小区内企业</w:t>
            </w:r>
            <w:r w:rsidR="00B56363" w:rsidRPr="00C6596F">
              <w:rPr>
                <w:rFonts w:hint="eastAsia"/>
                <w:color w:val="FF0000"/>
                <w:sz w:val="24"/>
                <w:u w:val="wave"/>
              </w:rPr>
              <w:t>排水含有</w:t>
            </w:r>
            <w:r w:rsidR="00C6596F" w:rsidRPr="00C6596F">
              <w:rPr>
                <w:rFonts w:hint="eastAsia"/>
                <w:color w:val="FF0000"/>
                <w:sz w:val="24"/>
                <w:u w:val="wave"/>
              </w:rPr>
              <w:t>少量</w:t>
            </w:r>
            <w:r w:rsidR="00B56363" w:rsidRPr="00C6596F">
              <w:rPr>
                <w:rFonts w:hint="eastAsia"/>
                <w:color w:val="FF0000"/>
                <w:sz w:val="24"/>
                <w:u w:val="wave"/>
              </w:rPr>
              <w:t>的</w:t>
            </w:r>
            <w:r w:rsidR="00B56363" w:rsidRPr="00C6596F">
              <w:rPr>
                <w:rFonts w:hint="eastAsia"/>
                <w:color w:val="FF0000"/>
                <w:sz w:val="24"/>
                <w:u w:val="wave"/>
              </w:rPr>
              <w:t>SS</w:t>
            </w:r>
            <w:r w:rsidR="00B56363" w:rsidRPr="00C6596F">
              <w:rPr>
                <w:rFonts w:hint="eastAsia"/>
                <w:color w:val="FF0000"/>
                <w:sz w:val="24"/>
                <w:u w:val="wave"/>
              </w:rPr>
              <w:t>，经过程调节池沉淀混合，会产生少量的淤泥</w:t>
            </w:r>
            <w:r w:rsidR="00C65F46" w:rsidRPr="00C6596F">
              <w:rPr>
                <w:rFonts w:hint="eastAsia"/>
                <w:color w:val="FF0000"/>
                <w:sz w:val="24"/>
                <w:u w:val="wave"/>
              </w:rPr>
              <w:t>。</w:t>
            </w:r>
            <w:r w:rsidR="00B56363" w:rsidRPr="00561F3F">
              <w:rPr>
                <w:rFonts w:hAnsi="宋体" w:hint="eastAsia"/>
                <w:sz w:val="24"/>
                <w:u w:val="wave"/>
              </w:rPr>
              <w:t>参照</w:t>
            </w:r>
            <w:r w:rsidR="00C65F46" w:rsidRPr="00561F3F">
              <w:rPr>
                <w:rFonts w:hAnsi="宋体" w:hint="eastAsia"/>
                <w:sz w:val="24"/>
                <w:u w:val="wave"/>
              </w:rPr>
              <w:t>《集中式污染治理设施产排污系数手册》（环境保护部华南环境科学研究所，</w:t>
            </w:r>
            <w:r w:rsidR="00C65F46" w:rsidRPr="00561F3F">
              <w:rPr>
                <w:rFonts w:hAnsi="宋体"/>
                <w:sz w:val="24"/>
                <w:u w:val="wave"/>
              </w:rPr>
              <w:t>2010</w:t>
            </w:r>
            <w:r w:rsidR="00C65F46" w:rsidRPr="00561F3F">
              <w:rPr>
                <w:rFonts w:hAnsi="宋体" w:hint="eastAsia"/>
                <w:sz w:val="24"/>
                <w:u w:val="wave"/>
              </w:rPr>
              <w:t>年修订）第一分册“污水处理厂污泥产生系数手册”中公式计算污泥产生量：</w:t>
            </w:r>
            <w:r w:rsidR="00C65F46" w:rsidRPr="00561F3F">
              <w:rPr>
                <w:rFonts w:hAnsi="宋体"/>
                <w:sz w:val="24"/>
                <w:u w:val="wave"/>
              </w:rPr>
              <w:t xml:space="preserve">S= </w:t>
            </w:r>
            <w:r w:rsidR="00C65F46" w:rsidRPr="00561F3F">
              <w:rPr>
                <w:rFonts w:hAnsi="宋体" w:hint="eastAsia"/>
                <w:sz w:val="24"/>
                <w:u w:val="wave"/>
              </w:rPr>
              <w:t>K4Q</w:t>
            </w:r>
            <w:r w:rsidR="00C65F46" w:rsidRPr="00561F3F">
              <w:rPr>
                <w:rFonts w:hAnsi="宋体"/>
                <w:sz w:val="24"/>
                <w:u w:val="wave"/>
              </w:rPr>
              <w:t>+k3C</w:t>
            </w:r>
            <w:r w:rsidR="00137D56" w:rsidRPr="00561F3F">
              <w:rPr>
                <w:rFonts w:hAnsi="宋体" w:hint="eastAsia"/>
                <w:sz w:val="24"/>
                <w:u w:val="wave"/>
              </w:rPr>
              <w:t>进行估算，</w:t>
            </w:r>
            <w:r w:rsidR="00C65F46" w:rsidRPr="00561F3F">
              <w:rPr>
                <w:rFonts w:hAnsi="宋体" w:hint="eastAsia"/>
                <w:sz w:val="24"/>
                <w:u w:val="wave"/>
              </w:rPr>
              <w:t>计算得项目污泥含水率为</w:t>
            </w:r>
            <w:r w:rsidR="00C65F46" w:rsidRPr="00561F3F">
              <w:rPr>
                <w:rFonts w:hAnsi="宋体"/>
                <w:sz w:val="24"/>
                <w:u w:val="wave"/>
              </w:rPr>
              <w:t xml:space="preserve"> 80%</w:t>
            </w:r>
            <w:r w:rsidR="00C65F46" w:rsidRPr="00561F3F">
              <w:rPr>
                <w:rFonts w:hAnsi="宋体" w:hint="eastAsia"/>
                <w:sz w:val="24"/>
                <w:u w:val="wave"/>
              </w:rPr>
              <w:t>产生量为</w:t>
            </w:r>
            <w:r w:rsidR="00137D56" w:rsidRPr="00561F3F">
              <w:rPr>
                <w:rFonts w:hAnsi="宋体" w:hint="eastAsia"/>
                <w:sz w:val="24"/>
                <w:u w:val="wave"/>
              </w:rPr>
              <w:t>2.0</w:t>
            </w:r>
            <w:r w:rsidR="00C65F46" w:rsidRPr="00561F3F">
              <w:rPr>
                <w:rFonts w:hAnsi="宋体"/>
                <w:sz w:val="24"/>
                <w:u w:val="wave"/>
              </w:rPr>
              <w:t>t/a</w:t>
            </w:r>
            <w:r w:rsidR="00C65F46" w:rsidRPr="00561F3F">
              <w:rPr>
                <w:rFonts w:hAnsi="宋体" w:hint="eastAsia"/>
                <w:sz w:val="24"/>
                <w:u w:val="wave"/>
              </w:rPr>
              <w:t>，则折算成污泥含水率为</w:t>
            </w:r>
            <w:r w:rsidR="00B56363" w:rsidRPr="00561F3F">
              <w:rPr>
                <w:rFonts w:hAnsi="宋体" w:hint="eastAsia"/>
                <w:sz w:val="24"/>
                <w:u w:val="wave"/>
              </w:rPr>
              <w:t>99</w:t>
            </w:r>
            <w:r w:rsidR="00C65F46" w:rsidRPr="00561F3F">
              <w:rPr>
                <w:rFonts w:hAnsi="宋体"/>
                <w:sz w:val="24"/>
                <w:u w:val="wave"/>
              </w:rPr>
              <w:t>%</w:t>
            </w:r>
            <w:r w:rsidR="00C65F46" w:rsidRPr="00561F3F">
              <w:rPr>
                <w:rFonts w:hAnsi="宋体" w:hint="eastAsia"/>
                <w:sz w:val="24"/>
                <w:u w:val="wave"/>
              </w:rPr>
              <w:t>的污泥量为</w:t>
            </w:r>
            <w:r w:rsidR="00137D56" w:rsidRPr="00561F3F">
              <w:rPr>
                <w:rFonts w:hAnsi="宋体" w:hint="eastAsia"/>
                <w:sz w:val="24"/>
                <w:u w:val="wave"/>
              </w:rPr>
              <w:t>40</w:t>
            </w:r>
            <w:r w:rsidR="00C65F46" w:rsidRPr="00561F3F">
              <w:rPr>
                <w:rFonts w:hAnsi="宋体"/>
                <w:sz w:val="24"/>
                <w:u w:val="wave"/>
              </w:rPr>
              <w:t>t/a</w:t>
            </w:r>
            <w:r w:rsidR="00C65F46" w:rsidRPr="00561F3F">
              <w:rPr>
                <w:rFonts w:hAnsi="宋体" w:hint="eastAsia"/>
                <w:sz w:val="24"/>
                <w:u w:val="wave"/>
              </w:rPr>
              <w:t>。</w:t>
            </w:r>
          </w:p>
          <w:p w:rsidR="00C65F46" w:rsidRPr="00561F3F" w:rsidRDefault="00C65F46" w:rsidP="00137D56">
            <w:pPr>
              <w:spacing w:line="360" w:lineRule="auto"/>
              <w:ind w:firstLineChars="200" w:firstLine="480"/>
              <w:rPr>
                <w:sz w:val="24"/>
                <w:u w:val="wave"/>
              </w:rPr>
            </w:pPr>
            <w:r w:rsidRPr="00561F3F">
              <w:rPr>
                <w:rFonts w:hint="eastAsia"/>
                <w:sz w:val="24"/>
                <w:u w:val="wave"/>
              </w:rPr>
              <w:t>根据环境保护部《关于污（废）水处理设施产生污泥危险特性鉴别有关意见</w:t>
            </w:r>
            <w:r w:rsidRPr="00561F3F">
              <w:rPr>
                <w:rFonts w:hint="eastAsia"/>
                <w:sz w:val="24"/>
                <w:u w:val="wave"/>
              </w:rPr>
              <w:t xml:space="preserve"> </w:t>
            </w:r>
            <w:r w:rsidRPr="00561F3F">
              <w:rPr>
                <w:rFonts w:hint="eastAsia"/>
                <w:sz w:val="24"/>
                <w:u w:val="wave"/>
              </w:rPr>
              <w:t>的函》（环函</w:t>
            </w:r>
            <w:r w:rsidRPr="00561F3F">
              <w:rPr>
                <w:rFonts w:hint="eastAsia"/>
                <w:sz w:val="24"/>
                <w:u w:val="wave"/>
              </w:rPr>
              <w:t>[2010]129</w:t>
            </w:r>
            <w:r w:rsidRPr="00561F3F">
              <w:rPr>
                <w:rFonts w:hint="eastAsia"/>
                <w:sz w:val="24"/>
                <w:u w:val="wave"/>
              </w:rPr>
              <w:t>号），“专门处理工业废水（或同时处理少量生活污水）的</w:t>
            </w:r>
            <w:r w:rsidRPr="00561F3F">
              <w:rPr>
                <w:rFonts w:hint="eastAsia"/>
                <w:sz w:val="24"/>
                <w:u w:val="wave"/>
              </w:rPr>
              <w:t xml:space="preserve"> </w:t>
            </w:r>
            <w:r w:rsidRPr="00561F3F">
              <w:rPr>
                <w:rFonts w:hint="eastAsia"/>
                <w:sz w:val="24"/>
                <w:u w:val="wave"/>
              </w:rPr>
              <w:t>处理设施产生的污泥，可能具有危险特性，应按《国家危险废物名录》、国家环境保护标准《危险废物鉴别技术规范》（</w:t>
            </w:r>
            <w:r w:rsidRPr="00561F3F">
              <w:rPr>
                <w:rFonts w:hint="eastAsia"/>
                <w:sz w:val="24"/>
                <w:u w:val="wave"/>
              </w:rPr>
              <w:t>HJ/T298-2007</w:t>
            </w:r>
            <w:r w:rsidRPr="00561F3F">
              <w:rPr>
                <w:rFonts w:hint="eastAsia"/>
                <w:sz w:val="24"/>
                <w:u w:val="wave"/>
              </w:rPr>
              <w:t>）和危险废物鉴别标准的规定，对污泥进行危险特性鉴别”；同时根据《排污许可证申请与核发技术规范水处理（试行）》（</w:t>
            </w:r>
            <w:r w:rsidRPr="00561F3F">
              <w:rPr>
                <w:sz w:val="24"/>
                <w:u w:val="wave"/>
              </w:rPr>
              <w:t>HJ 978-2018</w:t>
            </w:r>
            <w:r w:rsidRPr="00561F3F">
              <w:rPr>
                <w:rFonts w:hint="eastAsia"/>
                <w:sz w:val="24"/>
                <w:u w:val="wave"/>
              </w:rPr>
              <w:t>），排污单位应在申请排污许可证时，按照《国家危险废物名录》确定污泥属性。因此建议建设单位在试生产时进行污泥毒性鉴别，根据毒性浸出结果决定最终处置方式。如属于一般工业固体废物，经收集送至云龙污水处理厂</w:t>
            </w:r>
            <w:r w:rsidR="00C56F1E" w:rsidRPr="00561F3F">
              <w:rPr>
                <w:rFonts w:hint="eastAsia"/>
                <w:sz w:val="24"/>
                <w:u w:val="wave"/>
              </w:rPr>
              <w:t>污泥脱水间</w:t>
            </w:r>
            <w:r w:rsidRPr="00561F3F">
              <w:rPr>
                <w:rFonts w:hint="eastAsia"/>
                <w:sz w:val="24"/>
                <w:u w:val="wave"/>
              </w:rPr>
              <w:t>进行压滤脱水</w:t>
            </w:r>
            <w:r w:rsidR="00137D56" w:rsidRPr="00561F3F">
              <w:rPr>
                <w:rFonts w:hint="eastAsia"/>
                <w:sz w:val="24"/>
                <w:u w:val="wave"/>
              </w:rPr>
              <w:t>，再同云龙污水处理厂污泥一同处置</w:t>
            </w:r>
            <w:r w:rsidRPr="00561F3F">
              <w:rPr>
                <w:rFonts w:hint="eastAsia"/>
                <w:sz w:val="24"/>
                <w:u w:val="wave"/>
              </w:rPr>
              <w:t>；</w:t>
            </w:r>
            <w:r w:rsidR="00137D56" w:rsidRPr="00561F3F">
              <w:rPr>
                <w:rFonts w:hint="eastAsia"/>
                <w:sz w:val="24"/>
                <w:u w:val="wave"/>
              </w:rPr>
              <w:t>如</w:t>
            </w:r>
            <w:r w:rsidRPr="00561F3F">
              <w:rPr>
                <w:rFonts w:hint="eastAsia"/>
                <w:sz w:val="24"/>
                <w:u w:val="wave"/>
              </w:rPr>
              <w:t>属于危险废物，交由有资质单位进行处理</w:t>
            </w:r>
            <w:r w:rsidR="00666A79" w:rsidRPr="00561F3F">
              <w:rPr>
                <w:rFonts w:hint="eastAsia"/>
                <w:sz w:val="24"/>
                <w:u w:val="wave"/>
              </w:rPr>
              <w:t>；污泥采用吸泥槽罐车进行收集。</w:t>
            </w:r>
          </w:p>
          <w:p w:rsidR="00C65F46" w:rsidRPr="00561F3F" w:rsidRDefault="0092611E" w:rsidP="0092611E">
            <w:pPr>
              <w:spacing w:line="360" w:lineRule="auto"/>
              <w:ind w:firstLineChars="200" w:firstLine="480"/>
              <w:rPr>
                <w:sz w:val="24"/>
              </w:rPr>
            </w:pPr>
            <w:r w:rsidRPr="00561F3F">
              <w:rPr>
                <w:rFonts w:hint="eastAsia"/>
                <w:sz w:val="24"/>
              </w:rPr>
              <w:t>③</w:t>
            </w:r>
            <w:r w:rsidR="00C65F46" w:rsidRPr="00561F3F">
              <w:rPr>
                <w:rFonts w:hint="eastAsia"/>
                <w:sz w:val="24"/>
              </w:rPr>
              <w:t>生活垃圾：项目员工</w:t>
            </w:r>
            <w:r w:rsidR="00137D56" w:rsidRPr="00561F3F">
              <w:rPr>
                <w:rFonts w:hint="eastAsia"/>
                <w:sz w:val="24"/>
              </w:rPr>
              <w:t>2</w:t>
            </w:r>
            <w:r w:rsidR="00C65F46" w:rsidRPr="00561F3F">
              <w:rPr>
                <w:rFonts w:hint="eastAsia"/>
                <w:sz w:val="24"/>
              </w:rPr>
              <w:t>人，非住宿员工生活垃圾按</w:t>
            </w:r>
            <w:r w:rsidR="00C65F46" w:rsidRPr="00561F3F">
              <w:rPr>
                <w:sz w:val="24"/>
              </w:rPr>
              <w:t>0.5kg/</w:t>
            </w:r>
            <w:r w:rsidR="00C65F46" w:rsidRPr="00561F3F">
              <w:rPr>
                <w:rFonts w:hint="eastAsia"/>
                <w:sz w:val="24"/>
              </w:rPr>
              <w:t>人</w:t>
            </w:r>
            <w:r w:rsidR="00C65F46" w:rsidRPr="00561F3F">
              <w:rPr>
                <w:sz w:val="24"/>
              </w:rPr>
              <w:t>·</w:t>
            </w:r>
            <w:r w:rsidR="00C65F46" w:rsidRPr="00561F3F">
              <w:rPr>
                <w:rFonts w:hint="eastAsia"/>
                <w:sz w:val="24"/>
              </w:rPr>
              <w:t>天计，值班住宿员工生活垃圾按</w:t>
            </w:r>
            <w:r w:rsidR="00C65F46" w:rsidRPr="00561F3F">
              <w:rPr>
                <w:sz w:val="24"/>
              </w:rPr>
              <w:t>1.0kg/</w:t>
            </w:r>
            <w:r w:rsidR="00C65F46" w:rsidRPr="00561F3F">
              <w:rPr>
                <w:rFonts w:hint="eastAsia"/>
                <w:sz w:val="24"/>
              </w:rPr>
              <w:t>人</w:t>
            </w:r>
            <w:r w:rsidR="00C65F46" w:rsidRPr="00561F3F">
              <w:rPr>
                <w:sz w:val="24"/>
              </w:rPr>
              <w:t>·</w:t>
            </w:r>
            <w:r w:rsidR="00C65F46" w:rsidRPr="00561F3F">
              <w:rPr>
                <w:rFonts w:hint="eastAsia"/>
                <w:sz w:val="24"/>
              </w:rPr>
              <w:t>天计，年工作时间为</w:t>
            </w:r>
            <w:r w:rsidRPr="00561F3F">
              <w:rPr>
                <w:rFonts w:hint="eastAsia"/>
                <w:sz w:val="24"/>
              </w:rPr>
              <w:t>330</w:t>
            </w:r>
            <w:r w:rsidR="00C65F46" w:rsidRPr="00561F3F">
              <w:rPr>
                <w:rFonts w:hint="eastAsia"/>
                <w:sz w:val="24"/>
              </w:rPr>
              <w:t>天；则项目生活垃圾产生量为</w:t>
            </w:r>
            <w:r w:rsidRPr="00561F3F">
              <w:rPr>
                <w:rFonts w:hint="eastAsia"/>
                <w:sz w:val="24"/>
              </w:rPr>
              <w:t>0.33</w:t>
            </w:r>
            <w:r w:rsidR="00C65F46" w:rsidRPr="00561F3F">
              <w:rPr>
                <w:sz w:val="24"/>
              </w:rPr>
              <w:t>t/a</w:t>
            </w:r>
            <w:r w:rsidR="00C65F46" w:rsidRPr="00561F3F">
              <w:rPr>
                <w:rFonts w:hint="eastAsia"/>
                <w:sz w:val="24"/>
              </w:rPr>
              <w:t>，交由环卫部门统一处置。</w:t>
            </w:r>
          </w:p>
          <w:p w:rsidR="00C65F46" w:rsidRPr="00561F3F" w:rsidRDefault="0092611E" w:rsidP="0092611E">
            <w:pPr>
              <w:spacing w:line="360" w:lineRule="auto"/>
              <w:ind w:firstLineChars="200" w:firstLine="480"/>
              <w:rPr>
                <w:sz w:val="24"/>
              </w:rPr>
            </w:pPr>
            <w:r w:rsidRPr="00561F3F">
              <w:rPr>
                <w:rFonts w:hint="eastAsia"/>
                <w:sz w:val="24"/>
              </w:rPr>
              <w:t>④</w:t>
            </w:r>
            <w:r w:rsidR="00C65F46" w:rsidRPr="00561F3F">
              <w:rPr>
                <w:rFonts w:hint="eastAsia"/>
                <w:sz w:val="24"/>
              </w:rPr>
              <w:t>废包装袋：运行过程中会产生一定量废弃包装物约</w:t>
            </w:r>
            <w:r w:rsidRPr="00561F3F">
              <w:rPr>
                <w:rFonts w:hint="eastAsia"/>
                <w:sz w:val="24"/>
              </w:rPr>
              <w:t>0.2</w:t>
            </w:r>
            <w:r w:rsidR="00C65F46" w:rsidRPr="00561F3F">
              <w:rPr>
                <w:sz w:val="24"/>
              </w:rPr>
              <w:t>t/a</w:t>
            </w:r>
            <w:r w:rsidR="00C65F46" w:rsidRPr="00561F3F">
              <w:rPr>
                <w:rFonts w:hint="eastAsia"/>
                <w:sz w:val="24"/>
              </w:rPr>
              <w:t>，主要</w:t>
            </w:r>
            <w:r w:rsidRPr="00561F3F">
              <w:rPr>
                <w:rFonts w:hint="eastAsia"/>
                <w:sz w:val="24"/>
              </w:rPr>
              <w:t>乙酸钠</w:t>
            </w:r>
            <w:r w:rsidR="00C65F46" w:rsidRPr="00561F3F">
              <w:rPr>
                <w:rFonts w:hint="eastAsia"/>
                <w:sz w:val="24"/>
              </w:rPr>
              <w:t>包装袋，主要成分为编织袋，经过收集暂存后可直接外卖。</w:t>
            </w:r>
          </w:p>
          <w:p w:rsidR="00C65F46" w:rsidRPr="00561F3F" w:rsidRDefault="0092611E" w:rsidP="0092611E">
            <w:pPr>
              <w:spacing w:line="360" w:lineRule="auto"/>
              <w:ind w:firstLineChars="200" w:firstLine="480"/>
              <w:rPr>
                <w:sz w:val="24"/>
              </w:rPr>
            </w:pPr>
            <w:r w:rsidRPr="00561F3F">
              <w:rPr>
                <w:rFonts w:hint="eastAsia"/>
                <w:sz w:val="24"/>
              </w:rPr>
              <w:t>⑤</w:t>
            </w:r>
            <w:r w:rsidR="00C65F46" w:rsidRPr="00561F3F">
              <w:rPr>
                <w:rFonts w:hint="eastAsia"/>
                <w:sz w:val="24"/>
              </w:rPr>
              <w:t>臭气治理系统废弃生物填料：项目生物除臭系统每隔</w:t>
            </w:r>
            <w:r w:rsidR="00C65F46" w:rsidRPr="00561F3F">
              <w:rPr>
                <w:sz w:val="24"/>
              </w:rPr>
              <w:t>3~5</w:t>
            </w:r>
            <w:r w:rsidR="00C65F46" w:rsidRPr="00561F3F">
              <w:rPr>
                <w:rFonts w:hint="eastAsia"/>
                <w:sz w:val="24"/>
              </w:rPr>
              <w:t>年更换填料，产生的废弃填料主要成分为珍珠岩、沸石等，根据其他污水厂实际运行情况的类比分析，该生物系统废弃填料产生量约为</w:t>
            </w:r>
            <w:r w:rsidR="00C65F46" w:rsidRPr="00561F3F">
              <w:rPr>
                <w:rFonts w:hint="eastAsia"/>
                <w:sz w:val="24"/>
              </w:rPr>
              <w:t>1.0</w:t>
            </w:r>
            <w:r w:rsidR="00C65F46" w:rsidRPr="00561F3F">
              <w:rPr>
                <w:sz w:val="24"/>
              </w:rPr>
              <w:t>t/a</w:t>
            </w:r>
            <w:r w:rsidR="00C65F46" w:rsidRPr="00561F3F">
              <w:rPr>
                <w:rFonts w:hint="eastAsia"/>
                <w:sz w:val="24"/>
              </w:rPr>
              <w:t>，交由环卫部门统一处置。</w:t>
            </w:r>
          </w:p>
          <w:p w:rsidR="00C65F46" w:rsidRPr="00561F3F" w:rsidRDefault="0092611E" w:rsidP="00C65F46">
            <w:pPr>
              <w:spacing w:line="360" w:lineRule="auto"/>
              <w:ind w:firstLineChars="200" w:firstLine="480"/>
              <w:rPr>
                <w:sz w:val="24"/>
              </w:rPr>
            </w:pPr>
            <w:r w:rsidRPr="00561F3F">
              <w:rPr>
                <w:rFonts w:hint="eastAsia"/>
                <w:sz w:val="24"/>
              </w:rPr>
              <w:t>⑥</w:t>
            </w:r>
            <w:r w:rsidR="00C65F46" w:rsidRPr="00561F3F">
              <w:rPr>
                <w:rFonts w:hint="eastAsia"/>
                <w:sz w:val="24"/>
              </w:rPr>
              <w:t>在线监测废液：</w:t>
            </w:r>
            <w:r w:rsidRPr="00561F3F">
              <w:rPr>
                <w:rFonts w:hint="eastAsia"/>
                <w:sz w:val="24"/>
              </w:rPr>
              <w:t>预处理站</w:t>
            </w:r>
            <w:r w:rsidR="00C65F46" w:rsidRPr="00561F3F">
              <w:rPr>
                <w:rFonts w:hint="eastAsia"/>
                <w:sz w:val="24"/>
              </w:rPr>
              <w:t>进出水在线监测产生的监测废液，产生量约为</w:t>
            </w:r>
            <w:r w:rsidR="00C65F46" w:rsidRPr="00561F3F">
              <w:rPr>
                <w:rFonts w:hint="eastAsia"/>
                <w:sz w:val="24"/>
              </w:rPr>
              <w:t>0.</w:t>
            </w:r>
            <w:r w:rsidRPr="00561F3F">
              <w:rPr>
                <w:rFonts w:hint="eastAsia"/>
                <w:sz w:val="24"/>
              </w:rPr>
              <w:t>1</w:t>
            </w:r>
            <w:r w:rsidR="00C65F46" w:rsidRPr="00561F3F">
              <w:rPr>
                <w:rFonts w:hint="eastAsia"/>
                <w:sz w:val="24"/>
              </w:rPr>
              <w:t>t/a</w:t>
            </w:r>
            <w:r w:rsidR="00C65F46" w:rsidRPr="00561F3F">
              <w:rPr>
                <w:rFonts w:hint="eastAsia"/>
                <w:sz w:val="24"/>
              </w:rPr>
              <w:t>，</w:t>
            </w:r>
            <w:r w:rsidR="00C65F46" w:rsidRPr="00561F3F">
              <w:rPr>
                <w:sz w:val="24"/>
              </w:rPr>
              <w:t>水质在线监测设备废液含汞离子、六价铬离子等重金属成分浓度高、毒害性强</w:t>
            </w:r>
            <w:r w:rsidR="00C65F46" w:rsidRPr="00561F3F">
              <w:rPr>
                <w:rFonts w:hint="eastAsia"/>
                <w:sz w:val="24"/>
              </w:rPr>
              <w:t>，</w:t>
            </w:r>
            <w:r w:rsidR="00C65F46" w:rsidRPr="00561F3F">
              <w:rPr>
                <w:sz w:val="24"/>
              </w:rPr>
              <w:t>属于危险废物</w:t>
            </w:r>
            <w:r w:rsidR="00C65F46" w:rsidRPr="00561F3F">
              <w:rPr>
                <w:rFonts w:hint="eastAsia"/>
                <w:sz w:val="24"/>
              </w:rPr>
              <w:t>，其属《国家危险废物名录》（</w:t>
            </w:r>
            <w:r w:rsidRPr="00561F3F">
              <w:rPr>
                <w:rFonts w:hint="eastAsia"/>
                <w:sz w:val="24"/>
              </w:rPr>
              <w:t>2021</w:t>
            </w:r>
            <w:r w:rsidRPr="00561F3F">
              <w:rPr>
                <w:rFonts w:hint="eastAsia"/>
                <w:sz w:val="24"/>
              </w:rPr>
              <w:t>版</w:t>
            </w:r>
            <w:r w:rsidR="00C65F46" w:rsidRPr="00561F3F">
              <w:rPr>
                <w:rFonts w:hint="eastAsia"/>
                <w:sz w:val="24"/>
              </w:rPr>
              <w:t>）中</w:t>
            </w:r>
            <w:r w:rsidR="00C65F46" w:rsidRPr="00561F3F">
              <w:rPr>
                <w:sz w:val="24"/>
              </w:rPr>
              <w:t>HW49</w:t>
            </w:r>
            <w:r w:rsidR="00C65F46" w:rsidRPr="00561F3F">
              <w:rPr>
                <w:rFonts w:hint="eastAsia"/>
                <w:sz w:val="24"/>
              </w:rPr>
              <w:lastRenderedPageBreak/>
              <w:t>号其他废物，废物代码为：</w:t>
            </w:r>
            <w:r w:rsidR="00C65F46" w:rsidRPr="00561F3F">
              <w:rPr>
                <w:sz w:val="24"/>
              </w:rPr>
              <w:t>900-04</w:t>
            </w:r>
            <w:r w:rsidR="00C65F46" w:rsidRPr="00561F3F">
              <w:rPr>
                <w:rFonts w:hint="eastAsia"/>
                <w:sz w:val="24"/>
              </w:rPr>
              <w:t>7</w:t>
            </w:r>
            <w:r w:rsidR="00C65F46" w:rsidRPr="00561F3F">
              <w:rPr>
                <w:sz w:val="24"/>
              </w:rPr>
              <w:t>-49</w:t>
            </w:r>
            <w:r w:rsidR="00C65F46" w:rsidRPr="00561F3F">
              <w:rPr>
                <w:rFonts w:hint="eastAsia"/>
                <w:sz w:val="24"/>
              </w:rPr>
              <w:t>，要求交由有资质单位清运处理。</w:t>
            </w:r>
          </w:p>
          <w:p w:rsidR="00AF4EB8" w:rsidRPr="00561F3F" w:rsidRDefault="00405343">
            <w:pPr>
              <w:spacing w:line="360" w:lineRule="auto"/>
              <w:rPr>
                <w:rFonts w:eastAsiaTheme="minorEastAsia"/>
                <w:b/>
                <w:sz w:val="24"/>
              </w:rPr>
            </w:pPr>
            <w:r w:rsidRPr="00561F3F">
              <w:rPr>
                <w:rFonts w:eastAsiaTheme="minorEastAsia" w:hint="eastAsia"/>
                <w:b/>
                <w:sz w:val="24"/>
              </w:rPr>
              <w:t>4.2</w:t>
            </w:r>
            <w:r w:rsidRPr="00561F3F">
              <w:rPr>
                <w:rFonts w:eastAsiaTheme="minorEastAsia"/>
                <w:b/>
                <w:sz w:val="24"/>
              </w:rPr>
              <w:t>固废属性判定</w:t>
            </w:r>
          </w:p>
          <w:p w:rsidR="00AF4EB8" w:rsidRPr="00561F3F" w:rsidRDefault="00405343" w:rsidP="003B6232">
            <w:pPr>
              <w:widowControl/>
              <w:spacing w:line="360" w:lineRule="auto"/>
              <w:ind w:firstLine="482"/>
              <w:rPr>
                <w:sz w:val="24"/>
              </w:rPr>
            </w:pPr>
            <w:r w:rsidRPr="00561F3F">
              <w:rPr>
                <w:sz w:val="24"/>
              </w:rPr>
              <w:t>根据《固体废物鉴别标准通则》（</w:t>
            </w:r>
            <w:r w:rsidRPr="00561F3F">
              <w:rPr>
                <w:sz w:val="24"/>
              </w:rPr>
              <w:t>GB34430-2017</w:t>
            </w:r>
            <w:r w:rsidRPr="00561F3F">
              <w:rPr>
                <w:sz w:val="24"/>
              </w:rPr>
              <w:t>），判定上述每种副产物均属于固体废物，具体见下表</w:t>
            </w:r>
            <w:r w:rsidR="00D073A0" w:rsidRPr="00561F3F">
              <w:rPr>
                <w:rFonts w:hint="eastAsia"/>
                <w:sz w:val="24"/>
              </w:rPr>
              <w:t>4-1</w:t>
            </w:r>
            <w:r w:rsidRPr="00561F3F">
              <w:rPr>
                <w:sz w:val="24"/>
              </w:rPr>
              <w:t>。</w:t>
            </w:r>
          </w:p>
          <w:p w:rsidR="00AF4EB8" w:rsidRPr="00561F3F" w:rsidRDefault="00405343" w:rsidP="003B6232">
            <w:pPr>
              <w:adjustRightInd w:val="0"/>
              <w:snapToGrid w:val="0"/>
              <w:jc w:val="center"/>
              <w:rPr>
                <w:rFonts w:hAnsi="宋体"/>
                <w:b/>
                <w:szCs w:val="21"/>
              </w:rPr>
            </w:pPr>
            <w:r w:rsidRPr="00561F3F">
              <w:rPr>
                <w:rFonts w:hAnsi="宋体"/>
                <w:b/>
                <w:szCs w:val="21"/>
              </w:rPr>
              <w:t>表</w:t>
            </w:r>
            <w:r w:rsidR="00D073A0" w:rsidRPr="00561F3F">
              <w:rPr>
                <w:rFonts w:hAnsi="宋体" w:hint="eastAsia"/>
                <w:b/>
                <w:szCs w:val="21"/>
              </w:rPr>
              <w:t>4-1</w:t>
            </w:r>
            <w:r w:rsidRPr="00561F3F">
              <w:rPr>
                <w:rFonts w:hAnsi="宋体"/>
                <w:b/>
                <w:szCs w:val="21"/>
              </w:rPr>
              <w:t>固废属性判定表</w:t>
            </w:r>
          </w:p>
          <w:tbl>
            <w:tblPr>
              <w:tblW w:w="0" w:type="auto"/>
              <w:tblInd w:w="242" w:type="dxa"/>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tblPr>
            <w:tblGrid>
              <w:gridCol w:w="576"/>
              <w:gridCol w:w="1433"/>
              <w:gridCol w:w="1193"/>
              <w:gridCol w:w="956"/>
              <w:gridCol w:w="1410"/>
              <w:gridCol w:w="877"/>
              <w:gridCol w:w="1188"/>
            </w:tblGrid>
            <w:tr w:rsidR="00AF4EB8" w:rsidRPr="00561F3F" w:rsidTr="00D073A0">
              <w:trPr>
                <w:trHeight w:hRule="exact" w:val="400"/>
              </w:trPr>
              <w:tc>
                <w:tcPr>
                  <w:tcW w:w="576" w:type="dxa"/>
                  <w:vAlign w:val="center"/>
                </w:tcPr>
                <w:p w:rsidR="00AF4EB8" w:rsidRPr="00561F3F" w:rsidRDefault="00405343">
                  <w:pPr>
                    <w:pStyle w:val="TableParagraph"/>
                    <w:kinsoku w:val="0"/>
                    <w:overflowPunct w:val="0"/>
                    <w:spacing w:line="280" w:lineRule="exact"/>
                    <w:ind w:left="73"/>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序号</w:t>
                  </w:r>
                </w:p>
              </w:tc>
              <w:tc>
                <w:tcPr>
                  <w:tcW w:w="1433" w:type="dxa"/>
                  <w:vAlign w:val="center"/>
                </w:tcPr>
                <w:p w:rsidR="00AF4EB8" w:rsidRPr="00561F3F" w:rsidRDefault="00405343">
                  <w:pPr>
                    <w:pStyle w:val="TableParagraph"/>
                    <w:kinsoku w:val="0"/>
                    <w:overflowPunct w:val="0"/>
                    <w:spacing w:line="280" w:lineRule="exact"/>
                    <w:jc w:val="center"/>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产物名称</w:t>
                  </w:r>
                </w:p>
              </w:tc>
              <w:tc>
                <w:tcPr>
                  <w:tcW w:w="1193" w:type="dxa"/>
                  <w:vAlign w:val="center"/>
                </w:tcPr>
                <w:p w:rsidR="00AF4EB8" w:rsidRPr="00561F3F" w:rsidRDefault="00405343">
                  <w:pPr>
                    <w:pStyle w:val="TableParagraph"/>
                    <w:kinsoku w:val="0"/>
                    <w:overflowPunct w:val="0"/>
                    <w:spacing w:line="280" w:lineRule="exact"/>
                    <w:ind w:left="211"/>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产生工序</w:t>
                  </w:r>
                </w:p>
              </w:tc>
              <w:tc>
                <w:tcPr>
                  <w:tcW w:w="956" w:type="dxa"/>
                  <w:vAlign w:val="center"/>
                </w:tcPr>
                <w:p w:rsidR="00AF4EB8" w:rsidRPr="00561F3F" w:rsidRDefault="00405343">
                  <w:pPr>
                    <w:pStyle w:val="TableParagraph"/>
                    <w:kinsoku w:val="0"/>
                    <w:overflowPunct w:val="0"/>
                    <w:spacing w:line="280" w:lineRule="exact"/>
                    <w:ind w:left="301"/>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形态</w:t>
                  </w:r>
                </w:p>
              </w:tc>
              <w:tc>
                <w:tcPr>
                  <w:tcW w:w="1410" w:type="dxa"/>
                  <w:vAlign w:val="center"/>
                </w:tcPr>
                <w:p w:rsidR="00AF4EB8" w:rsidRPr="00561F3F" w:rsidRDefault="00405343" w:rsidP="00666A79">
                  <w:pPr>
                    <w:pStyle w:val="TableParagraph"/>
                    <w:kinsoku w:val="0"/>
                    <w:overflowPunct w:val="0"/>
                    <w:spacing w:line="280" w:lineRule="exact"/>
                    <w:jc w:val="center"/>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主要成分</w:t>
                  </w:r>
                </w:p>
              </w:tc>
              <w:tc>
                <w:tcPr>
                  <w:tcW w:w="877" w:type="dxa"/>
                  <w:vAlign w:val="center"/>
                </w:tcPr>
                <w:p w:rsidR="00AF4EB8" w:rsidRPr="00561F3F" w:rsidRDefault="00405343">
                  <w:pPr>
                    <w:pStyle w:val="TableParagraph"/>
                    <w:kinsoku w:val="0"/>
                    <w:overflowPunct w:val="0"/>
                    <w:spacing w:line="280" w:lineRule="exact"/>
                    <w:ind w:right="1"/>
                    <w:jc w:val="center"/>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是否属于</w:t>
                  </w:r>
                </w:p>
                <w:p w:rsidR="00AF4EB8" w:rsidRPr="00561F3F" w:rsidRDefault="00405343">
                  <w:pPr>
                    <w:pStyle w:val="TableParagraph"/>
                    <w:kinsoku w:val="0"/>
                    <w:overflowPunct w:val="0"/>
                    <w:spacing w:line="280" w:lineRule="exact"/>
                    <w:ind w:right="1"/>
                    <w:jc w:val="center"/>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固废</w:t>
                  </w:r>
                </w:p>
              </w:tc>
              <w:tc>
                <w:tcPr>
                  <w:tcW w:w="1188" w:type="dxa"/>
                  <w:vAlign w:val="center"/>
                </w:tcPr>
                <w:p w:rsidR="00AF4EB8" w:rsidRPr="00561F3F" w:rsidRDefault="00405343">
                  <w:pPr>
                    <w:pStyle w:val="TableParagraph"/>
                    <w:kinsoku w:val="0"/>
                    <w:overflowPunct w:val="0"/>
                    <w:spacing w:line="280" w:lineRule="exact"/>
                    <w:ind w:left="279"/>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判定依据</w:t>
                  </w:r>
                </w:p>
              </w:tc>
            </w:tr>
            <w:tr w:rsidR="00AF4EB8" w:rsidRPr="00561F3F" w:rsidTr="00D073A0">
              <w:trPr>
                <w:trHeight w:hRule="exact" w:val="400"/>
              </w:trPr>
              <w:tc>
                <w:tcPr>
                  <w:tcW w:w="576" w:type="dxa"/>
                  <w:vAlign w:val="center"/>
                </w:tcPr>
                <w:p w:rsidR="00AF4EB8" w:rsidRPr="00561F3F" w:rsidRDefault="00405343">
                  <w:pPr>
                    <w:pStyle w:val="TableParagraph"/>
                    <w:tabs>
                      <w:tab w:val="left" w:pos="884"/>
                    </w:tabs>
                    <w:kinsoku w:val="0"/>
                    <w:overflowPunct w:val="0"/>
                    <w:spacing w:line="280" w:lineRule="exact"/>
                    <w:jc w:val="center"/>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1</w:t>
                  </w:r>
                </w:p>
              </w:tc>
              <w:tc>
                <w:tcPr>
                  <w:tcW w:w="1433" w:type="dxa"/>
                  <w:vAlign w:val="center"/>
                </w:tcPr>
                <w:p w:rsidR="00AF4EB8" w:rsidRPr="00561F3F" w:rsidRDefault="0092611E">
                  <w:pPr>
                    <w:pStyle w:val="TableParagraph"/>
                    <w:kinsoku w:val="0"/>
                    <w:overflowPunct w:val="0"/>
                    <w:spacing w:line="280" w:lineRule="exact"/>
                    <w:jc w:val="center"/>
                    <w:rPr>
                      <w:rFonts w:ascii="Times New Roman" w:hAnsi="Times New Roman" w:cs="Times New Roman"/>
                      <w:kern w:val="2"/>
                      <w:sz w:val="21"/>
                      <w:szCs w:val="21"/>
                      <w:lang w:eastAsia="zh-CN"/>
                    </w:rPr>
                  </w:pPr>
                  <w:r w:rsidRPr="00561F3F">
                    <w:rPr>
                      <w:rFonts w:ascii="Times New Roman" w:hAnsi="Times New Roman" w:cs="Times New Roman" w:hint="eastAsia"/>
                      <w:kern w:val="2"/>
                      <w:sz w:val="21"/>
                      <w:szCs w:val="21"/>
                      <w:lang w:eastAsia="zh-CN"/>
                    </w:rPr>
                    <w:t>污泥</w:t>
                  </w:r>
                </w:p>
              </w:tc>
              <w:tc>
                <w:tcPr>
                  <w:tcW w:w="1193" w:type="dxa"/>
                  <w:vAlign w:val="center"/>
                </w:tcPr>
                <w:p w:rsidR="00AF4EB8" w:rsidRPr="00561F3F" w:rsidRDefault="0092611E">
                  <w:pPr>
                    <w:pStyle w:val="TableParagraph"/>
                    <w:kinsoku w:val="0"/>
                    <w:overflowPunct w:val="0"/>
                    <w:spacing w:line="280" w:lineRule="exact"/>
                    <w:ind w:left="108"/>
                    <w:jc w:val="center"/>
                    <w:rPr>
                      <w:rFonts w:ascii="Times New Roman" w:hAnsi="Times New Roman" w:cs="Times New Roman"/>
                      <w:kern w:val="2"/>
                      <w:sz w:val="21"/>
                      <w:szCs w:val="21"/>
                      <w:lang w:eastAsia="zh-CN"/>
                    </w:rPr>
                  </w:pPr>
                  <w:r w:rsidRPr="00561F3F">
                    <w:rPr>
                      <w:rFonts w:ascii="Times New Roman" w:cs="Times New Roman" w:hint="eastAsia"/>
                      <w:kern w:val="2"/>
                      <w:sz w:val="21"/>
                      <w:szCs w:val="21"/>
                      <w:lang w:eastAsia="zh-CN"/>
                    </w:rPr>
                    <w:t>调节沉淀池</w:t>
                  </w:r>
                </w:p>
              </w:tc>
              <w:tc>
                <w:tcPr>
                  <w:tcW w:w="956" w:type="dxa"/>
                  <w:vAlign w:val="center"/>
                </w:tcPr>
                <w:p w:rsidR="00AF4EB8" w:rsidRPr="00561F3F" w:rsidRDefault="0092611E" w:rsidP="00666A79">
                  <w:pPr>
                    <w:pStyle w:val="TableParagraph"/>
                    <w:kinsoku w:val="0"/>
                    <w:overflowPunct w:val="0"/>
                    <w:spacing w:line="280" w:lineRule="exact"/>
                    <w:jc w:val="center"/>
                    <w:rPr>
                      <w:rFonts w:ascii="Times New Roman" w:hAnsi="Times New Roman" w:cs="Times New Roman"/>
                      <w:kern w:val="2"/>
                      <w:sz w:val="21"/>
                      <w:szCs w:val="21"/>
                      <w:lang w:eastAsia="zh-CN"/>
                    </w:rPr>
                  </w:pPr>
                  <w:r w:rsidRPr="00561F3F">
                    <w:rPr>
                      <w:rFonts w:ascii="Times New Roman" w:hAnsi="Times New Roman" w:cs="Times New Roman" w:hint="eastAsia"/>
                      <w:kern w:val="2"/>
                      <w:sz w:val="21"/>
                      <w:szCs w:val="21"/>
                      <w:lang w:eastAsia="zh-CN"/>
                    </w:rPr>
                    <w:t>半固态</w:t>
                  </w:r>
                </w:p>
              </w:tc>
              <w:tc>
                <w:tcPr>
                  <w:tcW w:w="1410" w:type="dxa"/>
                  <w:vAlign w:val="center"/>
                </w:tcPr>
                <w:p w:rsidR="00AF4EB8" w:rsidRPr="00561F3F" w:rsidRDefault="0092611E">
                  <w:pPr>
                    <w:pStyle w:val="TableParagraph"/>
                    <w:kinsoku w:val="0"/>
                    <w:overflowPunct w:val="0"/>
                    <w:spacing w:line="280" w:lineRule="exact"/>
                    <w:ind w:right="1"/>
                    <w:jc w:val="center"/>
                    <w:rPr>
                      <w:rFonts w:ascii="Times New Roman" w:hAnsi="Times New Roman" w:cs="Times New Roman"/>
                      <w:kern w:val="2"/>
                      <w:sz w:val="21"/>
                      <w:szCs w:val="21"/>
                      <w:lang w:eastAsia="zh-CN"/>
                    </w:rPr>
                  </w:pPr>
                  <w:r w:rsidRPr="00561F3F">
                    <w:rPr>
                      <w:rFonts w:ascii="Times New Roman" w:cs="Times New Roman" w:hint="eastAsia"/>
                      <w:kern w:val="2"/>
                      <w:sz w:val="21"/>
                      <w:szCs w:val="21"/>
                      <w:lang w:eastAsia="zh-CN"/>
                    </w:rPr>
                    <w:t>重金属等</w:t>
                  </w:r>
                </w:p>
              </w:tc>
              <w:tc>
                <w:tcPr>
                  <w:tcW w:w="877" w:type="dxa"/>
                  <w:vAlign w:val="center"/>
                </w:tcPr>
                <w:p w:rsidR="00AF4EB8" w:rsidRPr="00561F3F" w:rsidRDefault="00405343">
                  <w:pPr>
                    <w:pStyle w:val="TableParagraph"/>
                    <w:kinsoku w:val="0"/>
                    <w:overflowPunct w:val="0"/>
                    <w:spacing w:line="280" w:lineRule="exact"/>
                    <w:ind w:left="1"/>
                    <w:jc w:val="center"/>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是</w:t>
                  </w:r>
                </w:p>
              </w:tc>
              <w:tc>
                <w:tcPr>
                  <w:tcW w:w="1188" w:type="dxa"/>
                  <w:vAlign w:val="center"/>
                </w:tcPr>
                <w:p w:rsidR="00AF4EB8" w:rsidRPr="00561F3F" w:rsidRDefault="00405343" w:rsidP="00666A79">
                  <w:pPr>
                    <w:pStyle w:val="TableParagraph"/>
                    <w:tabs>
                      <w:tab w:val="left" w:pos="889"/>
                    </w:tabs>
                    <w:kinsoku w:val="0"/>
                    <w:overflowPunct w:val="0"/>
                    <w:spacing w:line="280" w:lineRule="exact"/>
                    <w:ind w:left="418"/>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4.</w:t>
                  </w:r>
                  <w:r w:rsidR="00666A79" w:rsidRPr="00561F3F">
                    <w:rPr>
                      <w:rFonts w:ascii="Times New Roman" w:hAnsi="Times New Roman" w:cs="Times New Roman" w:hint="eastAsia"/>
                      <w:kern w:val="2"/>
                      <w:sz w:val="21"/>
                      <w:szCs w:val="21"/>
                      <w:lang w:eastAsia="zh-CN"/>
                    </w:rPr>
                    <w:t>3e</w:t>
                  </w:r>
                </w:p>
              </w:tc>
            </w:tr>
            <w:tr w:rsidR="00AF4EB8" w:rsidRPr="00561F3F" w:rsidTr="00D073A0">
              <w:trPr>
                <w:trHeight w:hRule="exact" w:val="400"/>
              </w:trPr>
              <w:tc>
                <w:tcPr>
                  <w:tcW w:w="576" w:type="dxa"/>
                  <w:vAlign w:val="center"/>
                </w:tcPr>
                <w:p w:rsidR="00AF4EB8" w:rsidRPr="00561F3F" w:rsidRDefault="00405343">
                  <w:pPr>
                    <w:pStyle w:val="TableParagraph"/>
                    <w:tabs>
                      <w:tab w:val="left" w:pos="884"/>
                    </w:tabs>
                    <w:kinsoku w:val="0"/>
                    <w:overflowPunct w:val="0"/>
                    <w:spacing w:line="280" w:lineRule="exact"/>
                    <w:jc w:val="center"/>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2</w:t>
                  </w:r>
                </w:p>
              </w:tc>
              <w:tc>
                <w:tcPr>
                  <w:tcW w:w="1433" w:type="dxa"/>
                  <w:vAlign w:val="center"/>
                </w:tcPr>
                <w:p w:rsidR="00AF4EB8" w:rsidRPr="00561F3F" w:rsidRDefault="0092611E" w:rsidP="008F2AEB">
                  <w:pPr>
                    <w:pStyle w:val="TableParagraph"/>
                    <w:kinsoku w:val="0"/>
                    <w:overflowPunct w:val="0"/>
                    <w:spacing w:line="280" w:lineRule="exact"/>
                    <w:ind w:left="108"/>
                    <w:jc w:val="center"/>
                    <w:rPr>
                      <w:rFonts w:ascii="Times New Roman" w:hAnsi="Times New Roman" w:cs="Times New Roman"/>
                      <w:kern w:val="2"/>
                      <w:sz w:val="21"/>
                      <w:szCs w:val="21"/>
                      <w:lang w:eastAsia="zh-CN"/>
                    </w:rPr>
                  </w:pPr>
                  <w:r w:rsidRPr="00561F3F">
                    <w:rPr>
                      <w:rFonts w:ascii="Times New Roman" w:cs="Times New Roman" w:hint="eastAsia"/>
                      <w:kern w:val="2"/>
                      <w:sz w:val="21"/>
                      <w:szCs w:val="21"/>
                      <w:lang w:eastAsia="zh-CN"/>
                    </w:rPr>
                    <w:t>废包装袋</w:t>
                  </w:r>
                </w:p>
              </w:tc>
              <w:tc>
                <w:tcPr>
                  <w:tcW w:w="1193" w:type="dxa"/>
                  <w:vAlign w:val="center"/>
                </w:tcPr>
                <w:p w:rsidR="00AF4EB8" w:rsidRPr="00561F3F" w:rsidRDefault="0092611E">
                  <w:pPr>
                    <w:pStyle w:val="TableParagraph"/>
                    <w:kinsoku w:val="0"/>
                    <w:overflowPunct w:val="0"/>
                    <w:spacing w:line="280" w:lineRule="exact"/>
                    <w:ind w:left="108"/>
                    <w:jc w:val="center"/>
                    <w:rPr>
                      <w:rFonts w:ascii="Times New Roman" w:hAnsi="Times New Roman" w:cs="Times New Roman"/>
                      <w:kern w:val="2"/>
                      <w:sz w:val="21"/>
                      <w:szCs w:val="21"/>
                      <w:lang w:eastAsia="zh-CN"/>
                    </w:rPr>
                  </w:pPr>
                  <w:r w:rsidRPr="00561F3F">
                    <w:rPr>
                      <w:rFonts w:ascii="Times New Roman" w:cs="Times New Roman" w:hint="eastAsia"/>
                      <w:kern w:val="2"/>
                      <w:sz w:val="21"/>
                      <w:szCs w:val="21"/>
                      <w:lang w:eastAsia="zh-CN"/>
                    </w:rPr>
                    <w:t>原料拆包</w:t>
                  </w:r>
                </w:p>
              </w:tc>
              <w:tc>
                <w:tcPr>
                  <w:tcW w:w="956" w:type="dxa"/>
                  <w:vAlign w:val="center"/>
                </w:tcPr>
                <w:p w:rsidR="00AF4EB8" w:rsidRPr="00561F3F" w:rsidRDefault="00405343">
                  <w:pPr>
                    <w:pStyle w:val="TableParagraph"/>
                    <w:kinsoku w:val="0"/>
                    <w:overflowPunct w:val="0"/>
                    <w:spacing w:line="280" w:lineRule="exact"/>
                    <w:ind w:left="301"/>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固态</w:t>
                  </w:r>
                </w:p>
              </w:tc>
              <w:tc>
                <w:tcPr>
                  <w:tcW w:w="1410" w:type="dxa"/>
                  <w:vAlign w:val="center"/>
                </w:tcPr>
                <w:p w:rsidR="00AF4EB8" w:rsidRPr="00561F3F" w:rsidRDefault="0092611E">
                  <w:pPr>
                    <w:pStyle w:val="TableParagraph"/>
                    <w:kinsoku w:val="0"/>
                    <w:overflowPunct w:val="0"/>
                    <w:spacing w:line="260" w:lineRule="exact"/>
                    <w:jc w:val="center"/>
                    <w:rPr>
                      <w:rFonts w:ascii="Times New Roman" w:hAnsi="Times New Roman" w:cs="Times New Roman"/>
                      <w:kern w:val="2"/>
                      <w:sz w:val="21"/>
                      <w:szCs w:val="21"/>
                      <w:lang w:eastAsia="zh-CN"/>
                    </w:rPr>
                  </w:pPr>
                  <w:r w:rsidRPr="00561F3F">
                    <w:rPr>
                      <w:rFonts w:ascii="Times New Roman" w:cs="Times New Roman" w:hint="eastAsia"/>
                      <w:kern w:val="2"/>
                      <w:sz w:val="21"/>
                      <w:szCs w:val="21"/>
                      <w:lang w:eastAsia="zh-CN"/>
                    </w:rPr>
                    <w:t>PVC</w:t>
                  </w:r>
                </w:p>
              </w:tc>
              <w:tc>
                <w:tcPr>
                  <w:tcW w:w="877" w:type="dxa"/>
                  <w:vAlign w:val="center"/>
                </w:tcPr>
                <w:p w:rsidR="00AF4EB8" w:rsidRPr="00561F3F" w:rsidRDefault="00405343">
                  <w:pPr>
                    <w:pStyle w:val="TableParagraph"/>
                    <w:kinsoku w:val="0"/>
                    <w:overflowPunct w:val="0"/>
                    <w:spacing w:line="280" w:lineRule="exact"/>
                    <w:ind w:left="1"/>
                    <w:jc w:val="center"/>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是</w:t>
                  </w:r>
                </w:p>
              </w:tc>
              <w:tc>
                <w:tcPr>
                  <w:tcW w:w="1188" w:type="dxa"/>
                  <w:vAlign w:val="center"/>
                </w:tcPr>
                <w:p w:rsidR="00AF4EB8" w:rsidRPr="00561F3F" w:rsidRDefault="00405343" w:rsidP="0092611E">
                  <w:pPr>
                    <w:pStyle w:val="TableParagraph"/>
                    <w:tabs>
                      <w:tab w:val="left" w:pos="889"/>
                    </w:tabs>
                    <w:kinsoku w:val="0"/>
                    <w:overflowPunct w:val="0"/>
                    <w:spacing w:line="280" w:lineRule="exact"/>
                    <w:ind w:left="418"/>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4.</w:t>
                  </w:r>
                  <w:r w:rsidR="0092611E" w:rsidRPr="00561F3F">
                    <w:rPr>
                      <w:rFonts w:ascii="Times New Roman" w:hAnsi="Times New Roman" w:cs="Times New Roman" w:hint="eastAsia"/>
                      <w:kern w:val="2"/>
                      <w:sz w:val="21"/>
                      <w:szCs w:val="21"/>
                      <w:lang w:eastAsia="zh-CN"/>
                    </w:rPr>
                    <w:t>3a</w:t>
                  </w:r>
                </w:p>
              </w:tc>
            </w:tr>
            <w:tr w:rsidR="00AF4EB8" w:rsidRPr="00561F3F" w:rsidTr="00D073A0">
              <w:trPr>
                <w:trHeight w:hRule="exact" w:val="400"/>
              </w:trPr>
              <w:tc>
                <w:tcPr>
                  <w:tcW w:w="576" w:type="dxa"/>
                  <w:vAlign w:val="center"/>
                </w:tcPr>
                <w:p w:rsidR="00AF4EB8" w:rsidRPr="00561F3F" w:rsidRDefault="00405343">
                  <w:pPr>
                    <w:pStyle w:val="TableParagraph"/>
                    <w:tabs>
                      <w:tab w:val="left" w:pos="884"/>
                    </w:tabs>
                    <w:kinsoku w:val="0"/>
                    <w:overflowPunct w:val="0"/>
                    <w:spacing w:line="280" w:lineRule="exact"/>
                    <w:jc w:val="center"/>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3</w:t>
                  </w:r>
                </w:p>
              </w:tc>
              <w:tc>
                <w:tcPr>
                  <w:tcW w:w="1433" w:type="dxa"/>
                  <w:vAlign w:val="center"/>
                </w:tcPr>
                <w:p w:rsidR="00AF4EB8" w:rsidRPr="00561F3F" w:rsidRDefault="0092611E" w:rsidP="0092611E">
                  <w:pPr>
                    <w:pStyle w:val="TableParagraph"/>
                    <w:kinsoku w:val="0"/>
                    <w:overflowPunct w:val="0"/>
                    <w:spacing w:line="280" w:lineRule="exact"/>
                    <w:ind w:left="108"/>
                    <w:jc w:val="center"/>
                    <w:rPr>
                      <w:rFonts w:ascii="Times New Roman" w:cs="Times New Roman"/>
                      <w:kern w:val="2"/>
                      <w:sz w:val="21"/>
                      <w:szCs w:val="21"/>
                      <w:lang w:eastAsia="zh-CN"/>
                    </w:rPr>
                  </w:pPr>
                  <w:r w:rsidRPr="00561F3F">
                    <w:rPr>
                      <w:rFonts w:ascii="Times New Roman" w:cs="Times New Roman" w:hint="eastAsia"/>
                      <w:kern w:val="2"/>
                      <w:sz w:val="21"/>
                      <w:szCs w:val="21"/>
                      <w:lang w:eastAsia="zh-CN"/>
                    </w:rPr>
                    <w:t>废弃生物填料</w:t>
                  </w:r>
                </w:p>
              </w:tc>
              <w:tc>
                <w:tcPr>
                  <w:tcW w:w="1193" w:type="dxa"/>
                  <w:vAlign w:val="center"/>
                </w:tcPr>
                <w:p w:rsidR="00AF4EB8" w:rsidRPr="00561F3F" w:rsidRDefault="00405343" w:rsidP="0092611E">
                  <w:pPr>
                    <w:pStyle w:val="TableParagraph"/>
                    <w:kinsoku w:val="0"/>
                    <w:overflowPunct w:val="0"/>
                    <w:spacing w:line="280" w:lineRule="exact"/>
                    <w:ind w:left="108"/>
                    <w:jc w:val="center"/>
                    <w:rPr>
                      <w:rFonts w:ascii="Times New Roman" w:cs="Times New Roman"/>
                      <w:kern w:val="2"/>
                      <w:sz w:val="21"/>
                      <w:szCs w:val="21"/>
                      <w:lang w:eastAsia="zh-CN"/>
                    </w:rPr>
                  </w:pPr>
                  <w:r w:rsidRPr="00561F3F">
                    <w:rPr>
                      <w:rFonts w:ascii="Times New Roman" w:cs="Times New Roman"/>
                      <w:kern w:val="2"/>
                      <w:sz w:val="21"/>
                      <w:szCs w:val="21"/>
                      <w:lang w:eastAsia="zh-CN"/>
                    </w:rPr>
                    <w:t>废气净化</w:t>
                  </w:r>
                </w:p>
              </w:tc>
              <w:tc>
                <w:tcPr>
                  <w:tcW w:w="956" w:type="dxa"/>
                  <w:vAlign w:val="center"/>
                </w:tcPr>
                <w:p w:rsidR="00AF4EB8" w:rsidRPr="00561F3F" w:rsidRDefault="00405343">
                  <w:pPr>
                    <w:pStyle w:val="TableParagraph"/>
                    <w:kinsoku w:val="0"/>
                    <w:overflowPunct w:val="0"/>
                    <w:spacing w:line="280" w:lineRule="exact"/>
                    <w:ind w:left="301"/>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固态</w:t>
                  </w:r>
                </w:p>
              </w:tc>
              <w:tc>
                <w:tcPr>
                  <w:tcW w:w="1410" w:type="dxa"/>
                  <w:vAlign w:val="center"/>
                </w:tcPr>
                <w:p w:rsidR="00AF4EB8" w:rsidRPr="00561F3F" w:rsidRDefault="0092611E">
                  <w:pPr>
                    <w:pStyle w:val="TableParagraph"/>
                    <w:kinsoku w:val="0"/>
                    <w:overflowPunct w:val="0"/>
                    <w:spacing w:line="280" w:lineRule="exact"/>
                    <w:ind w:left="142"/>
                    <w:jc w:val="center"/>
                    <w:rPr>
                      <w:rFonts w:ascii="Times New Roman" w:hAnsi="Times New Roman" w:cs="Times New Roman"/>
                      <w:kern w:val="2"/>
                      <w:sz w:val="21"/>
                      <w:szCs w:val="21"/>
                      <w:lang w:eastAsia="zh-CN"/>
                    </w:rPr>
                  </w:pPr>
                  <w:r w:rsidRPr="00561F3F">
                    <w:rPr>
                      <w:rFonts w:ascii="Times New Roman" w:cs="Times New Roman" w:hint="eastAsia"/>
                      <w:kern w:val="2"/>
                      <w:sz w:val="21"/>
                      <w:szCs w:val="21"/>
                      <w:lang w:eastAsia="zh-CN"/>
                    </w:rPr>
                    <w:t>珍珠岩、沸石</w:t>
                  </w:r>
                </w:p>
              </w:tc>
              <w:tc>
                <w:tcPr>
                  <w:tcW w:w="877" w:type="dxa"/>
                  <w:vAlign w:val="center"/>
                </w:tcPr>
                <w:p w:rsidR="00AF4EB8" w:rsidRPr="00561F3F" w:rsidRDefault="00842B08">
                  <w:pPr>
                    <w:pStyle w:val="TableParagraph"/>
                    <w:kinsoku w:val="0"/>
                    <w:overflowPunct w:val="0"/>
                    <w:spacing w:line="280" w:lineRule="exact"/>
                    <w:ind w:left="1"/>
                    <w:jc w:val="center"/>
                    <w:rPr>
                      <w:rFonts w:ascii="Times New Roman" w:hAnsi="Times New Roman" w:cs="Times New Roman"/>
                      <w:kern w:val="2"/>
                      <w:sz w:val="21"/>
                      <w:szCs w:val="21"/>
                      <w:lang w:eastAsia="zh-CN"/>
                    </w:rPr>
                  </w:pPr>
                  <w:r w:rsidRPr="00561F3F">
                    <w:rPr>
                      <w:rFonts w:ascii="Times New Roman" w:hAnsi="Times New Roman" w:cs="Times New Roman" w:hint="eastAsia"/>
                      <w:kern w:val="2"/>
                      <w:sz w:val="21"/>
                      <w:szCs w:val="21"/>
                      <w:lang w:eastAsia="zh-CN"/>
                    </w:rPr>
                    <w:t>否</w:t>
                  </w:r>
                </w:p>
              </w:tc>
              <w:tc>
                <w:tcPr>
                  <w:tcW w:w="1188" w:type="dxa"/>
                  <w:vAlign w:val="center"/>
                </w:tcPr>
                <w:p w:rsidR="00AF4EB8" w:rsidRPr="00561F3F" w:rsidRDefault="00405343" w:rsidP="00666A79">
                  <w:pPr>
                    <w:pStyle w:val="TableParagraph"/>
                    <w:tabs>
                      <w:tab w:val="left" w:pos="884"/>
                    </w:tabs>
                    <w:kinsoku w:val="0"/>
                    <w:overflowPunct w:val="0"/>
                    <w:spacing w:line="280" w:lineRule="exact"/>
                    <w:ind w:left="411"/>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4.3</w:t>
                  </w:r>
                  <w:r w:rsidR="00666A79" w:rsidRPr="00561F3F">
                    <w:rPr>
                      <w:rFonts w:ascii="Times New Roman" w:hAnsi="Times New Roman" w:cs="Times New Roman" w:hint="eastAsia"/>
                      <w:kern w:val="2"/>
                      <w:sz w:val="21"/>
                      <w:szCs w:val="21"/>
                      <w:lang w:eastAsia="zh-CN"/>
                    </w:rPr>
                    <w:t>n</w:t>
                  </w:r>
                </w:p>
              </w:tc>
            </w:tr>
            <w:tr w:rsidR="00AF4EB8" w:rsidRPr="00561F3F" w:rsidTr="00666A79">
              <w:trPr>
                <w:trHeight w:hRule="exact" w:val="397"/>
              </w:trPr>
              <w:tc>
                <w:tcPr>
                  <w:tcW w:w="576" w:type="dxa"/>
                  <w:vAlign w:val="center"/>
                </w:tcPr>
                <w:p w:rsidR="00AF4EB8" w:rsidRPr="00561F3F" w:rsidRDefault="00405343">
                  <w:pPr>
                    <w:pStyle w:val="TableParagraph"/>
                    <w:tabs>
                      <w:tab w:val="left" w:pos="884"/>
                    </w:tabs>
                    <w:kinsoku w:val="0"/>
                    <w:overflowPunct w:val="0"/>
                    <w:spacing w:line="280" w:lineRule="exact"/>
                    <w:jc w:val="center"/>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4</w:t>
                  </w:r>
                </w:p>
              </w:tc>
              <w:tc>
                <w:tcPr>
                  <w:tcW w:w="1433" w:type="dxa"/>
                  <w:vAlign w:val="center"/>
                </w:tcPr>
                <w:p w:rsidR="00AF4EB8" w:rsidRPr="00561F3F" w:rsidRDefault="0092611E">
                  <w:pPr>
                    <w:pStyle w:val="TableParagraph"/>
                    <w:kinsoku w:val="0"/>
                    <w:overflowPunct w:val="0"/>
                    <w:spacing w:line="280" w:lineRule="exact"/>
                    <w:jc w:val="center"/>
                    <w:rPr>
                      <w:rFonts w:ascii="Times New Roman" w:cs="Times New Roman"/>
                      <w:kern w:val="2"/>
                      <w:sz w:val="21"/>
                      <w:szCs w:val="21"/>
                      <w:lang w:eastAsia="zh-CN"/>
                    </w:rPr>
                  </w:pPr>
                  <w:r w:rsidRPr="00561F3F">
                    <w:rPr>
                      <w:rFonts w:ascii="Times New Roman" w:cs="Times New Roman" w:hint="eastAsia"/>
                      <w:kern w:val="2"/>
                      <w:sz w:val="21"/>
                      <w:szCs w:val="21"/>
                      <w:lang w:eastAsia="zh-CN"/>
                    </w:rPr>
                    <w:t>在线监测废液</w:t>
                  </w:r>
                </w:p>
              </w:tc>
              <w:tc>
                <w:tcPr>
                  <w:tcW w:w="1193" w:type="dxa"/>
                  <w:vAlign w:val="center"/>
                </w:tcPr>
                <w:p w:rsidR="00AF4EB8" w:rsidRPr="00561F3F" w:rsidRDefault="0092611E">
                  <w:pPr>
                    <w:pStyle w:val="TableParagraph"/>
                    <w:kinsoku w:val="0"/>
                    <w:overflowPunct w:val="0"/>
                    <w:spacing w:line="280" w:lineRule="exact"/>
                    <w:jc w:val="center"/>
                    <w:rPr>
                      <w:rFonts w:ascii="Times New Roman" w:cs="Times New Roman"/>
                      <w:kern w:val="2"/>
                      <w:sz w:val="21"/>
                      <w:szCs w:val="21"/>
                      <w:lang w:eastAsia="zh-CN"/>
                    </w:rPr>
                  </w:pPr>
                  <w:r w:rsidRPr="00561F3F">
                    <w:rPr>
                      <w:rFonts w:ascii="Times New Roman" w:cs="Times New Roman" w:hint="eastAsia"/>
                      <w:kern w:val="2"/>
                      <w:sz w:val="21"/>
                      <w:szCs w:val="21"/>
                      <w:lang w:eastAsia="zh-CN"/>
                    </w:rPr>
                    <w:t>在线监测</w:t>
                  </w:r>
                </w:p>
              </w:tc>
              <w:tc>
                <w:tcPr>
                  <w:tcW w:w="956" w:type="dxa"/>
                  <w:vAlign w:val="center"/>
                </w:tcPr>
                <w:p w:rsidR="00AF4EB8" w:rsidRPr="00561F3F" w:rsidRDefault="0092611E">
                  <w:pPr>
                    <w:pStyle w:val="TableParagraph"/>
                    <w:kinsoku w:val="0"/>
                    <w:overflowPunct w:val="0"/>
                    <w:spacing w:line="280" w:lineRule="exact"/>
                    <w:ind w:left="301"/>
                    <w:rPr>
                      <w:rFonts w:ascii="Times New Roman" w:hAnsi="Times New Roman" w:cs="Times New Roman"/>
                      <w:kern w:val="2"/>
                      <w:sz w:val="21"/>
                      <w:szCs w:val="21"/>
                      <w:lang w:eastAsia="zh-CN"/>
                    </w:rPr>
                  </w:pPr>
                  <w:r w:rsidRPr="00561F3F">
                    <w:rPr>
                      <w:rFonts w:ascii="Times New Roman" w:hAnsi="Times New Roman" w:cs="Times New Roman" w:hint="eastAsia"/>
                      <w:kern w:val="2"/>
                      <w:sz w:val="21"/>
                      <w:szCs w:val="21"/>
                      <w:lang w:eastAsia="zh-CN"/>
                    </w:rPr>
                    <w:t>液态</w:t>
                  </w:r>
                </w:p>
              </w:tc>
              <w:tc>
                <w:tcPr>
                  <w:tcW w:w="1410" w:type="dxa"/>
                  <w:vAlign w:val="center"/>
                </w:tcPr>
                <w:p w:rsidR="00AF4EB8" w:rsidRPr="00561F3F" w:rsidRDefault="00666A79">
                  <w:pPr>
                    <w:pStyle w:val="TableParagraph"/>
                    <w:kinsoku w:val="0"/>
                    <w:overflowPunct w:val="0"/>
                    <w:spacing w:line="280" w:lineRule="exact"/>
                    <w:ind w:right="1"/>
                    <w:jc w:val="center"/>
                    <w:rPr>
                      <w:rFonts w:ascii="Times New Roman" w:cs="Times New Roman"/>
                      <w:kern w:val="2"/>
                      <w:sz w:val="21"/>
                      <w:szCs w:val="21"/>
                      <w:lang w:eastAsia="zh-CN"/>
                    </w:rPr>
                  </w:pPr>
                  <w:r w:rsidRPr="00561F3F">
                    <w:rPr>
                      <w:rFonts w:ascii="Times New Roman" w:cs="Times New Roman"/>
                      <w:kern w:val="2"/>
                      <w:sz w:val="21"/>
                      <w:szCs w:val="21"/>
                      <w:lang w:eastAsia="zh-CN"/>
                    </w:rPr>
                    <w:t>酸、重金属</w:t>
                  </w:r>
                </w:p>
              </w:tc>
              <w:tc>
                <w:tcPr>
                  <w:tcW w:w="877" w:type="dxa"/>
                  <w:vAlign w:val="center"/>
                </w:tcPr>
                <w:p w:rsidR="00AF4EB8" w:rsidRPr="00561F3F" w:rsidRDefault="00405343">
                  <w:pPr>
                    <w:pStyle w:val="TableParagraph"/>
                    <w:kinsoku w:val="0"/>
                    <w:overflowPunct w:val="0"/>
                    <w:spacing w:line="280" w:lineRule="exact"/>
                    <w:ind w:left="1"/>
                    <w:jc w:val="center"/>
                    <w:rPr>
                      <w:rFonts w:ascii="Times New Roman" w:cs="Times New Roman"/>
                      <w:kern w:val="2"/>
                      <w:sz w:val="21"/>
                      <w:szCs w:val="21"/>
                      <w:lang w:eastAsia="zh-CN"/>
                    </w:rPr>
                  </w:pPr>
                  <w:r w:rsidRPr="00561F3F">
                    <w:rPr>
                      <w:rFonts w:ascii="Times New Roman" w:cs="Times New Roman"/>
                      <w:kern w:val="2"/>
                      <w:sz w:val="21"/>
                      <w:szCs w:val="21"/>
                      <w:lang w:eastAsia="zh-CN"/>
                    </w:rPr>
                    <w:t>是</w:t>
                  </w:r>
                </w:p>
              </w:tc>
              <w:tc>
                <w:tcPr>
                  <w:tcW w:w="1188" w:type="dxa"/>
                  <w:vAlign w:val="center"/>
                </w:tcPr>
                <w:p w:rsidR="00AF4EB8" w:rsidRPr="00561F3F" w:rsidRDefault="00405343" w:rsidP="00666A79">
                  <w:pPr>
                    <w:pStyle w:val="TableParagraph"/>
                    <w:tabs>
                      <w:tab w:val="left" w:pos="889"/>
                    </w:tabs>
                    <w:kinsoku w:val="0"/>
                    <w:overflowPunct w:val="0"/>
                    <w:spacing w:line="280" w:lineRule="exact"/>
                    <w:ind w:left="418"/>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4.1</w:t>
                  </w:r>
                  <w:r w:rsidR="00666A79" w:rsidRPr="00561F3F">
                    <w:rPr>
                      <w:rFonts w:ascii="Times New Roman" w:hAnsi="Times New Roman" w:cs="Times New Roman" w:hint="eastAsia"/>
                      <w:kern w:val="2"/>
                      <w:sz w:val="21"/>
                      <w:szCs w:val="21"/>
                      <w:lang w:eastAsia="zh-CN"/>
                    </w:rPr>
                    <w:t>h</w:t>
                  </w:r>
                </w:p>
              </w:tc>
            </w:tr>
            <w:tr w:rsidR="00AF4EB8" w:rsidRPr="00561F3F" w:rsidTr="00D073A0">
              <w:trPr>
                <w:trHeight w:hRule="exact" w:val="400"/>
              </w:trPr>
              <w:tc>
                <w:tcPr>
                  <w:tcW w:w="576" w:type="dxa"/>
                  <w:vAlign w:val="center"/>
                </w:tcPr>
                <w:p w:rsidR="00AF4EB8" w:rsidRPr="00561F3F" w:rsidRDefault="008F2AEB">
                  <w:pPr>
                    <w:pStyle w:val="TableParagraph"/>
                    <w:tabs>
                      <w:tab w:val="left" w:pos="884"/>
                    </w:tabs>
                    <w:kinsoku w:val="0"/>
                    <w:overflowPunct w:val="0"/>
                    <w:spacing w:line="280" w:lineRule="exact"/>
                    <w:jc w:val="center"/>
                    <w:rPr>
                      <w:rFonts w:ascii="Times New Roman" w:hAnsi="Times New Roman" w:cs="Times New Roman"/>
                      <w:kern w:val="2"/>
                      <w:sz w:val="21"/>
                      <w:szCs w:val="21"/>
                      <w:lang w:eastAsia="zh-CN"/>
                    </w:rPr>
                  </w:pPr>
                  <w:r w:rsidRPr="00561F3F">
                    <w:rPr>
                      <w:rFonts w:ascii="Times New Roman" w:hAnsi="Times New Roman" w:cs="Times New Roman" w:hint="eastAsia"/>
                      <w:kern w:val="2"/>
                      <w:sz w:val="21"/>
                      <w:szCs w:val="21"/>
                      <w:lang w:eastAsia="zh-CN"/>
                    </w:rPr>
                    <w:t>5</w:t>
                  </w:r>
                </w:p>
              </w:tc>
              <w:tc>
                <w:tcPr>
                  <w:tcW w:w="1433" w:type="dxa"/>
                  <w:vAlign w:val="center"/>
                </w:tcPr>
                <w:p w:rsidR="00AF4EB8" w:rsidRPr="00561F3F" w:rsidRDefault="00405343">
                  <w:pPr>
                    <w:pStyle w:val="TableParagraph"/>
                    <w:kinsoku w:val="0"/>
                    <w:overflowPunct w:val="0"/>
                    <w:spacing w:line="280" w:lineRule="exact"/>
                    <w:jc w:val="center"/>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生活垃圾</w:t>
                  </w:r>
                </w:p>
              </w:tc>
              <w:tc>
                <w:tcPr>
                  <w:tcW w:w="1193" w:type="dxa"/>
                  <w:vAlign w:val="center"/>
                </w:tcPr>
                <w:p w:rsidR="00AF4EB8" w:rsidRPr="00561F3F" w:rsidRDefault="00405343">
                  <w:pPr>
                    <w:pStyle w:val="TableParagraph"/>
                    <w:kinsoku w:val="0"/>
                    <w:overflowPunct w:val="0"/>
                    <w:spacing w:line="280" w:lineRule="exact"/>
                    <w:jc w:val="center"/>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员工生活</w:t>
                  </w:r>
                </w:p>
              </w:tc>
              <w:tc>
                <w:tcPr>
                  <w:tcW w:w="956" w:type="dxa"/>
                  <w:vAlign w:val="center"/>
                </w:tcPr>
                <w:p w:rsidR="00AF4EB8" w:rsidRPr="00561F3F" w:rsidRDefault="00405343">
                  <w:pPr>
                    <w:pStyle w:val="TableParagraph"/>
                    <w:kinsoku w:val="0"/>
                    <w:overflowPunct w:val="0"/>
                    <w:spacing w:line="280" w:lineRule="exact"/>
                    <w:ind w:left="301"/>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固态</w:t>
                  </w:r>
                </w:p>
              </w:tc>
              <w:tc>
                <w:tcPr>
                  <w:tcW w:w="1410" w:type="dxa"/>
                  <w:vAlign w:val="center"/>
                </w:tcPr>
                <w:p w:rsidR="00AF4EB8" w:rsidRPr="00561F3F" w:rsidRDefault="00405343">
                  <w:pPr>
                    <w:pStyle w:val="TableParagraph"/>
                    <w:kinsoku w:val="0"/>
                    <w:overflowPunct w:val="0"/>
                    <w:spacing w:line="280" w:lineRule="exact"/>
                    <w:ind w:left="142"/>
                    <w:jc w:val="center"/>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塑料、纸张</w:t>
                  </w:r>
                </w:p>
              </w:tc>
              <w:tc>
                <w:tcPr>
                  <w:tcW w:w="877" w:type="dxa"/>
                  <w:vAlign w:val="center"/>
                </w:tcPr>
                <w:p w:rsidR="00AF4EB8" w:rsidRPr="00561F3F" w:rsidRDefault="00405343">
                  <w:pPr>
                    <w:pStyle w:val="TableParagraph"/>
                    <w:kinsoku w:val="0"/>
                    <w:overflowPunct w:val="0"/>
                    <w:spacing w:line="280" w:lineRule="exact"/>
                    <w:ind w:left="1"/>
                    <w:jc w:val="center"/>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是</w:t>
                  </w:r>
                </w:p>
              </w:tc>
              <w:tc>
                <w:tcPr>
                  <w:tcW w:w="1188" w:type="dxa"/>
                  <w:vAlign w:val="center"/>
                </w:tcPr>
                <w:p w:rsidR="00AF4EB8" w:rsidRPr="00561F3F" w:rsidRDefault="00405343">
                  <w:pPr>
                    <w:pStyle w:val="TableParagraph"/>
                    <w:kinsoku w:val="0"/>
                    <w:overflowPunct w:val="0"/>
                    <w:spacing w:line="280" w:lineRule="exact"/>
                    <w:ind w:left="279"/>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固废定义</w:t>
                  </w:r>
                </w:p>
              </w:tc>
            </w:tr>
          </w:tbl>
          <w:p w:rsidR="00AF4EB8" w:rsidRPr="00561F3F" w:rsidRDefault="00405343" w:rsidP="00F60E05">
            <w:pPr>
              <w:widowControl/>
              <w:spacing w:beforeLines="50" w:line="360" w:lineRule="auto"/>
              <w:ind w:firstLine="482"/>
              <w:rPr>
                <w:sz w:val="24"/>
              </w:rPr>
            </w:pPr>
            <w:r w:rsidRPr="00561F3F">
              <w:rPr>
                <w:rFonts w:hint="eastAsia"/>
                <w:sz w:val="24"/>
              </w:rPr>
              <w:t>根</w:t>
            </w:r>
            <w:r w:rsidRPr="00561F3F">
              <w:rPr>
                <w:sz w:val="24"/>
              </w:rPr>
              <w:t>据《国家危险废物名录》以及《危险废物鉴别标准》，详情见表</w:t>
            </w:r>
            <w:r w:rsidR="00D073A0" w:rsidRPr="00561F3F">
              <w:rPr>
                <w:rFonts w:hint="eastAsia"/>
                <w:sz w:val="24"/>
              </w:rPr>
              <w:t>4-2</w:t>
            </w:r>
            <w:r w:rsidRPr="00561F3F">
              <w:rPr>
                <w:sz w:val="24"/>
              </w:rPr>
              <w:t>所示。</w:t>
            </w:r>
          </w:p>
          <w:p w:rsidR="00AF4EB8" w:rsidRPr="00561F3F" w:rsidRDefault="00405343" w:rsidP="00666A79">
            <w:pPr>
              <w:adjustRightInd w:val="0"/>
              <w:snapToGrid w:val="0"/>
              <w:jc w:val="center"/>
              <w:rPr>
                <w:rFonts w:hAnsi="宋体"/>
                <w:b/>
                <w:szCs w:val="21"/>
              </w:rPr>
            </w:pPr>
            <w:r w:rsidRPr="00561F3F">
              <w:rPr>
                <w:rFonts w:hAnsi="宋体"/>
                <w:b/>
                <w:szCs w:val="21"/>
              </w:rPr>
              <w:t>表</w:t>
            </w:r>
            <w:r w:rsidR="00D073A0" w:rsidRPr="00561F3F">
              <w:rPr>
                <w:rFonts w:hAnsi="宋体" w:hint="eastAsia"/>
                <w:b/>
                <w:szCs w:val="21"/>
              </w:rPr>
              <w:t>4-2</w:t>
            </w:r>
            <w:r w:rsidRPr="00561F3F">
              <w:rPr>
                <w:rFonts w:hAnsi="宋体" w:hint="eastAsia"/>
                <w:b/>
                <w:szCs w:val="21"/>
              </w:rPr>
              <w:t>危险废物</w:t>
            </w:r>
            <w:r w:rsidRPr="00561F3F">
              <w:rPr>
                <w:rFonts w:hAnsi="宋体"/>
                <w:b/>
                <w:szCs w:val="21"/>
              </w:rPr>
              <w:t>属性判定表</w:t>
            </w:r>
          </w:p>
          <w:tbl>
            <w:tblPr>
              <w:tblW w:w="7805" w:type="dxa"/>
              <w:jc w:val="center"/>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tblPr>
            <w:tblGrid>
              <w:gridCol w:w="691"/>
              <w:gridCol w:w="1518"/>
              <w:gridCol w:w="1240"/>
              <w:gridCol w:w="904"/>
              <w:gridCol w:w="1366"/>
              <w:gridCol w:w="943"/>
              <w:gridCol w:w="1143"/>
            </w:tblGrid>
            <w:tr w:rsidR="00AF4EB8" w:rsidRPr="00561F3F">
              <w:trPr>
                <w:trHeight w:hRule="exact" w:val="628"/>
                <w:jc w:val="center"/>
              </w:trPr>
              <w:tc>
                <w:tcPr>
                  <w:tcW w:w="691" w:type="dxa"/>
                  <w:vAlign w:val="center"/>
                </w:tcPr>
                <w:p w:rsidR="00AF4EB8" w:rsidRPr="00561F3F" w:rsidRDefault="00405343">
                  <w:pPr>
                    <w:jc w:val="center"/>
                    <w:rPr>
                      <w:szCs w:val="21"/>
                    </w:rPr>
                  </w:pPr>
                  <w:r w:rsidRPr="00561F3F">
                    <w:rPr>
                      <w:rFonts w:hint="eastAsia"/>
                      <w:szCs w:val="21"/>
                    </w:rPr>
                    <w:t>序号</w:t>
                  </w:r>
                </w:p>
              </w:tc>
              <w:tc>
                <w:tcPr>
                  <w:tcW w:w="1518" w:type="dxa"/>
                  <w:vAlign w:val="center"/>
                </w:tcPr>
                <w:p w:rsidR="00AF4EB8" w:rsidRPr="00561F3F" w:rsidRDefault="00405343">
                  <w:pPr>
                    <w:jc w:val="center"/>
                    <w:rPr>
                      <w:szCs w:val="21"/>
                    </w:rPr>
                  </w:pPr>
                  <w:r w:rsidRPr="00561F3F">
                    <w:rPr>
                      <w:rFonts w:hint="eastAsia"/>
                      <w:szCs w:val="21"/>
                    </w:rPr>
                    <w:t>名称</w:t>
                  </w:r>
                </w:p>
              </w:tc>
              <w:tc>
                <w:tcPr>
                  <w:tcW w:w="1240" w:type="dxa"/>
                  <w:vAlign w:val="center"/>
                </w:tcPr>
                <w:p w:rsidR="00AF4EB8" w:rsidRPr="00561F3F" w:rsidRDefault="00405343" w:rsidP="00310E88">
                  <w:pPr>
                    <w:jc w:val="center"/>
                    <w:rPr>
                      <w:szCs w:val="21"/>
                    </w:rPr>
                  </w:pPr>
                  <w:r w:rsidRPr="00561F3F">
                    <w:rPr>
                      <w:rFonts w:hint="eastAsia"/>
                      <w:szCs w:val="21"/>
                    </w:rPr>
                    <w:t>产生</w:t>
                  </w:r>
                  <w:r w:rsidR="00310E88" w:rsidRPr="00561F3F">
                    <w:rPr>
                      <w:rFonts w:hint="eastAsia"/>
                      <w:szCs w:val="21"/>
                    </w:rPr>
                    <w:t>环节</w:t>
                  </w:r>
                </w:p>
              </w:tc>
              <w:tc>
                <w:tcPr>
                  <w:tcW w:w="904" w:type="dxa"/>
                  <w:vAlign w:val="center"/>
                </w:tcPr>
                <w:p w:rsidR="00AF4EB8" w:rsidRPr="00561F3F" w:rsidRDefault="00405343">
                  <w:pPr>
                    <w:jc w:val="center"/>
                    <w:rPr>
                      <w:szCs w:val="21"/>
                    </w:rPr>
                  </w:pPr>
                  <w:r w:rsidRPr="00561F3F">
                    <w:rPr>
                      <w:rFonts w:hint="eastAsia"/>
                      <w:szCs w:val="21"/>
                    </w:rPr>
                    <w:t>形态</w:t>
                  </w:r>
                </w:p>
              </w:tc>
              <w:tc>
                <w:tcPr>
                  <w:tcW w:w="1366" w:type="dxa"/>
                  <w:vAlign w:val="center"/>
                </w:tcPr>
                <w:p w:rsidR="00AF4EB8" w:rsidRPr="00561F3F" w:rsidRDefault="00405343">
                  <w:pPr>
                    <w:jc w:val="center"/>
                    <w:rPr>
                      <w:szCs w:val="21"/>
                    </w:rPr>
                  </w:pPr>
                  <w:r w:rsidRPr="00561F3F">
                    <w:rPr>
                      <w:rFonts w:hint="eastAsia"/>
                      <w:szCs w:val="21"/>
                    </w:rPr>
                    <w:t>主要成分</w:t>
                  </w:r>
                </w:p>
              </w:tc>
              <w:tc>
                <w:tcPr>
                  <w:tcW w:w="943" w:type="dxa"/>
                  <w:vAlign w:val="center"/>
                </w:tcPr>
                <w:p w:rsidR="00AF4EB8" w:rsidRPr="00561F3F" w:rsidRDefault="00405343">
                  <w:pPr>
                    <w:jc w:val="center"/>
                    <w:rPr>
                      <w:szCs w:val="21"/>
                    </w:rPr>
                  </w:pPr>
                  <w:r w:rsidRPr="00561F3F">
                    <w:rPr>
                      <w:rFonts w:hint="eastAsia"/>
                      <w:szCs w:val="21"/>
                    </w:rPr>
                    <w:t>是否属于</w:t>
                  </w:r>
                </w:p>
                <w:p w:rsidR="00AF4EB8" w:rsidRPr="00561F3F" w:rsidRDefault="00405343">
                  <w:pPr>
                    <w:jc w:val="center"/>
                    <w:rPr>
                      <w:szCs w:val="21"/>
                    </w:rPr>
                  </w:pPr>
                  <w:r w:rsidRPr="00561F3F">
                    <w:rPr>
                      <w:rFonts w:hint="eastAsia"/>
                      <w:szCs w:val="21"/>
                    </w:rPr>
                    <w:t>危险废物</w:t>
                  </w:r>
                </w:p>
              </w:tc>
              <w:tc>
                <w:tcPr>
                  <w:tcW w:w="1143" w:type="dxa"/>
                  <w:vAlign w:val="center"/>
                </w:tcPr>
                <w:p w:rsidR="00AF4EB8" w:rsidRPr="00561F3F" w:rsidRDefault="00405343">
                  <w:pPr>
                    <w:jc w:val="center"/>
                    <w:rPr>
                      <w:szCs w:val="21"/>
                    </w:rPr>
                  </w:pPr>
                  <w:r w:rsidRPr="00561F3F">
                    <w:rPr>
                      <w:rFonts w:hint="eastAsia"/>
                      <w:szCs w:val="21"/>
                    </w:rPr>
                    <w:t>危废代码</w:t>
                  </w:r>
                </w:p>
              </w:tc>
            </w:tr>
            <w:tr w:rsidR="00666A79" w:rsidRPr="00561F3F" w:rsidTr="0022797F">
              <w:trPr>
                <w:trHeight w:hRule="exact" w:val="397"/>
                <w:jc w:val="center"/>
              </w:trPr>
              <w:tc>
                <w:tcPr>
                  <w:tcW w:w="691" w:type="dxa"/>
                  <w:vAlign w:val="center"/>
                </w:tcPr>
                <w:p w:rsidR="00666A79" w:rsidRPr="00561F3F" w:rsidRDefault="00666A79">
                  <w:pPr>
                    <w:jc w:val="center"/>
                    <w:rPr>
                      <w:szCs w:val="21"/>
                    </w:rPr>
                  </w:pPr>
                  <w:r w:rsidRPr="00561F3F">
                    <w:rPr>
                      <w:szCs w:val="21"/>
                    </w:rPr>
                    <w:t>1</w:t>
                  </w:r>
                </w:p>
              </w:tc>
              <w:tc>
                <w:tcPr>
                  <w:tcW w:w="1518" w:type="dxa"/>
                  <w:vAlign w:val="center"/>
                </w:tcPr>
                <w:p w:rsidR="00666A79" w:rsidRPr="00561F3F" w:rsidRDefault="00666A79" w:rsidP="0022797F">
                  <w:pPr>
                    <w:pStyle w:val="TableParagraph"/>
                    <w:kinsoku w:val="0"/>
                    <w:overflowPunct w:val="0"/>
                    <w:spacing w:line="280" w:lineRule="exact"/>
                    <w:jc w:val="center"/>
                    <w:rPr>
                      <w:rFonts w:ascii="Times New Roman" w:hAnsi="Times New Roman" w:cs="Times New Roman"/>
                      <w:kern w:val="2"/>
                      <w:sz w:val="21"/>
                      <w:szCs w:val="21"/>
                      <w:lang w:eastAsia="zh-CN"/>
                    </w:rPr>
                  </w:pPr>
                  <w:r w:rsidRPr="00561F3F">
                    <w:rPr>
                      <w:rFonts w:ascii="Times New Roman" w:hAnsi="Times New Roman" w:cs="Times New Roman" w:hint="eastAsia"/>
                      <w:kern w:val="2"/>
                      <w:sz w:val="21"/>
                      <w:szCs w:val="21"/>
                      <w:lang w:eastAsia="zh-CN"/>
                    </w:rPr>
                    <w:t>污泥</w:t>
                  </w:r>
                </w:p>
              </w:tc>
              <w:tc>
                <w:tcPr>
                  <w:tcW w:w="1240" w:type="dxa"/>
                  <w:vAlign w:val="center"/>
                </w:tcPr>
                <w:p w:rsidR="00666A79" w:rsidRPr="00561F3F" w:rsidRDefault="00666A79" w:rsidP="0022797F">
                  <w:pPr>
                    <w:pStyle w:val="TableParagraph"/>
                    <w:kinsoku w:val="0"/>
                    <w:overflowPunct w:val="0"/>
                    <w:spacing w:line="280" w:lineRule="exact"/>
                    <w:ind w:left="108"/>
                    <w:jc w:val="center"/>
                    <w:rPr>
                      <w:rFonts w:ascii="Times New Roman" w:hAnsi="Times New Roman" w:cs="Times New Roman"/>
                      <w:kern w:val="2"/>
                      <w:sz w:val="21"/>
                      <w:szCs w:val="21"/>
                      <w:lang w:eastAsia="zh-CN"/>
                    </w:rPr>
                  </w:pPr>
                  <w:r w:rsidRPr="00561F3F">
                    <w:rPr>
                      <w:rFonts w:ascii="Times New Roman" w:cs="Times New Roman" w:hint="eastAsia"/>
                      <w:kern w:val="2"/>
                      <w:sz w:val="21"/>
                      <w:szCs w:val="21"/>
                      <w:lang w:eastAsia="zh-CN"/>
                    </w:rPr>
                    <w:t>调节沉淀池</w:t>
                  </w:r>
                </w:p>
              </w:tc>
              <w:tc>
                <w:tcPr>
                  <w:tcW w:w="904" w:type="dxa"/>
                  <w:vAlign w:val="center"/>
                </w:tcPr>
                <w:p w:rsidR="00666A79" w:rsidRPr="00561F3F" w:rsidRDefault="00666A79" w:rsidP="0022797F">
                  <w:pPr>
                    <w:pStyle w:val="TableParagraph"/>
                    <w:kinsoku w:val="0"/>
                    <w:overflowPunct w:val="0"/>
                    <w:spacing w:line="280" w:lineRule="exact"/>
                    <w:jc w:val="center"/>
                    <w:rPr>
                      <w:rFonts w:ascii="Times New Roman" w:hAnsi="Times New Roman" w:cs="Times New Roman"/>
                      <w:kern w:val="2"/>
                      <w:sz w:val="21"/>
                      <w:szCs w:val="21"/>
                      <w:lang w:eastAsia="zh-CN"/>
                    </w:rPr>
                  </w:pPr>
                  <w:r w:rsidRPr="00561F3F">
                    <w:rPr>
                      <w:rFonts w:ascii="Times New Roman" w:hAnsi="Times New Roman" w:cs="Times New Roman" w:hint="eastAsia"/>
                      <w:kern w:val="2"/>
                      <w:sz w:val="21"/>
                      <w:szCs w:val="21"/>
                      <w:lang w:eastAsia="zh-CN"/>
                    </w:rPr>
                    <w:t>半固态</w:t>
                  </w:r>
                </w:p>
              </w:tc>
              <w:tc>
                <w:tcPr>
                  <w:tcW w:w="1366" w:type="dxa"/>
                  <w:vAlign w:val="center"/>
                </w:tcPr>
                <w:p w:rsidR="00666A79" w:rsidRPr="00561F3F" w:rsidRDefault="00666A79" w:rsidP="0022797F">
                  <w:pPr>
                    <w:pStyle w:val="TableParagraph"/>
                    <w:kinsoku w:val="0"/>
                    <w:overflowPunct w:val="0"/>
                    <w:spacing w:line="280" w:lineRule="exact"/>
                    <w:ind w:right="1"/>
                    <w:jc w:val="center"/>
                    <w:rPr>
                      <w:rFonts w:ascii="Times New Roman" w:hAnsi="Times New Roman" w:cs="Times New Roman"/>
                      <w:kern w:val="2"/>
                      <w:sz w:val="21"/>
                      <w:szCs w:val="21"/>
                      <w:lang w:eastAsia="zh-CN"/>
                    </w:rPr>
                  </w:pPr>
                  <w:r w:rsidRPr="00561F3F">
                    <w:rPr>
                      <w:rFonts w:ascii="Times New Roman" w:cs="Times New Roman" w:hint="eastAsia"/>
                      <w:kern w:val="2"/>
                      <w:sz w:val="21"/>
                      <w:szCs w:val="21"/>
                      <w:lang w:eastAsia="zh-CN"/>
                    </w:rPr>
                    <w:t>重金属等</w:t>
                  </w:r>
                </w:p>
              </w:tc>
              <w:tc>
                <w:tcPr>
                  <w:tcW w:w="2086" w:type="dxa"/>
                  <w:gridSpan w:val="2"/>
                  <w:vAlign w:val="center"/>
                </w:tcPr>
                <w:p w:rsidR="00666A79" w:rsidRPr="00561F3F" w:rsidRDefault="00666A79">
                  <w:pPr>
                    <w:jc w:val="center"/>
                    <w:rPr>
                      <w:szCs w:val="21"/>
                    </w:rPr>
                  </w:pPr>
                  <w:r w:rsidRPr="00561F3F">
                    <w:rPr>
                      <w:rFonts w:hint="eastAsia"/>
                      <w:szCs w:val="21"/>
                    </w:rPr>
                    <w:t>鉴定后判定</w:t>
                  </w:r>
                </w:p>
              </w:tc>
            </w:tr>
            <w:tr w:rsidR="00666A79" w:rsidRPr="00561F3F" w:rsidTr="00666A79">
              <w:trPr>
                <w:trHeight w:hRule="exact" w:val="397"/>
                <w:jc w:val="center"/>
              </w:trPr>
              <w:tc>
                <w:tcPr>
                  <w:tcW w:w="691" w:type="dxa"/>
                  <w:vAlign w:val="center"/>
                </w:tcPr>
                <w:p w:rsidR="00666A79" w:rsidRPr="00561F3F" w:rsidRDefault="00666A79">
                  <w:pPr>
                    <w:jc w:val="center"/>
                    <w:rPr>
                      <w:szCs w:val="21"/>
                    </w:rPr>
                  </w:pPr>
                  <w:r w:rsidRPr="00561F3F">
                    <w:rPr>
                      <w:szCs w:val="21"/>
                    </w:rPr>
                    <w:t>2</w:t>
                  </w:r>
                </w:p>
              </w:tc>
              <w:tc>
                <w:tcPr>
                  <w:tcW w:w="1518" w:type="dxa"/>
                  <w:vAlign w:val="center"/>
                </w:tcPr>
                <w:p w:rsidR="00666A79" w:rsidRPr="00561F3F" w:rsidRDefault="00666A79" w:rsidP="0022797F">
                  <w:pPr>
                    <w:pStyle w:val="TableParagraph"/>
                    <w:kinsoku w:val="0"/>
                    <w:overflowPunct w:val="0"/>
                    <w:spacing w:line="280" w:lineRule="exact"/>
                    <w:ind w:left="108"/>
                    <w:jc w:val="center"/>
                    <w:rPr>
                      <w:rFonts w:ascii="Times New Roman" w:hAnsi="Times New Roman" w:cs="Times New Roman"/>
                      <w:kern w:val="2"/>
                      <w:sz w:val="21"/>
                      <w:szCs w:val="21"/>
                      <w:lang w:eastAsia="zh-CN"/>
                    </w:rPr>
                  </w:pPr>
                  <w:r w:rsidRPr="00561F3F">
                    <w:rPr>
                      <w:rFonts w:ascii="Times New Roman" w:cs="Times New Roman" w:hint="eastAsia"/>
                      <w:kern w:val="2"/>
                      <w:sz w:val="21"/>
                      <w:szCs w:val="21"/>
                      <w:lang w:eastAsia="zh-CN"/>
                    </w:rPr>
                    <w:t>废包装袋</w:t>
                  </w:r>
                </w:p>
              </w:tc>
              <w:tc>
                <w:tcPr>
                  <w:tcW w:w="1240" w:type="dxa"/>
                  <w:vAlign w:val="center"/>
                </w:tcPr>
                <w:p w:rsidR="00666A79" w:rsidRPr="00561F3F" w:rsidRDefault="00666A79" w:rsidP="0022797F">
                  <w:pPr>
                    <w:pStyle w:val="TableParagraph"/>
                    <w:kinsoku w:val="0"/>
                    <w:overflowPunct w:val="0"/>
                    <w:spacing w:line="280" w:lineRule="exact"/>
                    <w:ind w:left="108"/>
                    <w:jc w:val="center"/>
                    <w:rPr>
                      <w:rFonts w:ascii="Times New Roman" w:hAnsi="Times New Roman" w:cs="Times New Roman"/>
                      <w:kern w:val="2"/>
                      <w:sz w:val="21"/>
                      <w:szCs w:val="21"/>
                      <w:lang w:eastAsia="zh-CN"/>
                    </w:rPr>
                  </w:pPr>
                  <w:r w:rsidRPr="00561F3F">
                    <w:rPr>
                      <w:rFonts w:ascii="Times New Roman" w:cs="Times New Roman" w:hint="eastAsia"/>
                      <w:kern w:val="2"/>
                      <w:sz w:val="21"/>
                      <w:szCs w:val="21"/>
                      <w:lang w:eastAsia="zh-CN"/>
                    </w:rPr>
                    <w:t>原料拆包</w:t>
                  </w:r>
                </w:p>
              </w:tc>
              <w:tc>
                <w:tcPr>
                  <w:tcW w:w="904" w:type="dxa"/>
                  <w:vAlign w:val="center"/>
                </w:tcPr>
                <w:p w:rsidR="00666A79" w:rsidRPr="00561F3F" w:rsidRDefault="00666A79" w:rsidP="0022797F">
                  <w:pPr>
                    <w:pStyle w:val="TableParagraph"/>
                    <w:kinsoku w:val="0"/>
                    <w:overflowPunct w:val="0"/>
                    <w:spacing w:line="280" w:lineRule="exact"/>
                    <w:ind w:left="301"/>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固态</w:t>
                  </w:r>
                </w:p>
              </w:tc>
              <w:tc>
                <w:tcPr>
                  <w:tcW w:w="1366" w:type="dxa"/>
                  <w:vAlign w:val="center"/>
                </w:tcPr>
                <w:p w:rsidR="00666A79" w:rsidRPr="00561F3F" w:rsidRDefault="00666A79" w:rsidP="0022797F">
                  <w:pPr>
                    <w:pStyle w:val="TableParagraph"/>
                    <w:kinsoku w:val="0"/>
                    <w:overflowPunct w:val="0"/>
                    <w:spacing w:line="260" w:lineRule="exact"/>
                    <w:jc w:val="center"/>
                    <w:rPr>
                      <w:rFonts w:ascii="Times New Roman" w:hAnsi="Times New Roman" w:cs="Times New Roman"/>
                      <w:kern w:val="2"/>
                      <w:sz w:val="21"/>
                      <w:szCs w:val="21"/>
                      <w:lang w:eastAsia="zh-CN"/>
                    </w:rPr>
                  </w:pPr>
                  <w:r w:rsidRPr="00561F3F">
                    <w:rPr>
                      <w:rFonts w:ascii="Times New Roman" w:cs="Times New Roman" w:hint="eastAsia"/>
                      <w:kern w:val="2"/>
                      <w:sz w:val="21"/>
                      <w:szCs w:val="21"/>
                      <w:lang w:eastAsia="zh-CN"/>
                    </w:rPr>
                    <w:t>PVC</w:t>
                  </w:r>
                </w:p>
              </w:tc>
              <w:tc>
                <w:tcPr>
                  <w:tcW w:w="943" w:type="dxa"/>
                  <w:vAlign w:val="center"/>
                </w:tcPr>
                <w:p w:rsidR="00666A79" w:rsidRPr="00561F3F" w:rsidRDefault="00666A79" w:rsidP="0022797F">
                  <w:pPr>
                    <w:pStyle w:val="TableParagraph"/>
                    <w:kinsoku w:val="0"/>
                    <w:overflowPunct w:val="0"/>
                    <w:spacing w:line="280" w:lineRule="exact"/>
                    <w:ind w:left="1"/>
                    <w:jc w:val="center"/>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是</w:t>
                  </w:r>
                </w:p>
              </w:tc>
              <w:tc>
                <w:tcPr>
                  <w:tcW w:w="1143" w:type="dxa"/>
                  <w:vAlign w:val="center"/>
                </w:tcPr>
                <w:p w:rsidR="00666A79" w:rsidRPr="00561F3F" w:rsidRDefault="00666A79">
                  <w:pPr>
                    <w:jc w:val="center"/>
                    <w:rPr>
                      <w:szCs w:val="21"/>
                    </w:rPr>
                  </w:pPr>
                  <w:r w:rsidRPr="00561F3F">
                    <w:rPr>
                      <w:rFonts w:hint="eastAsia"/>
                      <w:szCs w:val="21"/>
                    </w:rPr>
                    <w:t>/</w:t>
                  </w:r>
                </w:p>
              </w:tc>
            </w:tr>
            <w:tr w:rsidR="00666A79" w:rsidRPr="00561F3F" w:rsidTr="00666A79">
              <w:trPr>
                <w:trHeight w:hRule="exact" w:val="397"/>
                <w:jc w:val="center"/>
              </w:trPr>
              <w:tc>
                <w:tcPr>
                  <w:tcW w:w="691" w:type="dxa"/>
                  <w:vAlign w:val="center"/>
                </w:tcPr>
                <w:p w:rsidR="00666A79" w:rsidRPr="00561F3F" w:rsidRDefault="00666A79">
                  <w:pPr>
                    <w:jc w:val="center"/>
                    <w:rPr>
                      <w:szCs w:val="21"/>
                    </w:rPr>
                  </w:pPr>
                  <w:r w:rsidRPr="00561F3F">
                    <w:rPr>
                      <w:szCs w:val="21"/>
                    </w:rPr>
                    <w:t>3</w:t>
                  </w:r>
                </w:p>
              </w:tc>
              <w:tc>
                <w:tcPr>
                  <w:tcW w:w="1518" w:type="dxa"/>
                  <w:vAlign w:val="center"/>
                </w:tcPr>
                <w:p w:rsidR="00666A79" w:rsidRPr="00561F3F" w:rsidRDefault="00666A79" w:rsidP="0022797F">
                  <w:pPr>
                    <w:pStyle w:val="TableParagraph"/>
                    <w:kinsoku w:val="0"/>
                    <w:overflowPunct w:val="0"/>
                    <w:spacing w:line="280" w:lineRule="exact"/>
                    <w:ind w:left="108"/>
                    <w:jc w:val="center"/>
                    <w:rPr>
                      <w:rFonts w:ascii="Times New Roman" w:cs="Times New Roman"/>
                      <w:kern w:val="2"/>
                      <w:sz w:val="21"/>
                      <w:szCs w:val="21"/>
                      <w:lang w:eastAsia="zh-CN"/>
                    </w:rPr>
                  </w:pPr>
                  <w:r w:rsidRPr="00561F3F">
                    <w:rPr>
                      <w:rFonts w:ascii="Times New Roman" w:cs="Times New Roman" w:hint="eastAsia"/>
                      <w:kern w:val="2"/>
                      <w:sz w:val="21"/>
                      <w:szCs w:val="21"/>
                      <w:lang w:eastAsia="zh-CN"/>
                    </w:rPr>
                    <w:t>废弃生物填料</w:t>
                  </w:r>
                </w:p>
              </w:tc>
              <w:tc>
                <w:tcPr>
                  <w:tcW w:w="1240" w:type="dxa"/>
                  <w:vAlign w:val="center"/>
                </w:tcPr>
                <w:p w:rsidR="00666A79" w:rsidRPr="00561F3F" w:rsidRDefault="00666A79" w:rsidP="0022797F">
                  <w:pPr>
                    <w:pStyle w:val="TableParagraph"/>
                    <w:kinsoku w:val="0"/>
                    <w:overflowPunct w:val="0"/>
                    <w:spacing w:line="280" w:lineRule="exact"/>
                    <w:ind w:left="108"/>
                    <w:jc w:val="center"/>
                    <w:rPr>
                      <w:rFonts w:ascii="Times New Roman" w:cs="Times New Roman"/>
                      <w:kern w:val="2"/>
                      <w:sz w:val="21"/>
                      <w:szCs w:val="21"/>
                      <w:lang w:eastAsia="zh-CN"/>
                    </w:rPr>
                  </w:pPr>
                  <w:r w:rsidRPr="00561F3F">
                    <w:rPr>
                      <w:rFonts w:ascii="Times New Roman" w:cs="Times New Roman"/>
                      <w:kern w:val="2"/>
                      <w:sz w:val="21"/>
                      <w:szCs w:val="21"/>
                      <w:lang w:eastAsia="zh-CN"/>
                    </w:rPr>
                    <w:t>废气净化</w:t>
                  </w:r>
                </w:p>
              </w:tc>
              <w:tc>
                <w:tcPr>
                  <w:tcW w:w="904" w:type="dxa"/>
                  <w:vAlign w:val="center"/>
                </w:tcPr>
                <w:p w:rsidR="00666A79" w:rsidRPr="00561F3F" w:rsidRDefault="00666A79" w:rsidP="0022797F">
                  <w:pPr>
                    <w:pStyle w:val="TableParagraph"/>
                    <w:kinsoku w:val="0"/>
                    <w:overflowPunct w:val="0"/>
                    <w:spacing w:line="280" w:lineRule="exact"/>
                    <w:ind w:left="301"/>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固态</w:t>
                  </w:r>
                </w:p>
              </w:tc>
              <w:tc>
                <w:tcPr>
                  <w:tcW w:w="1366" w:type="dxa"/>
                  <w:vAlign w:val="center"/>
                </w:tcPr>
                <w:p w:rsidR="00666A79" w:rsidRPr="00561F3F" w:rsidRDefault="00666A79" w:rsidP="0022797F">
                  <w:pPr>
                    <w:pStyle w:val="TableParagraph"/>
                    <w:kinsoku w:val="0"/>
                    <w:overflowPunct w:val="0"/>
                    <w:spacing w:line="280" w:lineRule="exact"/>
                    <w:ind w:left="142"/>
                    <w:jc w:val="center"/>
                    <w:rPr>
                      <w:rFonts w:ascii="Times New Roman" w:hAnsi="Times New Roman" w:cs="Times New Roman"/>
                      <w:kern w:val="2"/>
                      <w:sz w:val="21"/>
                      <w:szCs w:val="21"/>
                      <w:lang w:eastAsia="zh-CN"/>
                    </w:rPr>
                  </w:pPr>
                  <w:r w:rsidRPr="00561F3F">
                    <w:rPr>
                      <w:rFonts w:ascii="Times New Roman" w:cs="Times New Roman" w:hint="eastAsia"/>
                      <w:kern w:val="2"/>
                      <w:sz w:val="21"/>
                      <w:szCs w:val="21"/>
                      <w:lang w:eastAsia="zh-CN"/>
                    </w:rPr>
                    <w:t>珍珠岩、沸石</w:t>
                  </w:r>
                </w:p>
              </w:tc>
              <w:tc>
                <w:tcPr>
                  <w:tcW w:w="943" w:type="dxa"/>
                  <w:vAlign w:val="center"/>
                </w:tcPr>
                <w:p w:rsidR="00666A79" w:rsidRPr="00561F3F" w:rsidRDefault="00666A79" w:rsidP="0022797F">
                  <w:pPr>
                    <w:pStyle w:val="TableParagraph"/>
                    <w:kinsoku w:val="0"/>
                    <w:overflowPunct w:val="0"/>
                    <w:spacing w:line="280" w:lineRule="exact"/>
                    <w:ind w:left="1"/>
                    <w:jc w:val="center"/>
                    <w:rPr>
                      <w:rFonts w:ascii="Times New Roman" w:hAnsi="Times New Roman" w:cs="Times New Roman"/>
                      <w:kern w:val="2"/>
                      <w:sz w:val="21"/>
                      <w:szCs w:val="21"/>
                      <w:lang w:eastAsia="zh-CN"/>
                    </w:rPr>
                  </w:pPr>
                  <w:r w:rsidRPr="00561F3F">
                    <w:rPr>
                      <w:rFonts w:ascii="Times New Roman" w:hAnsi="Times New Roman" w:cs="Times New Roman" w:hint="eastAsia"/>
                      <w:kern w:val="2"/>
                      <w:sz w:val="21"/>
                      <w:szCs w:val="21"/>
                      <w:lang w:eastAsia="zh-CN"/>
                    </w:rPr>
                    <w:t>否</w:t>
                  </w:r>
                </w:p>
              </w:tc>
              <w:tc>
                <w:tcPr>
                  <w:tcW w:w="1143" w:type="dxa"/>
                  <w:vAlign w:val="center"/>
                </w:tcPr>
                <w:p w:rsidR="00666A79" w:rsidRPr="00561F3F" w:rsidRDefault="00666A79">
                  <w:pPr>
                    <w:jc w:val="center"/>
                    <w:rPr>
                      <w:szCs w:val="21"/>
                    </w:rPr>
                  </w:pPr>
                  <w:r w:rsidRPr="00561F3F">
                    <w:rPr>
                      <w:rFonts w:hint="eastAsia"/>
                      <w:szCs w:val="21"/>
                    </w:rPr>
                    <w:t>/</w:t>
                  </w:r>
                </w:p>
              </w:tc>
            </w:tr>
            <w:tr w:rsidR="00666A79" w:rsidRPr="00561F3F" w:rsidTr="00666A79">
              <w:trPr>
                <w:trHeight w:hRule="exact" w:val="397"/>
                <w:jc w:val="center"/>
              </w:trPr>
              <w:tc>
                <w:tcPr>
                  <w:tcW w:w="691" w:type="dxa"/>
                  <w:vAlign w:val="center"/>
                </w:tcPr>
                <w:p w:rsidR="00666A79" w:rsidRPr="00561F3F" w:rsidRDefault="00666A79">
                  <w:pPr>
                    <w:jc w:val="center"/>
                    <w:rPr>
                      <w:szCs w:val="21"/>
                    </w:rPr>
                  </w:pPr>
                  <w:r w:rsidRPr="00561F3F">
                    <w:rPr>
                      <w:rFonts w:hint="eastAsia"/>
                      <w:szCs w:val="21"/>
                    </w:rPr>
                    <w:t>4</w:t>
                  </w:r>
                </w:p>
              </w:tc>
              <w:tc>
                <w:tcPr>
                  <w:tcW w:w="1518" w:type="dxa"/>
                  <w:vAlign w:val="center"/>
                </w:tcPr>
                <w:p w:rsidR="00666A79" w:rsidRPr="00561F3F" w:rsidRDefault="00666A79" w:rsidP="0022797F">
                  <w:pPr>
                    <w:pStyle w:val="TableParagraph"/>
                    <w:kinsoku w:val="0"/>
                    <w:overflowPunct w:val="0"/>
                    <w:spacing w:line="280" w:lineRule="exact"/>
                    <w:jc w:val="center"/>
                    <w:rPr>
                      <w:rFonts w:ascii="Times New Roman" w:cs="Times New Roman"/>
                      <w:kern w:val="2"/>
                      <w:sz w:val="21"/>
                      <w:szCs w:val="21"/>
                      <w:lang w:eastAsia="zh-CN"/>
                    </w:rPr>
                  </w:pPr>
                  <w:r w:rsidRPr="00561F3F">
                    <w:rPr>
                      <w:rFonts w:ascii="Times New Roman" w:cs="Times New Roman" w:hint="eastAsia"/>
                      <w:kern w:val="2"/>
                      <w:sz w:val="21"/>
                      <w:szCs w:val="21"/>
                      <w:lang w:eastAsia="zh-CN"/>
                    </w:rPr>
                    <w:t>在线监测废液</w:t>
                  </w:r>
                </w:p>
              </w:tc>
              <w:tc>
                <w:tcPr>
                  <w:tcW w:w="1240" w:type="dxa"/>
                  <w:vAlign w:val="center"/>
                </w:tcPr>
                <w:p w:rsidR="00666A79" w:rsidRPr="00561F3F" w:rsidRDefault="00666A79" w:rsidP="0022797F">
                  <w:pPr>
                    <w:pStyle w:val="TableParagraph"/>
                    <w:kinsoku w:val="0"/>
                    <w:overflowPunct w:val="0"/>
                    <w:spacing w:line="280" w:lineRule="exact"/>
                    <w:jc w:val="center"/>
                    <w:rPr>
                      <w:rFonts w:ascii="Times New Roman" w:cs="Times New Roman"/>
                      <w:kern w:val="2"/>
                      <w:sz w:val="21"/>
                      <w:szCs w:val="21"/>
                      <w:lang w:eastAsia="zh-CN"/>
                    </w:rPr>
                  </w:pPr>
                  <w:r w:rsidRPr="00561F3F">
                    <w:rPr>
                      <w:rFonts w:ascii="Times New Roman" w:cs="Times New Roman" w:hint="eastAsia"/>
                      <w:kern w:val="2"/>
                      <w:sz w:val="21"/>
                      <w:szCs w:val="21"/>
                      <w:lang w:eastAsia="zh-CN"/>
                    </w:rPr>
                    <w:t>在线监测</w:t>
                  </w:r>
                </w:p>
              </w:tc>
              <w:tc>
                <w:tcPr>
                  <w:tcW w:w="904" w:type="dxa"/>
                  <w:vAlign w:val="center"/>
                </w:tcPr>
                <w:p w:rsidR="00666A79" w:rsidRPr="00561F3F" w:rsidRDefault="00666A79" w:rsidP="0022797F">
                  <w:pPr>
                    <w:pStyle w:val="TableParagraph"/>
                    <w:kinsoku w:val="0"/>
                    <w:overflowPunct w:val="0"/>
                    <w:spacing w:line="280" w:lineRule="exact"/>
                    <w:ind w:left="301"/>
                    <w:rPr>
                      <w:rFonts w:ascii="Times New Roman" w:hAnsi="Times New Roman" w:cs="Times New Roman"/>
                      <w:kern w:val="2"/>
                      <w:sz w:val="21"/>
                      <w:szCs w:val="21"/>
                      <w:lang w:eastAsia="zh-CN"/>
                    </w:rPr>
                  </w:pPr>
                  <w:r w:rsidRPr="00561F3F">
                    <w:rPr>
                      <w:rFonts w:ascii="Times New Roman" w:hAnsi="Times New Roman" w:cs="Times New Roman" w:hint="eastAsia"/>
                      <w:kern w:val="2"/>
                      <w:sz w:val="21"/>
                      <w:szCs w:val="21"/>
                      <w:lang w:eastAsia="zh-CN"/>
                    </w:rPr>
                    <w:t>液态</w:t>
                  </w:r>
                </w:p>
              </w:tc>
              <w:tc>
                <w:tcPr>
                  <w:tcW w:w="1366" w:type="dxa"/>
                  <w:vAlign w:val="center"/>
                </w:tcPr>
                <w:p w:rsidR="00666A79" w:rsidRPr="00561F3F" w:rsidRDefault="00666A79" w:rsidP="0022797F">
                  <w:pPr>
                    <w:pStyle w:val="TableParagraph"/>
                    <w:kinsoku w:val="0"/>
                    <w:overflowPunct w:val="0"/>
                    <w:spacing w:line="280" w:lineRule="exact"/>
                    <w:ind w:right="1"/>
                    <w:jc w:val="center"/>
                    <w:rPr>
                      <w:rFonts w:ascii="Times New Roman" w:cs="Times New Roman"/>
                      <w:kern w:val="2"/>
                      <w:sz w:val="21"/>
                      <w:szCs w:val="21"/>
                      <w:lang w:eastAsia="zh-CN"/>
                    </w:rPr>
                  </w:pPr>
                  <w:r w:rsidRPr="00561F3F">
                    <w:rPr>
                      <w:rFonts w:ascii="Times New Roman" w:cs="Times New Roman"/>
                      <w:kern w:val="2"/>
                      <w:sz w:val="21"/>
                      <w:szCs w:val="21"/>
                      <w:lang w:eastAsia="zh-CN"/>
                    </w:rPr>
                    <w:t>汞离子、六价铬离子等</w:t>
                  </w:r>
                </w:p>
              </w:tc>
              <w:tc>
                <w:tcPr>
                  <w:tcW w:w="943" w:type="dxa"/>
                  <w:vAlign w:val="center"/>
                </w:tcPr>
                <w:p w:rsidR="00666A79" w:rsidRPr="00561F3F" w:rsidRDefault="00666A79" w:rsidP="0022797F">
                  <w:pPr>
                    <w:pStyle w:val="TableParagraph"/>
                    <w:kinsoku w:val="0"/>
                    <w:overflowPunct w:val="0"/>
                    <w:spacing w:line="280" w:lineRule="exact"/>
                    <w:ind w:left="1"/>
                    <w:jc w:val="center"/>
                    <w:rPr>
                      <w:rFonts w:ascii="Times New Roman" w:cs="Times New Roman"/>
                      <w:kern w:val="2"/>
                      <w:sz w:val="21"/>
                      <w:szCs w:val="21"/>
                      <w:lang w:eastAsia="zh-CN"/>
                    </w:rPr>
                  </w:pPr>
                  <w:r w:rsidRPr="00561F3F">
                    <w:rPr>
                      <w:rFonts w:ascii="Times New Roman" w:cs="Times New Roman"/>
                      <w:kern w:val="2"/>
                      <w:sz w:val="21"/>
                      <w:szCs w:val="21"/>
                      <w:lang w:eastAsia="zh-CN"/>
                    </w:rPr>
                    <w:t>是</w:t>
                  </w:r>
                </w:p>
              </w:tc>
              <w:tc>
                <w:tcPr>
                  <w:tcW w:w="1143" w:type="dxa"/>
                  <w:vAlign w:val="center"/>
                </w:tcPr>
                <w:p w:rsidR="00666A79" w:rsidRPr="00561F3F" w:rsidRDefault="00666A79" w:rsidP="00666A79">
                  <w:pPr>
                    <w:pStyle w:val="TableParagraph"/>
                    <w:kinsoku w:val="0"/>
                    <w:overflowPunct w:val="0"/>
                    <w:spacing w:line="280" w:lineRule="exact"/>
                    <w:ind w:left="1"/>
                    <w:jc w:val="center"/>
                    <w:rPr>
                      <w:rFonts w:ascii="Times New Roman" w:cs="Times New Roman"/>
                      <w:kern w:val="2"/>
                      <w:sz w:val="21"/>
                      <w:szCs w:val="21"/>
                      <w:lang w:eastAsia="zh-CN"/>
                    </w:rPr>
                  </w:pPr>
                  <w:r w:rsidRPr="00561F3F">
                    <w:rPr>
                      <w:rFonts w:ascii="Times New Roman" w:cs="Times New Roman"/>
                      <w:kern w:val="2"/>
                      <w:sz w:val="21"/>
                      <w:szCs w:val="21"/>
                      <w:lang w:eastAsia="zh-CN"/>
                    </w:rPr>
                    <w:t>900-04</w:t>
                  </w:r>
                  <w:r w:rsidRPr="00561F3F">
                    <w:rPr>
                      <w:rFonts w:ascii="Times New Roman" w:cs="Times New Roman" w:hint="eastAsia"/>
                      <w:kern w:val="2"/>
                      <w:sz w:val="21"/>
                      <w:szCs w:val="21"/>
                      <w:lang w:eastAsia="zh-CN"/>
                    </w:rPr>
                    <w:t>7</w:t>
                  </w:r>
                  <w:r w:rsidRPr="00561F3F">
                    <w:rPr>
                      <w:rFonts w:ascii="Times New Roman" w:cs="Times New Roman"/>
                      <w:kern w:val="2"/>
                      <w:sz w:val="21"/>
                      <w:szCs w:val="21"/>
                      <w:lang w:eastAsia="zh-CN"/>
                    </w:rPr>
                    <w:t>-49</w:t>
                  </w:r>
                </w:p>
              </w:tc>
            </w:tr>
            <w:tr w:rsidR="00666A79" w:rsidRPr="00561F3F" w:rsidTr="00666A79">
              <w:trPr>
                <w:trHeight w:hRule="exact" w:val="397"/>
                <w:jc w:val="center"/>
              </w:trPr>
              <w:tc>
                <w:tcPr>
                  <w:tcW w:w="691" w:type="dxa"/>
                  <w:vAlign w:val="center"/>
                </w:tcPr>
                <w:p w:rsidR="00666A79" w:rsidRPr="00561F3F" w:rsidRDefault="00666A79">
                  <w:pPr>
                    <w:jc w:val="center"/>
                    <w:rPr>
                      <w:szCs w:val="21"/>
                    </w:rPr>
                  </w:pPr>
                  <w:r w:rsidRPr="00561F3F">
                    <w:rPr>
                      <w:rFonts w:hint="eastAsia"/>
                      <w:szCs w:val="21"/>
                    </w:rPr>
                    <w:t>5</w:t>
                  </w:r>
                </w:p>
              </w:tc>
              <w:tc>
                <w:tcPr>
                  <w:tcW w:w="1518" w:type="dxa"/>
                  <w:vAlign w:val="center"/>
                </w:tcPr>
                <w:p w:rsidR="00666A79" w:rsidRPr="00561F3F" w:rsidRDefault="00666A79" w:rsidP="0022797F">
                  <w:pPr>
                    <w:pStyle w:val="TableParagraph"/>
                    <w:kinsoku w:val="0"/>
                    <w:overflowPunct w:val="0"/>
                    <w:spacing w:line="280" w:lineRule="exact"/>
                    <w:jc w:val="center"/>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生活垃圾</w:t>
                  </w:r>
                </w:p>
              </w:tc>
              <w:tc>
                <w:tcPr>
                  <w:tcW w:w="1240" w:type="dxa"/>
                  <w:vAlign w:val="center"/>
                </w:tcPr>
                <w:p w:rsidR="00666A79" w:rsidRPr="00561F3F" w:rsidRDefault="00666A79" w:rsidP="0022797F">
                  <w:pPr>
                    <w:pStyle w:val="TableParagraph"/>
                    <w:kinsoku w:val="0"/>
                    <w:overflowPunct w:val="0"/>
                    <w:spacing w:line="280" w:lineRule="exact"/>
                    <w:jc w:val="center"/>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员工生活</w:t>
                  </w:r>
                </w:p>
              </w:tc>
              <w:tc>
                <w:tcPr>
                  <w:tcW w:w="904" w:type="dxa"/>
                  <w:vAlign w:val="center"/>
                </w:tcPr>
                <w:p w:rsidR="00666A79" w:rsidRPr="00561F3F" w:rsidRDefault="00666A79" w:rsidP="0022797F">
                  <w:pPr>
                    <w:pStyle w:val="TableParagraph"/>
                    <w:kinsoku w:val="0"/>
                    <w:overflowPunct w:val="0"/>
                    <w:spacing w:line="280" w:lineRule="exact"/>
                    <w:ind w:left="301"/>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固态</w:t>
                  </w:r>
                </w:p>
              </w:tc>
              <w:tc>
                <w:tcPr>
                  <w:tcW w:w="1366" w:type="dxa"/>
                  <w:vAlign w:val="center"/>
                </w:tcPr>
                <w:p w:rsidR="00666A79" w:rsidRPr="00561F3F" w:rsidRDefault="00666A79" w:rsidP="0022797F">
                  <w:pPr>
                    <w:pStyle w:val="TableParagraph"/>
                    <w:kinsoku w:val="0"/>
                    <w:overflowPunct w:val="0"/>
                    <w:spacing w:line="280" w:lineRule="exact"/>
                    <w:ind w:left="142"/>
                    <w:jc w:val="center"/>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塑料、纸张</w:t>
                  </w:r>
                </w:p>
              </w:tc>
              <w:tc>
                <w:tcPr>
                  <w:tcW w:w="943" w:type="dxa"/>
                  <w:vAlign w:val="center"/>
                </w:tcPr>
                <w:p w:rsidR="00666A79" w:rsidRPr="00561F3F" w:rsidRDefault="00666A79" w:rsidP="0022797F">
                  <w:pPr>
                    <w:pStyle w:val="TableParagraph"/>
                    <w:kinsoku w:val="0"/>
                    <w:overflowPunct w:val="0"/>
                    <w:spacing w:line="280" w:lineRule="exact"/>
                    <w:ind w:left="1"/>
                    <w:jc w:val="center"/>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是</w:t>
                  </w:r>
                </w:p>
              </w:tc>
              <w:tc>
                <w:tcPr>
                  <w:tcW w:w="1143" w:type="dxa"/>
                  <w:vAlign w:val="center"/>
                </w:tcPr>
                <w:p w:rsidR="00666A79" w:rsidRPr="00561F3F" w:rsidRDefault="00666A79">
                  <w:pPr>
                    <w:jc w:val="center"/>
                    <w:rPr>
                      <w:szCs w:val="21"/>
                    </w:rPr>
                  </w:pPr>
                  <w:r w:rsidRPr="00561F3F">
                    <w:rPr>
                      <w:rFonts w:hint="eastAsia"/>
                      <w:szCs w:val="21"/>
                    </w:rPr>
                    <w:t>/</w:t>
                  </w:r>
                </w:p>
              </w:tc>
            </w:tr>
          </w:tbl>
          <w:p w:rsidR="00AF4EB8" w:rsidRPr="00561F3F" w:rsidRDefault="00405343" w:rsidP="00F60E05">
            <w:pPr>
              <w:widowControl/>
              <w:spacing w:beforeLines="50" w:line="360" w:lineRule="auto"/>
              <w:ind w:firstLine="482"/>
              <w:rPr>
                <w:sz w:val="24"/>
              </w:rPr>
            </w:pPr>
            <w:r w:rsidRPr="00561F3F">
              <w:rPr>
                <w:rFonts w:hint="eastAsia"/>
                <w:sz w:val="24"/>
              </w:rPr>
              <w:t>综上所述，本项目固体废物产生情况见表</w:t>
            </w:r>
            <w:r w:rsidR="00D073A0" w:rsidRPr="00561F3F">
              <w:rPr>
                <w:rFonts w:hint="eastAsia"/>
                <w:sz w:val="24"/>
              </w:rPr>
              <w:t>4-3</w:t>
            </w:r>
            <w:r w:rsidRPr="00561F3F">
              <w:rPr>
                <w:rFonts w:hint="eastAsia"/>
                <w:sz w:val="24"/>
              </w:rPr>
              <w:t>。</w:t>
            </w:r>
          </w:p>
          <w:p w:rsidR="00AF4EB8" w:rsidRPr="00561F3F" w:rsidRDefault="00405343" w:rsidP="003B6232">
            <w:pPr>
              <w:adjustRightInd w:val="0"/>
              <w:snapToGrid w:val="0"/>
              <w:jc w:val="center"/>
              <w:rPr>
                <w:rFonts w:hAnsi="宋体"/>
                <w:b/>
                <w:szCs w:val="21"/>
              </w:rPr>
            </w:pPr>
            <w:r w:rsidRPr="00561F3F">
              <w:rPr>
                <w:rFonts w:hAnsi="宋体" w:hint="eastAsia"/>
                <w:b/>
                <w:szCs w:val="21"/>
              </w:rPr>
              <w:t>表</w:t>
            </w:r>
            <w:r w:rsidR="00D073A0" w:rsidRPr="00561F3F">
              <w:rPr>
                <w:rFonts w:hAnsi="宋体" w:hint="eastAsia"/>
                <w:b/>
                <w:szCs w:val="21"/>
              </w:rPr>
              <w:t>4-3</w:t>
            </w:r>
            <w:r w:rsidRPr="00561F3F">
              <w:rPr>
                <w:rFonts w:hAnsi="宋体" w:hint="eastAsia"/>
                <w:b/>
                <w:szCs w:val="21"/>
              </w:rPr>
              <w:t>危险废物汇总表</w:t>
            </w:r>
            <w:r w:rsidRPr="00561F3F">
              <w:rPr>
                <w:rFonts w:hAnsi="宋体" w:hint="eastAsia"/>
                <w:b/>
                <w:szCs w:val="21"/>
              </w:rPr>
              <w:tab/>
            </w:r>
            <w:r w:rsidRPr="00561F3F">
              <w:rPr>
                <w:rFonts w:hAnsi="宋体" w:hint="eastAsia"/>
                <w:b/>
                <w:szCs w:val="21"/>
              </w:rPr>
              <w:t>单位：</w:t>
            </w:r>
            <w:r w:rsidRPr="00561F3F">
              <w:rPr>
                <w:rFonts w:hAnsi="宋体"/>
                <w:b/>
                <w:szCs w:val="21"/>
              </w:rPr>
              <w:t>t/a</w:t>
            </w:r>
          </w:p>
          <w:tbl>
            <w:tblPr>
              <w:tblW w:w="8102" w:type="dxa"/>
              <w:jc w:val="center"/>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tblPr>
            <w:tblGrid>
              <w:gridCol w:w="403"/>
              <w:gridCol w:w="778"/>
              <w:gridCol w:w="850"/>
              <w:gridCol w:w="949"/>
              <w:gridCol w:w="598"/>
              <w:gridCol w:w="665"/>
              <w:gridCol w:w="514"/>
              <w:gridCol w:w="728"/>
              <w:gridCol w:w="497"/>
              <w:gridCol w:w="605"/>
              <w:gridCol w:w="514"/>
              <w:gridCol w:w="1001"/>
            </w:tblGrid>
            <w:tr w:rsidR="0007199F" w:rsidRPr="00561F3F" w:rsidTr="00666A79">
              <w:trPr>
                <w:trHeight w:hRule="exact" w:val="1322"/>
                <w:jc w:val="center"/>
              </w:trPr>
              <w:tc>
                <w:tcPr>
                  <w:tcW w:w="403" w:type="dxa"/>
                  <w:vAlign w:val="center"/>
                  <w:hideMark/>
                </w:tcPr>
                <w:p w:rsidR="0007199F" w:rsidRPr="00561F3F" w:rsidRDefault="0007199F" w:rsidP="00666A79">
                  <w:pPr>
                    <w:jc w:val="center"/>
                  </w:pPr>
                  <w:r w:rsidRPr="00561F3F">
                    <w:t>序</w:t>
                  </w:r>
                  <w:r w:rsidRPr="00561F3F">
                    <w:t xml:space="preserve"> </w:t>
                  </w:r>
                  <w:r w:rsidRPr="00561F3F">
                    <w:t>号</w:t>
                  </w:r>
                </w:p>
              </w:tc>
              <w:tc>
                <w:tcPr>
                  <w:tcW w:w="778" w:type="dxa"/>
                  <w:vAlign w:val="center"/>
                  <w:hideMark/>
                </w:tcPr>
                <w:p w:rsidR="0007199F" w:rsidRPr="00561F3F" w:rsidRDefault="0007199F" w:rsidP="00666A79">
                  <w:pPr>
                    <w:jc w:val="center"/>
                  </w:pPr>
                  <w:r w:rsidRPr="00561F3F">
                    <w:t>危险废</w:t>
                  </w:r>
                  <w:r w:rsidRPr="00561F3F">
                    <w:t xml:space="preserve"> </w:t>
                  </w:r>
                  <w:r w:rsidRPr="00561F3F">
                    <w:t>物名称</w:t>
                  </w:r>
                </w:p>
              </w:tc>
              <w:tc>
                <w:tcPr>
                  <w:tcW w:w="850" w:type="dxa"/>
                  <w:vAlign w:val="center"/>
                  <w:hideMark/>
                </w:tcPr>
                <w:p w:rsidR="0007199F" w:rsidRPr="00561F3F" w:rsidRDefault="0007199F" w:rsidP="00666A79">
                  <w:pPr>
                    <w:jc w:val="center"/>
                  </w:pPr>
                  <w:r w:rsidRPr="00561F3F">
                    <w:t>危险废</w:t>
                  </w:r>
                  <w:r w:rsidRPr="00561F3F">
                    <w:t xml:space="preserve"> </w:t>
                  </w:r>
                  <w:r w:rsidRPr="00561F3F">
                    <w:t>物类别</w:t>
                  </w:r>
                </w:p>
              </w:tc>
              <w:tc>
                <w:tcPr>
                  <w:tcW w:w="949" w:type="dxa"/>
                  <w:vAlign w:val="center"/>
                  <w:hideMark/>
                </w:tcPr>
                <w:p w:rsidR="0007199F" w:rsidRPr="00561F3F" w:rsidRDefault="0007199F" w:rsidP="00666A79">
                  <w:pPr>
                    <w:jc w:val="center"/>
                  </w:pPr>
                  <w:r w:rsidRPr="00561F3F">
                    <w:t>危险废</w:t>
                  </w:r>
                  <w:r w:rsidRPr="00561F3F">
                    <w:t xml:space="preserve"> </w:t>
                  </w:r>
                  <w:r w:rsidRPr="00561F3F">
                    <w:t>物代码</w:t>
                  </w:r>
                </w:p>
              </w:tc>
              <w:tc>
                <w:tcPr>
                  <w:tcW w:w="598" w:type="dxa"/>
                  <w:vAlign w:val="center"/>
                  <w:hideMark/>
                </w:tcPr>
                <w:p w:rsidR="0007199F" w:rsidRPr="00561F3F" w:rsidRDefault="0007199F" w:rsidP="00666A79">
                  <w:pPr>
                    <w:jc w:val="center"/>
                  </w:pPr>
                  <w:r w:rsidRPr="00561F3F">
                    <w:t>产生</w:t>
                  </w:r>
                </w:p>
                <w:p w:rsidR="0007199F" w:rsidRPr="00561F3F" w:rsidRDefault="0007199F" w:rsidP="00666A79">
                  <w:pPr>
                    <w:jc w:val="center"/>
                  </w:pPr>
                  <w:r w:rsidRPr="00561F3F">
                    <w:t>量</w:t>
                  </w:r>
                </w:p>
                <w:p w:rsidR="0007199F" w:rsidRPr="00561F3F" w:rsidRDefault="0007199F" w:rsidP="00666A79">
                  <w:pPr>
                    <w:jc w:val="center"/>
                  </w:pPr>
                  <w:r w:rsidRPr="00561F3F">
                    <w:t>（</w:t>
                  </w:r>
                  <w:r w:rsidRPr="00561F3F">
                    <w:t>t/ a</w:t>
                  </w:r>
                  <w:r w:rsidRPr="00561F3F">
                    <w:t>）</w:t>
                  </w:r>
                </w:p>
              </w:tc>
              <w:tc>
                <w:tcPr>
                  <w:tcW w:w="665" w:type="dxa"/>
                  <w:vAlign w:val="center"/>
                  <w:hideMark/>
                </w:tcPr>
                <w:p w:rsidR="0007199F" w:rsidRPr="00561F3F" w:rsidRDefault="0007199F" w:rsidP="00666A79">
                  <w:pPr>
                    <w:jc w:val="center"/>
                  </w:pPr>
                  <w:r w:rsidRPr="00561F3F">
                    <w:t>产生</w:t>
                  </w:r>
                </w:p>
                <w:p w:rsidR="0007199F" w:rsidRPr="00561F3F" w:rsidRDefault="0007199F" w:rsidP="00666A79">
                  <w:pPr>
                    <w:jc w:val="center"/>
                  </w:pPr>
                  <w:r w:rsidRPr="00561F3F">
                    <w:t>工序</w:t>
                  </w:r>
                  <w:r w:rsidRPr="00561F3F">
                    <w:t xml:space="preserve"> </w:t>
                  </w:r>
                  <w:r w:rsidRPr="00561F3F">
                    <w:t>及装</w:t>
                  </w:r>
                  <w:r w:rsidRPr="00561F3F">
                    <w:t xml:space="preserve"> </w:t>
                  </w:r>
                  <w:r w:rsidRPr="00561F3F">
                    <w:t>置</w:t>
                  </w:r>
                </w:p>
              </w:tc>
              <w:tc>
                <w:tcPr>
                  <w:tcW w:w="514" w:type="dxa"/>
                  <w:vAlign w:val="center"/>
                  <w:hideMark/>
                </w:tcPr>
                <w:p w:rsidR="0007199F" w:rsidRPr="00561F3F" w:rsidRDefault="0007199F" w:rsidP="00666A79">
                  <w:pPr>
                    <w:jc w:val="center"/>
                  </w:pPr>
                  <w:r w:rsidRPr="00561F3F">
                    <w:t>形</w:t>
                  </w:r>
                  <w:r w:rsidRPr="00561F3F">
                    <w:t xml:space="preserve"> </w:t>
                  </w:r>
                  <w:r w:rsidRPr="00561F3F">
                    <w:t>态</w:t>
                  </w:r>
                </w:p>
              </w:tc>
              <w:tc>
                <w:tcPr>
                  <w:tcW w:w="728" w:type="dxa"/>
                  <w:vAlign w:val="center"/>
                  <w:hideMark/>
                </w:tcPr>
                <w:p w:rsidR="0007199F" w:rsidRPr="00561F3F" w:rsidRDefault="0007199F" w:rsidP="00666A79">
                  <w:pPr>
                    <w:jc w:val="center"/>
                  </w:pPr>
                  <w:r w:rsidRPr="00561F3F">
                    <w:t>主要</w:t>
                  </w:r>
                  <w:r w:rsidRPr="00561F3F">
                    <w:t xml:space="preserve"> </w:t>
                  </w:r>
                  <w:r w:rsidRPr="00561F3F">
                    <w:t>成分</w:t>
                  </w:r>
                </w:p>
              </w:tc>
              <w:tc>
                <w:tcPr>
                  <w:tcW w:w="497" w:type="dxa"/>
                  <w:vAlign w:val="center"/>
                  <w:hideMark/>
                </w:tcPr>
                <w:p w:rsidR="0007199F" w:rsidRPr="00561F3F" w:rsidRDefault="0007199F" w:rsidP="00666A79">
                  <w:pPr>
                    <w:jc w:val="center"/>
                  </w:pPr>
                  <w:r w:rsidRPr="00561F3F">
                    <w:t>有</w:t>
                  </w:r>
                </w:p>
                <w:p w:rsidR="0007199F" w:rsidRPr="00561F3F" w:rsidRDefault="0007199F" w:rsidP="00666A79">
                  <w:pPr>
                    <w:jc w:val="center"/>
                  </w:pPr>
                  <w:r w:rsidRPr="00561F3F">
                    <w:t>害</w:t>
                  </w:r>
                  <w:r w:rsidRPr="00561F3F">
                    <w:t xml:space="preserve"> </w:t>
                  </w:r>
                  <w:r w:rsidRPr="00561F3F">
                    <w:t>成</w:t>
                  </w:r>
                  <w:r w:rsidRPr="00561F3F">
                    <w:t xml:space="preserve"> </w:t>
                  </w:r>
                  <w:r w:rsidRPr="00561F3F">
                    <w:t>分</w:t>
                  </w:r>
                </w:p>
              </w:tc>
              <w:tc>
                <w:tcPr>
                  <w:tcW w:w="605" w:type="dxa"/>
                  <w:vAlign w:val="center"/>
                  <w:hideMark/>
                </w:tcPr>
                <w:p w:rsidR="0007199F" w:rsidRPr="00561F3F" w:rsidRDefault="0007199F" w:rsidP="00666A79">
                  <w:pPr>
                    <w:jc w:val="center"/>
                  </w:pPr>
                  <w:r w:rsidRPr="00561F3F">
                    <w:t>产废</w:t>
                  </w:r>
                  <w:r w:rsidRPr="00561F3F">
                    <w:t xml:space="preserve"> </w:t>
                  </w:r>
                  <w:r w:rsidRPr="00561F3F">
                    <w:t>周期</w:t>
                  </w:r>
                </w:p>
              </w:tc>
              <w:tc>
                <w:tcPr>
                  <w:tcW w:w="514" w:type="dxa"/>
                  <w:vAlign w:val="center"/>
                  <w:hideMark/>
                </w:tcPr>
                <w:p w:rsidR="0007199F" w:rsidRPr="00561F3F" w:rsidRDefault="0007199F" w:rsidP="00666A79">
                  <w:pPr>
                    <w:jc w:val="center"/>
                  </w:pPr>
                  <w:r w:rsidRPr="00561F3F">
                    <w:t>危</w:t>
                  </w:r>
                </w:p>
                <w:p w:rsidR="0007199F" w:rsidRPr="00561F3F" w:rsidRDefault="0007199F" w:rsidP="00666A79">
                  <w:pPr>
                    <w:jc w:val="center"/>
                  </w:pPr>
                  <w:r w:rsidRPr="00561F3F">
                    <w:t>险</w:t>
                  </w:r>
                  <w:r w:rsidRPr="00561F3F">
                    <w:t xml:space="preserve"> </w:t>
                  </w:r>
                  <w:r w:rsidRPr="00561F3F">
                    <w:t>性</w:t>
                  </w:r>
                </w:p>
              </w:tc>
              <w:tc>
                <w:tcPr>
                  <w:tcW w:w="1001" w:type="dxa"/>
                  <w:vAlign w:val="center"/>
                  <w:hideMark/>
                </w:tcPr>
                <w:p w:rsidR="0007199F" w:rsidRPr="00561F3F" w:rsidRDefault="0007199F" w:rsidP="00666A79">
                  <w:pPr>
                    <w:jc w:val="center"/>
                  </w:pPr>
                  <w:r w:rsidRPr="00561F3F">
                    <w:rPr>
                      <w:rFonts w:hint="eastAsia"/>
                    </w:rPr>
                    <w:t>污染防治</w:t>
                  </w:r>
                  <w:r w:rsidRPr="00561F3F">
                    <w:t xml:space="preserve"> </w:t>
                  </w:r>
                  <w:r w:rsidRPr="00561F3F">
                    <w:rPr>
                      <w:rFonts w:hint="eastAsia"/>
                    </w:rPr>
                    <w:t>措施</w:t>
                  </w:r>
                </w:p>
              </w:tc>
            </w:tr>
            <w:tr w:rsidR="0007199F" w:rsidRPr="00561F3F" w:rsidTr="00666A79">
              <w:trPr>
                <w:trHeight w:val="764"/>
                <w:jc w:val="center"/>
              </w:trPr>
              <w:tc>
                <w:tcPr>
                  <w:tcW w:w="403" w:type="dxa"/>
                  <w:vAlign w:val="center"/>
                  <w:hideMark/>
                </w:tcPr>
                <w:p w:rsidR="0007199F" w:rsidRPr="00561F3F" w:rsidRDefault="0007199F" w:rsidP="00666A79">
                  <w:pPr>
                    <w:pStyle w:val="TableParagraph"/>
                    <w:kinsoku w:val="0"/>
                    <w:overflowPunct w:val="0"/>
                    <w:jc w:val="center"/>
                    <w:rPr>
                      <w:rFonts w:ascii="Times New Roman" w:hAnsi="Times New Roman"/>
                      <w:sz w:val="21"/>
                      <w:szCs w:val="21"/>
                    </w:rPr>
                  </w:pPr>
                  <w:r w:rsidRPr="00561F3F">
                    <w:rPr>
                      <w:rFonts w:ascii="Times New Roman" w:hAnsi="Times New Roman"/>
                      <w:sz w:val="21"/>
                      <w:szCs w:val="21"/>
                    </w:rPr>
                    <w:t>1</w:t>
                  </w:r>
                </w:p>
              </w:tc>
              <w:tc>
                <w:tcPr>
                  <w:tcW w:w="778" w:type="dxa"/>
                  <w:vAlign w:val="center"/>
                  <w:hideMark/>
                </w:tcPr>
                <w:p w:rsidR="0007199F" w:rsidRPr="00561F3F" w:rsidRDefault="0007199F" w:rsidP="00666A79">
                  <w:pPr>
                    <w:pStyle w:val="TableParagraph"/>
                    <w:kinsoku w:val="0"/>
                    <w:overflowPunct w:val="0"/>
                    <w:jc w:val="center"/>
                    <w:rPr>
                      <w:rFonts w:ascii="Times New Roman" w:hAnsi="Times New Roman"/>
                      <w:sz w:val="21"/>
                      <w:szCs w:val="21"/>
                    </w:rPr>
                  </w:pPr>
                  <w:r w:rsidRPr="00561F3F">
                    <w:rPr>
                      <w:rFonts w:ascii="Times New Roman"/>
                      <w:sz w:val="21"/>
                      <w:szCs w:val="21"/>
                    </w:rPr>
                    <w:t>在线监测废液</w:t>
                  </w:r>
                </w:p>
              </w:tc>
              <w:tc>
                <w:tcPr>
                  <w:tcW w:w="850" w:type="dxa"/>
                  <w:vAlign w:val="center"/>
                  <w:hideMark/>
                </w:tcPr>
                <w:p w:rsidR="0007199F" w:rsidRPr="00561F3F" w:rsidRDefault="0007199F" w:rsidP="00666A79">
                  <w:pPr>
                    <w:pStyle w:val="TableParagraph"/>
                    <w:kinsoku w:val="0"/>
                    <w:overflowPunct w:val="0"/>
                    <w:spacing w:line="220" w:lineRule="exact"/>
                    <w:jc w:val="center"/>
                    <w:rPr>
                      <w:rFonts w:ascii="Times New Roman" w:hAnsi="Times New Roman"/>
                      <w:sz w:val="21"/>
                      <w:szCs w:val="21"/>
                    </w:rPr>
                  </w:pPr>
                  <w:r w:rsidRPr="00561F3F">
                    <w:rPr>
                      <w:rFonts w:ascii="Times New Roman" w:hAnsi="Times New Roman"/>
                      <w:sz w:val="21"/>
                      <w:szCs w:val="21"/>
                    </w:rPr>
                    <w:t>HW49</w:t>
                  </w:r>
                </w:p>
                <w:p w:rsidR="0007199F" w:rsidRPr="00561F3F" w:rsidRDefault="0007199F" w:rsidP="00666A79">
                  <w:pPr>
                    <w:pStyle w:val="TableParagraph"/>
                    <w:kinsoku w:val="0"/>
                    <w:overflowPunct w:val="0"/>
                    <w:spacing w:line="274" w:lineRule="exact"/>
                    <w:jc w:val="center"/>
                    <w:rPr>
                      <w:rFonts w:ascii="Times New Roman" w:hAnsi="Times New Roman"/>
                      <w:sz w:val="21"/>
                      <w:szCs w:val="21"/>
                    </w:rPr>
                  </w:pPr>
                  <w:r w:rsidRPr="00561F3F">
                    <w:rPr>
                      <w:rFonts w:ascii="Times New Roman"/>
                      <w:sz w:val="21"/>
                      <w:szCs w:val="21"/>
                    </w:rPr>
                    <w:t>其他废</w:t>
                  </w:r>
                  <w:r w:rsidRPr="00561F3F">
                    <w:rPr>
                      <w:rFonts w:ascii="Times New Roman" w:hAnsi="Times New Roman"/>
                      <w:spacing w:val="-102"/>
                      <w:sz w:val="21"/>
                      <w:szCs w:val="21"/>
                    </w:rPr>
                    <w:t xml:space="preserve"> </w:t>
                  </w:r>
                  <w:r w:rsidRPr="00561F3F">
                    <w:rPr>
                      <w:rFonts w:ascii="Times New Roman"/>
                      <w:sz w:val="21"/>
                      <w:szCs w:val="21"/>
                    </w:rPr>
                    <w:t>物</w:t>
                  </w:r>
                </w:p>
              </w:tc>
              <w:tc>
                <w:tcPr>
                  <w:tcW w:w="949" w:type="dxa"/>
                  <w:vAlign w:val="center"/>
                  <w:hideMark/>
                </w:tcPr>
                <w:p w:rsidR="0007199F" w:rsidRPr="00561F3F" w:rsidRDefault="0007199F" w:rsidP="00666A79">
                  <w:pPr>
                    <w:pStyle w:val="TableParagraph"/>
                    <w:kinsoku w:val="0"/>
                    <w:overflowPunct w:val="0"/>
                    <w:jc w:val="center"/>
                    <w:rPr>
                      <w:rFonts w:ascii="Times New Roman" w:hAnsi="Times New Roman"/>
                      <w:sz w:val="21"/>
                      <w:szCs w:val="21"/>
                    </w:rPr>
                  </w:pPr>
                  <w:r w:rsidRPr="00561F3F">
                    <w:rPr>
                      <w:rFonts w:ascii="Times New Roman" w:hAnsi="Times New Roman"/>
                      <w:sz w:val="21"/>
                      <w:szCs w:val="21"/>
                    </w:rPr>
                    <w:t>900-047-</w:t>
                  </w:r>
                </w:p>
                <w:p w:rsidR="0007199F" w:rsidRPr="00561F3F" w:rsidRDefault="0007199F" w:rsidP="00666A79">
                  <w:pPr>
                    <w:pStyle w:val="TableParagraph"/>
                    <w:kinsoku w:val="0"/>
                    <w:overflowPunct w:val="0"/>
                    <w:jc w:val="center"/>
                    <w:rPr>
                      <w:rFonts w:ascii="Times New Roman" w:hAnsi="Times New Roman"/>
                      <w:sz w:val="21"/>
                      <w:szCs w:val="21"/>
                    </w:rPr>
                  </w:pPr>
                  <w:r w:rsidRPr="00561F3F">
                    <w:rPr>
                      <w:rFonts w:ascii="Times New Roman" w:hAnsi="Times New Roman"/>
                      <w:sz w:val="21"/>
                      <w:szCs w:val="21"/>
                    </w:rPr>
                    <w:t>49</w:t>
                  </w:r>
                </w:p>
              </w:tc>
              <w:tc>
                <w:tcPr>
                  <w:tcW w:w="598" w:type="dxa"/>
                  <w:vAlign w:val="center"/>
                  <w:hideMark/>
                </w:tcPr>
                <w:p w:rsidR="0007199F" w:rsidRPr="00561F3F" w:rsidRDefault="00666A79" w:rsidP="00666A79">
                  <w:pPr>
                    <w:pStyle w:val="TableParagraph"/>
                    <w:kinsoku w:val="0"/>
                    <w:overflowPunct w:val="0"/>
                    <w:jc w:val="center"/>
                    <w:rPr>
                      <w:rFonts w:ascii="Times New Roman" w:hAnsi="Times New Roman"/>
                      <w:sz w:val="21"/>
                      <w:szCs w:val="21"/>
                      <w:lang w:eastAsia="zh-CN"/>
                    </w:rPr>
                  </w:pPr>
                  <w:r w:rsidRPr="00561F3F">
                    <w:rPr>
                      <w:rFonts w:ascii="Times New Roman" w:hAnsi="Times New Roman" w:hint="eastAsia"/>
                      <w:sz w:val="21"/>
                      <w:szCs w:val="21"/>
                      <w:lang w:eastAsia="zh-CN"/>
                    </w:rPr>
                    <w:t>0.1</w:t>
                  </w:r>
                </w:p>
              </w:tc>
              <w:tc>
                <w:tcPr>
                  <w:tcW w:w="665" w:type="dxa"/>
                  <w:vAlign w:val="center"/>
                  <w:hideMark/>
                </w:tcPr>
                <w:p w:rsidR="0007199F" w:rsidRPr="00561F3F" w:rsidRDefault="0007199F" w:rsidP="00666A79">
                  <w:pPr>
                    <w:pStyle w:val="TableParagraph"/>
                    <w:kinsoku w:val="0"/>
                    <w:overflowPunct w:val="0"/>
                    <w:jc w:val="center"/>
                    <w:rPr>
                      <w:rFonts w:ascii="Times New Roman" w:hAnsi="Times New Roman"/>
                      <w:sz w:val="21"/>
                      <w:szCs w:val="21"/>
                    </w:rPr>
                  </w:pPr>
                  <w:r w:rsidRPr="00561F3F">
                    <w:rPr>
                      <w:rFonts w:ascii="Times New Roman"/>
                      <w:sz w:val="21"/>
                      <w:szCs w:val="21"/>
                    </w:rPr>
                    <w:t>在线监测</w:t>
                  </w:r>
                </w:p>
              </w:tc>
              <w:tc>
                <w:tcPr>
                  <w:tcW w:w="514" w:type="dxa"/>
                  <w:vAlign w:val="center"/>
                  <w:hideMark/>
                </w:tcPr>
                <w:p w:rsidR="0007199F" w:rsidRPr="00561F3F" w:rsidRDefault="0007199F" w:rsidP="00666A79">
                  <w:pPr>
                    <w:pStyle w:val="TableParagraph"/>
                    <w:kinsoku w:val="0"/>
                    <w:overflowPunct w:val="0"/>
                    <w:jc w:val="center"/>
                    <w:rPr>
                      <w:rFonts w:ascii="Times New Roman" w:hAnsi="Times New Roman"/>
                      <w:sz w:val="21"/>
                      <w:szCs w:val="21"/>
                    </w:rPr>
                  </w:pPr>
                  <w:r w:rsidRPr="00561F3F">
                    <w:rPr>
                      <w:rFonts w:ascii="Times New Roman"/>
                      <w:sz w:val="21"/>
                      <w:szCs w:val="21"/>
                    </w:rPr>
                    <w:t>液</w:t>
                  </w:r>
                </w:p>
              </w:tc>
              <w:tc>
                <w:tcPr>
                  <w:tcW w:w="728" w:type="dxa"/>
                  <w:vAlign w:val="center"/>
                  <w:hideMark/>
                </w:tcPr>
                <w:p w:rsidR="0007199F" w:rsidRPr="00561F3F" w:rsidRDefault="0007199F" w:rsidP="00666A79">
                  <w:pPr>
                    <w:pStyle w:val="TableParagraph"/>
                    <w:kinsoku w:val="0"/>
                    <w:overflowPunct w:val="0"/>
                    <w:jc w:val="center"/>
                    <w:rPr>
                      <w:rFonts w:ascii="Times New Roman" w:hAnsi="Times New Roman"/>
                      <w:sz w:val="21"/>
                      <w:szCs w:val="21"/>
                    </w:rPr>
                  </w:pPr>
                  <w:r w:rsidRPr="00561F3F">
                    <w:rPr>
                      <w:rFonts w:ascii="Times New Roman"/>
                      <w:sz w:val="21"/>
                      <w:szCs w:val="21"/>
                    </w:rPr>
                    <w:t>酸、重金属</w:t>
                  </w:r>
                </w:p>
              </w:tc>
              <w:tc>
                <w:tcPr>
                  <w:tcW w:w="497" w:type="dxa"/>
                  <w:vAlign w:val="center"/>
                  <w:hideMark/>
                </w:tcPr>
                <w:p w:rsidR="0007199F" w:rsidRPr="00561F3F" w:rsidRDefault="0007199F" w:rsidP="00666A79">
                  <w:pPr>
                    <w:pStyle w:val="TableParagraph"/>
                    <w:kinsoku w:val="0"/>
                    <w:overflowPunct w:val="0"/>
                    <w:jc w:val="center"/>
                    <w:rPr>
                      <w:rFonts w:ascii="Times New Roman" w:hAnsi="Times New Roman"/>
                      <w:sz w:val="21"/>
                      <w:szCs w:val="21"/>
                    </w:rPr>
                  </w:pPr>
                  <w:r w:rsidRPr="00561F3F">
                    <w:rPr>
                      <w:rFonts w:ascii="Times New Roman"/>
                      <w:sz w:val="21"/>
                      <w:szCs w:val="21"/>
                    </w:rPr>
                    <w:t>酸、重金属</w:t>
                  </w:r>
                </w:p>
              </w:tc>
              <w:tc>
                <w:tcPr>
                  <w:tcW w:w="605" w:type="dxa"/>
                  <w:vAlign w:val="center"/>
                  <w:hideMark/>
                </w:tcPr>
                <w:p w:rsidR="0007199F" w:rsidRPr="00561F3F" w:rsidRDefault="0007199F" w:rsidP="00666A79">
                  <w:pPr>
                    <w:pStyle w:val="TableParagraph"/>
                    <w:kinsoku w:val="0"/>
                    <w:overflowPunct w:val="0"/>
                    <w:spacing w:line="227" w:lineRule="exact"/>
                    <w:jc w:val="center"/>
                    <w:rPr>
                      <w:rFonts w:ascii="Times New Roman" w:hAnsi="Times New Roman"/>
                      <w:sz w:val="21"/>
                      <w:szCs w:val="21"/>
                    </w:rPr>
                  </w:pPr>
                  <w:r w:rsidRPr="00561F3F">
                    <w:rPr>
                      <w:rFonts w:ascii="Times New Roman" w:hAnsi="Times New Roman"/>
                      <w:sz w:val="21"/>
                      <w:szCs w:val="21"/>
                    </w:rPr>
                    <w:t>1</w:t>
                  </w:r>
                  <w:r w:rsidRPr="00561F3F">
                    <w:rPr>
                      <w:rFonts w:ascii="Times New Roman" w:hAnsi="Times New Roman" w:hint="eastAsia"/>
                      <w:sz w:val="21"/>
                      <w:szCs w:val="21"/>
                    </w:rPr>
                    <w:t>~</w:t>
                  </w:r>
                  <w:r w:rsidRPr="00561F3F">
                    <w:rPr>
                      <w:rFonts w:ascii="Times New Roman" w:hAnsi="Times New Roman"/>
                      <w:sz w:val="21"/>
                      <w:szCs w:val="21"/>
                    </w:rPr>
                    <w:t>2</w:t>
                  </w:r>
                </w:p>
                <w:p w:rsidR="0007199F" w:rsidRPr="00561F3F" w:rsidRDefault="0007199F" w:rsidP="00666A79">
                  <w:pPr>
                    <w:pStyle w:val="TableParagraph"/>
                    <w:kinsoku w:val="0"/>
                    <w:overflowPunct w:val="0"/>
                    <w:jc w:val="center"/>
                    <w:rPr>
                      <w:rFonts w:ascii="Times New Roman" w:hAnsi="Times New Roman"/>
                      <w:sz w:val="21"/>
                      <w:szCs w:val="21"/>
                    </w:rPr>
                  </w:pPr>
                  <w:r w:rsidRPr="00561F3F">
                    <w:rPr>
                      <w:rFonts w:ascii="Times New Roman"/>
                      <w:sz w:val="21"/>
                      <w:szCs w:val="21"/>
                    </w:rPr>
                    <w:t>个月</w:t>
                  </w:r>
                </w:p>
              </w:tc>
              <w:tc>
                <w:tcPr>
                  <w:tcW w:w="514" w:type="dxa"/>
                  <w:vAlign w:val="center"/>
                  <w:hideMark/>
                </w:tcPr>
                <w:p w:rsidR="0007199F" w:rsidRPr="00561F3F" w:rsidRDefault="0007199F" w:rsidP="00666A79">
                  <w:pPr>
                    <w:pStyle w:val="TableParagraph"/>
                    <w:kinsoku w:val="0"/>
                    <w:overflowPunct w:val="0"/>
                    <w:jc w:val="center"/>
                    <w:rPr>
                      <w:rFonts w:ascii="Times New Roman" w:hAnsi="Times New Roman"/>
                      <w:sz w:val="21"/>
                      <w:szCs w:val="21"/>
                    </w:rPr>
                  </w:pPr>
                  <w:r w:rsidRPr="00561F3F">
                    <w:rPr>
                      <w:rFonts w:ascii="Times New Roman" w:hAnsi="Times New Roman"/>
                      <w:sz w:val="21"/>
                      <w:szCs w:val="21"/>
                    </w:rPr>
                    <w:t>T</w:t>
                  </w:r>
                </w:p>
              </w:tc>
              <w:tc>
                <w:tcPr>
                  <w:tcW w:w="1001" w:type="dxa"/>
                  <w:vAlign w:val="center"/>
                  <w:hideMark/>
                </w:tcPr>
                <w:p w:rsidR="0007199F" w:rsidRPr="00561F3F" w:rsidRDefault="0007199F" w:rsidP="00666A79">
                  <w:pPr>
                    <w:pStyle w:val="TableParagraph"/>
                    <w:kinsoku w:val="0"/>
                    <w:overflowPunct w:val="0"/>
                    <w:spacing w:line="239" w:lineRule="exact"/>
                    <w:jc w:val="center"/>
                    <w:rPr>
                      <w:rFonts w:ascii="Times New Roman" w:hAnsi="Times New Roman"/>
                      <w:sz w:val="21"/>
                      <w:szCs w:val="21"/>
                      <w:lang w:eastAsia="zh-CN"/>
                    </w:rPr>
                  </w:pPr>
                  <w:r w:rsidRPr="00561F3F">
                    <w:rPr>
                      <w:rFonts w:hint="eastAsia"/>
                      <w:sz w:val="21"/>
                      <w:szCs w:val="21"/>
                      <w:lang w:eastAsia="zh-CN"/>
                    </w:rPr>
                    <w:t>采用专用</w:t>
                  </w:r>
                </w:p>
                <w:p w:rsidR="0007199F" w:rsidRPr="00561F3F" w:rsidRDefault="0007199F" w:rsidP="00666A79">
                  <w:pPr>
                    <w:pStyle w:val="TableParagraph"/>
                    <w:kinsoku w:val="0"/>
                    <w:overflowPunct w:val="0"/>
                    <w:spacing w:line="232" w:lineRule="auto"/>
                    <w:jc w:val="center"/>
                    <w:rPr>
                      <w:sz w:val="21"/>
                      <w:szCs w:val="21"/>
                      <w:lang w:eastAsia="zh-CN"/>
                    </w:rPr>
                  </w:pPr>
                  <w:r w:rsidRPr="00561F3F">
                    <w:rPr>
                      <w:rFonts w:hint="eastAsia"/>
                      <w:sz w:val="21"/>
                      <w:szCs w:val="21"/>
                      <w:lang w:eastAsia="zh-CN"/>
                    </w:rPr>
                    <w:t>容器收集</w:t>
                  </w:r>
                  <w:r w:rsidRPr="00561F3F">
                    <w:rPr>
                      <w:sz w:val="21"/>
                      <w:szCs w:val="21"/>
                      <w:lang w:eastAsia="zh-CN"/>
                    </w:rPr>
                    <w:t xml:space="preserve"> </w:t>
                  </w:r>
                  <w:r w:rsidRPr="00561F3F">
                    <w:rPr>
                      <w:rFonts w:hint="eastAsia"/>
                      <w:sz w:val="21"/>
                      <w:szCs w:val="21"/>
                      <w:lang w:eastAsia="zh-CN"/>
                    </w:rPr>
                    <w:t>暂存危废</w:t>
                  </w:r>
                  <w:r w:rsidRPr="00561F3F">
                    <w:rPr>
                      <w:spacing w:val="-3"/>
                      <w:sz w:val="21"/>
                      <w:szCs w:val="21"/>
                      <w:lang w:eastAsia="zh-CN"/>
                    </w:rPr>
                    <w:t xml:space="preserve"> </w:t>
                  </w:r>
                  <w:r w:rsidRPr="00561F3F">
                    <w:rPr>
                      <w:rFonts w:hint="eastAsia"/>
                      <w:sz w:val="21"/>
                      <w:szCs w:val="21"/>
                      <w:lang w:eastAsia="zh-CN"/>
                    </w:rPr>
                    <w:t>间，定期</w:t>
                  </w:r>
                  <w:r w:rsidRPr="00561F3F">
                    <w:rPr>
                      <w:sz w:val="21"/>
                      <w:szCs w:val="21"/>
                      <w:lang w:eastAsia="zh-CN"/>
                    </w:rPr>
                    <w:t xml:space="preserve"> </w:t>
                  </w:r>
                  <w:r w:rsidRPr="00561F3F">
                    <w:rPr>
                      <w:rFonts w:hint="eastAsia"/>
                      <w:sz w:val="21"/>
                      <w:szCs w:val="21"/>
                      <w:lang w:eastAsia="zh-CN"/>
                    </w:rPr>
                    <w:t>委托有资</w:t>
                  </w:r>
                  <w:r w:rsidRPr="00561F3F">
                    <w:rPr>
                      <w:sz w:val="21"/>
                      <w:szCs w:val="21"/>
                      <w:lang w:eastAsia="zh-CN"/>
                    </w:rPr>
                    <w:t xml:space="preserve"> </w:t>
                  </w:r>
                  <w:r w:rsidRPr="00561F3F">
                    <w:rPr>
                      <w:rFonts w:hint="eastAsia"/>
                      <w:sz w:val="21"/>
                      <w:szCs w:val="21"/>
                      <w:lang w:eastAsia="zh-CN"/>
                    </w:rPr>
                    <w:t>质的单位</w:t>
                  </w:r>
                  <w:r w:rsidRPr="00561F3F">
                    <w:rPr>
                      <w:sz w:val="21"/>
                      <w:szCs w:val="21"/>
                      <w:lang w:eastAsia="zh-CN"/>
                    </w:rPr>
                    <w:t xml:space="preserve"> </w:t>
                  </w:r>
                  <w:r w:rsidRPr="00561F3F">
                    <w:rPr>
                      <w:rFonts w:hint="eastAsia"/>
                      <w:sz w:val="21"/>
                      <w:szCs w:val="21"/>
                      <w:lang w:eastAsia="zh-CN"/>
                    </w:rPr>
                    <w:t>处置</w:t>
                  </w:r>
                </w:p>
              </w:tc>
            </w:tr>
          </w:tbl>
          <w:p w:rsidR="00AF4EB8" w:rsidRPr="00561F3F" w:rsidRDefault="00AF4EB8">
            <w:pPr>
              <w:adjustRightInd w:val="0"/>
              <w:snapToGrid w:val="0"/>
              <w:rPr>
                <w:rFonts w:ascii="宋体" w:hAnsi="宋体" w:cs="宋体"/>
                <w:bCs/>
                <w:spacing w:val="-10"/>
                <w:szCs w:val="21"/>
              </w:rPr>
            </w:pPr>
          </w:p>
          <w:p w:rsidR="00AF4EB8" w:rsidRPr="00561F3F" w:rsidRDefault="00405343" w:rsidP="0054124A">
            <w:pPr>
              <w:widowControl/>
              <w:spacing w:line="360" w:lineRule="auto"/>
              <w:ind w:firstLineChars="200" w:firstLine="482"/>
              <w:rPr>
                <w:b/>
                <w:sz w:val="24"/>
              </w:rPr>
            </w:pPr>
            <w:r w:rsidRPr="00561F3F">
              <w:rPr>
                <w:rFonts w:hint="eastAsia"/>
                <w:b/>
                <w:sz w:val="24"/>
              </w:rPr>
              <w:lastRenderedPageBreak/>
              <w:t>（</w:t>
            </w:r>
            <w:r w:rsidRPr="00561F3F">
              <w:rPr>
                <w:rFonts w:hint="eastAsia"/>
                <w:b/>
                <w:sz w:val="24"/>
              </w:rPr>
              <w:t>3</w:t>
            </w:r>
            <w:r w:rsidRPr="00561F3F">
              <w:rPr>
                <w:rFonts w:hint="eastAsia"/>
                <w:b/>
                <w:sz w:val="24"/>
              </w:rPr>
              <w:t>）固废汇总</w:t>
            </w:r>
          </w:p>
          <w:p w:rsidR="00AF4EB8" w:rsidRPr="00561F3F" w:rsidRDefault="00405343" w:rsidP="000B0807">
            <w:pPr>
              <w:widowControl/>
              <w:spacing w:line="360" w:lineRule="auto"/>
              <w:ind w:firstLine="482"/>
              <w:rPr>
                <w:sz w:val="24"/>
                <w:u w:val="wave"/>
              </w:rPr>
            </w:pPr>
            <w:r w:rsidRPr="00561F3F">
              <w:rPr>
                <w:rFonts w:hint="eastAsia"/>
                <w:sz w:val="24"/>
                <w:u w:val="wave"/>
              </w:rPr>
              <w:t>本项目</w:t>
            </w:r>
            <w:r w:rsidRPr="00561F3F">
              <w:rPr>
                <w:sz w:val="24"/>
                <w:u w:val="wave"/>
              </w:rPr>
              <w:t>固废汇总见表</w:t>
            </w:r>
            <w:r w:rsidR="00310E88" w:rsidRPr="00561F3F">
              <w:rPr>
                <w:rFonts w:hint="eastAsia"/>
                <w:sz w:val="24"/>
                <w:u w:val="wave"/>
              </w:rPr>
              <w:t>4-4</w:t>
            </w:r>
            <w:r w:rsidRPr="00561F3F">
              <w:rPr>
                <w:sz w:val="24"/>
                <w:u w:val="wave"/>
              </w:rPr>
              <w:t>所示。</w:t>
            </w:r>
          </w:p>
          <w:p w:rsidR="00AF4EB8" w:rsidRPr="00561F3F" w:rsidRDefault="00405343" w:rsidP="007656FA">
            <w:pPr>
              <w:adjustRightInd w:val="0"/>
              <w:snapToGrid w:val="0"/>
              <w:spacing w:line="300" w:lineRule="exact"/>
              <w:jc w:val="center"/>
              <w:rPr>
                <w:rFonts w:hAnsi="宋体"/>
                <w:b/>
                <w:szCs w:val="21"/>
                <w:u w:val="wave"/>
              </w:rPr>
            </w:pPr>
            <w:r w:rsidRPr="00561F3F">
              <w:rPr>
                <w:rFonts w:hAnsi="宋体" w:hint="eastAsia"/>
                <w:b/>
                <w:szCs w:val="21"/>
                <w:u w:val="wave"/>
              </w:rPr>
              <w:t>表</w:t>
            </w:r>
            <w:r w:rsidR="00310E88" w:rsidRPr="00561F3F">
              <w:rPr>
                <w:rFonts w:hAnsi="宋体" w:hint="eastAsia"/>
                <w:b/>
                <w:szCs w:val="21"/>
                <w:u w:val="wave"/>
              </w:rPr>
              <w:t>4-4</w:t>
            </w:r>
            <w:r w:rsidRPr="00561F3F">
              <w:rPr>
                <w:rFonts w:hAnsi="宋体" w:hint="eastAsia"/>
                <w:b/>
                <w:szCs w:val="21"/>
                <w:u w:val="wave"/>
              </w:rPr>
              <w:t>固体废物产生及处置情况</w:t>
            </w:r>
          </w:p>
          <w:tbl>
            <w:tblPr>
              <w:tblW w:w="7975"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616"/>
              <w:gridCol w:w="1589"/>
              <w:gridCol w:w="1263"/>
              <w:gridCol w:w="783"/>
              <w:gridCol w:w="1009"/>
              <w:gridCol w:w="1379"/>
              <w:gridCol w:w="1336"/>
            </w:tblGrid>
            <w:tr w:rsidR="00AF4EB8" w:rsidRPr="00561F3F">
              <w:trPr>
                <w:trHeight w:val="385"/>
                <w:jc w:val="center"/>
              </w:trPr>
              <w:tc>
                <w:tcPr>
                  <w:tcW w:w="616" w:type="dxa"/>
                  <w:vAlign w:val="center"/>
                </w:tcPr>
                <w:p w:rsidR="00AF4EB8" w:rsidRPr="00561F3F" w:rsidRDefault="00405343">
                  <w:pPr>
                    <w:jc w:val="center"/>
                    <w:rPr>
                      <w:bCs/>
                      <w:szCs w:val="21"/>
                    </w:rPr>
                  </w:pPr>
                  <w:r w:rsidRPr="00561F3F">
                    <w:rPr>
                      <w:bCs/>
                      <w:szCs w:val="21"/>
                    </w:rPr>
                    <w:t>序号</w:t>
                  </w:r>
                </w:p>
              </w:tc>
              <w:tc>
                <w:tcPr>
                  <w:tcW w:w="1589" w:type="dxa"/>
                  <w:vAlign w:val="center"/>
                </w:tcPr>
                <w:p w:rsidR="00AF4EB8" w:rsidRPr="00561F3F" w:rsidRDefault="00405343">
                  <w:pPr>
                    <w:spacing w:line="240" w:lineRule="exact"/>
                    <w:jc w:val="center"/>
                    <w:rPr>
                      <w:bCs/>
                      <w:szCs w:val="21"/>
                    </w:rPr>
                  </w:pPr>
                  <w:r w:rsidRPr="00561F3F">
                    <w:rPr>
                      <w:bCs/>
                      <w:szCs w:val="21"/>
                    </w:rPr>
                    <w:t>名称</w:t>
                  </w:r>
                </w:p>
              </w:tc>
              <w:tc>
                <w:tcPr>
                  <w:tcW w:w="1263" w:type="dxa"/>
                  <w:vAlign w:val="center"/>
                </w:tcPr>
                <w:p w:rsidR="00AF4EB8" w:rsidRPr="00561F3F" w:rsidRDefault="00405343" w:rsidP="00D073A0">
                  <w:pPr>
                    <w:spacing w:line="240" w:lineRule="exact"/>
                    <w:jc w:val="center"/>
                    <w:rPr>
                      <w:bCs/>
                      <w:szCs w:val="21"/>
                    </w:rPr>
                  </w:pPr>
                  <w:r w:rsidRPr="00561F3F">
                    <w:rPr>
                      <w:bCs/>
                      <w:szCs w:val="21"/>
                    </w:rPr>
                    <w:t>产生</w:t>
                  </w:r>
                  <w:r w:rsidR="00D073A0" w:rsidRPr="00561F3F">
                    <w:rPr>
                      <w:rFonts w:hint="eastAsia"/>
                      <w:bCs/>
                      <w:szCs w:val="21"/>
                    </w:rPr>
                    <w:t>环节</w:t>
                  </w:r>
                </w:p>
              </w:tc>
              <w:tc>
                <w:tcPr>
                  <w:tcW w:w="783" w:type="dxa"/>
                  <w:vAlign w:val="center"/>
                </w:tcPr>
                <w:p w:rsidR="00AF4EB8" w:rsidRPr="00561F3F" w:rsidRDefault="00405343">
                  <w:pPr>
                    <w:spacing w:line="240" w:lineRule="exact"/>
                    <w:jc w:val="center"/>
                    <w:rPr>
                      <w:bCs/>
                      <w:szCs w:val="21"/>
                    </w:rPr>
                  </w:pPr>
                  <w:r w:rsidRPr="00561F3F">
                    <w:rPr>
                      <w:bCs/>
                      <w:szCs w:val="21"/>
                    </w:rPr>
                    <w:t>属性</w:t>
                  </w:r>
                </w:p>
              </w:tc>
              <w:tc>
                <w:tcPr>
                  <w:tcW w:w="1009" w:type="dxa"/>
                  <w:vAlign w:val="center"/>
                </w:tcPr>
                <w:p w:rsidR="00AF4EB8" w:rsidRPr="00561F3F" w:rsidRDefault="00405343">
                  <w:pPr>
                    <w:spacing w:line="240" w:lineRule="exact"/>
                    <w:jc w:val="center"/>
                    <w:rPr>
                      <w:bCs/>
                      <w:szCs w:val="21"/>
                    </w:rPr>
                  </w:pPr>
                  <w:r w:rsidRPr="00561F3F">
                    <w:rPr>
                      <w:bCs/>
                      <w:szCs w:val="21"/>
                    </w:rPr>
                    <w:t>产生量（</w:t>
                  </w:r>
                  <w:r w:rsidRPr="00561F3F">
                    <w:rPr>
                      <w:rFonts w:hint="eastAsia"/>
                      <w:bCs/>
                      <w:szCs w:val="21"/>
                    </w:rPr>
                    <w:t>t/a</w:t>
                  </w:r>
                  <w:r w:rsidRPr="00561F3F">
                    <w:rPr>
                      <w:bCs/>
                      <w:szCs w:val="21"/>
                    </w:rPr>
                    <w:t>）</w:t>
                  </w:r>
                </w:p>
              </w:tc>
              <w:tc>
                <w:tcPr>
                  <w:tcW w:w="1379" w:type="dxa"/>
                  <w:vAlign w:val="center"/>
                </w:tcPr>
                <w:p w:rsidR="00AF4EB8" w:rsidRPr="00561F3F" w:rsidRDefault="00405343">
                  <w:pPr>
                    <w:spacing w:line="240" w:lineRule="exact"/>
                    <w:jc w:val="center"/>
                    <w:rPr>
                      <w:bCs/>
                      <w:szCs w:val="21"/>
                    </w:rPr>
                  </w:pPr>
                  <w:r w:rsidRPr="00561F3F">
                    <w:rPr>
                      <w:bCs/>
                      <w:szCs w:val="21"/>
                    </w:rPr>
                    <w:t>利用处置方式</w:t>
                  </w:r>
                </w:p>
              </w:tc>
              <w:tc>
                <w:tcPr>
                  <w:tcW w:w="1336" w:type="dxa"/>
                  <w:vAlign w:val="center"/>
                </w:tcPr>
                <w:p w:rsidR="00AF4EB8" w:rsidRPr="00561F3F" w:rsidRDefault="00405343">
                  <w:pPr>
                    <w:spacing w:line="240" w:lineRule="exact"/>
                    <w:jc w:val="center"/>
                    <w:rPr>
                      <w:bCs/>
                      <w:szCs w:val="21"/>
                    </w:rPr>
                  </w:pPr>
                  <w:r w:rsidRPr="00561F3F">
                    <w:rPr>
                      <w:bCs/>
                      <w:szCs w:val="21"/>
                    </w:rPr>
                    <w:t>利用处置单位</w:t>
                  </w:r>
                </w:p>
              </w:tc>
            </w:tr>
            <w:tr w:rsidR="00AF4EB8" w:rsidRPr="00561F3F">
              <w:trPr>
                <w:trHeight w:val="385"/>
                <w:jc w:val="center"/>
              </w:trPr>
              <w:tc>
                <w:tcPr>
                  <w:tcW w:w="616" w:type="dxa"/>
                  <w:vAlign w:val="center"/>
                </w:tcPr>
                <w:p w:rsidR="00AF4EB8" w:rsidRPr="00561F3F" w:rsidRDefault="00405343">
                  <w:pPr>
                    <w:jc w:val="center"/>
                    <w:rPr>
                      <w:szCs w:val="21"/>
                    </w:rPr>
                  </w:pPr>
                  <w:r w:rsidRPr="00561F3F">
                    <w:rPr>
                      <w:szCs w:val="21"/>
                    </w:rPr>
                    <w:t>1</w:t>
                  </w:r>
                </w:p>
              </w:tc>
              <w:tc>
                <w:tcPr>
                  <w:tcW w:w="1589" w:type="dxa"/>
                  <w:vAlign w:val="center"/>
                </w:tcPr>
                <w:p w:rsidR="00AF4EB8" w:rsidRPr="00561F3F" w:rsidRDefault="00405343">
                  <w:pPr>
                    <w:jc w:val="center"/>
                    <w:rPr>
                      <w:szCs w:val="21"/>
                    </w:rPr>
                  </w:pPr>
                  <w:r w:rsidRPr="00561F3F">
                    <w:rPr>
                      <w:rFonts w:hAnsi="宋体"/>
                      <w:szCs w:val="21"/>
                    </w:rPr>
                    <w:t>生活垃圾</w:t>
                  </w:r>
                </w:p>
              </w:tc>
              <w:tc>
                <w:tcPr>
                  <w:tcW w:w="1263" w:type="dxa"/>
                  <w:vAlign w:val="center"/>
                </w:tcPr>
                <w:p w:rsidR="00AF4EB8" w:rsidRPr="00561F3F" w:rsidRDefault="00405343">
                  <w:pPr>
                    <w:spacing w:line="260" w:lineRule="exact"/>
                    <w:jc w:val="center"/>
                    <w:rPr>
                      <w:szCs w:val="21"/>
                    </w:rPr>
                  </w:pPr>
                  <w:r w:rsidRPr="00561F3F">
                    <w:rPr>
                      <w:rFonts w:hAnsi="宋体"/>
                      <w:szCs w:val="21"/>
                    </w:rPr>
                    <w:t>办公、生活</w:t>
                  </w:r>
                </w:p>
              </w:tc>
              <w:tc>
                <w:tcPr>
                  <w:tcW w:w="783" w:type="dxa"/>
                  <w:vAlign w:val="center"/>
                </w:tcPr>
                <w:p w:rsidR="00AF4EB8" w:rsidRPr="00561F3F" w:rsidRDefault="00405343">
                  <w:pPr>
                    <w:spacing w:line="280" w:lineRule="exact"/>
                    <w:jc w:val="center"/>
                    <w:rPr>
                      <w:szCs w:val="21"/>
                    </w:rPr>
                  </w:pPr>
                  <w:r w:rsidRPr="00561F3F">
                    <w:rPr>
                      <w:szCs w:val="21"/>
                    </w:rPr>
                    <w:t>--</w:t>
                  </w:r>
                </w:p>
              </w:tc>
              <w:tc>
                <w:tcPr>
                  <w:tcW w:w="1009" w:type="dxa"/>
                  <w:vAlign w:val="center"/>
                </w:tcPr>
                <w:p w:rsidR="00AF4EB8" w:rsidRPr="00561F3F" w:rsidRDefault="00666A79">
                  <w:pPr>
                    <w:spacing w:line="280" w:lineRule="exact"/>
                    <w:jc w:val="center"/>
                    <w:rPr>
                      <w:szCs w:val="21"/>
                    </w:rPr>
                  </w:pPr>
                  <w:r w:rsidRPr="00561F3F">
                    <w:rPr>
                      <w:rFonts w:hint="eastAsia"/>
                      <w:szCs w:val="21"/>
                    </w:rPr>
                    <w:t>0.33</w:t>
                  </w:r>
                </w:p>
              </w:tc>
              <w:tc>
                <w:tcPr>
                  <w:tcW w:w="1379" w:type="dxa"/>
                  <w:vAlign w:val="center"/>
                </w:tcPr>
                <w:p w:rsidR="00AF4EB8" w:rsidRPr="00561F3F" w:rsidRDefault="00405343">
                  <w:pPr>
                    <w:spacing w:line="280" w:lineRule="exact"/>
                    <w:jc w:val="center"/>
                    <w:rPr>
                      <w:szCs w:val="21"/>
                    </w:rPr>
                  </w:pPr>
                  <w:r w:rsidRPr="00561F3F">
                    <w:rPr>
                      <w:szCs w:val="21"/>
                    </w:rPr>
                    <w:t>环卫部门处理</w:t>
                  </w:r>
                </w:p>
              </w:tc>
              <w:tc>
                <w:tcPr>
                  <w:tcW w:w="1336" w:type="dxa"/>
                  <w:vAlign w:val="center"/>
                </w:tcPr>
                <w:p w:rsidR="00AF4EB8" w:rsidRPr="00561F3F" w:rsidRDefault="00405343">
                  <w:pPr>
                    <w:spacing w:line="280" w:lineRule="exact"/>
                    <w:jc w:val="center"/>
                    <w:rPr>
                      <w:szCs w:val="21"/>
                    </w:rPr>
                  </w:pPr>
                  <w:r w:rsidRPr="00561F3F">
                    <w:rPr>
                      <w:szCs w:val="21"/>
                    </w:rPr>
                    <w:t>环卫部门</w:t>
                  </w:r>
                </w:p>
              </w:tc>
            </w:tr>
            <w:tr w:rsidR="00AF4EB8" w:rsidRPr="00561F3F">
              <w:trPr>
                <w:trHeight w:val="385"/>
                <w:jc w:val="center"/>
              </w:trPr>
              <w:tc>
                <w:tcPr>
                  <w:tcW w:w="616" w:type="dxa"/>
                  <w:vAlign w:val="center"/>
                </w:tcPr>
                <w:p w:rsidR="00AF4EB8" w:rsidRPr="00561F3F" w:rsidRDefault="00405343">
                  <w:pPr>
                    <w:jc w:val="center"/>
                    <w:rPr>
                      <w:szCs w:val="21"/>
                    </w:rPr>
                  </w:pPr>
                  <w:r w:rsidRPr="00561F3F">
                    <w:rPr>
                      <w:rFonts w:hint="eastAsia"/>
                      <w:szCs w:val="21"/>
                    </w:rPr>
                    <w:t>2</w:t>
                  </w:r>
                </w:p>
              </w:tc>
              <w:tc>
                <w:tcPr>
                  <w:tcW w:w="1589" w:type="dxa"/>
                  <w:vAlign w:val="center"/>
                </w:tcPr>
                <w:p w:rsidR="00AF4EB8" w:rsidRPr="00561F3F" w:rsidRDefault="00405343">
                  <w:pPr>
                    <w:pStyle w:val="TableParagraph"/>
                    <w:kinsoku w:val="0"/>
                    <w:overflowPunct w:val="0"/>
                    <w:spacing w:line="280" w:lineRule="exact"/>
                    <w:jc w:val="center"/>
                    <w:rPr>
                      <w:rFonts w:hAnsi="宋体"/>
                      <w:kern w:val="2"/>
                      <w:sz w:val="21"/>
                      <w:szCs w:val="21"/>
                      <w:lang w:eastAsia="zh-CN"/>
                    </w:rPr>
                  </w:pPr>
                  <w:r w:rsidRPr="00561F3F">
                    <w:rPr>
                      <w:rFonts w:hAnsi="宋体" w:hint="eastAsia"/>
                      <w:kern w:val="2"/>
                      <w:sz w:val="21"/>
                      <w:szCs w:val="21"/>
                      <w:lang w:eastAsia="zh-CN"/>
                    </w:rPr>
                    <w:t>废包装袋</w:t>
                  </w:r>
                </w:p>
              </w:tc>
              <w:tc>
                <w:tcPr>
                  <w:tcW w:w="1263" w:type="dxa"/>
                  <w:vAlign w:val="center"/>
                </w:tcPr>
                <w:p w:rsidR="00AF4EB8" w:rsidRPr="00561F3F" w:rsidRDefault="00405343">
                  <w:pPr>
                    <w:pStyle w:val="TableParagraph"/>
                    <w:kinsoku w:val="0"/>
                    <w:overflowPunct w:val="0"/>
                    <w:spacing w:line="280" w:lineRule="exact"/>
                    <w:jc w:val="center"/>
                    <w:rPr>
                      <w:kern w:val="2"/>
                      <w:sz w:val="21"/>
                      <w:szCs w:val="21"/>
                      <w:lang w:eastAsia="zh-CN"/>
                    </w:rPr>
                  </w:pPr>
                  <w:r w:rsidRPr="00561F3F">
                    <w:rPr>
                      <w:rFonts w:hint="eastAsia"/>
                      <w:kern w:val="2"/>
                      <w:sz w:val="21"/>
                      <w:szCs w:val="21"/>
                      <w:lang w:eastAsia="zh-CN"/>
                    </w:rPr>
                    <w:t>备料</w:t>
                  </w:r>
                </w:p>
              </w:tc>
              <w:tc>
                <w:tcPr>
                  <w:tcW w:w="783" w:type="dxa"/>
                  <w:vMerge w:val="restart"/>
                  <w:vAlign w:val="center"/>
                </w:tcPr>
                <w:p w:rsidR="00AF4EB8" w:rsidRPr="00561F3F" w:rsidRDefault="00405343">
                  <w:pPr>
                    <w:spacing w:line="280" w:lineRule="exact"/>
                    <w:jc w:val="center"/>
                    <w:rPr>
                      <w:szCs w:val="21"/>
                    </w:rPr>
                  </w:pPr>
                  <w:r w:rsidRPr="00561F3F">
                    <w:rPr>
                      <w:rFonts w:hint="eastAsia"/>
                      <w:szCs w:val="21"/>
                    </w:rPr>
                    <w:t>一般工业固废</w:t>
                  </w:r>
                </w:p>
              </w:tc>
              <w:tc>
                <w:tcPr>
                  <w:tcW w:w="1009" w:type="dxa"/>
                  <w:vAlign w:val="center"/>
                </w:tcPr>
                <w:p w:rsidR="00AF4EB8" w:rsidRPr="00561F3F" w:rsidRDefault="00405343">
                  <w:pPr>
                    <w:spacing w:line="280" w:lineRule="exact"/>
                    <w:jc w:val="center"/>
                    <w:rPr>
                      <w:szCs w:val="21"/>
                    </w:rPr>
                  </w:pPr>
                  <w:r w:rsidRPr="00561F3F">
                    <w:rPr>
                      <w:rFonts w:hint="eastAsia"/>
                      <w:szCs w:val="21"/>
                    </w:rPr>
                    <w:t>0.2</w:t>
                  </w:r>
                </w:p>
              </w:tc>
              <w:tc>
                <w:tcPr>
                  <w:tcW w:w="1379" w:type="dxa"/>
                  <w:vAlign w:val="center"/>
                </w:tcPr>
                <w:p w:rsidR="00AF4EB8" w:rsidRPr="00561F3F" w:rsidRDefault="00405343">
                  <w:pPr>
                    <w:spacing w:line="280" w:lineRule="exact"/>
                    <w:jc w:val="center"/>
                    <w:rPr>
                      <w:szCs w:val="21"/>
                    </w:rPr>
                  </w:pPr>
                  <w:r w:rsidRPr="00561F3F">
                    <w:rPr>
                      <w:rFonts w:hint="eastAsia"/>
                      <w:szCs w:val="21"/>
                    </w:rPr>
                    <w:t>收集外卖</w:t>
                  </w:r>
                </w:p>
              </w:tc>
              <w:tc>
                <w:tcPr>
                  <w:tcW w:w="1336" w:type="dxa"/>
                  <w:vAlign w:val="center"/>
                </w:tcPr>
                <w:p w:rsidR="00AF4EB8" w:rsidRPr="00561F3F" w:rsidRDefault="00405343">
                  <w:pPr>
                    <w:spacing w:line="280" w:lineRule="exact"/>
                    <w:jc w:val="center"/>
                    <w:rPr>
                      <w:szCs w:val="21"/>
                    </w:rPr>
                  </w:pPr>
                  <w:r w:rsidRPr="00561F3F">
                    <w:rPr>
                      <w:rFonts w:hint="eastAsia"/>
                      <w:szCs w:val="21"/>
                    </w:rPr>
                    <w:t>回收单位</w:t>
                  </w:r>
                </w:p>
              </w:tc>
            </w:tr>
            <w:tr w:rsidR="007656FA" w:rsidRPr="00561F3F">
              <w:trPr>
                <w:trHeight w:val="385"/>
                <w:jc w:val="center"/>
              </w:trPr>
              <w:tc>
                <w:tcPr>
                  <w:tcW w:w="616" w:type="dxa"/>
                  <w:vAlign w:val="center"/>
                </w:tcPr>
                <w:p w:rsidR="007656FA" w:rsidRPr="00561F3F" w:rsidRDefault="007656FA">
                  <w:pPr>
                    <w:jc w:val="center"/>
                    <w:rPr>
                      <w:szCs w:val="21"/>
                    </w:rPr>
                  </w:pPr>
                  <w:r w:rsidRPr="00561F3F">
                    <w:rPr>
                      <w:rFonts w:hint="eastAsia"/>
                      <w:szCs w:val="21"/>
                    </w:rPr>
                    <w:t>3</w:t>
                  </w:r>
                </w:p>
              </w:tc>
              <w:tc>
                <w:tcPr>
                  <w:tcW w:w="1589" w:type="dxa"/>
                  <w:vAlign w:val="center"/>
                </w:tcPr>
                <w:p w:rsidR="007656FA" w:rsidRPr="00561F3F" w:rsidRDefault="007656FA">
                  <w:pPr>
                    <w:pStyle w:val="TableParagraph"/>
                    <w:kinsoku w:val="0"/>
                    <w:overflowPunct w:val="0"/>
                    <w:spacing w:line="280" w:lineRule="exact"/>
                    <w:jc w:val="center"/>
                    <w:rPr>
                      <w:rFonts w:hAnsi="宋体"/>
                      <w:kern w:val="2"/>
                      <w:sz w:val="21"/>
                      <w:szCs w:val="21"/>
                      <w:lang w:eastAsia="zh-CN"/>
                    </w:rPr>
                  </w:pPr>
                  <w:r w:rsidRPr="00561F3F">
                    <w:rPr>
                      <w:rFonts w:ascii="Times New Roman" w:cs="Times New Roman" w:hint="eastAsia"/>
                      <w:kern w:val="2"/>
                      <w:sz w:val="21"/>
                      <w:szCs w:val="21"/>
                      <w:lang w:eastAsia="zh-CN"/>
                    </w:rPr>
                    <w:t>废弃生物填料</w:t>
                  </w:r>
                </w:p>
              </w:tc>
              <w:tc>
                <w:tcPr>
                  <w:tcW w:w="1263" w:type="dxa"/>
                  <w:vAlign w:val="center"/>
                </w:tcPr>
                <w:p w:rsidR="007656FA" w:rsidRPr="00561F3F" w:rsidRDefault="007656FA">
                  <w:pPr>
                    <w:pStyle w:val="TableParagraph"/>
                    <w:kinsoku w:val="0"/>
                    <w:overflowPunct w:val="0"/>
                    <w:spacing w:line="280" w:lineRule="exact"/>
                    <w:jc w:val="center"/>
                    <w:rPr>
                      <w:kern w:val="2"/>
                      <w:sz w:val="21"/>
                      <w:szCs w:val="21"/>
                      <w:lang w:eastAsia="zh-CN"/>
                    </w:rPr>
                  </w:pPr>
                  <w:r w:rsidRPr="00561F3F">
                    <w:rPr>
                      <w:rFonts w:hint="eastAsia"/>
                      <w:kern w:val="2"/>
                      <w:sz w:val="21"/>
                      <w:szCs w:val="21"/>
                      <w:lang w:eastAsia="zh-CN"/>
                    </w:rPr>
                    <w:t>废气净化</w:t>
                  </w:r>
                </w:p>
              </w:tc>
              <w:tc>
                <w:tcPr>
                  <w:tcW w:w="783" w:type="dxa"/>
                  <w:vMerge/>
                  <w:vAlign w:val="center"/>
                </w:tcPr>
                <w:p w:rsidR="007656FA" w:rsidRPr="00561F3F" w:rsidRDefault="007656FA">
                  <w:pPr>
                    <w:spacing w:line="280" w:lineRule="exact"/>
                    <w:jc w:val="center"/>
                    <w:rPr>
                      <w:szCs w:val="21"/>
                    </w:rPr>
                  </w:pPr>
                </w:p>
              </w:tc>
              <w:tc>
                <w:tcPr>
                  <w:tcW w:w="1009" w:type="dxa"/>
                  <w:vAlign w:val="center"/>
                </w:tcPr>
                <w:p w:rsidR="007656FA" w:rsidRPr="00561F3F" w:rsidRDefault="007656FA">
                  <w:pPr>
                    <w:spacing w:line="280" w:lineRule="exact"/>
                    <w:jc w:val="center"/>
                    <w:rPr>
                      <w:szCs w:val="21"/>
                    </w:rPr>
                  </w:pPr>
                  <w:r w:rsidRPr="00561F3F">
                    <w:rPr>
                      <w:rFonts w:hint="eastAsia"/>
                      <w:szCs w:val="21"/>
                    </w:rPr>
                    <w:t>1.0</w:t>
                  </w:r>
                </w:p>
              </w:tc>
              <w:tc>
                <w:tcPr>
                  <w:tcW w:w="1379" w:type="dxa"/>
                  <w:vAlign w:val="center"/>
                </w:tcPr>
                <w:p w:rsidR="007656FA" w:rsidRPr="00561F3F" w:rsidRDefault="007656FA" w:rsidP="0022797F">
                  <w:pPr>
                    <w:spacing w:line="280" w:lineRule="exact"/>
                    <w:jc w:val="center"/>
                    <w:rPr>
                      <w:szCs w:val="21"/>
                    </w:rPr>
                  </w:pPr>
                  <w:r w:rsidRPr="00561F3F">
                    <w:rPr>
                      <w:szCs w:val="21"/>
                    </w:rPr>
                    <w:t>环卫部门处理</w:t>
                  </w:r>
                </w:p>
              </w:tc>
              <w:tc>
                <w:tcPr>
                  <w:tcW w:w="1336" w:type="dxa"/>
                  <w:vAlign w:val="center"/>
                </w:tcPr>
                <w:p w:rsidR="007656FA" w:rsidRPr="00561F3F" w:rsidRDefault="007656FA" w:rsidP="0022797F">
                  <w:pPr>
                    <w:spacing w:line="280" w:lineRule="exact"/>
                    <w:jc w:val="center"/>
                    <w:rPr>
                      <w:szCs w:val="21"/>
                    </w:rPr>
                  </w:pPr>
                  <w:r w:rsidRPr="00561F3F">
                    <w:rPr>
                      <w:szCs w:val="21"/>
                    </w:rPr>
                    <w:t>环卫部门</w:t>
                  </w:r>
                </w:p>
              </w:tc>
            </w:tr>
            <w:tr w:rsidR="007656FA" w:rsidRPr="00561F3F">
              <w:trPr>
                <w:trHeight w:val="385"/>
                <w:jc w:val="center"/>
              </w:trPr>
              <w:tc>
                <w:tcPr>
                  <w:tcW w:w="616" w:type="dxa"/>
                  <w:vAlign w:val="center"/>
                </w:tcPr>
                <w:p w:rsidR="007656FA" w:rsidRPr="00561F3F" w:rsidRDefault="007656FA">
                  <w:pPr>
                    <w:jc w:val="center"/>
                    <w:rPr>
                      <w:szCs w:val="21"/>
                    </w:rPr>
                  </w:pPr>
                  <w:r w:rsidRPr="00561F3F">
                    <w:rPr>
                      <w:rFonts w:hint="eastAsia"/>
                      <w:szCs w:val="21"/>
                    </w:rPr>
                    <w:t>4</w:t>
                  </w:r>
                </w:p>
              </w:tc>
              <w:tc>
                <w:tcPr>
                  <w:tcW w:w="1589" w:type="dxa"/>
                  <w:vAlign w:val="center"/>
                </w:tcPr>
                <w:p w:rsidR="007656FA" w:rsidRPr="00561F3F" w:rsidRDefault="007656FA">
                  <w:pPr>
                    <w:pStyle w:val="TableParagraph"/>
                    <w:kinsoku w:val="0"/>
                    <w:overflowPunct w:val="0"/>
                    <w:spacing w:line="280" w:lineRule="exact"/>
                    <w:jc w:val="center"/>
                    <w:rPr>
                      <w:rFonts w:hAnsi="宋体"/>
                      <w:kern w:val="2"/>
                      <w:sz w:val="21"/>
                      <w:szCs w:val="21"/>
                      <w:lang w:eastAsia="zh-CN"/>
                    </w:rPr>
                  </w:pPr>
                  <w:r w:rsidRPr="00561F3F">
                    <w:rPr>
                      <w:rFonts w:ascii="Times New Roman"/>
                      <w:sz w:val="21"/>
                      <w:szCs w:val="21"/>
                    </w:rPr>
                    <w:t>在线监测废液</w:t>
                  </w:r>
                </w:p>
              </w:tc>
              <w:tc>
                <w:tcPr>
                  <w:tcW w:w="1263" w:type="dxa"/>
                  <w:vAlign w:val="center"/>
                </w:tcPr>
                <w:p w:rsidR="007656FA" w:rsidRPr="00561F3F" w:rsidRDefault="007656FA">
                  <w:pPr>
                    <w:pStyle w:val="TableParagraph"/>
                    <w:kinsoku w:val="0"/>
                    <w:overflowPunct w:val="0"/>
                    <w:spacing w:line="280" w:lineRule="exact"/>
                    <w:jc w:val="center"/>
                    <w:rPr>
                      <w:kern w:val="2"/>
                      <w:sz w:val="21"/>
                      <w:szCs w:val="21"/>
                      <w:lang w:eastAsia="zh-CN"/>
                    </w:rPr>
                  </w:pPr>
                  <w:r w:rsidRPr="00561F3F">
                    <w:rPr>
                      <w:rFonts w:ascii="Times New Roman"/>
                      <w:sz w:val="21"/>
                      <w:szCs w:val="21"/>
                    </w:rPr>
                    <w:t>在线监测</w:t>
                  </w:r>
                </w:p>
              </w:tc>
              <w:tc>
                <w:tcPr>
                  <w:tcW w:w="783" w:type="dxa"/>
                  <w:vAlign w:val="center"/>
                </w:tcPr>
                <w:p w:rsidR="007656FA" w:rsidRPr="00561F3F" w:rsidRDefault="007656FA">
                  <w:pPr>
                    <w:jc w:val="center"/>
                    <w:rPr>
                      <w:szCs w:val="21"/>
                    </w:rPr>
                  </w:pPr>
                  <w:r w:rsidRPr="00561F3F">
                    <w:rPr>
                      <w:rFonts w:hint="eastAsia"/>
                      <w:szCs w:val="21"/>
                    </w:rPr>
                    <w:t>危险固废</w:t>
                  </w:r>
                </w:p>
              </w:tc>
              <w:tc>
                <w:tcPr>
                  <w:tcW w:w="1009" w:type="dxa"/>
                  <w:vAlign w:val="center"/>
                </w:tcPr>
                <w:p w:rsidR="007656FA" w:rsidRPr="00561F3F" w:rsidRDefault="007656FA" w:rsidP="00666A79">
                  <w:pPr>
                    <w:jc w:val="center"/>
                    <w:rPr>
                      <w:szCs w:val="21"/>
                    </w:rPr>
                  </w:pPr>
                  <w:r w:rsidRPr="00561F3F">
                    <w:rPr>
                      <w:rFonts w:hint="eastAsia"/>
                      <w:szCs w:val="21"/>
                    </w:rPr>
                    <w:t>0.1</w:t>
                  </w:r>
                </w:p>
              </w:tc>
              <w:tc>
                <w:tcPr>
                  <w:tcW w:w="1379" w:type="dxa"/>
                  <w:vAlign w:val="center"/>
                </w:tcPr>
                <w:p w:rsidR="007656FA" w:rsidRPr="00561F3F" w:rsidRDefault="007656FA">
                  <w:pPr>
                    <w:spacing w:line="280" w:lineRule="exact"/>
                    <w:jc w:val="center"/>
                    <w:rPr>
                      <w:szCs w:val="21"/>
                    </w:rPr>
                  </w:pPr>
                  <w:r w:rsidRPr="00561F3F">
                    <w:rPr>
                      <w:rFonts w:hint="eastAsia"/>
                      <w:szCs w:val="21"/>
                    </w:rPr>
                    <w:t>交由有资质单位处理</w:t>
                  </w:r>
                </w:p>
              </w:tc>
              <w:tc>
                <w:tcPr>
                  <w:tcW w:w="1336" w:type="dxa"/>
                  <w:vAlign w:val="center"/>
                </w:tcPr>
                <w:p w:rsidR="007656FA" w:rsidRPr="00561F3F" w:rsidRDefault="007656FA">
                  <w:pPr>
                    <w:spacing w:line="280" w:lineRule="exact"/>
                    <w:jc w:val="center"/>
                    <w:rPr>
                      <w:szCs w:val="21"/>
                    </w:rPr>
                  </w:pPr>
                  <w:r w:rsidRPr="00561F3F">
                    <w:rPr>
                      <w:rFonts w:hint="eastAsia"/>
                      <w:szCs w:val="21"/>
                    </w:rPr>
                    <w:t>有危废资质的单位</w:t>
                  </w:r>
                </w:p>
              </w:tc>
            </w:tr>
            <w:tr w:rsidR="007656FA" w:rsidRPr="00561F3F" w:rsidTr="0022797F">
              <w:trPr>
                <w:trHeight w:val="385"/>
                <w:jc w:val="center"/>
              </w:trPr>
              <w:tc>
                <w:tcPr>
                  <w:tcW w:w="616" w:type="dxa"/>
                  <w:vAlign w:val="center"/>
                </w:tcPr>
                <w:p w:rsidR="007656FA" w:rsidRPr="00561F3F" w:rsidRDefault="007656FA">
                  <w:pPr>
                    <w:jc w:val="center"/>
                    <w:rPr>
                      <w:szCs w:val="21"/>
                      <w:u w:val="wave"/>
                    </w:rPr>
                  </w:pPr>
                  <w:r w:rsidRPr="00561F3F">
                    <w:rPr>
                      <w:rFonts w:hint="eastAsia"/>
                      <w:szCs w:val="21"/>
                      <w:u w:val="wave"/>
                    </w:rPr>
                    <w:t>5</w:t>
                  </w:r>
                </w:p>
              </w:tc>
              <w:tc>
                <w:tcPr>
                  <w:tcW w:w="1589" w:type="dxa"/>
                  <w:vAlign w:val="center"/>
                </w:tcPr>
                <w:p w:rsidR="007656FA" w:rsidRPr="00561F3F" w:rsidRDefault="007656FA">
                  <w:pPr>
                    <w:pStyle w:val="TableParagraph"/>
                    <w:kinsoku w:val="0"/>
                    <w:overflowPunct w:val="0"/>
                    <w:spacing w:line="280" w:lineRule="exact"/>
                    <w:jc w:val="center"/>
                    <w:rPr>
                      <w:rFonts w:hAnsi="宋体"/>
                      <w:kern w:val="2"/>
                      <w:sz w:val="21"/>
                      <w:szCs w:val="21"/>
                      <w:u w:val="wave"/>
                      <w:lang w:eastAsia="zh-CN"/>
                    </w:rPr>
                  </w:pPr>
                  <w:r w:rsidRPr="00561F3F">
                    <w:rPr>
                      <w:rFonts w:hAnsi="宋体" w:hint="eastAsia"/>
                      <w:kern w:val="2"/>
                      <w:sz w:val="21"/>
                      <w:szCs w:val="21"/>
                      <w:u w:val="wave"/>
                      <w:lang w:eastAsia="zh-CN"/>
                    </w:rPr>
                    <w:t>污泥</w:t>
                  </w:r>
                </w:p>
              </w:tc>
              <w:tc>
                <w:tcPr>
                  <w:tcW w:w="1263" w:type="dxa"/>
                  <w:vAlign w:val="center"/>
                </w:tcPr>
                <w:p w:rsidR="007656FA" w:rsidRPr="00561F3F" w:rsidRDefault="007656FA">
                  <w:pPr>
                    <w:pStyle w:val="TableParagraph"/>
                    <w:kinsoku w:val="0"/>
                    <w:overflowPunct w:val="0"/>
                    <w:spacing w:line="280" w:lineRule="exact"/>
                    <w:jc w:val="center"/>
                    <w:rPr>
                      <w:kern w:val="2"/>
                      <w:sz w:val="21"/>
                      <w:szCs w:val="21"/>
                      <w:u w:val="wave"/>
                      <w:lang w:eastAsia="zh-CN"/>
                    </w:rPr>
                  </w:pPr>
                  <w:r w:rsidRPr="00561F3F">
                    <w:rPr>
                      <w:rFonts w:hint="eastAsia"/>
                      <w:kern w:val="2"/>
                      <w:sz w:val="21"/>
                      <w:szCs w:val="21"/>
                      <w:u w:val="wave"/>
                      <w:lang w:eastAsia="zh-CN"/>
                    </w:rPr>
                    <w:t>地埋式调节池</w:t>
                  </w:r>
                </w:p>
              </w:tc>
              <w:tc>
                <w:tcPr>
                  <w:tcW w:w="783" w:type="dxa"/>
                  <w:vAlign w:val="center"/>
                </w:tcPr>
                <w:p w:rsidR="007656FA" w:rsidRPr="00561F3F" w:rsidRDefault="007656FA">
                  <w:pPr>
                    <w:jc w:val="center"/>
                    <w:rPr>
                      <w:szCs w:val="21"/>
                      <w:u w:val="wave"/>
                    </w:rPr>
                  </w:pPr>
                  <w:r w:rsidRPr="00561F3F">
                    <w:rPr>
                      <w:rFonts w:hint="eastAsia"/>
                      <w:szCs w:val="21"/>
                      <w:u w:val="wave"/>
                    </w:rPr>
                    <w:t>根据鉴定判别</w:t>
                  </w:r>
                </w:p>
              </w:tc>
              <w:tc>
                <w:tcPr>
                  <w:tcW w:w="1009" w:type="dxa"/>
                  <w:vAlign w:val="center"/>
                </w:tcPr>
                <w:p w:rsidR="007656FA" w:rsidRPr="00561F3F" w:rsidRDefault="007656FA">
                  <w:pPr>
                    <w:jc w:val="center"/>
                    <w:rPr>
                      <w:szCs w:val="21"/>
                      <w:u w:val="wave"/>
                    </w:rPr>
                  </w:pPr>
                  <w:r w:rsidRPr="00561F3F">
                    <w:rPr>
                      <w:rFonts w:hint="eastAsia"/>
                      <w:szCs w:val="21"/>
                      <w:u w:val="wave"/>
                    </w:rPr>
                    <w:t>40</w:t>
                  </w:r>
                </w:p>
              </w:tc>
              <w:tc>
                <w:tcPr>
                  <w:tcW w:w="2715" w:type="dxa"/>
                  <w:gridSpan w:val="2"/>
                  <w:vAlign w:val="center"/>
                </w:tcPr>
                <w:p w:rsidR="007656FA" w:rsidRPr="00561F3F" w:rsidRDefault="007656FA">
                  <w:pPr>
                    <w:spacing w:line="280" w:lineRule="exact"/>
                    <w:jc w:val="center"/>
                    <w:rPr>
                      <w:szCs w:val="21"/>
                      <w:u w:val="wave"/>
                    </w:rPr>
                  </w:pPr>
                  <w:r w:rsidRPr="00561F3F">
                    <w:rPr>
                      <w:rFonts w:hint="eastAsia"/>
                      <w:szCs w:val="21"/>
                      <w:u w:val="wave"/>
                    </w:rPr>
                    <w:t>属于一般固废送云龙污水处理厂进行脱水再处理，属于危废交由有资质单位进行处理</w:t>
                  </w:r>
                </w:p>
              </w:tc>
            </w:tr>
          </w:tbl>
          <w:p w:rsidR="00AF4EB8" w:rsidRPr="00561F3F" w:rsidRDefault="00405343" w:rsidP="00F60E05">
            <w:pPr>
              <w:spacing w:beforeLines="50" w:line="360" w:lineRule="auto"/>
              <w:rPr>
                <w:rFonts w:eastAsiaTheme="minorEastAsia"/>
                <w:b/>
                <w:sz w:val="24"/>
              </w:rPr>
            </w:pPr>
            <w:r w:rsidRPr="00561F3F">
              <w:rPr>
                <w:rFonts w:eastAsiaTheme="minorEastAsia" w:hint="eastAsia"/>
                <w:b/>
                <w:sz w:val="24"/>
              </w:rPr>
              <w:t>4.3</w:t>
            </w:r>
            <w:r w:rsidRPr="00561F3F">
              <w:rPr>
                <w:rFonts w:eastAsiaTheme="minorEastAsia" w:hint="eastAsia"/>
                <w:b/>
                <w:sz w:val="24"/>
              </w:rPr>
              <w:t>一般固废影响分析</w:t>
            </w:r>
          </w:p>
          <w:p w:rsidR="00AF4EB8" w:rsidRPr="00561F3F" w:rsidRDefault="00405343">
            <w:pPr>
              <w:spacing w:line="360" w:lineRule="auto"/>
              <w:ind w:firstLineChars="200" w:firstLine="480"/>
              <w:rPr>
                <w:snapToGrid w:val="0"/>
                <w:kern w:val="21"/>
                <w:sz w:val="24"/>
              </w:rPr>
            </w:pPr>
            <w:r w:rsidRPr="00561F3F">
              <w:rPr>
                <w:rFonts w:cs="宋体" w:hint="eastAsia"/>
                <w:kern w:val="0"/>
                <w:sz w:val="24"/>
              </w:rPr>
              <w:t>本项目废包装袋等</w:t>
            </w:r>
            <w:r w:rsidR="00310E88" w:rsidRPr="00561F3F">
              <w:rPr>
                <w:rFonts w:cs="宋体" w:hint="eastAsia"/>
                <w:sz w:val="24"/>
              </w:rPr>
              <w:t>固废先暂存在</w:t>
            </w:r>
            <w:r w:rsidR="00666A79" w:rsidRPr="00561F3F">
              <w:rPr>
                <w:rFonts w:cs="宋体" w:hint="eastAsia"/>
                <w:sz w:val="24"/>
              </w:rPr>
              <w:t>站区</w:t>
            </w:r>
            <w:r w:rsidRPr="00561F3F">
              <w:rPr>
                <w:rFonts w:cs="宋体" w:hint="eastAsia"/>
                <w:sz w:val="24"/>
              </w:rPr>
              <w:t>内设一般固废暂存区</w:t>
            </w:r>
            <w:r w:rsidRPr="00561F3F">
              <w:rPr>
                <w:rFonts w:cs="宋体" w:hint="eastAsia"/>
                <w:kern w:val="0"/>
                <w:sz w:val="24"/>
              </w:rPr>
              <w:t>，该暂存场建筑面积</w:t>
            </w:r>
            <w:r w:rsidRPr="00561F3F">
              <w:rPr>
                <w:rFonts w:hAnsi="宋体" w:hint="eastAsia"/>
                <w:sz w:val="24"/>
              </w:rPr>
              <w:t>约</w:t>
            </w:r>
            <w:r w:rsidR="00666A79" w:rsidRPr="00561F3F">
              <w:rPr>
                <w:rFonts w:hAnsi="宋体" w:hint="eastAsia"/>
                <w:sz w:val="24"/>
              </w:rPr>
              <w:t>2.0</w:t>
            </w:r>
            <w:r w:rsidRPr="00561F3F">
              <w:rPr>
                <w:rFonts w:hAnsi="宋体"/>
                <w:sz w:val="24"/>
              </w:rPr>
              <w:t>m</w:t>
            </w:r>
            <w:r w:rsidRPr="00561F3F">
              <w:rPr>
                <w:rFonts w:hAnsi="宋体"/>
                <w:sz w:val="24"/>
                <w:vertAlign w:val="superscript"/>
              </w:rPr>
              <w:t>2</w:t>
            </w:r>
            <w:r w:rsidR="007656FA" w:rsidRPr="00561F3F">
              <w:rPr>
                <w:rFonts w:hAnsi="宋体" w:hint="eastAsia"/>
                <w:sz w:val="24"/>
              </w:rPr>
              <w:t>；废弃生物填料同生活垃圾一同处理</w:t>
            </w:r>
            <w:r w:rsidRPr="00561F3F">
              <w:rPr>
                <w:rFonts w:hAnsi="宋体" w:hint="eastAsia"/>
                <w:sz w:val="24"/>
              </w:rPr>
              <w:t>，对环境基本无影响。</w:t>
            </w:r>
            <w:r w:rsidRPr="00561F3F">
              <w:rPr>
                <w:rFonts w:hint="eastAsia"/>
                <w:snapToGrid w:val="0"/>
                <w:kern w:val="21"/>
                <w:sz w:val="24"/>
              </w:rPr>
              <w:t>一般固废暂存区</w:t>
            </w:r>
            <w:r w:rsidRPr="00561F3F">
              <w:rPr>
                <w:snapToGrid w:val="0"/>
                <w:kern w:val="21"/>
                <w:sz w:val="24"/>
              </w:rPr>
              <w:t>定点堆放，</w:t>
            </w:r>
            <w:r w:rsidRPr="00561F3F">
              <w:rPr>
                <w:rFonts w:hint="eastAsia"/>
                <w:snapToGrid w:val="0"/>
                <w:kern w:val="21"/>
                <w:sz w:val="24"/>
              </w:rPr>
              <w:t>为室内单独的暂存区，可</w:t>
            </w:r>
            <w:r w:rsidRPr="00561F3F">
              <w:rPr>
                <w:snapToGrid w:val="0"/>
                <w:kern w:val="21"/>
                <w:sz w:val="24"/>
              </w:rPr>
              <w:t>减少雨水侵蚀造成的二次污染，</w:t>
            </w:r>
            <w:r w:rsidRPr="00561F3F">
              <w:rPr>
                <w:rFonts w:hint="eastAsia"/>
                <w:snapToGrid w:val="0"/>
                <w:kern w:val="21"/>
                <w:sz w:val="24"/>
              </w:rPr>
              <w:t>满足一般工业固废暂存的要求</w:t>
            </w:r>
            <w:r w:rsidRPr="00561F3F">
              <w:rPr>
                <w:snapToGrid w:val="0"/>
                <w:kern w:val="21"/>
                <w:sz w:val="24"/>
              </w:rPr>
              <w:t>。生活垃圾</w:t>
            </w:r>
            <w:r w:rsidRPr="00561F3F">
              <w:rPr>
                <w:rFonts w:hint="eastAsia"/>
                <w:snapToGrid w:val="0"/>
                <w:kern w:val="21"/>
                <w:sz w:val="24"/>
              </w:rPr>
              <w:t>交由环卫部门统一处理，对环境不会造成明显影响</w:t>
            </w:r>
            <w:r w:rsidRPr="00561F3F">
              <w:rPr>
                <w:snapToGrid w:val="0"/>
                <w:kern w:val="21"/>
                <w:sz w:val="24"/>
              </w:rPr>
              <w:t>。</w:t>
            </w:r>
          </w:p>
          <w:p w:rsidR="00676B1A" w:rsidRPr="00561F3F" w:rsidRDefault="00676B1A" w:rsidP="00676B1A">
            <w:pPr>
              <w:spacing w:line="360" w:lineRule="auto"/>
              <w:ind w:firstLineChars="200" w:firstLine="480"/>
              <w:rPr>
                <w:sz w:val="24"/>
              </w:rPr>
            </w:pPr>
            <w:r w:rsidRPr="00561F3F">
              <w:rPr>
                <w:rFonts w:hint="eastAsia"/>
                <w:kern w:val="21"/>
                <w:sz w:val="24"/>
              </w:rPr>
              <w:t>建设单位在试生产时先以危险废物要求管理和贮存剩余污泥，在建设项目竣工环保验收前进行毒性鉴别，根据毒性浸出结果决定最终处置方式。根据鉴定结果进行相应处置，如为一般固废</w:t>
            </w:r>
            <w:r w:rsidR="003B6E05" w:rsidRPr="00561F3F">
              <w:rPr>
                <w:rFonts w:hint="eastAsia"/>
                <w:kern w:val="21"/>
                <w:sz w:val="24"/>
              </w:rPr>
              <w:t>运至</w:t>
            </w:r>
            <w:r w:rsidR="007656FA" w:rsidRPr="00561F3F">
              <w:rPr>
                <w:rFonts w:hint="eastAsia"/>
                <w:kern w:val="21"/>
                <w:sz w:val="24"/>
              </w:rPr>
              <w:t>云龙污水处理厂污泥一同处置</w:t>
            </w:r>
            <w:r w:rsidRPr="00561F3F">
              <w:rPr>
                <w:rFonts w:hint="eastAsia"/>
                <w:kern w:val="21"/>
                <w:sz w:val="24"/>
              </w:rPr>
              <w:t>，如为危废应委托有资质单位处理。</w:t>
            </w:r>
          </w:p>
          <w:p w:rsidR="00676B1A" w:rsidRPr="00561F3F" w:rsidRDefault="00676B1A" w:rsidP="007656FA">
            <w:pPr>
              <w:spacing w:line="360" w:lineRule="auto"/>
              <w:ind w:firstLineChars="200" w:firstLine="480"/>
              <w:rPr>
                <w:kern w:val="21"/>
                <w:sz w:val="24"/>
              </w:rPr>
            </w:pPr>
            <w:r w:rsidRPr="00561F3F">
              <w:rPr>
                <w:rFonts w:hint="eastAsia"/>
                <w:kern w:val="21"/>
                <w:sz w:val="24"/>
              </w:rPr>
              <w:t>根据《城镇污水处理厂污泥处理处置及污染防治技术政策（试行）》（建城</w:t>
            </w:r>
            <w:r w:rsidRPr="00561F3F">
              <w:rPr>
                <w:kern w:val="21"/>
                <w:sz w:val="24"/>
              </w:rPr>
              <w:t xml:space="preserve">[2009]23 </w:t>
            </w:r>
            <w:r w:rsidRPr="00561F3F">
              <w:rPr>
                <w:rFonts w:hint="eastAsia"/>
                <w:kern w:val="21"/>
                <w:sz w:val="24"/>
              </w:rPr>
              <w:t>号）及环境保护部办公厅文件（环办</w:t>
            </w:r>
            <w:r w:rsidRPr="00561F3F">
              <w:rPr>
                <w:kern w:val="21"/>
                <w:sz w:val="24"/>
              </w:rPr>
              <w:t xml:space="preserve">[2010]157 </w:t>
            </w:r>
            <w:r w:rsidRPr="00561F3F">
              <w:rPr>
                <w:rFonts w:hint="eastAsia"/>
                <w:kern w:val="21"/>
                <w:sz w:val="24"/>
              </w:rPr>
              <w:t>号）《关于加强城镇污水处理厂污泥污染防治工作的通知》，本项目污泥运输建议委托第三方专业运输单位进行运输，需遵循以下要求：</w:t>
            </w:r>
          </w:p>
          <w:p w:rsidR="00676B1A" w:rsidRPr="00561F3F" w:rsidRDefault="00676B1A" w:rsidP="00676B1A">
            <w:pPr>
              <w:snapToGrid w:val="0"/>
              <w:spacing w:line="360" w:lineRule="auto"/>
              <w:ind w:firstLineChars="200" w:firstLine="480"/>
              <w:rPr>
                <w:kern w:val="21"/>
                <w:sz w:val="24"/>
              </w:rPr>
            </w:pPr>
            <w:r w:rsidRPr="00561F3F">
              <w:rPr>
                <w:rFonts w:hint="eastAsia"/>
                <w:kern w:val="21"/>
                <w:sz w:val="24"/>
              </w:rPr>
              <w:t>①污泥产生、运输、贮存、处理处置的全过程应当遵守国家和地方相关污染控制标准及技术规范。</w:t>
            </w:r>
          </w:p>
          <w:p w:rsidR="00676B1A" w:rsidRPr="00561F3F" w:rsidRDefault="00676B1A" w:rsidP="00676B1A">
            <w:pPr>
              <w:snapToGrid w:val="0"/>
              <w:spacing w:line="360" w:lineRule="auto"/>
              <w:ind w:firstLineChars="200" w:firstLine="480"/>
              <w:rPr>
                <w:kern w:val="21"/>
                <w:sz w:val="24"/>
              </w:rPr>
            </w:pPr>
            <w:r w:rsidRPr="00561F3F">
              <w:rPr>
                <w:rFonts w:hint="eastAsia"/>
                <w:kern w:val="21"/>
                <w:sz w:val="24"/>
              </w:rPr>
              <w:lastRenderedPageBreak/>
              <w:t>②建立污泥管理台账和转移联单制度。污水处理厂、污泥处理处置单位应当建立污泥管理台账，详细记录污泥产生量、转移量、处理处置量及其去向等情况，定期向所在</w:t>
            </w:r>
            <w:r w:rsidR="007656FA" w:rsidRPr="00561F3F">
              <w:rPr>
                <w:rFonts w:hint="eastAsia"/>
                <w:kern w:val="21"/>
                <w:sz w:val="24"/>
              </w:rPr>
              <w:t>株洲云龙示范区生态环境局</w:t>
            </w:r>
            <w:r w:rsidRPr="00561F3F">
              <w:rPr>
                <w:rFonts w:hint="eastAsia"/>
                <w:kern w:val="21"/>
                <w:sz w:val="24"/>
              </w:rPr>
              <w:t>报告，建立污泥转移联单制度。污水处理厂转出污泥时应如实填写转移联单；禁止污泥运输单位、处理处置单位接收无转移联单的污泥。</w:t>
            </w:r>
          </w:p>
          <w:p w:rsidR="00676B1A" w:rsidRPr="00561F3F" w:rsidRDefault="00676B1A" w:rsidP="00676B1A">
            <w:pPr>
              <w:snapToGrid w:val="0"/>
              <w:spacing w:line="360" w:lineRule="auto"/>
              <w:ind w:firstLineChars="200" w:firstLine="480"/>
              <w:rPr>
                <w:kern w:val="21"/>
                <w:sz w:val="24"/>
                <w:u w:val="wave"/>
              </w:rPr>
            </w:pPr>
            <w:r w:rsidRPr="00561F3F">
              <w:rPr>
                <w:rFonts w:hint="eastAsia"/>
                <w:kern w:val="21"/>
                <w:sz w:val="24"/>
              </w:rPr>
              <w:t>③规范污泥运输。从事污泥运输的单位应当具有相关的道路货物运营资质，禁止个人和没有获得相关运营资质的单位从事污泥运输。污泥运输车辆应当采取密封、防水、防渗漏和防遗撒等措施。</w:t>
            </w:r>
          </w:p>
          <w:p w:rsidR="00AF4EB8" w:rsidRPr="00561F3F" w:rsidRDefault="00405343">
            <w:pPr>
              <w:spacing w:line="360" w:lineRule="auto"/>
              <w:rPr>
                <w:rFonts w:eastAsiaTheme="minorEastAsia"/>
                <w:b/>
                <w:sz w:val="24"/>
              </w:rPr>
            </w:pPr>
            <w:r w:rsidRPr="00561F3F">
              <w:rPr>
                <w:rFonts w:eastAsiaTheme="minorEastAsia" w:hint="eastAsia"/>
                <w:b/>
                <w:sz w:val="24"/>
              </w:rPr>
              <w:t>4.4</w:t>
            </w:r>
            <w:r w:rsidRPr="00561F3F">
              <w:rPr>
                <w:rFonts w:eastAsiaTheme="minorEastAsia" w:hint="eastAsia"/>
                <w:b/>
                <w:sz w:val="24"/>
              </w:rPr>
              <w:t>危险废物产生及处置情况</w:t>
            </w:r>
          </w:p>
          <w:p w:rsidR="00AF4EB8" w:rsidRPr="00561F3F" w:rsidRDefault="00405343" w:rsidP="007656FA">
            <w:pPr>
              <w:adjustRightInd w:val="0"/>
              <w:snapToGrid w:val="0"/>
              <w:spacing w:line="360" w:lineRule="auto"/>
              <w:ind w:firstLineChars="200" w:firstLine="480"/>
              <w:rPr>
                <w:kern w:val="0"/>
                <w:sz w:val="24"/>
                <w:lang w:val="zh-TW"/>
              </w:rPr>
            </w:pPr>
            <w:r w:rsidRPr="00561F3F">
              <w:rPr>
                <w:rFonts w:hint="eastAsia"/>
                <w:kern w:val="0"/>
                <w:sz w:val="24"/>
                <w:lang w:val="zh-TW"/>
              </w:rPr>
              <w:t>废</w:t>
            </w:r>
            <w:r w:rsidR="007656FA" w:rsidRPr="00561F3F">
              <w:rPr>
                <w:rFonts w:hint="eastAsia"/>
                <w:kern w:val="0"/>
                <w:sz w:val="24"/>
                <w:lang w:val="zh-TW"/>
              </w:rPr>
              <w:t>在线监测废液</w:t>
            </w:r>
            <w:r w:rsidRPr="00561F3F">
              <w:rPr>
                <w:rFonts w:hint="eastAsia"/>
                <w:kern w:val="0"/>
                <w:sz w:val="24"/>
                <w:lang w:val="zh-TW"/>
              </w:rPr>
              <w:t>储存于密闭容器内，存放于危废暂存</w:t>
            </w:r>
            <w:r w:rsidR="007C671F" w:rsidRPr="00561F3F">
              <w:rPr>
                <w:rFonts w:hint="eastAsia"/>
                <w:kern w:val="0"/>
                <w:sz w:val="24"/>
                <w:lang w:val="zh-TW"/>
              </w:rPr>
              <w:t>区</w:t>
            </w:r>
            <w:r w:rsidRPr="00561F3F">
              <w:rPr>
                <w:rFonts w:hint="eastAsia"/>
                <w:kern w:val="0"/>
                <w:sz w:val="24"/>
                <w:lang w:val="zh-TW"/>
              </w:rPr>
              <w:t>，在做好密闭暂存、危废暂存间的防渗措施后，危险废物对环境空气、地表水、地下水、土壤等基本不造成影响。</w:t>
            </w:r>
          </w:p>
          <w:p w:rsidR="00AF4EB8" w:rsidRPr="00561F3F" w:rsidRDefault="00405343">
            <w:pPr>
              <w:adjustRightInd w:val="0"/>
              <w:snapToGrid w:val="0"/>
              <w:spacing w:line="360" w:lineRule="auto"/>
              <w:ind w:left="475"/>
              <w:rPr>
                <w:b/>
                <w:kern w:val="0"/>
                <w:sz w:val="24"/>
                <w:lang w:val="zh-TW" w:eastAsia="zh-TW"/>
              </w:rPr>
            </w:pPr>
            <w:r w:rsidRPr="00561F3F">
              <w:rPr>
                <w:rFonts w:hint="eastAsia"/>
                <w:b/>
                <w:sz w:val="24"/>
              </w:rPr>
              <w:t>（</w:t>
            </w:r>
            <w:r w:rsidRPr="00561F3F">
              <w:rPr>
                <w:b/>
                <w:sz w:val="24"/>
              </w:rPr>
              <w:t>1</w:t>
            </w:r>
            <w:r w:rsidRPr="00561F3F">
              <w:rPr>
                <w:rFonts w:hint="eastAsia"/>
                <w:b/>
                <w:sz w:val="24"/>
              </w:rPr>
              <w:t>）</w:t>
            </w:r>
            <w:r w:rsidRPr="00561F3F">
              <w:rPr>
                <w:rFonts w:hint="eastAsia"/>
                <w:b/>
                <w:kern w:val="0"/>
                <w:sz w:val="24"/>
                <w:lang w:val="zh-TW"/>
              </w:rPr>
              <w:t>贮存场所（设施）环境影响分析</w:t>
            </w:r>
          </w:p>
          <w:p w:rsidR="00AF4EB8" w:rsidRPr="00561F3F" w:rsidRDefault="00405343" w:rsidP="004C0C1F">
            <w:pPr>
              <w:adjustRightInd w:val="0"/>
              <w:snapToGrid w:val="0"/>
              <w:spacing w:line="360" w:lineRule="auto"/>
              <w:ind w:firstLine="482"/>
              <w:rPr>
                <w:kern w:val="0"/>
                <w:sz w:val="24"/>
                <w:lang w:val="zh-TW"/>
              </w:rPr>
            </w:pPr>
            <w:r w:rsidRPr="00561F3F">
              <w:rPr>
                <w:rFonts w:hint="eastAsia"/>
                <w:sz w:val="24"/>
              </w:rPr>
              <w:t>本项目在</w:t>
            </w:r>
            <w:r w:rsidR="007656FA" w:rsidRPr="00561F3F">
              <w:rPr>
                <w:rFonts w:hint="eastAsia"/>
                <w:sz w:val="24"/>
              </w:rPr>
              <w:t>站内加药间内</w:t>
            </w:r>
            <w:r w:rsidRPr="00561F3F">
              <w:rPr>
                <w:rFonts w:hint="eastAsia"/>
                <w:sz w:val="24"/>
              </w:rPr>
              <w:t>设置危险废物暂存</w:t>
            </w:r>
            <w:r w:rsidR="007656FA" w:rsidRPr="00561F3F">
              <w:rPr>
                <w:rFonts w:hint="eastAsia"/>
                <w:sz w:val="24"/>
              </w:rPr>
              <w:t>区</w:t>
            </w:r>
            <w:r w:rsidRPr="00561F3F">
              <w:rPr>
                <w:rFonts w:hint="eastAsia"/>
                <w:sz w:val="24"/>
              </w:rPr>
              <w:t>，可满足《危险废物贮存污染控制标准》（</w:t>
            </w:r>
            <w:r w:rsidRPr="00561F3F">
              <w:rPr>
                <w:sz w:val="24"/>
              </w:rPr>
              <w:t>GB18597</w:t>
            </w:r>
            <w:r w:rsidRPr="00561F3F">
              <w:rPr>
                <w:rFonts w:hint="eastAsia"/>
                <w:sz w:val="24"/>
              </w:rPr>
              <w:t>）及其修改单选址要求。</w:t>
            </w:r>
            <w:r w:rsidRPr="00561F3F">
              <w:rPr>
                <w:rFonts w:hint="eastAsia"/>
                <w:kern w:val="0"/>
                <w:sz w:val="24"/>
                <w:lang w:val="zh-TW"/>
              </w:rPr>
              <w:t>危险废物贮存场所（设施）贮存能力满足危废的贮存要求；基本情况见表</w:t>
            </w:r>
            <w:r w:rsidR="00310E88" w:rsidRPr="00561F3F">
              <w:rPr>
                <w:rFonts w:hint="eastAsia"/>
                <w:kern w:val="0"/>
                <w:sz w:val="24"/>
                <w:lang w:val="zh-TW"/>
              </w:rPr>
              <w:t>4-5</w:t>
            </w:r>
            <w:r w:rsidRPr="00561F3F">
              <w:rPr>
                <w:rFonts w:hint="eastAsia"/>
                <w:kern w:val="0"/>
                <w:sz w:val="24"/>
                <w:lang w:val="zh-TW"/>
              </w:rPr>
              <w:t>。</w:t>
            </w:r>
          </w:p>
          <w:p w:rsidR="00AF4EB8" w:rsidRPr="00561F3F" w:rsidRDefault="00405343" w:rsidP="004C0C1F">
            <w:pPr>
              <w:spacing w:line="280" w:lineRule="exact"/>
              <w:jc w:val="center"/>
              <w:rPr>
                <w:rFonts w:hAnsi="宋体"/>
                <w:b/>
                <w:szCs w:val="21"/>
              </w:rPr>
            </w:pPr>
            <w:r w:rsidRPr="00561F3F">
              <w:rPr>
                <w:rFonts w:hAnsi="宋体" w:hint="eastAsia"/>
                <w:b/>
                <w:szCs w:val="21"/>
              </w:rPr>
              <w:t>表</w:t>
            </w:r>
            <w:r w:rsidR="00310E88" w:rsidRPr="00561F3F">
              <w:rPr>
                <w:rFonts w:hAnsi="宋体" w:hint="eastAsia"/>
                <w:b/>
                <w:szCs w:val="21"/>
              </w:rPr>
              <w:t>4-5</w:t>
            </w:r>
            <w:r w:rsidRPr="00561F3F">
              <w:rPr>
                <w:rFonts w:hAnsi="宋体" w:hint="eastAsia"/>
                <w:b/>
                <w:szCs w:val="21"/>
              </w:rPr>
              <w:t>危险废物贮存场所（设施）基本情况表</w:t>
            </w:r>
          </w:p>
          <w:tbl>
            <w:tblPr>
              <w:tblW w:w="7769"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501"/>
              <w:gridCol w:w="834"/>
              <w:gridCol w:w="1016"/>
              <w:gridCol w:w="992"/>
              <w:gridCol w:w="850"/>
              <w:gridCol w:w="709"/>
              <w:gridCol w:w="1276"/>
              <w:gridCol w:w="841"/>
              <w:gridCol w:w="750"/>
            </w:tblGrid>
            <w:tr w:rsidR="00676B1A" w:rsidRPr="00561F3F" w:rsidTr="007656FA">
              <w:trPr>
                <w:trHeight w:val="348"/>
                <w:jc w:val="center"/>
              </w:trPr>
              <w:tc>
                <w:tcPr>
                  <w:tcW w:w="501" w:type="dxa"/>
                  <w:vAlign w:val="center"/>
                </w:tcPr>
                <w:p w:rsidR="00676B1A" w:rsidRPr="00561F3F" w:rsidRDefault="00676B1A" w:rsidP="0043675C">
                  <w:pPr>
                    <w:pStyle w:val="a4"/>
                    <w:spacing w:line="260" w:lineRule="exact"/>
                    <w:rPr>
                      <w:rFonts w:ascii="Times New Roman" w:hAnsi="Times New Roman"/>
                      <w:bCs/>
                      <w:snapToGrid w:val="0"/>
                      <w:kern w:val="2"/>
                      <w:sz w:val="21"/>
                    </w:rPr>
                  </w:pPr>
                  <w:r w:rsidRPr="00561F3F">
                    <w:rPr>
                      <w:rFonts w:ascii="Times New Roman"/>
                      <w:bCs/>
                      <w:snapToGrid w:val="0"/>
                      <w:sz w:val="21"/>
                    </w:rPr>
                    <w:t>序号</w:t>
                  </w:r>
                </w:p>
              </w:tc>
              <w:tc>
                <w:tcPr>
                  <w:tcW w:w="834" w:type="dxa"/>
                  <w:vAlign w:val="center"/>
                </w:tcPr>
                <w:p w:rsidR="00676B1A" w:rsidRPr="00561F3F" w:rsidRDefault="00676B1A" w:rsidP="007656FA">
                  <w:pPr>
                    <w:pStyle w:val="a4"/>
                    <w:spacing w:line="260" w:lineRule="exact"/>
                    <w:jc w:val="center"/>
                    <w:rPr>
                      <w:rFonts w:ascii="Times New Roman" w:hAnsi="Times New Roman"/>
                      <w:bCs/>
                      <w:snapToGrid w:val="0"/>
                      <w:kern w:val="2"/>
                      <w:sz w:val="21"/>
                    </w:rPr>
                  </w:pPr>
                  <w:r w:rsidRPr="00561F3F">
                    <w:rPr>
                      <w:rFonts w:ascii="Times New Roman"/>
                      <w:bCs/>
                      <w:snapToGrid w:val="0"/>
                      <w:sz w:val="21"/>
                    </w:rPr>
                    <w:t>贮存场所</w:t>
                  </w:r>
                  <w:r w:rsidRPr="00561F3F">
                    <w:rPr>
                      <w:rFonts w:ascii="Times New Roman" w:hAnsi="Times New Roman"/>
                      <w:bCs/>
                      <w:snapToGrid w:val="0"/>
                      <w:sz w:val="21"/>
                    </w:rPr>
                    <w:t>(</w:t>
                  </w:r>
                  <w:r w:rsidRPr="00561F3F">
                    <w:rPr>
                      <w:rFonts w:ascii="Times New Roman"/>
                      <w:bCs/>
                      <w:snapToGrid w:val="0"/>
                      <w:sz w:val="21"/>
                    </w:rPr>
                    <w:t>设施</w:t>
                  </w:r>
                  <w:r w:rsidRPr="00561F3F">
                    <w:rPr>
                      <w:rFonts w:ascii="Times New Roman" w:hAnsi="Times New Roman"/>
                      <w:bCs/>
                      <w:snapToGrid w:val="0"/>
                      <w:sz w:val="21"/>
                    </w:rPr>
                    <w:t>)</w:t>
                  </w:r>
                  <w:r w:rsidRPr="00561F3F">
                    <w:rPr>
                      <w:rFonts w:ascii="Times New Roman"/>
                      <w:bCs/>
                      <w:snapToGrid w:val="0"/>
                      <w:sz w:val="21"/>
                    </w:rPr>
                    <w:t>名称</w:t>
                  </w:r>
                </w:p>
              </w:tc>
              <w:tc>
                <w:tcPr>
                  <w:tcW w:w="1016" w:type="dxa"/>
                  <w:vAlign w:val="center"/>
                </w:tcPr>
                <w:p w:rsidR="00676B1A" w:rsidRPr="00561F3F" w:rsidRDefault="00676B1A" w:rsidP="007656FA">
                  <w:pPr>
                    <w:pStyle w:val="a4"/>
                    <w:spacing w:line="260" w:lineRule="exact"/>
                    <w:jc w:val="center"/>
                    <w:rPr>
                      <w:rFonts w:ascii="Times New Roman" w:hAnsi="Times New Roman"/>
                      <w:bCs/>
                      <w:snapToGrid w:val="0"/>
                      <w:kern w:val="2"/>
                      <w:sz w:val="21"/>
                    </w:rPr>
                  </w:pPr>
                  <w:r w:rsidRPr="00561F3F">
                    <w:rPr>
                      <w:rFonts w:ascii="Times New Roman"/>
                      <w:bCs/>
                      <w:snapToGrid w:val="0"/>
                      <w:sz w:val="21"/>
                    </w:rPr>
                    <w:t>危险废物名称</w:t>
                  </w:r>
                </w:p>
              </w:tc>
              <w:tc>
                <w:tcPr>
                  <w:tcW w:w="992" w:type="dxa"/>
                  <w:vAlign w:val="center"/>
                </w:tcPr>
                <w:p w:rsidR="00676B1A" w:rsidRPr="00561F3F" w:rsidRDefault="00676B1A" w:rsidP="007656FA">
                  <w:pPr>
                    <w:pStyle w:val="a4"/>
                    <w:spacing w:line="260" w:lineRule="exact"/>
                    <w:jc w:val="center"/>
                    <w:rPr>
                      <w:rFonts w:ascii="Times New Roman" w:hAnsi="Times New Roman"/>
                      <w:bCs/>
                      <w:snapToGrid w:val="0"/>
                      <w:kern w:val="2"/>
                      <w:sz w:val="21"/>
                    </w:rPr>
                  </w:pPr>
                  <w:r w:rsidRPr="00561F3F">
                    <w:rPr>
                      <w:rFonts w:ascii="Times New Roman"/>
                      <w:bCs/>
                      <w:snapToGrid w:val="0"/>
                      <w:sz w:val="21"/>
                    </w:rPr>
                    <w:t>危险废物类别</w:t>
                  </w:r>
                </w:p>
              </w:tc>
              <w:tc>
                <w:tcPr>
                  <w:tcW w:w="850" w:type="dxa"/>
                  <w:vAlign w:val="center"/>
                </w:tcPr>
                <w:p w:rsidR="00676B1A" w:rsidRPr="00561F3F" w:rsidRDefault="00676B1A" w:rsidP="007656FA">
                  <w:pPr>
                    <w:pStyle w:val="a4"/>
                    <w:spacing w:line="260" w:lineRule="exact"/>
                    <w:jc w:val="center"/>
                    <w:rPr>
                      <w:rFonts w:ascii="Times New Roman" w:hAnsi="Times New Roman"/>
                      <w:bCs/>
                      <w:snapToGrid w:val="0"/>
                      <w:kern w:val="2"/>
                      <w:sz w:val="21"/>
                    </w:rPr>
                  </w:pPr>
                  <w:r w:rsidRPr="00561F3F">
                    <w:rPr>
                      <w:rFonts w:ascii="Times New Roman"/>
                      <w:bCs/>
                      <w:snapToGrid w:val="0"/>
                      <w:sz w:val="21"/>
                    </w:rPr>
                    <w:t>危险废物代码</w:t>
                  </w:r>
                </w:p>
              </w:tc>
              <w:tc>
                <w:tcPr>
                  <w:tcW w:w="709" w:type="dxa"/>
                  <w:vAlign w:val="center"/>
                </w:tcPr>
                <w:p w:rsidR="00676B1A" w:rsidRPr="00561F3F" w:rsidRDefault="00676B1A" w:rsidP="007656FA">
                  <w:pPr>
                    <w:pStyle w:val="a4"/>
                    <w:spacing w:line="260" w:lineRule="exact"/>
                    <w:jc w:val="center"/>
                    <w:rPr>
                      <w:rFonts w:ascii="Times New Roman" w:hAnsi="Times New Roman"/>
                      <w:bCs/>
                      <w:snapToGrid w:val="0"/>
                      <w:kern w:val="2"/>
                      <w:sz w:val="21"/>
                    </w:rPr>
                  </w:pPr>
                  <w:r w:rsidRPr="00561F3F">
                    <w:rPr>
                      <w:rFonts w:ascii="Times New Roman"/>
                      <w:bCs/>
                      <w:snapToGrid w:val="0"/>
                      <w:sz w:val="21"/>
                    </w:rPr>
                    <w:t>占地面积</w:t>
                  </w:r>
                </w:p>
              </w:tc>
              <w:tc>
                <w:tcPr>
                  <w:tcW w:w="1276" w:type="dxa"/>
                  <w:vAlign w:val="center"/>
                </w:tcPr>
                <w:p w:rsidR="00676B1A" w:rsidRPr="00561F3F" w:rsidRDefault="00676B1A" w:rsidP="007656FA">
                  <w:pPr>
                    <w:pStyle w:val="a4"/>
                    <w:spacing w:line="260" w:lineRule="exact"/>
                    <w:jc w:val="center"/>
                    <w:rPr>
                      <w:rFonts w:ascii="Times New Roman" w:hAnsi="Times New Roman"/>
                      <w:bCs/>
                      <w:snapToGrid w:val="0"/>
                      <w:kern w:val="2"/>
                      <w:sz w:val="21"/>
                    </w:rPr>
                  </w:pPr>
                  <w:r w:rsidRPr="00561F3F">
                    <w:rPr>
                      <w:rFonts w:ascii="Times New Roman"/>
                      <w:bCs/>
                      <w:snapToGrid w:val="0"/>
                      <w:sz w:val="21"/>
                    </w:rPr>
                    <w:t>贮存方式</w:t>
                  </w:r>
                </w:p>
              </w:tc>
              <w:tc>
                <w:tcPr>
                  <w:tcW w:w="841" w:type="dxa"/>
                  <w:vAlign w:val="center"/>
                </w:tcPr>
                <w:p w:rsidR="00676B1A" w:rsidRPr="00561F3F" w:rsidRDefault="00676B1A" w:rsidP="007656FA">
                  <w:pPr>
                    <w:pStyle w:val="a4"/>
                    <w:spacing w:line="260" w:lineRule="exact"/>
                    <w:jc w:val="center"/>
                    <w:rPr>
                      <w:rFonts w:ascii="Times New Roman" w:hAnsi="Times New Roman"/>
                      <w:bCs/>
                      <w:snapToGrid w:val="0"/>
                      <w:kern w:val="2"/>
                      <w:sz w:val="21"/>
                    </w:rPr>
                  </w:pPr>
                  <w:r w:rsidRPr="00561F3F">
                    <w:rPr>
                      <w:rFonts w:ascii="Times New Roman"/>
                      <w:bCs/>
                      <w:snapToGrid w:val="0"/>
                      <w:sz w:val="21"/>
                    </w:rPr>
                    <w:t>贮存</w:t>
                  </w:r>
                </w:p>
                <w:p w:rsidR="00676B1A" w:rsidRPr="00561F3F" w:rsidRDefault="00676B1A" w:rsidP="007656FA">
                  <w:pPr>
                    <w:pStyle w:val="a4"/>
                    <w:spacing w:line="260" w:lineRule="exact"/>
                    <w:jc w:val="center"/>
                    <w:rPr>
                      <w:rFonts w:ascii="Times New Roman" w:hAnsi="Times New Roman"/>
                      <w:bCs/>
                      <w:snapToGrid w:val="0"/>
                      <w:kern w:val="2"/>
                      <w:sz w:val="21"/>
                    </w:rPr>
                  </w:pPr>
                  <w:r w:rsidRPr="00561F3F">
                    <w:rPr>
                      <w:rFonts w:ascii="Times New Roman"/>
                      <w:bCs/>
                      <w:snapToGrid w:val="0"/>
                      <w:sz w:val="21"/>
                    </w:rPr>
                    <w:t>能力</w:t>
                  </w:r>
                  <w:r w:rsidRPr="00561F3F">
                    <w:rPr>
                      <w:rFonts w:ascii="Times New Roman" w:hAnsi="Times New Roman"/>
                      <w:bCs/>
                      <w:sz w:val="21"/>
                    </w:rPr>
                    <w:t>(t)</w:t>
                  </w:r>
                </w:p>
              </w:tc>
              <w:tc>
                <w:tcPr>
                  <w:tcW w:w="750" w:type="dxa"/>
                  <w:vAlign w:val="center"/>
                </w:tcPr>
                <w:p w:rsidR="00676B1A" w:rsidRPr="00561F3F" w:rsidRDefault="00676B1A" w:rsidP="007656FA">
                  <w:pPr>
                    <w:topLinePunct/>
                    <w:adjustRightInd w:val="0"/>
                    <w:snapToGrid w:val="0"/>
                    <w:spacing w:line="260" w:lineRule="exact"/>
                    <w:jc w:val="center"/>
                    <w:rPr>
                      <w:bCs/>
                      <w:kern w:val="24"/>
                      <w:szCs w:val="21"/>
                    </w:rPr>
                  </w:pPr>
                  <w:r w:rsidRPr="00561F3F">
                    <w:rPr>
                      <w:bCs/>
                      <w:kern w:val="24"/>
                      <w:szCs w:val="21"/>
                    </w:rPr>
                    <w:t>产生量</w:t>
                  </w:r>
                  <w:r w:rsidRPr="00561F3F">
                    <w:rPr>
                      <w:bCs/>
                      <w:kern w:val="24"/>
                      <w:szCs w:val="21"/>
                    </w:rPr>
                    <w:t>(t/a)</w:t>
                  </w:r>
                </w:p>
              </w:tc>
            </w:tr>
            <w:tr w:rsidR="007656FA" w:rsidRPr="00561F3F" w:rsidTr="007656FA">
              <w:trPr>
                <w:trHeight w:val="457"/>
                <w:jc w:val="center"/>
              </w:trPr>
              <w:tc>
                <w:tcPr>
                  <w:tcW w:w="501" w:type="dxa"/>
                  <w:vAlign w:val="center"/>
                </w:tcPr>
                <w:p w:rsidR="007656FA" w:rsidRPr="00561F3F" w:rsidRDefault="007656FA" w:rsidP="0043675C">
                  <w:pPr>
                    <w:pStyle w:val="a4"/>
                    <w:spacing w:line="260" w:lineRule="exact"/>
                    <w:rPr>
                      <w:rFonts w:ascii="Times New Roman" w:hAnsi="Times New Roman"/>
                      <w:bCs/>
                      <w:snapToGrid w:val="0"/>
                      <w:kern w:val="2"/>
                      <w:sz w:val="21"/>
                    </w:rPr>
                  </w:pPr>
                  <w:r w:rsidRPr="00561F3F">
                    <w:rPr>
                      <w:rFonts w:ascii="Times New Roman" w:hAnsi="Times New Roman"/>
                      <w:bCs/>
                      <w:snapToGrid w:val="0"/>
                      <w:sz w:val="21"/>
                    </w:rPr>
                    <w:t>1</w:t>
                  </w:r>
                </w:p>
              </w:tc>
              <w:tc>
                <w:tcPr>
                  <w:tcW w:w="834" w:type="dxa"/>
                  <w:vAlign w:val="center"/>
                </w:tcPr>
                <w:p w:rsidR="007656FA" w:rsidRPr="00561F3F" w:rsidRDefault="007656FA" w:rsidP="007656FA">
                  <w:pPr>
                    <w:pStyle w:val="a4"/>
                    <w:spacing w:line="260" w:lineRule="exact"/>
                    <w:jc w:val="center"/>
                    <w:rPr>
                      <w:rFonts w:ascii="Times New Roman" w:hAnsi="Times New Roman"/>
                      <w:bCs/>
                      <w:snapToGrid w:val="0"/>
                      <w:kern w:val="2"/>
                      <w:sz w:val="21"/>
                    </w:rPr>
                  </w:pPr>
                  <w:r w:rsidRPr="00561F3F">
                    <w:rPr>
                      <w:rFonts w:ascii="Times New Roman"/>
                      <w:bCs/>
                      <w:snapToGrid w:val="0"/>
                      <w:sz w:val="21"/>
                    </w:rPr>
                    <w:t>危废暂存间</w:t>
                  </w:r>
                </w:p>
              </w:tc>
              <w:tc>
                <w:tcPr>
                  <w:tcW w:w="1016" w:type="dxa"/>
                  <w:vAlign w:val="center"/>
                </w:tcPr>
                <w:p w:rsidR="007656FA" w:rsidRPr="00561F3F" w:rsidRDefault="007656FA" w:rsidP="0022797F">
                  <w:pPr>
                    <w:jc w:val="center"/>
                    <w:rPr>
                      <w:kern w:val="0"/>
                      <w:szCs w:val="21"/>
                      <w:u w:val="wave"/>
                      <w:lang w:val="zh-TW"/>
                    </w:rPr>
                  </w:pPr>
                  <w:r w:rsidRPr="00561F3F">
                    <w:rPr>
                      <w:rFonts w:hAnsi="Arial" w:hint="eastAsia"/>
                      <w:bCs/>
                      <w:snapToGrid w:val="0"/>
                      <w:kern w:val="24"/>
                    </w:rPr>
                    <w:t>在线监测废液</w:t>
                  </w:r>
                </w:p>
              </w:tc>
              <w:tc>
                <w:tcPr>
                  <w:tcW w:w="992" w:type="dxa"/>
                  <w:vAlign w:val="center"/>
                </w:tcPr>
                <w:p w:rsidR="007656FA" w:rsidRPr="00561F3F" w:rsidRDefault="007656FA" w:rsidP="007656FA">
                  <w:pPr>
                    <w:jc w:val="center"/>
                    <w:rPr>
                      <w:rFonts w:hAnsi="Arial"/>
                      <w:bCs/>
                      <w:snapToGrid w:val="0"/>
                      <w:kern w:val="24"/>
                    </w:rPr>
                  </w:pPr>
                  <w:r w:rsidRPr="00561F3F">
                    <w:rPr>
                      <w:rFonts w:hAnsi="Arial"/>
                      <w:bCs/>
                      <w:snapToGrid w:val="0"/>
                      <w:kern w:val="24"/>
                    </w:rPr>
                    <w:t>HW49</w:t>
                  </w:r>
                </w:p>
                <w:p w:rsidR="007656FA" w:rsidRPr="00561F3F" w:rsidRDefault="007656FA" w:rsidP="007656FA">
                  <w:pPr>
                    <w:jc w:val="center"/>
                    <w:rPr>
                      <w:szCs w:val="21"/>
                      <w:u w:val="wave"/>
                    </w:rPr>
                  </w:pPr>
                  <w:r w:rsidRPr="00561F3F">
                    <w:rPr>
                      <w:rFonts w:hAnsi="Arial"/>
                      <w:bCs/>
                      <w:snapToGrid w:val="0"/>
                      <w:kern w:val="24"/>
                    </w:rPr>
                    <w:t>其他废物</w:t>
                  </w:r>
                </w:p>
              </w:tc>
              <w:tc>
                <w:tcPr>
                  <w:tcW w:w="850" w:type="dxa"/>
                  <w:vAlign w:val="center"/>
                </w:tcPr>
                <w:p w:rsidR="007656FA" w:rsidRPr="00561F3F" w:rsidRDefault="007656FA" w:rsidP="0022797F">
                  <w:pPr>
                    <w:pStyle w:val="TableParagraph"/>
                    <w:kinsoku w:val="0"/>
                    <w:overflowPunct w:val="0"/>
                    <w:jc w:val="center"/>
                    <w:rPr>
                      <w:rFonts w:ascii="Times New Roman" w:hAnsi="Times New Roman"/>
                      <w:sz w:val="21"/>
                      <w:szCs w:val="21"/>
                      <w:u w:val="wave"/>
                    </w:rPr>
                  </w:pPr>
                  <w:r w:rsidRPr="00561F3F">
                    <w:rPr>
                      <w:rFonts w:ascii="Times New Roman" w:eastAsia="宋体" w:hAnsi="Arial" w:cs="Times New Roman"/>
                      <w:bCs/>
                      <w:snapToGrid w:val="0"/>
                      <w:kern w:val="24"/>
                      <w:sz w:val="21"/>
                      <w:szCs w:val="24"/>
                      <w:lang w:eastAsia="zh-CN"/>
                    </w:rPr>
                    <w:t>900-04</w:t>
                  </w:r>
                  <w:r w:rsidRPr="00561F3F">
                    <w:rPr>
                      <w:rFonts w:ascii="Times New Roman" w:eastAsia="宋体" w:hAnsi="Arial" w:cs="Times New Roman" w:hint="eastAsia"/>
                      <w:bCs/>
                      <w:snapToGrid w:val="0"/>
                      <w:kern w:val="24"/>
                      <w:sz w:val="21"/>
                      <w:szCs w:val="24"/>
                      <w:lang w:eastAsia="zh-CN"/>
                    </w:rPr>
                    <w:t>7</w:t>
                  </w:r>
                  <w:r w:rsidRPr="00561F3F">
                    <w:rPr>
                      <w:rFonts w:ascii="Times New Roman" w:eastAsia="宋体" w:hAnsi="Arial" w:cs="Times New Roman"/>
                      <w:bCs/>
                      <w:snapToGrid w:val="0"/>
                      <w:kern w:val="24"/>
                      <w:sz w:val="21"/>
                      <w:szCs w:val="24"/>
                      <w:lang w:eastAsia="zh-CN"/>
                    </w:rPr>
                    <w:t>-49</w:t>
                  </w:r>
                </w:p>
              </w:tc>
              <w:tc>
                <w:tcPr>
                  <w:tcW w:w="709" w:type="dxa"/>
                  <w:vAlign w:val="center"/>
                </w:tcPr>
                <w:p w:rsidR="007656FA" w:rsidRPr="00561F3F" w:rsidRDefault="007656FA" w:rsidP="0043675C">
                  <w:pPr>
                    <w:pStyle w:val="a4"/>
                    <w:spacing w:line="260" w:lineRule="exact"/>
                    <w:rPr>
                      <w:rFonts w:ascii="Times New Roman" w:hAnsi="Times New Roman"/>
                      <w:bCs/>
                      <w:snapToGrid w:val="0"/>
                      <w:kern w:val="2"/>
                      <w:sz w:val="21"/>
                    </w:rPr>
                  </w:pPr>
                  <w:r w:rsidRPr="00561F3F">
                    <w:rPr>
                      <w:rFonts w:ascii="Times New Roman" w:hAnsi="Times New Roman" w:hint="eastAsia"/>
                      <w:bCs/>
                      <w:snapToGrid w:val="0"/>
                      <w:kern w:val="2"/>
                      <w:sz w:val="21"/>
                    </w:rPr>
                    <w:t>2m</w:t>
                  </w:r>
                  <w:r w:rsidRPr="00561F3F">
                    <w:rPr>
                      <w:rFonts w:ascii="Times New Roman" w:hAnsi="Times New Roman" w:hint="eastAsia"/>
                      <w:bCs/>
                      <w:snapToGrid w:val="0"/>
                      <w:kern w:val="2"/>
                      <w:sz w:val="21"/>
                      <w:vertAlign w:val="superscript"/>
                    </w:rPr>
                    <w:t>2</w:t>
                  </w:r>
                </w:p>
              </w:tc>
              <w:tc>
                <w:tcPr>
                  <w:tcW w:w="1276" w:type="dxa"/>
                  <w:vAlign w:val="center"/>
                </w:tcPr>
                <w:p w:rsidR="007656FA" w:rsidRPr="00561F3F" w:rsidRDefault="007656FA" w:rsidP="0043675C">
                  <w:pPr>
                    <w:pStyle w:val="a4"/>
                    <w:spacing w:line="260" w:lineRule="exact"/>
                    <w:rPr>
                      <w:rFonts w:ascii="Times New Roman" w:hAnsi="Times New Roman"/>
                      <w:bCs/>
                      <w:snapToGrid w:val="0"/>
                      <w:kern w:val="2"/>
                      <w:sz w:val="21"/>
                    </w:rPr>
                  </w:pPr>
                  <w:r w:rsidRPr="00561F3F">
                    <w:rPr>
                      <w:rFonts w:ascii="Times New Roman"/>
                      <w:bCs/>
                      <w:snapToGrid w:val="0"/>
                      <w:sz w:val="21"/>
                    </w:rPr>
                    <w:t>放置于专用容器内，相对密闭储存</w:t>
                  </w:r>
                </w:p>
              </w:tc>
              <w:tc>
                <w:tcPr>
                  <w:tcW w:w="841" w:type="dxa"/>
                  <w:vAlign w:val="center"/>
                </w:tcPr>
                <w:p w:rsidR="007656FA" w:rsidRPr="00561F3F" w:rsidRDefault="007656FA" w:rsidP="007656FA">
                  <w:pPr>
                    <w:pStyle w:val="a4"/>
                    <w:spacing w:line="260" w:lineRule="exact"/>
                    <w:jc w:val="center"/>
                    <w:rPr>
                      <w:rFonts w:ascii="Times New Roman" w:hAnsi="Times New Roman"/>
                      <w:bCs/>
                      <w:snapToGrid w:val="0"/>
                      <w:kern w:val="2"/>
                      <w:sz w:val="21"/>
                    </w:rPr>
                  </w:pPr>
                  <w:r w:rsidRPr="00561F3F">
                    <w:rPr>
                      <w:rFonts w:ascii="Times New Roman" w:hAnsi="Times New Roman" w:hint="eastAsia"/>
                      <w:bCs/>
                      <w:snapToGrid w:val="0"/>
                      <w:kern w:val="2"/>
                      <w:sz w:val="21"/>
                    </w:rPr>
                    <w:t>0.2</w:t>
                  </w:r>
                </w:p>
              </w:tc>
              <w:tc>
                <w:tcPr>
                  <w:tcW w:w="750" w:type="dxa"/>
                  <w:vAlign w:val="center"/>
                </w:tcPr>
                <w:p w:rsidR="007656FA" w:rsidRPr="00561F3F" w:rsidRDefault="007656FA" w:rsidP="007656FA">
                  <w:pPr>
                    <w:pStyle w:val="a4"/>
                    <w:spacing w:line="260" w:lineRule="exact"/>
                    <w:jc w:val="center"/>
                    <w:rPr>
                      <w:rFonts w:ascii="Times New Roman" w:hAnsi="Times New Roman"/>
                      <w:bCs/>
                      <w:snapToGrid w:val="0"/>
                      <w:kern w:val="2"/>
                      <w:sz w:val="21"/>
                    </w:rPr>
                  </w:pPr>
                  <w:r w:rsidRPr="00561F3F">
                    <w:rPr>
                      <w:rFonts w:ascii="Times New Roman" w:hAnsi="Times New Roman" w:hint="eastAsia"/>
                      <w:bCs/>
                      <w:snapToGrid w:val="0"/>
                      <w:kern w:val="2"/>
                      <w:sz w:val="21"/>
                    </w:rPr>
                    <w:t>0.1</w:t>
                  </w:r>
                </w:p>
              </w:tc>
            </w:tr>
          </w:tbl>
          <w:p w:rsidR="00AF4EB8" w:rsidRPr="00561F3F" w:rsidRDefault="00676B1A" w:rsidP="00F60E05">
            <w:pPr>
              <w:adjustRightInd w:val="0"/>
              <w:snapToGrid w:val="0"/>
              <w:spacing w:beforeLines="50" w:line="360" w:lineRule="auto"/>
              <w:ind w:firstLineChars="200" w:firstLine="480"/>
              <w:rPr>
                <w:kern w:val="0"/>
                <w:sz w:val="24"/>
                <w:lang w:val="zh-TW"/>
              </w:rPr>
            </w:pPr>
            <w:r w:rsidRPr="00561F3F">
              <w:rPr>
                <w:rFonts w:hint="eastAsia"/>
                <w:kern w:val="0"/>
                <w:sz w:val="24"/>
                <w:lang w:val="zh-TW"/>
              </w:rPr>
              <w:t>贮存场所（设施）污染防治措施：根据集中建设危险废物处置设施的要求，本项目不得擅自处理所产生危险废物，应用专用容器和场地对此类危废进行收集暂存，并委托具有处理该类危废能力的专业单位进行处理。危险废物通过专用容器盛装后暂存于危废暂存间，专用容器建议采用可密闭加盖的塑料桶。根据《危险废物贮存污染控制标准》（</w:t>
            </w:r>
            <w:r w:rsidRPr="00561F3F">
              <w:rPr>
                <w:kern w:val="0"/>
                <w:sz w:val="24"/>
                <w:lang w:val="zh-TW"/>
              </w:rPr>
              <w:t>GB18597-2001</w:t>
            </w:r>
            <w:r w:rsidRPr="00561F3F">
              <w:rPr>
                <w:rFonts w:hint="eastAsia"/>
                <w:kern w:val="0"/>
                <w:sz w:val="24"/>
                <w:lang w:val="zh-TW"/>
              </w:rPr>
              <w:t>）及修改单的要求建设，危险废物暂存间地面采取防渗措施（基础防渗，防渗层为</w:t>
            </w:r>
            <w:r w:rsidRPr="00561F3F">
              <w:rPr>
                <w:kern w:val="0"/>
                <w:sz w:val="24"/>
                <w:lang w:val="zh-TW"/>
              </w:rPr>
              <w:t>2mm</w:t>
            </w:r>
            <w:r w:rsidRPr="00561F3F">
              <w:rPr>
                <w:rFonts w:hint="eastAsia"/>
                <w:kern w:val="0"/>
                <w:sz w:val="24"/>
                <w:lang w:val="zh-TW"/>
              </w:rPr>
              <w:t>厚高密度聚乙烯渗透系数</w:t>
            </w:r>
            <w:r w:rsidRPr="00561F3F">
              <w:rPr>
                <w:kern w:val="0"/>
                <w:sz w:val="24"/>
                <w:lang w:val="zh-TW"/>
              </w:rPr>
              <w:t>≤10</w:t>
            </w:r>
            <w:r w:rsidRPr="00561F3F">
              <w:rPr>
                <w:kern w:val="0"/>
                <w:sz w:val="24"/>
                <w:vertAlign w:val="superscript"/>
                <w:lang w:val="zh-TW"/>
              </w:rPr>
              <w:t>-10</w:t>
            </w:r>
            <w:r w:rsidRPr="00561F3F">
              <w:rPr>
                <w:kern w:val="0"/>
                <w:sz w:val="24"/>
                <w:lang w:val="zh-TW"/>
              </w:rPr>
              <w:t>cm/s</w:t>
            </w:r>
            <w:r w:rsidRPr="00561F3F">
              <w:rPr>
                <w:rFonts w:hint="eastAsia"/>
                <w:kern w:val="0"/>
                <w:sz w:val="24"/>
                <w:lang w:val="zh-TW"/>
              </w:rPr>
              <w:t>），设置截流地沟，做到</w:t>
            </w:r>
            <w:r w:rsidRPr="00561F3F">
              <w:rPr>
                <w:rFonts w:hint="eastAsia"/>
                <w:kern w:val="0"/>
                <w:sz w:val="24"/>
                <w:lang w:val="zh-TW"/>
              </w:rPr>
              <w:t xml:space="preserve"> </w:t>
            </w:r>
            <w:r w:rsidRPr="00561F3F">
              <w:rPr>
                <w:rFonts w:hint="eastAsia"/>
                <w:kern w:val="0"/>
                <w:sz w:val="24"/>
                <w:lang w:val="zh-TW"/>
              </w:rPr>
              <w:t>“四防”（防风、</w:t>
            </w:r>
            <w:r w:rsidRPr="00561F3F">
              <w:rPr>
                <w:rFonts w:hint="eastAsia"/>
                <w:kern w:val="0"/>
                <w:sz w:val="24"/>
                <w:lang w:val="zh-TW"/>
              </w:rPr>
              <w:lastRenderedPageBreak/>
              <w:t>防雨、防晒、防渗漏）要求，按规范设置液体收集装置，能有效防止危险废物泄漏，能够避免污染物污染地下水和土壤环境</w:t>
            </w:r>
            <w:r w:rsidR="00405343" w:rsidRPr="00561F3F">
              <w:rPr>
                <w:rFonts w:hint="eastAsia"/>
                <w:kern w:val="0"/>
                <w:sz w:val="24"/>
                <w:lang w:val="zh-TW"/>
              </w:rPr>
              <w:t>。</w:t>
            </w:r>
          </w:p>
          <w:p w:rsidR="00AF4EB8" w:rsidRPr="00561F3F" w:rsidRDefault="00405343">
            <w:pPr>
              <w:spacing w:line="360" w:lineRule="auto"/>
              <w:rPr>
                <w:rFonts w:eastAsiaTheme="minorEastAsia"/>
                <w:b/>
                <w:sz w:val="24"/>
              </w:rPr>
            </w:pPr>
            <w:r w:rsidRPr="00561F3F">
              <w:rPr>
                <w:rFonts w:eastAsiaTheme="minorEastAsia" w:hint="eastAsia"/>
                <w:b/>
                <w:sz w:val="24"/>
              </w:rPr>
              <w:t>4.5</w:t>
            </w:r>
            <w:r w:rsidRPr="00561F3F">
              <w:rPr>
                <w:rFonts w:eastAsiaTheme="minorEastAsia" w:hint="eastAsia"/>
                <w:b/>
                <w:sz w:val="24"/>
              </w:rPr>
              <w:t>危险废物处置措施</w:t>
            </w:r>
          </w:p>
          <w:p w:rsidR="00676B1A" w:rsidRPr="00561F3F" w:rsidRDefault="00676B1A" w:rsidP="00676B1A">
            <w:pPr>
              <w:adjustRightInd w:val="0"/>
              <w:snapToGrid w:val="0"/>
              <w:spacing w:line="360" w:lineRule="auto"/>
              <w:ind w:left="475"/>
              <w:rPr>
                <w:b/>
                <w:sz w:val="24"/>
              </w:rPr>
            </w:pPr>
            <w:r w:rsidRPr="00561F3F">
              <w:rPr>
                <w:rFonts w:hint="eastAsia"/>
                <w:b/>
                <w:sz w:val="24"/>
              </w:rPr>
              <w:t>（</w:t>
            </w:r>
            <w:r w:rsidRPr="00561F3F">
              <w:rPr>
                <w:rFonts w:hint="eastAsia"/>
                <w:b/>
                <w:sz w:val="24"/>
              </w:rPr>
              <w:t>2</w:t>
            </w:r>
            <w:r w:rsidRPr="00561F3F">
              <w:rPr>
                <w:rFonts w:hint="eastAsia"/>
                <w:b/>
                <w:sz w:val="24"/>
              </w:rPr>
              <w:t>）运输过程的环境影响分析</w:t>
            </w:r>
          </w:p>
          <w:p w:rsidR="00676B1A" w:rsidRPr="00561F3F" w:rsidRDefault="00676B1A" w:rsidP="00676B1A">
            <w:pPr>
              <w:adjustRightInd w:val="0"/>
              <w:snapToGrid w:val="0"/>
              <w:spacing w:line="360" w:lineRule="auto"/>
              <w:ind w:firstLineChars="198" w:firstLine="475"/>
              <w:rPr>
                <w:kern w:val="0"/>
                <w:sz w:val="24"/>
                <w:lang w:val="zh-TW" w:eastAsia="zh-TW"/>
              </w:rPr>
            </w:pPr>
            <w:r w:rsidRPr="00561F3F">
              <w:rPr>
                <w:rFonts w:hint="eastAsia"/>
                <w:kern w:val="0"/>
                <w:sz w:val="24"/>
                <w:lang w:val="zh-TW"/>
              </w:rPr>
              <w:t>本项目危险废物在</w:t>
            </w:r>
            <w:r w:rsidR="004C0C1F" w:rsidRPr="00561F3F">
              <w:rPr>
                <w:rFonts w:hint="eastAsia"/>
                <w:kern w:val="0"/>
                <w:sz w:val="24"/>
                <w:lang w:val="zh-TW"/>
              </w:rPr>
              <w:t>站区</w:t>
            </w:r>
            <w:r w:rsidRPr="00561F3F">
              <w:rPr>
                <w:rFonts w:hint="eastAsia"/>
                <w:kern w:val="0"/>
                <w:sz w:val="24"/>
                <w:lang w:val="zh-TW"/>
              </w:rPr>
              <w:t>内产生工艺环节到危废暂存间时，可能产生散落、泄漏所引起的环境影响</w:t>
            </w:r>
            <w:r w:rsidR="004C0C1F" w:rsidRPr="00561F3F">
              <w:rPr>
                <w:rFonts w:hint="eastAsia"/>
                <w:kern w:val="0"/>
                <w:sz w:val="24"/>
                <w:lang w:val="zh-TW"/>
              </w:rPr>
              <w:t>；</w:t>
            </w:r>
            <w:r w:rsidRPr="00561F3F">
              <w:rPr>
                <w:rFonts w:hint="eastAsia"/>
                <w:kern w:val="0"/>
                <w:sz w:val="24"/>
                <w:lang w:val="zh-TW"/>
              </w:rPr>
              <w:t>因此要求在危废产生工艺环节即储存于密闭容器内，及时运输至暂存场所，避免危险废物</w:t>
            </w:r>
            <w:r w:rsidR="004C0C1F" w:rsidRPr="00561F3F">
              <w:rPr>
                <w:rFonts w:hint="eastAsia"/>
                <w:kern w:val="0"/>
                <w:sz w:val="24"/>
                <w:lang w:val="zh-TW"/>
              </w:rPr>
              <w:t>站区</w:t>
            </w:r>
            <w:r w:rsidRPr="00561F3F">
              <w:rPr>
                <w:rFonts w:hint="eastAsia"/>
                <w:kern w:val="0"/>
                <w:sz w:val="24"/>
                <w:lang w:val="zh-TW"/>
              </w:rPr>
              <w:t>内散落和泄漏。</w:t>
            </w:r>
          </w:p>
          <w:p w:rsidR="00676B1A" w:rsidRPr="00561F3F" w:rsidRDefault="00676B1A" w:rsidP="00676B1A">
            <w:pPr>
              <w:spacing w:line="360" w:lineRule="auto"/>
              <w:ind w:firstLine="482"/>
              <w:rPr>
                <w:sz w:val="24"/>
              </w:rPr>
            </w:pPr>
            <w:r w:rsidRPr="00561F3F">
              <w:rPr>
                <w:rFonts w:hint="eastAsia"/>
                <w:kern w:val="0"/>
                <w:sz w:val="24"/>
                <w:lang w:val="zh-TW"/>
              </w:rPr>
              <w:t>本项目危险废物在收集和转运过程需严格执行《危险废物收集贮存运输技术规范》（</w:t>
            </w:r>
            <w:r w:rsidRPr="00561F3F">
              <w:rPr>
                <w:rFonts w:hint="eastAsia"/>
                <w:kern w:val="0"/>
                <w:sz w:val="24"/>
                <w:lang w:val="zh-TW" w:eastAsia="zh-TW"/>
              </w:rPr>
              <w:t>HJ2025-2012</w:t>
            </w:r>
            <w:r w:rsidRPr="00561F3F">
              <w:rPr>
                <w:rFonts w:hint="eastAsia"/>
                <w:kern w:val="0"/>
                <w:sz w:val="24"/>
                <w:lang w:val="zh-TW"/>
              </w:rPr>
              <w:t>）；危险废物转移按《危险废物转移联单管理办法》执行，实行五联单制度；危险废物运输由具有从事危险废物运输经营许可性的运输单位完成</w:t>
            </w:r>
            <w:r w:rsidRPr="00561F3F">
              <w:rPr>
                <w:rFonts w:hint="eastAsia"/>
                <w:sz w:val="24"/>
              </w:rPr>
              <w:t>，禁止不相容的废物混合运输，危险废物运输路线应避开人口密集区、学校、医院、保护水体等环境敏感区。经采取以上措施后，项目危险废物在贮存、运输和处置过程中产生二次污染的可能性很小。</w:t>
            </w:r>
          </w:p>
          <w:p w:rsidR="00676B1A" w:rsidRPr="00561F3F" w:rsidRDefault="00676B1A" w:rsidP="00676B1A">
            <w:pPr>
              <w:adjustRightInd w:val="0"/>
              <w:snapToGrid w:val="0"/>
              <w:spacing w:line="360" w:lineRule="auto"/>
              <w:ind w:firstLineChars="198" w:firstLine="475"/>
              <w:rPr>
                <w:kern w:val="0"/>
                <w:sz w:val="24"/>
                <w:lang w:val="zh-TW"/>
              </w:rPr>
            </w:pPr>
            <w:r w:rsidRPr="00561F3F">
              <w:rPr>
                <w:rFonts w:hint="eastAsia"/>
                <w:kern w:val="0"/>
                <w:sz w:val="24"/>
                <w:lang w:val="zh-TW"/>
              </w:rPr>
              <w:t>履行申报的登记制度、建立危险废物管理台账制度。</w:t>
            </w:r>
          </w:p>
          <w:p w:rsidR="00676B1A" w:rsidRPr="00561F3F" w:rsidRDefault="00676B1A" w:rsidP="00676B1A">
            <w:pPr>
              <w:spacing w:line="360" w:lineRule="auto"/>
              <w:ind w:firstLineChars="200" w:firstLine="482"/>
              <w:rPr>
                <w:b/>
                <w:sz w:val="24"/>
              </w:rPr>
            </w:pPr>
            <w:r w:rsidRPr="00561F3F">
              <w:rPr>
                <w:rFonts w:hint="eastAsia"/>
                <w:b/>
                <w:sz w:val="24"/>
              </w:rPr>
              <w:t>（</w:t>
            </w:r>
            <w:r w:rsidRPr="00561F3F">
              <w:rPr>
                <w:b/>
                <w:sz w:val="24"/>
              </w:rPr>
              <w:t>3</w:t>
            </w:r>
            <w:r w:rsidRPr="00561F3F">
              <w:rPr>
                <w:rFonts w:hint="eastAsia"/>
                <w:b/>
                <w:sz w:val="24"/>
              </w:rPr>
              <w:t>）委托处置的环境影响分析</w:t>
            </w:r>
          </w:p>
          <w:p w:rsidR="00676B1A" w:rsidRPr="00561F3F" w:rsidRDefault="00676B1A" w:rsidP="00676B1A">
            <w:pPr>
              <w:adjustRightInd w:val="0"/>
              <w:snapToGrid w:val="0"/>
              <w:spacing w:line="360" w:lineRule="auto"/>
              <w:ind w:firstLine="482"/>
              <w:rPr>
                <w:sz w:val="24"/>
              </w:rPr>
            </w:pPr>
            <w:r w:rsidRPr="00561F3F">
              <w:rPr>
                <w:rFonts w:hint="eastAsia"/>
                <w:kern w:val="0"/>
                <w:sz w:val="24"/>
                <w:szCs w:val="20"/>
              </w:rPr>
              <w:t>本评价建议将其产生的危险废物交由有相关处置经营资质的单位处置；项目投入运营前，须提前与相关单位接治，并签订相关的危险废物处置协议，保证项目产生的危险废物得到妥善、合理、有效的处置。</w:t>
            </w:r>
          </w:p>
          <w:p w:rsidR="00AF4EB8" w:rsidRPr="00561F3F" w:rsidRDefault="00405343">
            <w:pPr>
              <w:spacing w:line="360" w:lineRule="auto"/>
              <w:rPr>
                <w:rFonts w:eastAsiaTheme="minorEastAsia"/>
                <w:b/>
                <w:sz w:val="24"/>
              </w:rPr>
            </w:pPr>
            <w:r w:rsidRPr="00561F3F">
              <w:rPr>
                <w:rFonts w:eastAsiaTheme="minorEastAsia" w:hint="eastAsia"/>
                <w:b/>
                <w:sz w:val="24"/>
              </w:rPr>
              <w:t>5</w:t>
            </w:r>
            <w:r w:rsidRPr="00561F3F">
              <w:rPr>
                <w:rFonts w:eastAsiaTheme="minorEastAsia" w:hint="eastAsia"/>
                <w:b/>
                <w:sz w:val="24"/>
              </w:rPr>
              <w:t>、地下水、土壤</w:t>
            </w:r>
          </w:p>
          <w:p w:rsidR="00FF7677" w:rsidRPr="00561F3F" w:rsidRDefault="00FF7677" w:rsidP="00FF7677">
            <w:pPr>
              <w:spacing w:line="360" w:lineRule="auto"/>
              <w:ind w:firstLineChars="200" w:firstLine="480"/>
              <w:rPr>
                <w:kern w:val="0"/>
                <w:sz w:val="24"/>
                <w:szCs w:val="20"/>
              </w:rPr>
            </w:pPr>
            <w:r w:rsidRPr="00561F3F">
              <w:rPr>
                <w:rFonts w:hint="eastAsia"/>
                <w:sz w:val="24"/>
              </w:rPr>
              <w:t>本项目属于污水处理工程，运营期地下水、土壤环境影响主要来源于预处理的工业废水及危险废物在线监测废液；废气中的主要污染物为</w:t>
            </w:r>
            <w:r w:rsidRPr="00561F3F">
              <w:rPr>
                <w:rFonts w:hint="eastAsia"/>
                <w:sz w:val="24"/>
              </w:rPr>
              <w:t xml:space="preserve"> NH</w:t>
            </w:r>
            <w:r w:rsidRPr="00561F3F">
              <w:rPr>
                <w:rFonts w:hint="eastAsia"/>
                <w:sz w:val="24"/>
                <w:vertAlign w:val="subscript"/>
              </w:rPr>
              <w:t>3</w:t>
            </w:r>
            <w:r w:rsidRPr="00561F3F">
              <w:rPr>
                <w:rFonts w:hint="eastAsia"/>
                <w:sz w:val="24"/>
              </w:rPr>
              <w:t>和</w:t>
            </w:r>
            <w:r w:rsidRPr="00561F3F">
              <w:rPr>
                <w:rFonts w:hint="eastAsia"/>
                <w:sz w:val="24"/>
              </w:rPr>
              <w:t xml:space="preserve"> H</w:t>
            </w:r>
            <w:r w:rsidRPr="00561F3F">
              <w:rPr>
                <w:rFonts w:hint="eastAsia"/>
                <w:sz w:val="24"/>
                <w:vertAlign w:val="subscript"/>
              </w:rPr>
              <w:t>2</w:t>
            </w:r>
            <w:r w:rsidRPr="00561F3F">
              <w:rPr>
                <w:rFonts w:hint="eastAsia"/>
                <w:sz w:val="24"/>
              </w:rPr>
              <w:t>S</w:t>
            </w:r>
            <w:r w:rsidRPr="00561F3F">
              <w:rPr>
                <w:rFonts w:hint="eastAsia"/>
                <w:sz w:val="24"/>
              </w:rPr>
              <w:t>，不含重金属粉尘等，不涉及大气沉降等影响。废水中的主要污染物为</w:t>
            </w:r>
            <w:r w:rsidRPr="00561F3F">
              <w:rPr>
                <w:rFonts w:hint="eastAsia"/>
                <w:sz w:val="24"/>
              </w:rPr>
              <w:t xml:space="preserve"> COD</w:t>
            </w:r>
            <w:r w:rsidRPr="00561F3F">
              <w:rPr>
                <w:rFonts w:hint="eastAsia"/>
                <w:sz w:val="24"/>
              </w:rPr>
              <w:t>、</w:t>
            </w:r>
            <w:r w:rsidRPr="00561F3F">
              <w:rPr>
                <w:rFonts w:hint="eastAsia"/>
                <w:sz w:val="24"/>
              </w:rPr>
              <w:t>NH</w:t>
            </w:r>
            <w:r w:rsidRPr="00561F3F">
              <w:rPr>
                <w:rFonts w:hint="eastAsia"/>
                <w:sz w:val="24"/>
                <w:vertAlign w:val="subscript"/>
              </w:rPr>
              <w:t>3</w:t>
            </w:r>
            <w:r w:rsidRPr="00561F3F">
              <w:rPr>
                <w:rFonts w:hint="eastAsia"/>
                <w:sz w:val="24"/>
              </w:rPr>
              <w:t>-N</w:t>
            </w:r>
            <w:r w:rsidRPr="00561F3F">
              <w:rPr>
                <w:rFonts w:hint="eastAsia"/>
                <w:sz w:val="24"/>
              </w:rPr>
              <w:t>、</w:t>
            </w:r>
            <w:r w:rsidRPr="00561F3F">
              <w:rPr>
                <w:rFonts w:hint="eastAsia"/>
                <w:sz w:val="24"/>
              </w:rPr>
              <w:t>SS</w:t>
            </w:r>
            <w:r w:rsidRPr="00561F3F">
              <w:rPr>
                <w:rFonts w:hint="eastAsia"/>
                <w:sz w:val="24"/>
              </w:rPr>
              <w:t>及</w:t>
            </w:r>
            <w:r w:rsidR="00A02A5D" w:rsidRPr="00561F3F">
              <w:rPr>
                <w:rFonts w:hint="eastAsia"/>
                <w:sz w:val="24"/>
              </w:rPr>
              <w:t>低浓度</w:t>
            </w:r>
            <w:r w:rsidRPr="00561F3F">
              <w:rPr>
                <w:rFonts w:hint="eastAsia"/>
                <w:sz w:val="24"/>
              </w:rPr>
              <w:t>重金属</w:t>
            </w:r>
            <w:r w:rsidR="00A02A5D" w:rsidRPr="00561F3F">
              <w:rPr>
                <w:rFonts w:hint="eastAsia"/>
                <w:sz w:val="24"/>
              </w:rPr>
              <w:t>因子</w:t>
            </w:r>
            <w:r w:rsidRPr="00561F3F">
              <w:rPr>
                <w:rFonts w:hint="eastAsia"/>
                <w:sz w:val="24"/>
              </w:rPr>
              <w:t>等，若发生泄漏或地面漫流，对地下水及土壤环境产生影响，污染类型与污染途径见表</w:t>
            </w:r>
            <w:r w:rsidRPr="00561F3F">
              <w:rPr>
                <w:rFonts w:hint="eastAsia"/>
                <w:sz w:val="24"/>
              </w:rPr>
              <w:t>5-1</w:t>
            </w:r>
            <w:r w:rsidRPr="00561F3F">
              <w:rPr>
                <w:rFonts w:hint="eastAsia"/>
                <w:sz w:val="24"/>
              </w:rPr>
              <w:t>。</w:t>
            </w:r>
          </w:p>
          <w:p w:rsidR="00FF7677" w:rsidRPr="00561F3F" w:rsidRDefault="00FF7677" w:rsidP="00FF7677">
            <w:pPr>
              <w:spacing w:line="300" w:lineRule="exact"/>
              <w:jc w:val="center"/>
              <w:rPr>
                <w:rFonts w:hAnsi="宋体"/>
                <w:b/>
                <w:szCs w:val="21"/>
              </w:rPr>
            </w:pPr>
            <w:r w:rsidRPr="00561F3F">
              <w:rPr>
                <w:rFonts w:hAnsi="宋体" w:hint="eastAsia"/>
                <w:b/>
                <w:szCs w:val="21"/>
              </w:rPr>
              <w:t>表</w:t>
            </w:r>
            <w:r w:rsidRPr="00561F3F">
              <w:rPr>
                <w:rFonts w:hAnsi="宋体" w:hint="eastAsia"/>
                <w:b/>
                <w:szCs w:val="21"/>
              </w:rPr>
              <w:t>5-1</w:t>
            </w:r>
            <w:r w:rsidRPr="00561F3F">
              <w:rPr>
                <w:rFonts w:hAnsi="宋体" w:hint="eastAsia"/>
                <w:b/>
                <w:szCs w:val="21"/>
              </w:rPr>
              <w:t>污染类型与污染途径</w:t>
            </w:r>
          </w:p>
          <w:tbl>
            <w:tblPr>
              <w:tblW w:w="0" w:type="auto"/>
              <w:tblInd w:w="101" w:type="dxa"/>
              <w:tblBorders>
                <w:top w:val="single" w:sz="12" w:space="0" w:color="000000"/>
                <w:bottom w:val="single" w:sz="12" w:space="0" w:color="000000"/>
                <w:insideH w:val="single" w:sz="6" w:space="0" w:color="000000"/>
                <w:insideV w:val="single" w:sz="6" w:space="0" w:color="000000"/>
              </w:tblBorders>
              <w:tblLayout w:type="fixed"/>
              <w:tblCellMar>
                <w:left w:w="0" w:type="dxa"/>
                <w:right w:w="0" w:type="dxa"/>
              </w:tblCellMar>
              <w:tblLook w:val="04A0"/>
            </w:tblPr>
            <w:tblGrid>
              <w:gridCol w:w="1629"/>
              <w:gridCol w:w="2089"/>
              <w:gridCol w:w="1858"/>
              <w:gridCol w:w="1972"/>
            </w:tblGrid>
            <w:tr w:rsidR="00FF7677" w:rsidRPr="00561F3F" w:rsidTr="00FF7677">
              <w:trPr>
                <w:trHeight w:hRule="exact" w:val="397"/>
              </w:trPr>
              <w:tc>
                <w:tcPr>
                  <w:tcW w:w="1629" w:type="dxa"/>
                  <w:vMerge w:val="restart"/>
                  <w:vAlign w:val="center"/>
                </w:tcPr>
                <w:p w:rsidR="00FF7677" w:rsidRPr="00561F3F" w:rsidRDefault="00FF7677" w:rsidP="00FF7677">
                  <w:pPr>
                    <w:pStyle w:val="TableParagraph"/>
                    <w:kinsoku w:val="0"/>
                    <w:overflowPunct w:val="0"/>
                    <w:spacing w:line="260" w:lineRule="exact"/>
                    <w:jc w:val="center"/>
                    <w:rPr>
                      <w:rFonts w:ascii="Times New Roman" w:hAnsi="Times New Roman"/>
                      <w:kern w:val="2"/>
                      <w:lang w:eastAsia="zh-CN"/>
                    </w:rPr>
                  </w:pPr>
                  <w:r w:rsidRPr="00561F3F">
                    <w:rPr>
                      <w:rFonts w:ascii="Times New Roman" w:hAnsi="Times New Roman"/>
                      <w:kern w:val="2"/>
                      <w:sz w:val="21"/>
                      <w:szCs w:val="21"/>
                      <w:lang w:eastAsia="zh-CN"/>
                    </w:rPr>
                    <w:t>时段</w:t>
                  </w:r>
                </w:p>
              </w:tc>
              <w:tc>
                <w:tcPr>
                  <w:tcW w:w="5919" w:type="dxa"/>
                  <w:gridSpan w:val="3"/>
                  <w:vAlign w:val="center"/>
                </w:tcPr>
                <w:p w:rsidR="00FF7677" w:rsidRPr="00561F3F" w:rsidRDefault="00FF7677" w:rsidP="0022797F">
                  <w:pPr>
                    <w:pStyle w:val="TableParagraph"/>
                    <w:kinsoku w:val="0"/>
                    <w:overflowPunct w:val="0"/>
                    <w:spacing w:line="260" w:lineRule="exact"/>
                    <w:ind w:right="2"/>
                    <w:jc w:val="center"/>
                    <w:rPr>
                      <w:rFonts w:ascii="Times New Roman" w:hAnsi="Times New Roman"/>
                      <w:kern w:val="2"/>
                      <w:lang w:eastAsia="zh-CN"/>
                    </w:rPr>
                  </w:pPr>
                  <w:r w:rsidRPr="00561F3F">
                    <w:rPr>
                      <w:rFonts w:ascii="Times New Roman" w:hAnsi="Times New Roman"/>
                      <w:kern w:val="2"/>
                      <w:sz w:val="21"/>
                      <w:szCs w:val="21"/>
                      <w:lang w:eastAsia="zh-CN"/>
                    </w:rPr>
                    <w:t>污染影响型</w:t>
                  </w:r>
                  <w:r w:rsidR="00A02A5D" w:rsidRPr="00561F3F">
                    <w:rPr>
                      <w:rFonts w:ascii="Times New Roman" w:hAnsi="Times New Roman" w:hint="eastAsia"/>
                      <w:kern w:val="2"/>
                      <w:sz w:val="21"/>
                      <w:szCs w:val="21"/>
                      <w:lang w:eastAsia="zh-CN"/>
                    </w:rPr>
                    <w:t>及途径</w:t>
                  </w:r>
                </w:p>
              </w:tc>
            </w:tr>
            <w:tr w:rsidR="00FF7677" w:rsidRPr="00561F3F" w:rsidTr="00FF7677">
              <w:trPr>
                <w:trHeight w:hRule="exact" w:val="397"/>
              </w:trPr>
              <w:tc>
                <w:tcPr>
                  <w:tcW w:w="1629" w:type="dxa"/>
                  <w:vMerge/>
                  <w:vAlign w:val="center"/>
                </w:tcPr>
                <w:p w:rsidR="00FF7677" w:rsidRPr="00561F3F" w:rsidRDefault="00FF7677" w:rsidP="00FF7677">
                  <w:pPr>
                    <w:widowControl/>
                    <w:spacing w:line="260" w:lineRule="exact"/>
                    <w:rPr>
                      <w:sz w:val="24"/>
                    </w:rPr>
                  </w:pPr>
                </w:p>
              </w:tc>
              <w:tc>
                <w:tcPr>
                  <w:tcW w:w="2089" w:type="dxa"/>
                  <w:vAlign w:val="center"/>
                </w:tcPr>
                <w:p w:rsidR="00FF7677" w:rsidRPr="00561F3F" w:rsidRDefault="00FF7677" w:rsidP="0022797F">
                  <w:pPr>
                    <w:pStyle w:val="TableParagraph"/>
                    <w:kinsoku w:val="0"/>
                    <w:overflowPunct w:val="0"/>
                    <w:spacing w:line="260" w:lineRule="exact"/>
                    <w:ind w:left="621"/>
                    <w:rPr>
                      <w:rFonts w:ascii="Times New Roman" w:hAnsi="Times New Roman"/>
                      <w:kern w:val="2"/>
                      <w:lang w:eastAsia="zh-CN"/>
                    </w:rPr>
                  </w:pPr>
                  <w:r w:rsidRPr="00561F3F">
                    <w:rPr>
                      <w:rFonts w:ascii="Times New Roman" w:hAnsi="Times New Roman"/>
                      <w:kern w:val="2"/>
                      <w:sz w:val="21"/>
                      <w:szCs w:val="21"/>
                      <w:lang w:eastAsia="zh-CN"/>
                    </w:rPr>
                    <w:t>大气沉降</w:t>
                  </w:r>
                </w:p>
              </w:tc>
              <w:tc>
                <w:tcPr>
                  <w:tcW w:w="1858" w:type="dxa"/>
                  <w:vAlign w:val="center"/>
                </w:tcPr>
                <w:p w:rsidR="00FF7677" w:rsidRPr="00561F3F" w:rsidRDefault="00FF7677" w:rsidP="0022797F">
                  <w:pPr>
                    <w:pStyle w:val="TableParagraph"/>
                    <w:kinsoku w:val="0"/>
                    <w:overflowPunct w:val="0"/>
                    <w:spacing w:line="260" w:lineRule="exact"/>
                    <w:ind w:left="621"/>
                    <w:rPr>
                      <w:rFonts w:ascii="Times New Roman" w:hAnsi="Times New Roman"/>
                      <w:kern w:val="2"/>
                      <w:lang w:eastAsia="zh-CN"/>
                    </w:rPr>
                  </w:pPr>
                  <w:r w:rsidRPr="00561F3F">
                    <w:rPr>
                      <w:rFonts w:ascii="Times New Roman" w:hAnsi="Times New Roman"/>
                      <w:kern w:val="2"/>
                      <w:sz w:val="21"/>
                      <w:szCs w:val="21"/>
                      <w:lang w:eastAsia="zh-CN"/>
                    </w:rPr>
                    <w:t>地面漫流</w:t>
                  </w:r>
                </w:p>
              </w:tc>
              <w:tc>
                <w:tcPr>
                  <w:tcW w:w="1972" w:type="dxa"/>
                  <w:vAlign w:val="center"/>
                </w:tcPr>
                <w:p w:rsidR="00FF7677" w:rsidRPr="00561F3F" w:rsidRDefault="00FF7677" w:rsidP="0022797F">
                  <w:pPr>
                    <w:pStyle w:val="TableParagraph"/>
                    <w:kinsoku w:val="0"/>
                    <w:overflowPunct w:val="0"/>
                    <w:spacing w:line="260" w:lineRule="exact"/>
                    <w:ind w:left="686"/>
                    <w:rPr>
                      <w:rFonts w:ascii="Times New Roman" w:hAnsi="Times New Roman"/>
                      <w:kern w:val="2"/>
                      <w:lang w:eastAsia="zh-CN"/>
                    </w:rPr>
                  </w:pPr>
                  <w:r w:rsidRPr="00561F3F">
                    <w:rPr>
                      <w:rFonts w:ascii="Times New Roman" w:hAnsi="Times New Roman"/>
                      <w:kern w:val="2"/>
                      <w:sz w:val="21"/>
                      <w:szCs w:val="21"/>
                      <w:lang w:eastAsia="zh-CN"/>
                    </w:rPr>
                    <w:t>垂直入渗</w:t>
                  </w:r>
                </w:p>
              </w:tc>
            </w:tr>
            <w:tr w:rsidR="00FF7677" w:rsidRPr="00561F3F" w:rsidTr="00FF7677">
              <w:trPr>
                <w:trHeight w:hRule="exact" w:val="397"/>
              </w:trPr>
              <w:tc>
                <w:tcPr>
                  <w:tcW w:w="1629" w:type="dxa"/>
                  <w:vAlign w:val="center"/>
                </w:tcPr>
                <w:p w:rsidR="00FF7677" w:rsidRPr="00561F3F" w:rsidRDefault="00FF7677" w:rsidP="00FF7677">
                  <w:pPr>
                    <w:pStyle w:val="TableParagraph"/>
                    <w:kinsoku w:val="0"/>
                    <w:overflowPunct w:val="0"/>
                    <w:spacing w:line="260" w:lineRule="exact"/>
                    <w:jc w:val="center"/>
                    <w:rPr>
                      <w:rFonts w:ascii="Times New Roman" w:hAnsi="Times New Roman"/>
                      <w:kern w:val="2"/>
                      <w:lang w:eastAsia="zh-CN"/>
                    </w:rPr>
                  </w:pPr>
                  <w:r w:rsidRPr="00561F3F">
                    <w:rPr>
                      <w:rFonts w:ascii="Times New Roman" w:hAnsi="Times New Roman"/>
                      <w:kern w:val="2"/>
                      <w:sz w:val="21"/>
                      <w:szCs w:val="21"/>
                      <w:lang w:eastAsia="zh-CN"/>
                    </w:rPr>
                    <w:t>运营期</w:t>
                  </w:r>
                </w:p>
              </w:tc>
              <w:tc>
                <w:tcPr>
                  <w:tcW w:w="2089" w:type="dxa"/>
                  <w:vAlign w:val="center"/>
                </w:tcPr>
                <w:p w:rsidR="00FF7677" w:rsidRPr="00561F3F" w:rsidRDefault="00FF7677" w:rsidP="0022797F">
                  <w:pPr>
                    <w:pStyle w:val="TableParagraph"/>
                    <w:kinsoku w:val="0"/>
                    <w:overflowPunct w:val="0"/>
                    <w:spacing w:line="260" w:lineRule="exact"/>
                    <w:ind w:right="1"/>
                    <w:jc w:val="center"/>
                    <w:rPr>
                      <w:rFonts w:ascii="Times New Roman" w:hAnsi="Times New Roman"/>
                      <w:kern w:val="2"/>
                      <w:lang w:eastAsia="zh-CN"/>
                    </w:rPr>
                  </w:pPr>
                  <w:r w:rsidRPr="00561F3F">
                    <w:rPr>
                      <w:rFonts w:ascii="Times New Roman" w:eastAsia="Arial Unicode MS" w:hAnsi="Times New Roman"/>
                      <w:kern w:val="2"/>
                      <w:sz w:val="21"/>
                      <w:szCs w:val="21"/>
                      <w:lang w:eastAsia="zh-CN"/>
                    </w:rPr>
                    <w:t>/</w:t>
                  </w:r>
                </w:p>
              </w:tc>
              <w:tc>
                <w:tcPr>
                  <w:tcW w:w="1858" w:type="dxa"/>
                  <w:vAlign w:val="center"/>
                </w:tcPr>
                <w:p w:rsidR="00FF7677" w:rsidRPr="00561F3F" w:rsidRDefault="00FF7677" w:rsidP="0022797F">
                  <w:pPr>
                    <w:pStyle w:val="TableParagraph"/>
                    <w:kinsoku w:val="0"/>
                    <w:overflowPunct w:val="0"/>
                    <w:spacing w:line="260" w:lineRule="exact"/>
                    <w:jc w:val="center"/>
                    <w:rPr>
                      <w:rFonts w:ascii="Times New Roman" w:hAnsi="Times New Roman"/>
                      <w:kern w:val="2"/>
                      <w:lang w:eastAsia="zh-CN"/>
                    </w:rPr>
                  </w:pPr>
                  <w:r w:rsidRPr="00561F3F">
                    <w:rPr>
                      <w:rFonts w:ascii="Times New Roman" w:eastAsia="Arial Unicode MS" w:hAnsi="Times New Roman"/>
                      <w:w w:val="91"/>
                      <w:kern w:val="2"/>
                      <w:sz w:val="21"/>
                      <w:szCs w:val="21"/>
                      <w:lang w:eastAsia="zh-CN"/>
                    </w:rPr>
                    <w:t>√</w:t>
                  </w:r>
                </w:p>
              </w:tc>
              <w:tc>
                <w:tcPr>
                  <w:tcW w:w="1972" w:type="dxa"/>
                  <w:vAlign w:val="center"/>
                </w:tcPr>
                <w:p w:rsidR="00FF7677" w:rsidRPr="00561F3F" w:rsidRDefault="00FF7677" w:rsidP="0022797F">
                  <w:pPr>
                    <w:pStyle w:val="TableParagraph"/>
                    <w:kinsoku w:val="0"/>
                    <w:overflowPunct w:val="0"/>
                    <w:spacing w:line="260" w:lineRule="exact"/>
                    <w:ind w:right="5"/>
                    <w:jc w:val="center"/>
                    <w:rPr>
                      <w:rFonts w:ascii="Times New Roman" w:hAnsi="Times New Roman"/>
                      <w:kern w:val="2"/>
                      <w:lang w:eastAsia="zh-CN"/>
                    </w:rPr>
                  </w:pPr>
                  <w:r w:rsidRPr="00561F3F">
                    <w:rPr>
                      <w:rFonts w:ascii="Times New Roman" w:eastAsia="Arial Unicode MS" w:hAnsi="Times New Roman"/>
                      <w:w w:val="91"/>
                      <w:kern w:val="2"/>
                      <w:sz w:val="21"/>
                      <w:szCs w:val="21"/>
                      <w:lang w:eastAsia="zh-CN"/>
                    </w:rPr>
                    <w:t>√</w:t>
                  </w:r>
                </w:p>
              </w:tc>
            </w:tr>
          </w:tbl>
          <w:p w:rsidR="004C0C1F" w:rsidRPr="00561F3F" w:rsidRDefault="00FE568F" w:rsidP="00F60E05">
            <w:pPr>
              <w:spacing w:beforeLines="50" w:line="360" w:lineRule="auto"/>
              <w:ind w:firstLineChars="200" w:firstLine="480"/>
              <w:rPr>
                <w:kern w:val="0"/>
                <w:sz w:val="24"/>
                <w:szCs w:val="20"/>
              </w:rPr>
            </w:pPr>
            <w:r w:rsidRPr="00561F3F">
              <w:rPr>
                <w:rFonts w:hint="eastAsia"/>
                <w:kern w:val="0"/>
                <w:sz w:val="24"/>
                <w:szCs w:val="20"/>
              </w:rPr>
              <w:lastRenderedPageBreak/>
              <w:t>根据工程特点，项目调节池为地下装置，一旦发生泄漏不能及时发现，但构筑物池体均为钢筋混凝土结构建筑，在服务年限内发生腐蚀、破裂的概率极低，且运营人员定期对</w:t>
            </w:r>
            <w:r w:rsidR="00D62153" w:rsidRPr="00561F3F">
              <w:rPr>
                <w:rFonts w:hint="eastAsia"/>
                <w:kern w:val="0"/>
                <w:sz w:val="24"/>
                <w:szCs w:val="20"/>
              </w:rPr>
              <w:t>站区</w:t>
            </w:r>
            <w:r w:rsidRPr="00561F3F">
              <w:rPr>
                <w:rFonts w:hint="eastAsia"/>
                <w:kern w:val="0"/>
                <w:sz w:val="24"/>
                <w:szCs w:val="20"/>
              </w:rPr>
              <w:t>设施设备进行检查检修等，防止发生破损泄漏等情况。</w:t>
            </w:r>
            <w:r w:rsidR="004C0C1F" w:rsidRPr="00561F3F">
              <w:rPr>
                <w:rFonts w:hint="eastAsia"/>
                <w:kern w:val="0"/>
                <w:sz w:val="24"/>
                <w:szCs w:val="20"/>
              </w:rPr>
              <w:t>采取密闭防渗的运输车辆运输，严格落实废物堆放及及垃圾处理防范措施，特别是对于危险废物暂存区，避免其中的有害组分通过雨水淋溶、地表径流的侵蚀，产生有毒有害液体渗入土壤，不会对土壤</w:t>
            </w:r>
            <w:r w:rsidRPr="00561F3F">
              <w:rPr>
                <w:rFonts w:hint="eastAsia"/>
                <w:kern w:val="0"/>
                <w:sz w:val="24"/>
                <w:szCs w:val="20"/>
              </w:rPr>
              <w:t>、地下水</w:t>
            </w:r>
            <w:r w:rsidR="004C0C1F" w:rsidRPr="00561F3F">
              <w:rPr>
                <w:rFonts w:hint="eastAsia"/>
                <w:kern w:val="0"/>
                <w:sz w:val="24"/>
                <w:szCs w:val="20"/>
              </w:rPr>
              <w:t>环境产生影响。</w:t>
            </w:r>
          </w:p>
          <w:p w:rsidR="004C0C1F" w:rsidRPr="00561F3F" w:rsidRDefault="009F7980" w:rsidP="009F7980">
            <w:pPr>
              <w:spacing w:line="360" w:lineRule="auto"/>
              <w:ind w:firstLineChars="200" w:firstLine="480"/>
              <w:rPr>
                <w:kern w:val="0"/>
                <w:sz w:val="24"/>
              </w:rPr>
            </w:pPr>
            <w:r w:rsidRPr="00561F3F">
              <w:rPr>
                <w:rFonts w:hint="eastAsia"/>
                <w:kern w:val="0"/>
                <w:sz w:val="24"/>
              </w:rPr>
              <w:t>本</w:t>
            </w:r>
            <w:r w:rsidR="004C0C1F" w:rsidRPr="00561F3F">
              <w:rPr>
                <w:rFonts w:hint="eastAsia"/>
                <w:kern w:val="0"/>
                <w:sz w:val="24"/>
              </w:rPr>
              <w:t>项目按重点污染防治区、一般污染防治区、简单防渗区采取不同等级的防渗措施，其中地埋式调节池、危废暂存间等重点防渗区域，基础底部夯实，上面铺装防渗层，等效黏土防渗层厚度≥</w:t>
            </w:r>
            <w:r w:rsidR="004C0C1F" w:rsidRPr="00561F3F">
              <w:rPr>
                <w:kern w:val="0"/>
                <w:sz w:val="24"/>
              </w:rPr>
              <w:t>6m</w:t>
            </w:r>
            <w:r w:rsidR="004C0C1F" w:rsidRPr="00561F3F">
              <w:rPr>
                <w:rFonts w:hint="eastAsia"/>
                <w:kern w:val="0"/>
                <w:sz w:val="24"/>
              </w:rPr>
              <w:t>，渗透系数≤</w:t>
            </w:r>
            <w:r w:rsidR="004C0C1F" w:rsidRPr="00561F3F">
              <w:rPr>
                <w:kern w:val="0"/>
                <w:sz w:val="24"/>
              </w:rPr>
              <w:t>10</w:t>
            </w:r>
            <w:r w:rsidR="004C0C1F" w:rsidRPr="00561F3F">
              <w:rPr>
                <w:kern w:val="0"/>
                <w:sz w:val="24"/>
                <w:vertAlign w:val="superscript"/>
              </w:rPr>
              <w:t>-7</w:t>
            </w:r>
            <w:r w:rsidR="004C0C1F" w:rsidRPr="00561F3F">
              <w:rPr>
                <w:kern w:val="0"/>
                <w:sz w:val="24"/>
              </w:rPr>
              <w:t>cm/s</w:t>
            </w:r>
            <w:r w:rsidRPr="00561F3F">
              <w:rPr>
                <w:rFonts w:hint="eastAsia"/>
                <w:kern w:val="0"/>
                <w:sz w:val="24"/>
              </w:rPr>
              <w:t>；</w:t>
            </w:r>
            <w:r w:rsidR="004C0C1F" w:rsidRPr="00561F3F">
              <w:rPr>
                <w:rFonts w:hint="eastAsia"/>
                <w:kern w:val="0"/>
                <w:sz w:val="24"/>
              </w:rPr>
              <w:t>危废暂存去按照《危险废物贮存污染控制标准》（</w:t>
            </w:r>
            <w:r w:rsidR="004C0C1F" w:rsidRPr="00561F3F">
              <w:rPr>
                <w:kern w:val="0"/>
                <w:sz w:val="24"/>
              </w:rPr>
              <w:t>GB18579-2001</w:t>
            </w:r>
            <w:r w:rsidR="004C0C1F" w:rsidRPr="00561F3F">
              <w:rPr>
                <w:rFonts w:hint="eastAsia"/>
                <w:kern w:val="0"/>
                <w:sz w:val="24"/>
              </w:rPr>
              <w:t>）中的要求实施防渗</w:t>
            </w:r>
            <w:r w:rsidRPr="00561F3F">
              <w:rPr>
                <w:rFonts w:hint="eastAsia"/>
                <w:kern w:val="0"/>
                <w:sz w:val="24"/>
              </w:rPr>
              <w:t>；</w:t>
            </w:r>
            <w:r w:rsidR="004C0C1F" w:rsidRPr="00561F3F">
              <w:rPr>
                <w:rFonts w:hint="eastAsia"/>
                <w:kern w:val="0"/>
                <w:sz w:val="24"/>
              </w:rPr>
              <w:t>对其他一般防渗区采取基底夯实、基础防渗及表层硬化措施，等效黏土防渗层厚度≥</w:t>
            </w:r>
            <w:r w:rsidR="004C0C1F" w:rsidRPr="00561F3F">
              <w:rPr>
                <w:kern w:val="0"/>
                <w:sz w:val="24"/>
              </w:rPr>
              <w:t>1.5m</w:t>
            </w:r>
            <w:r w:rsidR="004C0C1F" w:rsidRPr="00561F3F">
              <w:rPr>
                <w:rFonts w:hint="eastAsia"/>
                <w:kern w:val="0"/>
                <w:sz w:val="24"/>
              </w:rPr>
              <w:t>，渗透系数≤</w:t>
            </w:r>
            <w:r w:rsidR="004C0C1F" w:rsidRPr="00561F3F">
              <w:rPr>
                <w:kern w:val="0"/>
                <w:sz w:val="24"/>
              </w:rPr>
              <w:t>10</w:t>
            </w:r>
            <w:r w:rsidR="004C0C1F" w:rsidRPr="00561F3F">
              <w:rPr>
                <w:kern w:val="0"/>
                <w:sz w:val="24"/>
                <w:vertAlign w:val="superscript"/>
              </w:rPr>
              <w:t>-7</w:t>
            </w:r>
            <w:r w:rsidR="004C0C1F" w:rsidRPr="00561F3F">
              <w:rPr>
                <w:kern w:val="0"/>
                <w:sz w:val="24"/>
              </w:rPr>
              <w:t>cm/s</w:t>
            </w:r>
            <w:r w:rsidRPr="00561F3F">
              <w:rPr>
                <w:rFonts w:hint="eastAsia"/>
                <w:kern w:val="0"/>
                <w:sz w:val="24"/>
              </w:rPr>
              <w:t>；</w:t>
            </w:r>
            <w:r w:rsidR="004C0C1F" w:rsidRPr="00561F3F">
              <w:rPr>
                <w:rFonts w:hint="eastAsia"/>
                <w:kern w:val="0"/>
                <w:sz w:val="24"/>
              </w:rPr>
              <w:t>简单防渗区进行了地面硬化处理。建设单位在管理方面应严加管理，并采取相应的防渗措施</w:t>
            </w:r>
            <w:r w:rsidRPr="00561F3F">
              <w:rPr>
                <w:rFonts w:hint="eastAsia"/>
                <w:kern w:val="0"/>
                <w:sz w:val="24"/>
              </w:rPr>
              <w:t>，</w:t>
            </w:r>
            <w:r w:rsidR="004C0C1F" w:rsidRPr="00561F3F">
              <w:rPr>
                <w:rFonts w:hint="eastAsia"/>
                <w:kern w:val="0"/>
                <w:sz w:val="24"/>
              </w:rPr>
              <w:t>可有效防治危险废物暂存和处置过程中因物料泄漏造成对区域土壤、地下水环境的污染。</w:t>
            </w:r>
          </w:p>
          <w:p w:rsidR="00AF4EB8" w:rsidRPr="00561F3F" w:rsidRDefault="00405343">
            <w:pPr>
              <w:adjustRightInd w:val="0"/>
              <w:snapToGrid w:val="0"/>
              <w:spacing w:line="360" w:lineRule="auto"/>
              <w:ind w:firstLineChars="200" w:firstLine="480"/>
              <w:rPr>
                <w:kern w:val="0"/>
                <w:sz w:val="24"/>
              </w:rPr>
            </w:pPr>
            <w:r w:rsidRPr="00561F3F">
              <w:rPr>
                <w:rFonts w:hint="eastAsia"/>
                <w:kern w:val="0"/>
                <w:sz w:val="24"/>
              </w:rPr>
              <w:t>本项目无需进行</w:t>
            </w:r>
            <w:r w:rsidR="009F7980" w:rsidRPr="00561F3F">
              <w:rPr>
                <w:rFonts w:hint="eastAsia"/>
                <w:kern w:val="0"/>
                <w:sz w:val="24"/>
              </w:rPr>
              <w:t>地下水、土壤环境</w:t>
            </w:r>
            <w:r w:rsidRPr="00561F3F">
              <w:rPr>
                <w:rFonts w:hint="eastAsia"/>
                <w:kern w:val="0"/>
                <w:sz w:val="24"/>
              </w:rPr>
              <w:t>跟踪监测。</w:t>
            </w:r>
          </w:p>
          <w:p w:rsidR="00AF4EB8" w:rsidRPr="00561F3F" w:rsidRDefault="00D8063C">
            <w:pPr>
              <w:spacing w:line="360" w:lineRule="auto"/>
              <w:rPr>
                <w:rFonts w:eastAsiaTheme="minorEastAsia"/>
                <w:b/>
                <w:sz w:val="24"/>
              </w:rPr>
            </w:pPr>
            <w:r w:rsidRPr="00561F3F">
              <w:rPr>
                <w:rFonts w:eastAsiaTheme="minorEastAsia" w:hint="eastAsia"/>
                <w:b/>
                <w:sz w:val="24"/>
              </w:rPr>
              <w:t>6</w:t>
            </w:r>
            <w:r w:rsidR="00405343" w:rsidRPr="00561F3F">
              <w:rPr>
                <w:rFonts w:eastAsiaTheme="minorEastAsia" w:hint="eastAsia"/>
                <w:b/>
                <w:sz w:val="24"/>
              </w:rPr>
              <w:t>、生态</w:t>
            </w:r>
          </w:p>
          <w:p w:rsidR="00A02A5D" w:rsidRPr="00561F3F" w:rsidRDefault="00A02A5D" w:rsidP="00DC7466">
            <w:pPr>
              <w:autoSpaceDE w:val="0"/>
              <w:autoSpaceDN w:val="0"/>
              <w:adjustRightInd w:val="0"/>
              <w:spacing w:line="360" w:lineRule="auto"/>
              <w:ind w:firstLineChars="200" w:firstLine="480"/>
              <w:rPr>
                <w:kern w:val="0"/>
                <w:sz w:val="24"/>
                <w:szCs w:val="20"/>
              </w:rPr>
            </w:pPr>
            <w:r w:rsidRPr="00561F3F">
              <w:rPr>
                <w:rFonts w:hint="eastAsia"/>
                <w:kern w:val="0"/>
                <w:sz w:val="24"/>
                <w:szCs w:val="20"/>
              </w:rPr>
              <w:t>在项目运营期，施工破坏的局部地形地貌得到修复和恢复，裸露的地表进行了绿化，施工形成的临时凹坑和堆体得到了恢复和防护，建设初期对景观的破坏可以得到恢复。项目所在地周边为工业企业，不存在突兀景象；待项目运营一段时间后，项目绿化工程取得效益，景观还会进一步改善。</w:t>
            </w:r>
          </w:p>
          <w:p w:rsidR="00AF4EB8" w:rsidRPr="00561F3F" w:rsidRDefault="00A02A5D" w:rsidP="00DC7466">
            <w:pPr>
              <w:adjustRightInd w:val="0"/>
              <w:snapToGrid w:val="0"/>
              <w:spacing w:line="360" w:lineRule="auto"/>
              <w:ind w:firstLineChars="200" w:firstLine="480"/>
              <w:rPr>
                <w:kern w:val="0"/>
                <w:sz w:val="24"/>
              </w:rPr>
            </w:pPr>
            <w:r w:rsidRPr="00561F3F">
              <w:rPr>
                <w:kern w:val="0"/>
                <w:sz w:val="24"/>
              </w:rPr>
              <w:t>项目投入营运后，生产过程会产生</w:t>
            </w:r>
            <w:r w:rsidRPr="00561F3F">
              <w:rPr>
                <w:rFonts w:hint="eastAsia"/>
                <w:kern w:val="0"/>
                <w:sz w:val="24"/>
              </w:rPr>
              <w:t>硫化氢、氨、臭气等，</w:t>
            </w:r>
            <w:r w:rsidRPr="00561F3F">
              <w:rPr>
                <w:kern w:val="0"/>
                <w:sz w:val="24"/>
              </w:rPr>
              <w:t>充分利用绿色植物的吸附、阻滞功能，积极在</w:t>
            </w:r>
            <w:r w:rsidRPr="00561F3F">
              <w:rPr>
                <w:rFonts w:hint="eastAsia"/>
                <w:kern w:val="0"/>
                <w:sz w:val="24"/>
              </w:rPr>
              <w:t>站</w:t>
            </w:r>
            <w:r w:rsidRPr="00561F3F">
              <w:rPr>
                <w:kern w:val="0"/>
                <w:sz w:val="24"/>
              </w:rPr>
              <w:t>内采取有效的绿化措施是非常必要的</w:t>
            </w:r>
            <w:r w:rsidRPr="00561F3F">
              <w:rPr>
                <w:rFonts w:hint="eastAsia"/>
                <w:kern w:val="0"/>
                <w:sz w:val="24"/>
              </w:rPr>
              <w:t>，应增加对此类废气具有抗性的绿化植物。</w:t>
            </w:r>
          </w:p>
          <w:p w:rsidR="00AF4EB8" w:rsidRPr="00561F3F" w:rsidRDefault="00405343">
            <w:pPr>
              <w:spacing w:line="360" w:lineRule="auto"/>
              <w:rPr>
                <w:rFonts w:eastAsiaTheme="minorEastAsia"/>
                <w:b/>
                <w:sz w:val="24"/>
              </w:rPr>
            </w:pPr>
            <w:r w:rsidRPr="00561F3F">
              <w:rPr>
                <w:rFonts w:eastAsiaTheme="minorEastAsia" w:hint="eastAsia"/>
                <w:b/>
                <w:sz w:val="24"/>
              </w:rPr>
              <w:t>7</w:t>
            </w:r>
            <w:r w:rsidRPr="00561F3F">
              <w:rPr>
                <w:rFonts w:eastAsiaTheme="minorEastAsia" w:hint="eastAsia"/>
                <w:b/>
                <w:sz w:val="24"/>
              </w:rPr>
              <w:t>、环境风险</w:t>
            </w:r>
          </w:p>
          <w:p w:rsidR="00AF4EB8" w:rsidRPr="00561F3F" w:rsidRDefault="00405343">
            <w:pPr>
              <w:spacing w:line="360" w:lineRule="auto"/>
              <w:rPr>
                <w:rFonts w:eastAsiaTheme="minorEastAsia"/>
                <w:b/>
                <w:sz w:val="24"/>
              </w:rPr>
            </w:pPr>
            <w:r w:rsidRPr="00561F3F">
              <w:rPr>
                <w:rFonts w:eastAsiaTheme="minorEastAsia" w:hint="eastAsia"/>
                <w:b/>
                <w:sz w:val="24"/>
              </w:rPr>
              <w:t>7.1</w:t>
            </w:r>
            <w:r w:rsidRPr="00561F3F">
              <w:rPr>
                <w:rFonts w:eastAsiaTheme="minorEastAsia" w:hint="eastAsia"/>
                <w:b/>
                <w:sz w:val="24"/>
              </w:rPr>
              <w:t>环境风险识别</w:t>
            </w:r>
          </w:p>
          <w:p w:rsidR="00AF4EB8" w:rsidRPr="00561F3F" w:rsidRDefault="00405343" w:rsidP="004947CA">
            <w:pPr>
              <w:adjustRightInd w:val="0"/>
              <w:snapToGrid w:val="0"/>
              <w:spacing w:line="360" w:lineRule="auto"/>
              <w:ind w:firstLineChars="200" w:firstLine="480"/>
              <w:rPr>
                <w:kern w:val="0"/>
                <w:sz w:val="24"/>
              </w:rPr>
            </w:pPr>
            <w:r w:rsidRPr="00561F3F">
              <w:rPr>
                <w:rFonts w:hint="eastAsia"/>
                <w:kern w:val="0"/>
                <w:sz w:val="24"/>
              </w:rPr>
              <w:t>根据</w:t>
            </w:r>
            <w:r w:rsidRPr="00561F3F">
              <w:rPr>
                <w:kern w:val="0"/>
                <w:sz w:val="24"/>
              </w:rPr>
              <w:t>《有毒有害大气污染物名录》、《有毒有害水污染物名录》及《建</w:t>
            </w:r>
            <w:r w:rsidRPr="00561F3F">
              <w:rPr>
                <w:kern w:val="0"/>
                <w:sz w:val="24"/>
              </w:rPr>
              <w:lastRenderedPageBreak/>
              <w:t>设项目环境风险评价技术导则》（</w:t>
            </w:r>
            <w:r w:rsidRPr="00561F3F">
              <w:rPr>
                <w:kern w:val="0"/>
                <w:sz w:val="24"/>
              </w:rPr>
              <w:t>HJ/T169-2018</w:t>
            </w:r>
            <w:r w:rsidRPr="00561F3F">
              <w:rPr>
                <w:kern w:val="0"/>
                <w:sz w:val="24"/>
              </w:rPr>
              <w:t>）附录</w:t>
            </w:r>
            <w:r w:rsidRPr="00561F3F">
              <w:rPr>
                <w:kern w:val="0"/>
                <w:sz w:val="24"/>
              </w:rPr>
              <w:t xml:space="preserve"> B </w:t>
            </w:r>
            <w:r w:rsidRPr="00561F3F">
              <w:rPr>
                <w:kern w:val="0"/>
                <w:sz w:val="24"/>
              </w:rPr>
              <w:t>中表</w:t>
            </w:r>
            <w:r w:rsidRPr="00561F3F">
              <w:rPr>
                <w:kern w:val="0"/>
                <w:sz w:val="24"/>
              </w:rPr>
              <w:t xml:space="preserve"> B.1 </w:t>
            </w:r>
            <w:r w:rsidRPr="00561F3F">
              <w:rPr>
                <w:kern w:val="0"/>
                <w:sz w:val="24"/>
              </w:rPr>
              <w:t>和表</w:t>
            </w:r>
            <w:r w:rsidRPr="00561F3F">
              <w:rPr>
                <w:kern w:val="0"/>
                <w:sz w:val="24"/>
              </w:rPr>
              <w:t xml:space="preserve"> B.2 </w:t>
            </w:r>
            <w:r w:rsidRPr="00561F3F">
              <w:rPr>
                <w:kern w:val="0"/>
                <w:sz w:val="24"/>
              </w:rPr>
              <w:t>中的环境风险物质，</w:t>
            </w:r>
            <w:r w:rsidRPr="00561F3F">
              <w:rPr>
                <w:rFonts w:hint="eastAsia"/>
                <w:kern w:val="0"/>
                <w:sz w:val="24"/>
              </w:rPr>
              <w:t>本项目涉及的风险物质主要为</w:t>
            </w:r>
            <w:r w:rsidR="00215583" w:rsidRPr="00561F3F">
              <w:rPr>
                <w:rFonts w:hint="eastAsia"/>
                <w:kern w:val="0"/>
                <w:sz w:val="24"/>
              </w:rPr>
              <w:t>在线监测液体及废在线监测废液</w:t>
            </w:r>
            <w:r w:rsidR="004947CA" w:rsidRPr="00561F3F">
              <w:rPr>
                <w:rFonts w:hint="eastAsia"/>
                <w:kern w:val="0"/>
                <w:sz w:val="24"/>
              </w:rPr>
              <w:t>等</w:t>
            </w:r>
            <w:r w:rsidRPr="00561F3F">
              <w:rPr>
                <w:rFonts w:hint="eastAsia"/>
                <w:kern w:val="0"/>
                <w:sz w:val="24"/>
              </w:rPr>
              <w:t>。</w:t>
            </w:r>
            <w:r w:rsidRPr="00561F3F">
              <w:rPr>
                <w:rFonts w:hint="eastAsia"/>
                <w:kern w:val="24"/>
                <w:sz w:val="24"/>
              </w:rPr>
              <w:t>本项目风险源</w:t>
            </w:r>
            <w:r w:rsidR="004947CA" w:rsidRPr="00561F3F">
              <w:rPr>
                <w:rFonts w:hint="eastAsia"/>
                <w:kern w:val="24"/>
                <w:sz w:val="24"/>
              </w:rPr>
              <w:t>、分布情况、影响</w:t>
            </w:r>
            <w:r w:rsidRPr="00561F3F">
              <w:rPr>
                <w:rFonts w:hint="eastAsia"/>
                <w:kern w:val="24"/>
                <w:sz w:val="24"/>
              </w:rPr>
              <w:t>途径见下表。</w:t>
            </w:r>
          </w:p>
          <w:p w:rsidR="00AF4EB8" w:rsidRPr="00561F3F" w:rsidRDefault="00405343" w:rsidP="00121619">
            <w:pPr>
              <w:spacing w:line="300" w:lineRule="exact"/>
              <w:ind w:firstLine="482"/>
              <w:jc w:val="center"/>
              <w:rPr>
                <w:b/>
                <w:szCs w:val="21"/>
              </w:rPr>
            </w:pPr>
            <w:r w:rsidRPr="00561F3F">
              <w:rPr>
                <w:rFonts w:hint="eastAsia"/>
                <w:b/>
                <w:szCs w:val="21"/>
              </w:rPr>
              <w:t>表</w:t>
            </w:r>
            <w:r w:rsidR="00121619" w:rsidRPr="00561F3F">
              <w:rPr>
                <w:rFonts w:hint="eastAsia"/>
                <w:b/>
                <w:szCs w:val="21"/>
              </w:rPr>
              <w:t>7-1</w:t>
            </w:r>
            <w:r w:rsidRPr="00561F3F">
              <w:rPr>
                <w:rFonts w:hint="eastAsia"/>
                <w:b/>
                <w:szCs w:val="21"/>
              </w:rPr>
              <w:t>生产过程风险源识别</w:t>
            </w:r>
          </w:p>
          <w:tbl>
            <w:tblPr>
              <w:tblW w:w="7544" w:type="dxa"/>
              <w:tblInd w:w="245" w:type="dxa"/>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tblPr>
            <w:tblGrid>
              <w:gridCol w:w="1343"/>
              <w:gridCol w:w="1276"/>
              <w:gridCol w:w="4111"/>
              <w:gridCol w:w="814"/>
            </w:tblGrid>
            <w:tr w:rsidR="00AF4EB8" w:rsidRPr="00561F3F" w:rsidTr="00215583">
              <w:trPr>
                <w:trHeight w:hRule="exact" w:val="397"/>
              </w:trPr>
              <w:tc>
                <w:tcPr>
                  <w:tcW w:w="1343" w:type="dxa"/>
                  <w:vAlign w:val="center"/>
                </w:tcPr>
                <w:p w:rsidR="00AF4EB8" w:rsidRPr="00561F3F" w:rsidRDefault="004947CA" w:rsidP="004947CA">
                  <w:pPr>
                    <w:pStyle w:val="TableParagraph"/>
                    <w:kinsoku w:val="0"/>
                    <w:overflowPunct w:val="0"/>
                    <w:spacing w:line="241" w:lineRule="exact"/>
                    <w:jc w:val="center"/>
                    <w:rPr>
                      <w:lang w:eastAsia="zh-CN"/>
                    </w:rPr>
                  </w:pPr>
                  <w:r w:rsidRPr="00561F3F">
                    <w:rPr>
                      <w:rFonts w:ascii="宋体" w:cs="宋体" w:hint="eastAsia"/>
                      <w:bCs/>
                      <w:sz w:val="21"/>
                      <w:szCs w:val="21"/>
                      <w:lang w:eastAsia="zh-CN"/>
                    </w:rPr>
                    <w:t>危险物质</w:t>
                  </w:r>
                </w:p>
              </w:tc>
              <w:tc>
                <w:tcPr>
                  <w:tcW w:w="1276" w:type="dxa"/>
                  <w:vAlign w:val="center"/>
                </w:tcPr>
                <w:p w:rsidR="00AF4EB8" w:rsidRPr="00561F3F" w:rsidRDefault="004947CA" w:rsidP="004947CA">
                  <w:pPr>
                    <w:pStyle w:val="TableParagraph"/>
                    <w:kinsoku w:val="0"/>
                    <w:overflowPunct w:val="0"/>
                    <w:spacing w:line="241" w:lineRule="exact"/>
                    <w:ind w:left="150"/>
                    <w:jc w:val="center"/>
                    <w:rPr>
                      <w:lang w:eastAsia="zh-CN"/>
                    </w:rPr>
                  </w:pPr>
                  <w:r w:rsidRPr="00561F3F">
                    <w:rPr>
                      <w:rFonts w:ascii="宋体" w:cs="宋体" w:hint="eastAsia"/>
                      <w:bCs/>
                      <w:sz w:val="21"/>
                      <w:szCs w:val="21"/>
                      <w:lang w:eastAsia="zh-CN"/>
                    </w:rPr>
                    <w:t>风险源分布情况</w:t>
                  </w:r>
                </w:p>
              </w:tc>
              <w:tc>
                <w:tcPr>
                  <w:tcW w:w="4111" w:type="dxa"/>
                  <w:vAlign w:val="center"/>
                </w:tcPr>
                <w:p w:rsidR="00AF4EB8" w:rsidRPr="00561F3F" w:rsidRDefault="004947CA" w:rsidP="004947CA">
                  <w:pPr>
                    <w:pStyle w:val="TableParagraph"/>
                    <w:kinsoku w:val="0"/>
                    <w:overflowPunct w:val="0"/>
                    <w:spacing w:line="241" w:lineRule="exact"/>
                    <w:jc w:val="center"/>
                    <w:rPr>
                      <w:lang w:eastAsia="zh-CN"/>
                    </w:rPr>
                  </w:pPr>
                  <w:r w:rsidRPr="00561F3F">
                    <w:rPr>
                      <w:rFonts w:ascii="宋体" w:cs="宋体" w:hint="eastAsia"/>
                      <w:bCs/>
                      <w:sz w:val="21"/>
                      <w:szCs w:val="21"/>
                      <w:lang w:eastAsia="zh-CN"/>
                    </w:rPr>
                    <w:t>可能影响的途径</w:t>
                  </w:r>
                </w:p>
              </w:tc>
              <w:tc>
                <w:tcPr>
                  <w:tcW w:w="814" w:type="dxa"/>
                  <w:vAlign w:val="center"/>
                </w:tcPr>
                <w:p w:rsidR="00AF4EB8" w:rsidRPr="00561F3F" w:rsidRDefault="004947CA">
                  <w:pPr>
                    <w:pStyle w:val="TableParagraph"/>
                    <w:kinsoku w:val="0"/>
                    <w:overflowPunct w:val="0"/>
                    <w:spacing w:line="241" w:lineRule="exact"/>
                    <w:jc w:val="center"/>
                    <w:rPr>
                      <w:lang w:eastAsia="zh-CN"/>
                    </w:rPr>
                  </w:pPr>
                  <w:r w:rsidRPr="00561F3F">
                    <w:rPr>
                      <w:rFonts w:ascii="宋体" w:cs="宋体" w:hint="eastAsia"/>
                      <w:bCs/>
                      <w:sz w:val="21"/>
                      <w:szCs w:val="21"/>
                      <w:lang w:eastAsia="zh-CN"/>
                    </w:rPr>
                    <w:t>备注</w:t>
                  </w:r>
                </w:p>
              </w:tc>
            </w:tr>
            <w:tr w:rsidR="00AF4EB8" w:rsidRPr="00561F3F" w:rsidTr="00215583">
              <w:trPr>
                <w:trHeight w:hRule="exact" w:val="397"/>
              </w:trPr>
              <w:tc>
                <w:tcPr>
                  <w:tcW w:w="1343" w:type="dxa"/>
                  <w:vAlign w:val="center"/>
                </w:tcPr>
                <w:p w:rsidR="00AF4EB8" w:rsidRPr="00561F3F" w:rsidRDefault="00215583" w:rsidP="004947CA">
                  <w:pPr>
                    <w:pStyle w:val="TableParagraph"/>
                    <w:kinsoku w:val="0"/>
                    <w:overflowPunct w:val="0"/>
                    <w:spacing w:line="242" w:lineRule="exact"/>
                    <w:jc w:val="center"/>
                    <w:rPr>
                      <w:lang w:eastAsia="zh-CN"/>
                    </w:rPr>
                  </w:pPr>
                  <w:r w:rsidRPr="00561F3F">
                    <w:rPr>
                      <w:rFonts w:ascii="宋体" w:cs="宋体" w:hint="eastAsia"/>
                      <w:sz w:val="21"/>
                      <w:szCs w:val="21"/>
                      <w:lang w:eastAsia="zh-CN"/>
                    </w:rPr>
                    <w:t>在线监测液体</w:t>
                  </w:r>
                </w:p>
              </w:tc>
              <w:tc>
                <w:tcPr>
                  <w:tcW w:w="1276" w:type="dxa"/>
                  <w:vAlign w:val="center"/>
                </w:tcPr>
                <w:p w:rsidR="00AF4EB8" w:rsidRPr="00561F3F" w:rsidRDefault="00215583" w:rsidP="004947CA">
                  <w:pPr>
                    <w:pStyle w:val="TableParagraph"/>
                    <w:kinsoku w:val="0"/>
                    <w:overflowPunct w:val="0"/>
                    <w:spacing w:line="242" w:lineRule="exact"/>
                    <w:jc w:val="center"/>
                    <w:rPr>
                      <w:lang w:eastAsia="zh-CN"/>
                    </w:rPr>
                  </w:pPr>
                  <w:r w:rsidRPr="00561F3F">
                    <w:rPr>
                      <w:rFonts w:ascii="宋体" w:cs="宋体" w:hint="eastAsia"/>
                      <w:sz w:val="21"/>
                      <w:szCs w:val="21"/>
                      <w:lang w:eastAsia="zh-CN"/>
                    </w:rPr>
                    <w:t>在线监测设施</w:t>
                  </w:r>
                </w:p>
              </w:tc>
              <w:tc>
                <w:tcPr>
                  <w:tcW w:w="4111" w:type="dxa"/>
                  <w:vAlign w:val="center"/>
                </w:tcPr>
                <w:p w:rsidR="00AF4EB8" w:rsidRPr="00561F3F" w:rsidRDefault="00215583" w:rsidP="00215583">
                  <w:pPr>
                    <w:pStyle w:val="TableParagraph"/>
                    <w:kinsoku w:val="0"/>
                    <w:overflowPunct w:val="0"/>
                    <w:spacing w:line="242" w:lineRule="exact"/>
                    <w:jc w:val="center"/>
                    <w:rPr>
                      <w:lang w:eastAsia="zh-CN"/>
                    </w:rPr>
                  </w:pPr>
                  <w:r w:rsidRPr="00561F3F">
                    <w:rPr>
                      <w:rFonts w:ascii="宋体" w:cs="宋体" w:hint="eastAsia"/>
                      <w:spacing w:val="-5"/>
                      <w:sz w:val="21"/>
                      <w:szCs w:val="21"/>
                      <w:lang w:eastAsia="zh-CN"/>
                    </w:rPr>
                    <w:t>生产过程中设备破损，</w:t>
                  </w:r>
                  <w:r w:rsidRPr="00561F3F">
                    <w:rPr>
                      <w:rFonts w:ascii="宋体" w:cs="宋体" w:hint="eastAsia"/>
                      <w:sz w:val="21"/>
                      <w:szCs w:val="21"/>
                      <w:lang w:eastAsia="zh-CN"/>
                    </w:rPr>
                    <w:t>可能污染土壤、水体</w:t>
                  </w:r>
                </w:p>
              </w:tc>
              <w:tc>
                <w:tcPr>
                  <w:tcW w:w="814" w:type="dxa"/>
                  <w:vAlign w:val="center"/>
                </w:tcPr>
                <w:p w:rsidR="00AF4EB8" w:rsidRPr="00561F3F" w:rsidRDefault="00AF4EB8">
                  <w:pPr>
                    <w:pStyle w:val="TableParagraph"/>
                    <w:kinsoku w:val="0"/>
                    <w:overflowPunct w:val="0"/>
                    <w:spacing w:line="242" w:lineRule="exact"/>
                    <w:ind w:left="266"/>
                    <w:jc w:val="center"/>
                    <w:rPr>
                      <w:lang w:eastAsia="zh-CN"/>
                    </w:rPr>
                  </w:pPr>
                </w:p>
              </w:tc>
            </w:tr>
            <w:tr w:rsidR="00AF4EB8" w:rsidRPr="00561F3F" w:rsidTr="00215583">
              <w:trPr>
                <w:trHeight w:hRule="exact" w:val="577"/>
              </w:trPr>
              <w:tc>
                <w:tcPr>
                  <w:tcW w:w="1343" w:type="dxa"/>
                  <w:vAlign w:val="center"/>
                </w:tcPr>
                <w:p w:rsidR="00AF4EB8" w:rsidRPr="00561F3F" w:rsidRDefault="00215583" w:rsidP="00215583">
                  <w:pPr>
                    <w:pStyle w:val="TableParagraph"/>
                    <w:kinsoku w:val="0"/>
                    <w:overflowPunct w:val="0"/>
                    <w:spacing w:line="240" w:lineRule="exact"/>
                    <w:jc w:val="center"/>
                    <w:rPr>
                      <w:lang w:eastAsia="zh-CN"/>
                    </w:rPr>
                  </w:pPr>
                  <w:r w:rsidRPr="00561F3F">
                    <w:rPr>
                      <w:rFonts w:ascii="宋体" w:cs="宋体" w:hint="eastAsia"/>
                      <w:sz w:val="21"/>
                      <w:szCs w:val="21"/>
                      <w:lang w:eastAsia="zh-CN"/>
                    </w:rPr>
                    <w:t>废在线监测废液</w:t>
                  </w:r>
                </w:p>
              </w:tc>
              <w:tc>
                <w:tcPr>
                  <w:tcW w:w="1276" w:type="dxa"/>
                  <w:vAlign w:val="center"/>
                </w:tcPr>
                <w:p w:rsidR="00AF4EB8" w:rsidRPr="00561F3F" w:rsidRDefault="004947CA" w:rsidP="00215583">
                  <w:pPr>
                    <w:pStyle w:val="TableParagraph"/>
                    <w:kinsoku w:val="0"/>
                    <w:overflowPunct w:val="0"/>
                    <w:spacing w:line="240" w:lineRule="exact"/>
                    <w:jc w:val="center"/>
                    <w:rPr>
                      <w:lang w:eastAsia="zh-CN"/>
                    </w:rPr>
                  </w:pPr>
                  <w:r w:rsidRPr="00561F3F">
                    <w:rPr>
                      <w:rFonts w:ascii="宋体" w:cs="宋体" w:hint="eastAsia"/>
                      <w:sz w:val="21"/>
                      <w:szCs w:val="21"/>
                      <w:lang w:eastAsia="zh-CN"/>
                    </w:rPr>
                    <w:t>危废暂存</w:t>
                  </w:r>
                  <w:r w:rsidR="00215583" w:rsidRPr="00561F3F">
                    <w:rPr>
                      <w:rFonts w:ascii="宋体" w:cs="宋体" w:hint="eastAsia"/>
                      <w:sz w:val="21"/>
                      <w:szCs w:val="21"/>
                      <w:lang w:eastAsia="zh-CN"/>
                    </w:rPr>
                    <w:t>区</w:t>
                  </w:r>
                </w:p>
              </w:tc>
              <w:tc>
                <w:tcPr>
                  <w:tcW w:w="4111" w:type="dxa"/>
                  <w:vAlign w:val="center"/>
                </w:tcPr>
                <w:p w:rsidR="00AF4EB8" w:rsidRPr="00561F3F" w:rsidRDefault="00405343" w:rsidP="00215583">
                  <w:pPr>
                    <w:pStyle w:val="TableParagraph"/>
                    <w:kinsoku w:val="0"/>
                    <w:overflowPunct w:val="0"/>
                    <w:spacing w:line="240" w:lineRule="exact"/>
                    <w:jc w:val="center"/>
                    <w:rPr>
                      <w:lang w:eastAsia="zh-CN"/>
                    </w:rPr>
                  </w:pPr>
                  <w:r w:rsidRPr="00561F3F">
                    <w:rPr>
                      <w:rFonts w:ascii="宋体" w:cs="宋体" w:hint="eastAsia"/>
                      <w:spacing w:val="-5"/>
                      <w:sz w:val="21"/>
                      <w:szCs w:val="21"/>
                      <w:lang w:eastAsia="zh-CN"/>
                    </w:rPr>
                    <w:t>危废暂存</w:t>
                  </w:r>
                  <w:r w:rsidR="00215583" w:rsidRPr="00561F3F">
                    <w:rPr>
                      <w:rFonts w:ascii="宋体" w:cs="宋体" w:hint="eastAsia"/>
                      <w:spacing w:val="-5"/>
                      <w:sz w:val="21"/>
                      <w:szCs w:val="21"/>
                      <w:lang w:eastAsia="zh-CN"/>
                    </w:rPr>
                    <w:t>区</w:t>
                  </w:r>
                  <w:r w:rsidRPr="00561F3F">
                    <w:rPr>
                      <w:rFonts w:ascii="宋体" w:cs="宋体" w:hint="eastAsia"/>
                      <w:sz w:val="21"/>
                      <w:szCs w:val="21"/>
                      <w:lang w:eastAsia="zh-CN"/>
                    </w:rPr>
                    <w:t>发生泄漏</w:t>
                  </w:r>
                  <w:r w:rsidR="00121619" w:rsidRPr="00561F3F">
                    <w:rPr>
                      <w:rFonts w:ascii="宋体" w:cs="宋体" w:hint="eastAsia"/>
                      <w:sz w:val="21"/>
                      <w:szCs w:val="21"/>
                      <w:lang w:eastAsia="zh-CN"/>
                    </w:rPr>
                    <w:t>，可能污染土壤、水体</w:t>
                  </w:r>
                </w:p>
              </w:tc>
              <w:tc>
                <w:tcPr>
                  <w:tcW w:w="814" w:type="dxa"/>
                  <w:vAlign w:val="center"/>
                </w:tcPr>
                <w:p w:rsidR="00AF4EB8" w:rsidRPr="00561F3F" w:rsidRDefault="00AF4EB8">
                  <w:pPr>
                    <w:pStyle w:val="TableParagraph"/>
                    <w:kinsoku w:val="0"/>
                    <w:overflowPunct w:val="0"/>
                    <w:spacing w:before="100"/>
                    <w:ind w:left="266"/>
                    <w:jc w:val="center"/>
                    <w:rPr>
                      <w:lang w:eastAsia="zh-CN"/>
                    </w:rPr>
                  </w:pPr>
                </w:p>
              </w:tc>
            </w:tr>
            <w:tr w:rsidR="00AF4EB8" w:rsidRPr="00561F3F" w:rsidTr="00215583">
              <w:trPr>
                <w:trHeight w:hRule="exact" w:val="572"/>
              </w:trPr>
              <w:tc>
                <w:tcPr>
                  <w:tcW w:w="1343" w:type="dxa"/>
                  <w:vAlign w:val="center"/>
                </w:tcPr>
                <w:p w:rsidR="00AF4EB8" w:rsidRPr="00561F3F" w:rsidRDefault="00215583" w:rsidP="00215583">
                  <w:pPr>
                    <w:pStyle w:val="TableParagraph"/>
                    <w:kinsoku w:val="0"/>
                    <w:overflowPunct w:val="0"/>
                    <w:spacing w:line="240" w:lineRule="exact"/>
                    <w:jc w:val="center"/>
                    <w:rPr>
                      <w:rFonts w:ascii="宋体" w:cs="宋体"/>
                      <w:sz w:val="21"/>
                      <w:szCs w:val="21"/>
                      <w:lang w:eastAsia="zh-CN"/>
                    </w:rPr>
                  </w:pPr>
                  <w:r w:rsidRPr="00561F3F">
                    <w:rPr>
                      <w:rFonts w:ascii="宋体" w:cs="宋体" w:hint="eastAsia"/>
                      <w:sz w:val="21"/>
                      <w:szCs w:val="21"/>
                      <w:lang w:eastAsia="zh-CN"/>
                    </w:rPr>
                    <w:t>超标废水</w:t>
                  </w:r>
                </w:p>
              </w:tc>
              <w:tc>
                <w:tcPr>
                  <w:tcW w:w="1276" w:type="dxa"/>
                  <w:vAlign w:val="center"/>
                </w:tcPr>
                <w:p w:rsidR="00AF4EB8" w:rsidRPr="00561F3F" w:rsidRDefault="00215583" w:rsidP="00215583">
                  <w:pPr>
                    <w:pStyle w:val="TableParagraph"/>
                    <w:kinsoku w:val="0"/>
                    <w:overflowPunct w:val="0"/>
                    <w:spacing w:line="240" w:lineRule="exact"/>
                    <w:jc w:val="center"/>
                    <w:rPr>
                      <w:rFonts w:ascii="宋体" w:cs="宋体"/>
                      <w:sz w:val="21"/>
                      <w:szCs w:val="21"/>
                      <w:lang w:eastAsia="zh-CN"/>
                    </w:rPr>
                  </w:pPr>
                  <w:r w:rsidRPr="00561F3F">
                    <w:rPr>
                      <w:rFonts w:ascii="宋体" w:cs="宋体" w:hint="eastAsia"/>
                      <w:sz w:val="21"/>
                      <w:szCs w:val="21"/>
                      <w:lang w:eastAsia="zh-CN"/>
                    </w:rPr>
                    <w:t>进水口、调节池</w:t>
                  </w:r>
                </w:p>
              </w:tc>
              <w:tc>
                <w:tcPr>
                  <w:tcW w:w="4111" w:type="dxa"/>
                  <w:vAlign w:val="center"/>
                </w:tcPr>
                <w:p w:rsidR="00AF4EB8" w:rsidRPr="00561F3F" w:rsidRDefault="00C6596F" w:rsidP="00215583">
                  <w:pPr>
                    <w:pStyle w:val="TableParagraph"/>
                    <w:kinsoku w:val="0"/>
                    <w:overflowPunct w:val="0"/>
                    <w:spacing w:line="240" w:lineRule="exact"/>
                    <w:jc w:val="center"/>
                    <w:rPr>
                      <w:rFonts w:ascii="宋体" w:cs="宋体"/>
                      <w:sz w:val="21"/>
                      <w:szCs w:val="21"/>
                      <w:lang w:eastAsia="zh-CN"/>
                    </w:rPr>
                  </w:pPr>
                  <w:r w:rsidRPr="00C6596F">
                    <w:rPr>
                      <w:rFonts w:ascii="宋体" w:cs="宋体" w:hint="eastAsia"/>
                      <w:color w:val="FF0000"/>
                      <w:spacing w:val="-5"/>
                      <w:sz w:val="21"/>
                      <w:szCs w:val="21"/>
                      <w:lang w:eastAsia="zh-CN"/>
                    </w:rPr>
                    <w:t>华夏幸福工业小区</w:t>
                  </w:r>
                  <w:r w:rsidR="00EF101F" w:rsidRPr="00C6596F">
                    <w:rPr>
                      <w:rFonts w:ascii="宋体" w:cs="宋体" w:hint="eastAsia"/>
                      <w:color w:val="FF0000"/>
                      <w:spacing w:val="-5"/>
                      <w:sz w:val="21"/>
                      <w:szCs w:val="21"/>
                      <w:lang w:eastAsia="zh-CN"/>
                    </w:rPr>
                    <w:t>等企业</w:t>
                  </w:r>
                  <w:r w:rsidR="00215583" w:rsidRPr="00C6596F">
                    <w:rPr>
                      <w:rFonts w:ascii="宋体" w:cs="宋体" w:hint="eastAsia"/>
                      <w:color w:val="FF0000"/>
                      <w:sz w:val="21"/>
                      <w:szCs w:val="21"/>
                      <w:lang w:eastAsia="zh-CN"/>
                    </w:rPr>
                    <w:t>废水超标排放，进入地埋式调节池，超过云龙污水处理厂进水水</w:t>
                  </w:r>
                  <w:r w:rsidR="00215583" w:rsidRPr="00561F3F">
                    <w:rPr>
                      <w:rFonts w:ascii="宋体" w:cs="宋体" w:hint="eastAsia"/>
                      <w:sz w:val="21"/>
                      <w:szCs w:val="21"/>
                      <w:lang w:eastAsia="zh-CN"/>
                    </w:rPr>
                    <w:t>质标准</w:t>
                  </w:r>
                </w:p>
              </w:tc>
              <w:tc>
                <w:tcPr>
                  <w:tcW w:w="814" w:type="dxa"/>
                  <w:vAlign w:val="center"/>
                </w:tcPr>
                <w:p w:rsidR="00AF4EB8" w:rsidRPr="00561F3F" w:rsidRDefault="00AF4EB8">
                  <w:pPr>
                    <w:pStyle w:val="TableParagraph"/>
                    <w:kinsoku w:val="0"/>
                    <w:overflowPunct w:val="0"/>
                    <w:spacing w:line="273" w:lineRule="exact"/>
                    <w:ind w:right="2"/>
                    <w:jc w:val="center"/>
                    <w:rPr>
                      <w:lang w:eastAsia="zh-CN"/>
                    </w:rPr>
                  </w:pPr>
                </w:p>
              </w:tc>
            </w:tr>
          </w:tbl>
          <w:p w:rsidR="00AF4EB8" w:rsidRPr="00561F3F" w:rsidRDefault="00AF4EB8">
            <w:pPr>
              <w:adjustRightInd w:val="0"/>
              <w:snapToGrid w:val="0"/>
              <w:spacing w:line="360" w:lineRule="auto"/>
              <w:ind w:firstLineChars="200" w:firstLine="480"/>
              <w:rPr>
                <w:kern w:val="0"/>
                <w:sz w:val="24"/>
              </w:rPr>
            </w:pPr>
          </w:p>
          <w:p w:rsidR="00AF4EB8" w:rsidRPr="00561F3F" w:rsidRDefault="00405343">
            <w:pPr>
              <w:spacing w:line="360" w:lineRule="auto"/>
              <w:rPr>
                <w:rFonts w:eastAsiaTheme="minorEastAsia"/>
                <w:b/>
                <w:sz w:val="24"/>
              </w:rPr>
            </w:pPr>
            <w:r w:rsidRPr="00561F3F">
              <w:rPr>
                <w:rFonts w:eastAsiaTheme="minorEastAsia" w:hint="eastAsia"/>
                <w:b/>
                <w:sz w:val="24"/>
              </w:rPr>
              <w:t>7.2</w:t>
            </w:r>
            <w:r w:rsidRPr="00561F3F">
              <w:rPr>
                <w:rFonts w:eastAsiaTheme="minorEastAsia" w:hint="eastAsia"/>
                <w:b/>
                <w:sz w:val="24"/>
              </w:rPr>
              <w:t>环境风险防范措施</w:t>
            </w:r>
          </w:p>
          <w:p w:rsidR="00AF4EB8" w:rsidRPr="00561F3F" w:rsidRDefault="00405343" w:rsidP="00D07BC8">
            <w:pPr>
              <w:snapToGrid w:val="0"/>
              <w:spacing w:line="360" w:lineRule="auto"/>
              <w:ind w:firstLineChars="200" w:firstLine="482"/>
              <w:rPr>
                <w:b/>
                <w:kern w:val="21"/>
                <w:sz w:val="24"/>
              </w:rPr>
            </w:pPr>
            <w:r w:rsidRPr="00561F3F">
              <w:rPr>
                <w:rFonts w:hint="eastAsia"/>
                <w:b/>
                <w:kern w:val="21"/>
                <w:sz w:val="24"/>
              </w:rPr>
              <w:t>（</w:t>
            </w:r>
            <w:r w:rsidRPr="00561F3F">
              <w:rPr>
                <w:rFonts w:hint="eastAsia"/>
                <w:b/>
                <w:kern w:val="21"/>
                <w:sz w:val="24"/>
              </w:rPr>
              <w:t>1</w:t>
            </w:r>
            <w:r w:rsidRPr="00561F3F">
              <w:rPr>
                <w:rFonts w:hint="eastAsia"/>
                <w:b/>
                <w:kern w:val="21"/>
                <w:sz w:val="24"/>
              </w:rPr>
              <w:t>）</w:t>
            </w:r>
            <w:r w:rsidR="001127EE" w:rsidRPr="00561F3F">
              <w:rPr>
                <w:rFonts w:hint="eastAsia"/>
                <w:b/>
                <w:kern w:val="21"/>
                <w:sz w:val="24"/>
              </w:rPr>
              <w:t>在线监测液体及危废</w:t>
            </w:r>
            <w:r w:rsidRPr="00561F3F">
              <w:rPr>
                <w:rFonts w:hint="eastAsia"/>
                <w:b/>
                <w:kern w:val="21"/>
                <w:sz w:val="24"/>
              </w:rPr>
              <w:t>泄漏</w:t>
            </w:r>
            <w:r w:rsidR="00D07BC8" w:rsidRPr="00561F3F">
              <w:rPr>
                <w:rFonts w:hint="eastAsia"/>
                <w:b/>
                <w:kern w:val="21"/>
                <w:sz w:val="24"/>
              </w:rPr>
              <w:t>防范措施</w:t>
            </w:r>
          </w:p>
          <w:p w:rsidR="00AF4EB8" w:rsidRPr="00561F3F" w:rsidRDefault="00405343" w:rsidP="00AF3C40">
            <w:pPr>
              <w:snapToGrid w:val="0"/>
              <w:spacing w:line="360" w:lineRule="auto"/>
              <w:ind w:firstLineChars="200" w:firstLine="480"/>
              <w:rPr>
                <w:kern w:val="21"/>
                <w:sz w:val="24"/>
              </w:rPr>
            </w:pPr>
            <w:r w:rsidRPr="00561F3F">
              <w:rPr>
                <w:rFonts w:hint="eastAsia"/>
                <w:kern w:val="21"/>
                <w:sz w:val="24"/>
              </w:rPr>
              <w:t>项目设有</w:t>
            </w:r>
            <w:r w:rsidR="001127EE" w:rsidRPr="00561F3F">
              <w:rPr>
                <w:rFonts w:hint="eastAsia"/>
                <w:kern w:val="21"/>
                <w:sz w:val="24"/>
              </w:rPr>
              <w:t>在线监测区及危废暂存区</w:t>
            </w:r>
            <w:r w:rsidRPr="00561F3F">
              <w:rPr>
                <w:rFonts w:hint="eastAsia"/>
                <w:kern w:val="21"/>
                <w:sz w:val="24"/>
              </w:rPr>
              <w:t>，</w:t>
            </w:r>
            <w:r w:rsidR="001127EE" w:rsidRPr="00561F3F">
              <w:rPr>
                <w:rFonts w:hint="eastAsia"/>
                <w:kern w:val="21"/>
                <w:sz w:val="24"/>
              </w:rPr>
              <w:t>在线监测</w:t>
            </w:r>
            <w:r w:rsidRPr="00561F3F">
              <w:rPr>
                <w:rFonts w:hint="eastAsia"/>
                <w:kern w:val="21"/>
                <w:sz w:val="24"/>
              </w:rPr>
              <w:t>液体</w:t>
            </w:r>
            <w:r w:rsidR="001127EE" w:rsidRPr="00561F3F">
              <w:rPr>
                <w:rFonts w:hint="eastAsia"/>
                <w:kern w:val="21"/>
                <w:sz w:val="24"/>
              </w:rPr>
              <w:t>及危废</w:t>
            </w:r>
            <w:r w:rsidRPr="00561F3F">
              <w:rPr>
                <w:rFonts w:hint="eastAsia"/>
                <w:kern w:val="21"/>
                <w:sz w:val="24"/>
              </w:rPr>
              <w:t>储存在密闭包装桶内，</w:t>
            </w:r>
            <w:r w:rsidR="001127EE" w:rsidRPr="00561F3F">
              <w:rPr>
                <w:rFonts w:hint="eastAsia"/>
                <w:kern w:val="21"/>
                <w:sz w:val="24"/>
              </w:rPr>
              <w:t>建议在在线监测包装桶底部设置防泄漏托盘，危废暂存区设置小型围堰，</w:t>
            </w:r>
            <w:r w:rsidRPr="00561F3F">
              <w:rPr>
                <w:rFonts w:hint="eastAsia"/>
                <w:kern w:val="21"/>
                <w:sz w:val="24"/>
              </w:rPr>
              <w:t>一旦发生泄漏，</w:t>
            </w:r>
            <w:r w:rsidR="001127EE" w:rsidRPr="00561F3F">
              <w:rPr>
                <w:rFonts w:hint="eastAsia"/>
                <w:kern w:val="21"/>
                <w:sz w:val="24"/>
              </w:rPr>
              <w:t>可</w:t>
            </w:r>
            <w:r w:rsidRPr="00561F3F">
              <w:rPr>
                <w:rFonts w:hint="eastAsia"/>
                <w:kern w:val="21"/>
                <w:sz w:val="24"/>
              </w:rPr>
              <w:t>及时切断泄漏源</w:t>
            </w:r>
            <w:r w:rsidR="001127EE" w:rsidRPr="00561F3F">
              <w:rPr>
                <w:rFonts w:hint="eastAsia"/>
                <w:kern w:val="21"/>
                <w:sz w:val="24"/>
              </w:rPr>
              <w:t>，</w:t>
            </w:r>
            <w:r w:rsidRPr="00561F3F">
              <w:rPr>
                <w:rFonts w:hint="eastAsia"/>
                <w:kern w:val="21"/>
                <w:sz w:val="24"/>
              </w:rPr>
              <w:t>按规范收集泄漏物</w:t>
            </w:r>
            <w:r w:rsidR="001127EE" w:rsidRPr="00561F3F">
              <w:rPr>
                <w:rFonts w:hint="eastAsia"/>
                <w:kern w:val="21"/>
                <w:sz w:val="24"/>
              </w:rPr>
              <w:t>，作为危废处置</w:t>
            </w:r>
            <w:r w:rsidRPr="00561F3F">
              <w:rPr>
                <w:rFonts w:hint="eastAsia"/>
                <w:kern w:val="21"/>
                <w:sz w:val="24"/>
              </w:rPr>
              <w:t>，可有效控制泄漏、扩散。</w:t>
            </w:r>
            <w:r w:rsidR="00431646" w:rsidRPr="00561F3F">
              <w:rPr>
                <w:rFonts w:hint="eastAsia"/>
                <w:sz w:val="24"/>
                <w:u w:val="wave"/>
              </w:rPr>
              <w:t>加强日常管理，建立一套严格的安全防范体系，制定安全生产规章制度，加强生产管理，操作人员必须严格执行各种作业规章。对职工进行教育，提高操作工人的技术水平和责任感，降低误操作事故引发的环境风险。站区按规范购置劳动保护用具，如劳保鞋、手套工作服、帽等。</w:t>
            </w:r>
          </w:p>
          <w:p w:rsidR="00AF4EB8" w:rsidRPr="00561F3F" w:rsidRDefault="00405343" w:rsidP="00C404B1">
            <w:pPr>
              <w:snapToGrid w:val="0"/>
              <w:spacing w:line="360" w:lineRule="auto"/>
              <w:ind w:firstLineChars="200" w:firstLine="482"/>
              <w:rPr>
                <w:b/>
                <w:kern w:val="21"/>
                <w:sz w:val="24"/>
              </w:rPr>
            </w:pPr>
            <w:r w:rsidRPr="00561F3F">
              <w:rPr>
                <w:rFonts w:hint="eastAsia"/>
                <w:b/>
                <w:kern w:val="21"/>
                <w:sz w:val="24"/>
              </w:rPr>
              <w:t>（</w:t>
            </w:r>
            <w:r w:rsidR="00AF3C40" w:rsidRPr="00561F3F">
              <w:rPr>
                <w:rFonts w:hint="eastAsia"/>
                <w:b/>
                <w:kern w:val="21"/>
                <w:sz w:val="24"/>
              </w:rPr>
              <w:t>2</w:t>
            </w:r>
            <w:r w:rsidRPr="00561F3F">
              <w:rPr>
                <w:rFonts w:hint="eastAsia"/>
                <w:b/>
                <w:kern w:val="21"/>
                <w:sz w:val="24"/>
              </w:rPr>
              <w:t>）</w:t>
            </w:r>
            <w:r w:rsidR="00C6596F">
              <w:rPr>
                <w:rFonts w:hint="eastAsia"/>
                <w:b/>
                <w:kern w:val="21"/>
                <w:sz w:val="24"/>
              </w:rPr>
              <w:t>华夏幸福工业小区</w:t>
            </w:r>
            <w:r w:rsidR="00EF101F" w:rsidRPr="00561F3F">
              <w:rPr>
                <w:rFonts w:hint="eastAsia"/>
                <w:b/>
                <w:kern w:val="21"/>
                <w:sz w:val="24"/>
              </w:rPr>
              <w:t>企业</w:t>
            </w:r>
            <w:r w:rsidR="00215583" w:rsidRPr="00561F3F">
              <w:rPr>
                <w:rFonts w:hint="eastAsia"/>
                <w:b/>
                <w:kern w:val="21"/>
                <w:sz w:val="24"/>
              </w:rPr>
              <w:t>事故排放环境风险防范措施</w:t>
            </w:r>
          </w:p>
          <w:p w:rsidR="00AF4EB8" w:rsidRPr="00561F3F" w:rsidRDefault="00215583" w:rsidP="001127EE">
            <w:pPr>
              <w:pStyle w:val="a6"/>
              <w:kinsoku w:val="0"/>
              <w:overflowPunct w:val="0"/>
              <w:spacing w:after="0" w:line="360" w:lineRule="auto"/>
              <w:ind w:firstLineChars="200" w:firstLine="480"/>
              <w:rPr>
                <w:kern w:val="21"/>
                <w:sz w:val="24"/>
                <w:u w:val="wave"/>
              </w:rPr>
            </w:pPr>
            <w:r w:rsidRPr="00561F3F">
              <w:rPr>
                <w:rFonts w:hint="eastAsia"/>
                <w:kern w:val="21"/>
                <w:sz w:val="24"/>
                <w:u w:val="wave"/>
              </w:rPr>
              <w:t>加强进水及排入污水管网前的废水监控，监督越摩</w:t>
            </w:r>
            <w:r w:rsidR="007C3ED6" w:rsidRPr="00561F3F">
              <w:rPr>
                <w:rFonts w:hint="eastAsia"/>
                <w:kern w:val="21"/>
                <w:sz w:val="24"/>
                <w:u w:val="wave"/>
              </w:rPr>
              <w:t>等</w:t>
            </w:r>
            <w:r w:rsidRPr="00561F3F">
              <w:rPr>
                <w:rFonts w:hint="eastAsia"/>
                <w:kern w:val="21"/>
                <w:sz w:val="24"/>
                <w:u w:val="wave"/>
              </w:rPr>
              <w:t>企业废水的预处理与正常排污；通过安装在线监测系统及自动控制阀门，及时了解排入污水管网的废水是否达到云龙污水处理厂的进水水质控制条件，严禁未达到进水水质控制条件的污水排入污水管网；当发生事故排放时，及时通过控制阀门阻断污水排入污水管网云龙污水处理厂；通过临时管道，将废水抽排进入越摩</w:t>
            </w:r>
            <w:r w:rsidR="007C3ED6" w:rsidRPr="00561F3F">
              <w:rPr>
                <w:rFonts w:hint="eastAsia"/>
                <w:kern w:val="21"/>
                <w:sz w:val="24"/>
                <w:u w:val="wave"/>
              </w:rPr>
              <w:t>等</w:t>
            </w:r>
            <w:r w:rsidRPr="00561F3F">
              <w:rPr>
                <w:rFonts w:hint="eastAsia"/>
                <w:kern w:val="21"/>
                <w:sz w:val="24"/>
                <w:u w:val="wave"/>
              </w:rPr>
              <w:t>配套的废水处理站进行处理后，再排入项目地埋式调节沉淀池</w:t>
            </w:r>
            <w:r w:rsidR="00405343" w:rsidRPr="00561F3F">
              <w:rPr>
                <w:rFonts w:hint="eastAsia"/>
                <w:kern w:val="21"/>
                <w:sz w:val="24"/>
                <w:u w:val="wave"/>
              </w:rPr>
              <w:t>。</w:t>
            </w:r>
          </w:p>
          <w:p w:rsidR="00BF6B32" w:rsidRPr="00561F3F" w:rsidRDefault="00BF6B32" w:rsidP="00BF6B32">
            <w:pPr>
              <w:snapToGrid w:val="0"/>
              <w:spacing w:line="360" w:lineRule="auto"/>
              <w:ind w:firstLineChars="200" w:firstLine="480"/>
              <w:rPr>
                <w:kern w:val="21"/>
                <w:sz w:val="24"/>
                <w:u w:val="wave"/>
              </w:rPr>
            </w:pPr>
            <w:r w:rsidRPr="00561F3F">
              <w:rPr>
                <w:rFonts w:hint="eastAsia"/>
                <w:kern w:val="21"/>
                <w:sz w:val="24"/>
                <w:u w:val="wave"/>
              </w:rPr>
              <w:t>设置进出水水质自动监测装置及报警装置，设置进站、出站污水截断装置，当事故发生后，立即截断污水来源和杜绝事故排放，及时发现不良水质</w:t>
            </w:r>
            <w:r w:rsidRPr="00561F3F">
              <w:rPr>
                <w:rFonts w:hint="eastAsia"/>
                <w:kern w:val="21"/>
                <w:sz w:val="24"/>
                <w:u w:val="wave"/>
              </w:rPr>
              <w:lastRenderedPageBreak/>
              <w:t>进入污水处理站。对进水口的废水量、水质进行在线监控，一旦发生废水不达标立即报警，同时截断污水来源和杜绝事故排放至污水管网，进入云龙污水处理厂。</w:t>
            </w:r>
          </w:p>
          <w:p w:rsidR="00BF6B32" w:rsidRPr="00561F3F" w:rsidRDefault="00BF6B32" w:rsidP="00BF6B32">
            <w:pPr>
              <w:snapToGrid w:val="0"/>
              <w:spacing w:line="360" w:lineRule="auto"/>
              <w:ind w:firstLineChars="200" w:firstLine="480"/>
              <w:rPr>
                <w:kern w:val="21"/>
                <w:sz w:val="24"/>
                <w:u w:val="wave"/>
              </w:rPr>
            </w:pPr>
            <w:r w:rsidRPr="00561F3F">
              <w:rPr>
                <w:rFonts w:hint="eastAsia"/>
                <w:kern w:val="21"/>
                <w:sz w:val="24"/>
                <w:u w:val="wave"/>
              </w:rPr>
              <w:t>云霞工业污水预处理站应与纳污范围内排放废水工业企业签订排放协议，企业废水排放至预处理站前应达到相应的接管要求。污水处理厂与重要的污水排放企业之间，要有通常的信息交流管道，建立企业的事故报告制度。一旦排水进入污水预处理站的企业发生事故，应要求企业第一时间内向污水预处理站报告事故的类型，估计事故源强，并关闭出水阀，停止将废水送入污水预处理站。</w:t>
            </w:r>
          </w:p>
          <w:p w:rsidR="00BF6B32" w:rsidRPr="00561F3F" w:rsidRDefault="00BF6B32" w:rsidP="00BF6B32">
            <w:pPr>
              <w:snapToGrid w:val="0"/>
              <w:spacing w:line="360" w:lineRule="auto"/>
              <w:ind w:firstLineChars="200" w:firstLine="480"/>
              <w:rPr>
                <w:kern w:val="21"/>
                <w:sz w:val="24"/>
                <w:u w:val="wave"/>
              </w:rPr>
            </w:pPr>
            <w:r w:rsidRPr="00561F3F">
              <w:rPr>
                <w:rFonts w:hint="eastAsia"/>
                <w:kern w:val="21"/>
                <w:sz w:val="24"/>
                <w:u w:val="wave"/>
              </w:rPr>
              <w:t>加强运行管理和进出水的监测工作，越摩等企业未经达标处理的污水禁止排入调节池内。虑到突发事件的影响，调节池设为</w:t>
            </w:r>
            <w:r w:rsidRPr="00561F3F">
              <w:rPr>
                <w:rFonts w:hint="eastAsia"/>
                <w:kern w:val="21"/>
                <w:sz w:val="24"/>
                <w:u w:val="wave"/>
              </w:rPr>
              <w:t>3</w:t>
            </w:r>
            <w:r w:rsidRPr="00561F3F">
              <w:rPr>
                <w:rFonts w:hint="eastAsia"/>
                <w:kern w:val="21"/>
                <w:sz w:val="24"/>
                <w:u w:val="wave"/>
              </w:rPr>
              <w:t>格均独立，可保障超标废水不与达标废水进行混合；若越摩</w:t>
            </w:r>
            <w:r w:rsidR="00EF101F" w:rsidRPr="00561F3F">
              <w:rPr>
                <w:rFonts w:hint="eastAsia"/>
                <w:kern w:val="21"/>
                <w:sz w:val="24"/>
                <w:u w:val="wave"/>
              </w:rPr>
              <w:t>等企业</w:t>
            </w:r>
            <w:r w:rsidRPr="00561F3F">
              <w:rPr>
                <w:rFonts w:hint="eastAsia"/>
                <w:kern w:val="21"/>
                <w:sz w:val="24"/>
                <w:u w:val="wave"/>
              </w:rPr>
              <w:t>运营管理不善，可能出现突发环境污染事故不能进行有效控制，调节池最大容积为</w:t>
            </w:r>
            <w:r w:rsidRPr="00561F3F">
              <w:rPr>
                <w:rFonts w:hint="eastAsia"/>
                <w:kern w:val="21"/>
                <w:sz w:val="24"/>
                <w:u w:val="wave"/>
              </w:rPr>
              <w:t>6250</w:t>
            </w:r>
            <w:r w:rsidRPr="00561F3F">
              <w:rPr>
                <w:kern w:val="21"/>
                <w:sz w:val="24"/>
                <w:u w:val="wave"/>
              </w:rPr>
              <w:t>m</w:t>
            </w:r>
            <w:r w:rsidRPr="00561F3F">
              <w:rPr>
                <w:kern w:val="21"/>
                <w:sz w:val="24"/>
                <w:u w:val="wave"/>
                <w:vertAlign w:val="superscript"/>
              </w:rPr>
              <w:t>3</w:t>
            </w:r>
            <w:r w:rsidRPr="00561F3F">
              <w:rPr>
                <w:rFonts w:hint="eastAsia"/>
                <w:kern w:val="21"/>
                <w:sz w:val="24"/>
                <w:u w:val="wave"/>
              </w:rPr>
              <w:t>，可有效储存废水。</w:t>
            </w:r>
          </w:p>
          <w:p w:rsidR="001127EE" w:rsidRPr="00561F3F" w:rsidRDefault="001127EE" w:rsidP="001127EE">
            <w:pPr>
              <w:snapToGrid w:val="0"/>
              <w:spacing w:line="360" w:lineRule="auto"/>
              <w:ind w:firstLineChars="200" w:firstLine="482"/>
              <w:rPr>
                <w:b/>
                <w:kern w:val="21"/>
                <w:sz w:val="24"/>
              </w:rPr>
            </w:pPr>
            <w:r w:rsidRPr="00561F3F">
              <w:rPr>
                <w:rFonts w:hint="eastAsia"/>
                <w:b/>
                <w:kern w:val="21"/>
                <w:sz w:val="24"/>
              </w:rPr>
              <w:t>（</w:t>
            </w:r>
            <w:r w:rsidR="00AF3C40" w:rsidRPr="00561F3F">
              <w:rPr>
                <w:rFonts w:hint="eastAsia"/>
                <w:b/>
                <w:kern w:val="21"/>
                <w:sz w:val="24"/>
              </w:rPr>
              <w:t>3</w:t>
            </w:r>
            <w:r w:rsidRPr="00561F3F">
              <w:rPr>
                <w:rFonts w:hint="eastAsia"/>
                <w:b/>
                <w:kern w:val="21"/>
                <w:sz w:val="24"/>
              </w:rPr>
              <w:t>）管网泄漏风险防范措施</w:t>
            </w:r>
          </w:p>
          <w:p w:rsidR="001127EE" w:rsidRPr="00561F3F" w:rsidRDefault="001127EE" w:rsidP="001127EE">
            <w:pPr>
              <w:snapToGrid w:val="0"/>
              <w:spacing w:line="360" w:lineRule="auto"/>
              <w:ind w:firstLineChars="200" w:firstLine="480"/>
              <w:rPr>
                <w:kern w:val="21"/>
                <w:sz w:val="24"/>
              </w:rPr>
            </w:pPr>
            <w:r w:rsidRPr="00561F3F">
              <w:rPr>
                <w:rFonts w:hint="eastAsia"/>
                <w:kern w:val="21"/>
                <w:sz w:val="24"/>
              </w:rPr>
              <w:t>在管网建设过程中适当距离设置检查井，建设单位安排专人分段进行检修和维护管道，确保在管道泄漏事故发生时，维护人员能及时发现并采取相应的措施。</w:t>
            </w:r>
            <w:r w:rsidR="00BF6B32" w:rsidRPr="00561F3F">
              <w:rPr>
                <w:rFonts w:hint="eastAsia"/>
                <w:kern w:val="21"/>
                <w:sz w:val="24"/>
                <w:u w:val="wave"/>
              </w:rPr>
              <w:t>确定管网运行维护的工程人员，为使管网系统正常运行及定期检修，对专业技术人员和工人进行定向培训，使他们有良好的环境意识，熟悉管网操作规程，了解所使用设备的技术性能和保养、操作方法，熟悉掌握设备的维修。</w:t>
            </w:r>
            <w:r w:rsidRPr="00561F3F">
              <w:rPr>
                <w:rFonts w:hint="eastAsia"/>
                <w:kern w:val="21"/>
                <w:sz w:val="24"/>
              </w:rPr>
              <w:t>当管网泄漏事故发生后，发现人在最短的时间内向云龙污水处理厂应急事故处理领导小组报告，并采取应急措施防止事故扩大。</w:t>
            </w:r>
          </w:p>
          <w:p w:rsidR="00431646" w:rsidRPr="00561F3F" w:rsidRDefault="00431646" w:rsidP="00431646">
            <w:pPr>
              <w:snapToGrid w:val="0"/>
              <w:spacing w:line="360" w:lineRule="auto"/>
              <w:ind w:firstLineChars="200" w:firstLine="482"/>
              <w:rPr>
                <w:b/>
                <w:kern w:val="21"/>
                <w:sz w:val="24"/>
              </w:rPr>
            </w:pPr>
            <w:r w:rsidRPr="00561F3F">
              <w:rPr>
                <w:rFonts w:hint="eastAsia"/>
                <w:b/>
                <w:kern w:val="21"/>
                <w:sz w:val="24"/>
              </w:rPr>
              <w:t>（</w:t>
            </w:r>
            <w:r w:rsidRPr="00561F3F">
              <w:rPr>
                <w:rFonts w:hint="eastAsia"/>
                <w:b/>
                <w:kern w:val="21"/>
                <w:sz w:val="24"/>
              </w:rPr>
              <w:t>4</w:t>
            </w:r>
            <w:r w:rsidRPr="00561F3F">
              <w:rPr>
                <w:rFonts w:hint="eastAsia"/>
                <w:b/>
                <w:kern w:val="21"/>
                <w:sz w:val="24"/>
              </w:rPr>
              <w:t>）洪水、暴雨的风险防范措施</w:t>
            </w:r>
          </w:p>
          <w:p w:rsidR="00431646" w:rsidRPr="00561F3F" w:rsidRDefault="00431646" w:rsidP="00431646">
            <w:pPr>
              <w:snapToGrid w:val="0"/>
              <w:spacing w:line="360" w:lineRule="auto"/>
              <w:ind w:firstLineChars="200" w:firstLine="480"/>
              <w:rPr>
                <w:kern w:val="21"/>
                <w:sz w:val="24"/>
                <w:u w:val="wave"/>
              </w:rPr>
            </w:pPr>
            <w:r w:rsidRPr="00561F3F">
              <w:rPr>
                <w:rFonts w:hint="eastAsia"/>
                <w:kern w:val="21"/>
                <w:sz w:val="24"/>
                <w:u w:val="wave"/>
              </w:rPr>
              <w:t>站区合理设计：构筑物高程、站区排水系统、构筑物选用的防水建筑材料、留有相应的绿化面积，增加透水面积等，合理利用土地，防范内涝，降低损失。</w:t>
            </w:r>
          </w:p>
          <w:p w:rsidR="00431646" w:rsidRPr="00561F3F" w:rsidRDefault="00431646" w:rsidP="00431646">
            <w:pPr>
              <w:snapToGrid w:val="0"/>
              <w:spacing w:line="360" w:lineRule="auto"/>
              <w:ind w:firstLineChars="200" w:firstLine="480"/>
              <w:rPr>
                <w:kern w:val="21"/>
                <w:sz w:val="24"/>
                <w:u w:val="wave"/>
              </w:rPr>
            </w:pPr>
            <w:r w:rsidRPr="00561F3F">
              <w:rPr>
                <w:rFonts w:hint="eastAsia"/>
                <w:kern w:val="21"/>
                <w:sz w:val="24"/>
                <w:u w:val="wave"/>
              </w:rPr>
              <w:t>保持强烈的防范意识，加大水利设施建设：要始终保持坚定的防汛抗洪意识，决不能疏忽和麻痹大意，要始终做好防汛抗洪的思想准备。</w:t>
            </w:r>
          </w:p>
          <w:p w:rsidR="00431646" w:rsidRPr="00561F3F" w:rsidRDefault="00431646" w:rsidP="00431646">
            <w:pPr>
              <w:snapToGrid w:val="0"/>
              <w:spacing w:line="360" w:lineRule="auto"/>
              <w:ind w:firstLineChars="200" w:firstLine="480"/>
              <w:rPr>
                <w:kern w:val="21"/>
                <w:sz w:val="24"/>
                <w:u w:val="wave"/>
              </w:rPr>
            </w:pPr>
            <w:r w:rsidRPr="00561F3F">
              <w:rPr>
                <w:rFonts w:hint="eastAsia"/>
                <w:kern w:val="21"/>
                <w:sz w:val="24"/>
                <w:u w:val="wave"/>
              </w:rPr>
              <w:lastRenderedPageBreak/>
              <w:t>根据相关规划，建立完善的排水系统，实现排污管道全封闭运行，经污水处理站预处理达标后排放。站区雨水可考虑在厂区最低洼处排雨管，将暴雨期雨水自流排入官典坝支流。</w:t>
            </w:r>
          </w:p>
          <w:p w:rsidR="00431646" w:rsidRPr="00561F3F" w:rsidRDefault="00431646" w:rsidP="00431646">
            <w:pPr>
              <w:snapToGrid w:val="0"/>
              <w:spacing w:line="360" w:lineRule="auto"/>
              <w:ind w:firstLineChars="200" w:firstLine="480"/>
              <w:rPr>
                <w:kern w:val="21"/>
                <w:sz w:val="24"/>
                <w:u w:val="wave"/>
              </w:rPr>
            </w:pPr>
            <w:r w:rsidRPr="00561F3F">
              <w:rPr>
                <w:rFonts w:hint="eastAsia"/>
                <w:kern w:val="21"/>
                <w:sz w:val="24"/>
                <w:u w:val="wave"/>
              </w:rPr>
              <w:t>加强水文、气象和环境监测的预测预报工作，根据天气预测预报的降水趋势，及时做好各种防范措施。</w:t>
            </w:r>
          </w:p>
          <w:p w:rsidR="00AF3C40" w:rsidRPr="00561F3F" w:rsidRDefault="00AF3C40" w:rsidP="00AF3C40">
            <w:pPr>
              <w:snapToGrid w:val="0"/>
              <w:spacing w:line="360" w:lineRule="auto"/>
              <w:ind w:firstLineChars="200" w:firstLine="482"/>
              <w:rPr>
                <w:b/>
                <w:kern w:val="21"/>
                <w:sz w:val="24"/>
              </w:rPr>
            </w:pPr>
            <w:r w:rsidRPr="00561F3F">
              <w:rPr>
                <w:rFonts w:hint="eastAsia"/>
                <w:b/>
                <w:kern w:val="21"/>
                <w:sz w:val="24"/>
              </w:rPr>
              <w:t>（</w:t>
            </w:r>
            <w:r w:rsidR="003A7881" w:rsidRPr="00561F3F">
              <w:rPr>
                <w:rFonts w:hint="eastAsia"/>
                <w:b/>
                <w:kern w:val="21"/>
                <w:sz w:val="24"/>
              </w:rPr>
              <w:t>5</w:t>
            </w:r>
            <w:r w:rsidRPr="00561F3F">
              <w:rPr>
                <w:rFonts w:hint="eastAsia"/>
                <w:b/>
                <w:kern w:val="21"/>
                <w:sz w:val="24"/>
              </w:rPr>
              <w:t>）应急预案衔接</w:t>
            </w:r>
          </w:p>
          <w:p w:rsidR="001127EE" w:rsidRPr="00561F3F" w:rsidRDefault="00AF3C40" w:rsidP="00C6596F">
            <w:pPr>
              <w:adjustRightInd w:val="0"/>
              <w:snapToGrid w:val="0"/>
              <w:spacing w:line="360" w:lineRule="auto"/>
              <w:ind w:firstLine="482"/>
              <w:rPr>
                <w:rFonts w:hAnsi="宋体"/>
                <w:sz w:val="24"/>
              </w:rPr>
            </w:pPr>
            <w:r w:rsidRPr="00C6596F">
              <w:rPr>
                <w:rFonts w:hAnsi="宋体" w:hint="eastAsia"/>
                <w:color w:val="FF0000"/>
                <w:sz w:val="24"/>
                <w:u w:val="wave"/>
              </w:rPr>
              <w:t>本项目作为</w:t>
            </w:r>
            <w:r w:rsidR="00C6596F" w:rsidRPr="00C6596F">
              <w:rPr>
                <w:rFonts w:hint="eastAsia"/>
                <w:color w:val="FF0000"/>
                <w:sz w:val="24"/>
                <w:u w:val="wave"/>
              </w:rPr>
              <w:t>华夏幸福工业小区</w:t>
            </w:r>
            <w:r w:rsidR="00EF101F" w:rsidRPr="00C6596F">
              <w:rPr>
                <w:rFonts w:hAnsi="宋体" w:hint="eastAsia"/>
                <w:color w:val="FF0000"/>
                <w:sz w:val="24"/>
                <w:u w:val="wave"/>
              </w:rPr>
              <w:t>企业</w:t>
            </w:r>
            <w:r w:rsidRPr="00C6596F">
              <w:rPr>
                <w:rFonts w:hAnsi="宋体" w:hint="eastAsia"/>
                <w:color w:val="FF0000"/>
                <w:sz w:val="24"/>
                <w:u w:val="wave"/>
              </w:rPr>
              <w:t>与云龙污水处理厂的连接点，应根据《湖南越摩先进半导体有限公司突发环境事件应急预案》、《株洲云龙污水处理厂突发环境事件应急预案》</w:t>
            </w:r>
            <w:r w:rsidR="00EF101F" w:rsidRPr="00C6596F">
              <w:rPr>
                <w:rFonts w:hAnsi="宋体" w:hint="eastAsia"/>
                <w:color w:val="FF0000"/>
                <w:sz w:val="24"/>
                <w:u w:val="wave"/>
              </w:rPr>
              <w:t>及</w:t>
            </w:r>
            <w:r w:rsidR="00C6596F" w:rsidRPr="00C6596F">
              <w:rPr>
                <w:rFonts w:hAnsi="宋体" w:hint="eastAsia"/>
                <w:color w:val="FF0000"/>
                <w:sz w:val="24"/>
                <w:u w:val="wave"/>
              </w:rPr>
              <w:t>工业小区</w:t>
            </w:r>
            <w:r w:rsidR="00EF101F" w:rsidRPr="00C6596F">
              <w:rPr>
                <w:rFonts w:hAnsi="宋体" w:hint="eastAsia"/>
                <w:color w:val="FF0000"/>
                <w:sz w:val="24"/>
                <w:u w:val="wave"/>
              </w:rPr>
              <w:t>相关企业应急预案</w:t>
            </w:r>
            <w:r w:rsidRPr="00C6596F">
              <w:rPr>
                <w:rFonts w:hAnsi="宋体" w:hint="eastAsia"/>
                <w:color w:val="FF0000"/>
                <w:sz w:val="24"/>
                <w:u w:val="wave"/>
              </w:rPr>
              <w:t>，</w:t>
            </w:r>
            <w:r w:rsidRPr="00561F3F">
              <w:rPr>
                <w:rFonts w:hAnsi="宋体" w:hint="eastAsia"/>
                <w:sz w:val="24"/>
              </w:rPr>
              <w:t>做好应急预案衔接；当越摩</w:t>
            </w:r>
            <w:r w:rsidR="00EF101F" w:rsidRPr="00561F3F">
              <w:rPr>
                <w:rFonts w:hAnsi="宋体" w:hint="eastAsia"/>
                <w:sz w:val="24"/>
              </w:rPr>
              <w:t>等</w:t>
            </w:r>
            <w:r w:rsidRPr="00561F3F">
              <w:rPr>
                <w:rFonts w:hAnsi="宋体" w:hint="eastAsia"/>
                <w:sz w:val="24"/>
              </w:rPr>
              <w:t>企业发生事故排放或云龙污水处理进水出现问题，将调节池作为事故暂存，暂时停止投加碳源，并加强在线监测；必要时通知越摩</w:t>
            </w:r>
            <w:r w:rsidR="00EF101F" w:rsidRPr="00561F3F">
              <w:rPr>
                <w:rFonts w:hAnsi="宋体" w:hint="eastAsia"/>
                <w:sz w:val="24"/>
              </w:rPr>
              <w:t>等企业</w:t>
            </w:r>
            <w:r w:rsidRPr="00561F3F">
              <w:rPr>
                <w:rFonts w:hAnsi="宋体" w:hint="eastAsia"/>
                <w:sz w:val="24"/>
              </w:rPr>
              <w:t>产废水生产线停工。</w:t>
            </w:r>
          </w:p>
        </w:tc>
      </w:tr>
    </w:tbl>
    <w:p w:rsidR="00AF4EB8" w:rsidRPr="00561F3F" w:rsidRDefault="00AF4EB8">
      <w:pPr>
        <w:adjustRightInd w:val="0"/>
        <w:snapToGrid w:val="0"/>
        <w:spacing w:line="360" w:lineRule="auto"/>
        <w:rPr>
          <w:rFonts w:ascii="宋体" w:cs="宋体"/>
          <w:b/>
          <w:kern w:val="0"/>
          <w:sz w:val="28"/>
          <w:szCs w:val="28"/>
        </w:rPr>
        <w:sectPr w:rsidR="00AF4EB8" w:rsidRPr="00561F3F" w:rsidSect="001E3E54">
          <w:pgSz w:w="11907" w:h="16840"/>
          <w:pgMar w:top="1701" w:right="1531" w:bottom="2127" w:left="1531" w:header="851" w:footer="851" w:gutter="0"/>
          <w:cols w:space="720"/>
          <w:docGrid w:linePitch="312"/>
        </w:sectPr>
      </w:pPr>
    </w:p>
    <w:p w:rsidR="00AF4EB8" w:rsidRPr="00561F3F" w:rsidRDefault="00405343">
      <w:pPr>
        <w:pStyle w:val="ab"/>
        <w:jc w:val="center"/>
        <w:outlineLvl w:val="0"/>
        <w:rPr>
          <w:rFonts w:ascii="黑体" w:eastAsia="黑体" w:hAnsi="黑体"/>
          <w:snapToGrid w:val="0"/>
          <w:sz w:val="30"/>
          <w:szCs w:val="30"/>
        </w:rPr>
      </w:pPr>
      <w:r w:rsidRPr="00561F3F">
        <w:rPr>
          <w:rFonts w:ascii="黑体" w:eastAsia="黑体" w:hAnsi="黑体" w:hint="eastAsia"/>
          <w:snapToGrid w:val="0"/>
          <w:sz w:val="30"/>
          <w:szCs w:val="30"/>
        </w:rPr>
        <w:lastRenderedPageBreak/>
        <w:t>五、</w:t>
      </w:r>
      <w:bookmarkStart w:id="11" w:name="_Hlk54167917"/>
      <w:r w:rsidRPr="00561F3F">
        <w:rPr>
          <w:rFonts w:ascii="黑体" w:eastAsia="黑体" w:hAnsi="黑体" w:hint="eastAsia"/>
          <w:snapToGrid w:val="0"/>
          <w:sz w:val="30"/>
          <w:szCs w:val="30"/>
        </w:rPr>
        <w:t>环境保护措施监督检查清单</w:t>
      </w:r>
      <w:bookmarkEnd w:id="11"/>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8"/>
        <w:gridCol w:w="1755"/>
        <w:gridCol w:w="1407"/>
        <w:gridCol w:w="2103"/>
        <w:gridCol w:w="1757"/>
      </w:tblGrid>
      <w:tr w:rsidR="00AF4EB8" w:rsidRPr="00561F3F" w:rsidTr="002A6E11">
        <w:trPr>
          <w:trHeight w:val="425"/>
          <w:jc w:val="center"/>
        </w:trPr>
        <w:tc>
          <w:tcPr>
            <w:tcW w:w="1778" w:type="dxa"/>
            <w:tcBorders>
              <w:tl2br w:val="single" w:sz="4" w:space="0" w:color="auto"/>
            </w:tcBorders>
          </w:tcPr>
          <w:p w:rsidR="00AF4EB8" w:rsidRPr="00561F3F" w:rsidRDefault="00405343">
            <w:pPr>
              <w:adjustRightInd w:val="0"/>
              <w:snapToGrid w:val="0"/>
              <w:ind w:firstLine="840"/>
              <w:rPr>
                <w:rFonts w:ascii="宋体" w:hAnsi="宋体" w:cs="宋体"/>
                <w:szCs w:val="21"/>
              </w:rPr>
            </w:pPr>
            <w:r w:rsidRPr="00561F3F">
              <w:rPr>
                <w:rFonts w:ascii="宋体" w:hAnsi="宋体" w:cs="宋体" w:hint="eastAsia"/>
                <w:szCs w:val="21"/>
              </w:rPr>
              <w:t>内容</w:t>
            </w:r>
          </w:p>
          <w:p w:rsidR="00AF4EB8" w:rsidRPr="00561F3F" w:rsidRDefault="00405343">
            <w:pPr>
              <w:adjustRightInd w:val="0"/>
              <w:snapToGrid w:val="0"/>
              <w:rPr>
                <w:rFonts w:ascii="宋体" w:hAnsi="宋体" w:cs="宋体"/>
                <w:szCs w:val="21"/>
              </w:rPr>
            </w:pPr>
            <w:r w:rsidRPr="00561F3F">
              <w:rPr>
                <w:rFonts w:ascii="宋体" w:hAnsi="宋体" w:cs="宋体" w:hint="eastAsia"/>
                <w:szCs w:val="21"/>
              </w:rPr>
              <w:t>要素</w:t>
            </w:r>
          </w:p>
        </w:tc>
        <w:tc>
          <w:tcPr>
            <w:tcW w:w="1755" w:type="dxa"/>
            <w:vAlign w:val="center"/>
          </w:tcPr>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排放口(编号、</w:t>
            </w:r>
          </w:p>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名称)/污染源</w:t>
            </w:r>
          </w:p>
        </w:tc>
        <w:tc>
          <w:tcPr>
            <w:tcW w:w="1407" w:type="dxa"/>
            <w:vAlign w:val="center"/>
          </w:tcPr>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污染物项目</w:t>
            </w:r>
          </w:p>
        </w:tc>
        <w:tc>
          <w:tcPr>
            <w:tcW w:w="2103" w:type="dxa"/>
            <w:vAlign w:val="center"/>
          </w:tcPr>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环境保护措施</w:t>
            </w:r>
          </w:p>
        </w:tc>
        <w:tc>
          <w:tcPr>
            <w:tcW w:w="1757" w:type="dxa"/>
            <w:vAlign w:val="center"/>
          </w:tcPr>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执行标准</w:t>
            </w:r>
          </w:p>
        </w:tc>
      </w:tr>
      <w:tr w:rsidR="00931860" w:rsidRPr="00561F3F" w:rsidTr="00C404B1">
        <w:trPr>
          <w:trHeight w:val="1604"/>
          <w:jc w:val="center"/>
        </w:trPr>
        <w:tc>
          <w:tcPr>
            <w:tcW w:w="1778" w:type="dxa"/>
            <w:vMerge w:val="restart"/>
            <w:vAlign w:val="center"/>
          </w:tcPr>
          <w:p w:rsidR="00931860" w:rsidRPr="00561F3F" w:rsidRDefault="00931860">
            <w:pPr>
              <w:adjustRightInd w:val="0"/>
              <w:snapToGrid w:val="0"/>
              <w:jc w:val="center"/>
              <w:rPr>
                <w:rFonts w:ascii="宋体" w:hAnsi="宋体" w:cs="宋体"/>
                <w:szCs w:val="21"/>
              </w:rPr>
            </w:pPr>
            <w:r w:rsidRPr="00561F3F">
              <w:rPr>
                <w:rFonts w:ascii="宋体" w:hAnsi="宋体" w:cs="宋体" w:hint="eastAsia"/>
                <w:szCs w:val="21"/>
              </w:rPr>
              <w:t>大气环境</w:t>
            </w:r>
          </w:p>
        </w:tc>
        <w:tc>
          <w:tcPr>
            <w:tcW w:w="1755" w:type="dxa"/>
            <w:vAlign w:val="center"/>
          </w:tcPr>
          <w:p w:rsidR="00931860" w:rsidRPr="00561F3F" w:rsidRDefault="0022797F" w:rsidP="004E68E7">
            <w:pPr>
              <w:adjustRightInd w:val="0"/>
              <w:snapToGrid w:val="0"/>
              <w:jc w:val="center"/>
              <w:rPr>
                <w:rFonts w:ascii="宋体" w:hAnsi="宋体" w:cs="宋体"/>
                <w:szCs w:val="21"/>
                <w:u w:val="wave"/>
              </w:rPr>
            </w:pPr>
            <w:r w:rsidRPr="00561F3F">
              <w:rPr>
                <w:rFonts w:hint="eastAsia"/>
                <w:bCs/>
                <w:szCs w:val="21"/>
                <w:u w:val="wave"/>
              </w:rPr>
              <w:t>生物滤池除臭废气</w:t>
            </w:r>
            <w:r w:rsidR="00931860" w:rsidRPr="00561F3F">
              <w:rPr>
                <w:rFonts w:hint="eastAsia"/>
                <w:bCs/>
                <w:szCs w:val="21"/>
                <w:u w:val="wave"/>
              </w:rPr>
              <w:t>（</w:t>
            </w:r>
            <w:r w:rsidR="00931860" w:rsidRPr="00561F3F">
              <w:rPr>
                <w:rFonts w:hint="eastAsia"/>
                <w:bCs/>
                <w:szCs w:val="21"/>
                <w:u w:val="wave"/>
              </w:rPr>
              <w:t>DA001</w:t>
            </w:r>
            <w:r w:rsidR="00931860" w:rsidRPr="00561F3F">
              <w:rPr>
                <w:rFonts w:hint="eastAsia"/>
                <w:bCs/>
                <w:szCs w:val="21"/>
                <w:u w:val="wave"/>
              </w:rPr>
              <w:t>），</w:t>
            </w:r>
            <w:r w:rsidRPr="00561F3F">
              <w:rPr>
                <w:rFonts w:hint="eastAsia"/>
                <w:bCs/>
                <w:szCs w:val="21"/>
                <w:u w:val="wave"/>
              </w:rPr>
              <w:t>地埋式调节沉淀池</w:t>
            </w:r>
          </w:p>
        </w:tc>
        <w:tc>
          <w:tcPr>
            <w:tcW w:w="1407" w:type="dxa"/>
            <w:vAlign w:val="center"/>
          </w:tcPr>
          <w:p w:rsidR="00931860" w:rsidRPr="00561F3F" w:rsidRDefault="004E68E7" w:rsidP="00C404B1">
            <w:pPr>
              <w:adjustRightInd w:val="0"/>
              <w:snapToGrid w:val="0"/>
              <w:jc w:val="center"/>
              <w:rPr>
                <w:bCs/>
                <w:szCs w:val="21"/>
                <w:u w:val="wave"/>
              </w:rPr>
            </w:pPr>
            <w:r w:rsidRPr="00561F3F">
              <w:rPr>
                <w:rFonts w:hint="eastAsia"/>
                <w:bCs/>
                <w:szCs w:val="21"/>
                <w:u w:val="wave"/>
              </w:rPr>
              <w:t>硫化氢、氨</w:t>
            </w:r>
            <w:r w:rsidR="00974D2D" w:rsidRPr="00561F3F">
              <w:rPr>
                <w:rFonts w:hint="eastAsia"/>
                <w:bCs/>
                <w:szCs w:val="21"/>
                <w:u w:val="wave"/>
              </w:rPr>
              <w:t>、臭气浓度</w:t>
            </w:r>
          </w:p>
        </w:tc>
        <w:tc>
          <w:tcPr>
            <w:tcW w:w="2103" w:type="dxa"/>
            <w:vAlign w:val="center"/>
          </w:tcPr>
          <w:p w:rsidR="00931860" w:rsidRPr="00561F3F" w:rsidRDefault="004E68E7" w:rsidP="00C404B1">
            <w:pPr>
              <w:adjustRightInd w:val="0"/>
              <w:snapToGrid w:val="0"/>
              <w:jc w:val="center"/>
              <w:rPr>
                <w:rFonts w:ascii="宋体" w:hAnsi="宋体" w:cs="宋体"/>
                <w:szCs w:val="21"/>
                <w:u w:val="wave"/>
              </w:rPr>
            </w:pPr>
            <w:r w:rsidRPr="00561F3F">
              <w:rPr>
                <w:rFonts w:hint="eastAsia"/>
                <w:szCs w:val="21"/>
                <w:u w:val="wave"/>
              </w:rPr>
              <w:t>地埋式调节池</w:t>
            </w:r>
            <w:r w:rsidR="0022797F" w:rsidRPr="00561F3F">
              <w:rPr>
                <w:rFonts w:hint="eastAsia"/>
                <w:szCs w:val="21"/>
                <w:u w:val="wave"/>
              </w:rPr>
              <w:t>采用封闭构筑物，</w:t>
            </w:r>
            <w:r w:rsidR="0022797F" w:rsidRPr="00561F3F">
              <w:rPr>
                <w:szCs w:val="21"/>
                <w:u w:val="wave"/>
              </w:rPr>
              <w:t>设置</w:t>
            </w:r>
            <w:r w:rsidR="0022797F" w:rsidRPr="00561F3F">
              <w:rPr>
                <w:szCs w:val="21"/>
                <w:u w:val="wave"/>
              </w:rPr>
              <w:t>1</w:t>
            </w:r>
            <w:r w:rsidR="0022797F" w:rsidRPr="00561F3F">
              <w:rPr>
                <w:szCs w:val="21"/>
                <w:u w:val="wave"/>
              </w:rPr>
              <w:t>套废气收集系统，收集后的废气采用生物</w:t>
            </w:r>
            <w:r w:rsidR="0022797F" w:rsidRPr="00561F3F">
              <w:rPr>
                <w:rFonts w:hint="eastAsia"/>
                <w:szCs w:val="21"/>
                <w:u w:val="wave"/>
              </w:rPr>
              <w:t>滤池</w:t>
            </w:r>
            <w:r w:rsidR="0022797F" w:rsidRPr="00561F3F">
              <w:rPr>
                <w:szCs w:val="21"/>
                <w:u w:val="wave"/>
              </w:rPr>
              <w:t>除臭</w:t>
            </w:r>
            <w:r w:rsidR="0022797F" w:rsidRPr="00561F3F">
              <w:rPr>
                <w:rFonts w:hint="eastAsia"/>
                <w:szCs w:val="21"/>
                <w:u w:val="wave"/>
              </w:rPr>
              <w:t>，最后经</w:t>
            </w:r>
            <w:r w:rsidR="0022797F" w:rsidRPr="00561F3F">
              <w:rPr>
                <w:rFonts w:hint="eastAsia"/>
                <w:szCs w:val="21"/>
                <w:u w:val="wave"/>
              </w:rPr>
              <w:t>15m</w:t>
            </w:r>
            <w:r w:rsidR="0022797F" w:rsidRPr="00561F3F">
              <w:rPr>
                <w:rFonts w:hint="eastAsia"/>
                <w:szCs w:val="21"/>
                <w:u w:val="wave"/>
              </w:rPr>
              <w:t>排气筒排放</w:t>
            </w:r>
          </w:p>
        </w:tc>
        <w:tc>
          <w:tcPr>
            <w:tcW w:w="1757" w:type="dxa"/>
            <w:vAlign w:val="center"/>
          </w:tcPr>
          <w:p w:rsidR="00931860" w:rsidRPr="00561F3F" w:rsidRDefault="004E68E7" w:rsidP="004E68E7">
            <w:pPr>
              <w:adjustRightInd w:val="0"/>
              <w:snapToGrid w:val="0"/>
              <w:spacing w:line="280" w:lineRule="exact"/>
              <w:jc w:val="center"/>
              <w:rPr>
                <w:rFonts w:ascii="宋体" w:hAnsi="宋体" w:cs="宋体"/>
                <w:szCs w:val="21"/>
                <w:u w:val="wave"/>
              </w:rPr>
            </w:pPr>
            <w:r w:rsidRPr="00561F3F">
              <w:rPr>
                <w:rFonts w:hint="eastAsia"/>
                <w:szCs w:val="21"/>
              </w:rPr>
              <w:t>《恶臭污染物排放标准》（</w:t>
            </w:r>
            <w:r w:rsidRPr="00561F3F">
              <w:rPr>
                <w:rFonts w:hint="eastAsia"/>
                <w:szCs w:val="21"/>
              </w:rPr>
              <w:t>GB14554-93</w:t>
            </w:r>
            <w:r w:rsidRPr="00561F3F">
              <w:rPr>
                <w:rFonts w:hint="eastAsia"/>
                <w:szCs w:val="21"/>
              </w:rPr>
              <w:t>）有组织排放限值</w:t>
            </w:r>
          </w:p>
        </w:tc>
      </w:tr>
      <w:tr w:rsidR="00931860" w:rsidRPr="00561F3F" w:rsidTr="004E68E7">
        <w:trPr>
          <w:trHeight w:val="1513"/>
          <w:jc w:val="center"/>
        </w:trPr>
        <w:tc>
          <w:tcPr>
            <w:tcW w:w="1778" w:type="dxa"/>
            <w:vMerge/>
            <w:vAlign w:val="center"/>
          </w:tcPr>
          <w:p w:rsidR="00931860" w:rsidRPr="00561F3F" w:rsidRDefault="00931860">
            <w:pPr>
              <w:adjustRightInd w:val="0"/>
              <w:snapToGrid w:val="0"/>
              <w:jc w:val="center"/>
              <w:rPr>
                <w:rFonts w:ascii="宋体" w:hAnsi="宋体" w:cs="宋体"/>
                <w:szCs w:val="21"/>
              </w:rPr>
            </w:pPr>
          </w:p>
        </w:tc>
        <w:tc>
          <w:tcPr>
            <w:tcW w:w="1755" w:type="dxa"/>
            <w:vAlign w:val="center"/>
          </w:tcPr>
          <w:p w:rsidR="00931860" w:rsidRPr="00561F3F" w:rsidRDefault="00931860" w:rsidP="00931860">
            <w:pPr>
              <w:adjustRightInd w:val="0"/>
              <w:snapToGrid w:val="0"/>
              <w:jc w:val="center"/>
              <w:rPr>
                <w:bCs/>
                <w:szCs w:val="21"/>
                <w:u w:val="wave"/>
              </w:rPr>
            </w:pPr>
            <w:r w:rsidRPr="00561F3F">
              <w:rPr>
                <w:rFonts w:hint="eastAsia"/>
                <w:bCs/>
                <w:szCs w:val="21"/>
                <w:u w:val="wave"/>
              </w:rPr>
              <w:t>无组织排放废气</w:t>
            </w:r>
          </w:p>
        </w:tc>
        <w:tc>
          <w:tcPr>
            <w:tcW w:w="1407" w:type="dxa"/>
            <w:vAlign w:val="center"/>
          </w:tcPr>
          <w:p w:rsidR="00931860" w:rsidRPr="00561F3F" w:rsidRDefault="004E68E7" w:rsidP="00C404B1">
            <w:pPr>
              <w:adjustRightInd w:val="0"/>
              <w:snapToGrid w:val="0"/>
              <w:jc w:val="center"/>
              <w:rPr>
                <w:bCs/>
                <w:szCs w:val="21"/>
                <w:u w:val="wave"/>
              </w:rPr>
            </w:pPr>
            <w:r w:rsidRPr="00561F3F">
              <w:rPr>
                <w:rFonts w:hint="eastAsia"/>
                <w:bCs/>
                <w:szCs w:val="21"/>
                <w:u w:val="wave"/>
              </w:rPr>
              <w:t>硫化氢、氨</w:t>
            </w:r>
            <w:r w:rsidR="00974D2D" w:rsidRPr="00561F3F">
              <w:rPr>
                <w:rFonts w:hint="eastAsia"/>
                <w:bCs/>
                <w:szCs w:val="21"/>
                <w:u w:val="wave"/>
              </w:rPr>
              <w:t>、臭气浓度</w:t>
            </w:r>
          </w:p>
        </w:tc>
        <w:tc>
          <w:tcPr>
            <w:tcW w:w="2103" w:type="dxa"/>
            <w:vAlign w:val="center"/>
          </w:tcPr>
          <w:p w:rsidR="004E68E7" w:rsidRPr="00561F3F" w:rsidRDefault="004E68E7" w:rsidP="004E68E7">
            <w:pPr>
              <w:rPr>
                <w:szCs w:val="21"/>
                <w:u w:val="wave"/>
              </w:rPr>
            </w:pPr>
            <w:r w:rsidRPr="00561F3F">
              <w:rPr>
                <w:rFonts w:hint="eastAsia"/>
                <w:szCs w:val="21"/>
                <w:u w:val="wave"/>
              </w:rPr>
              <w:t>加强</w:t>
            </w:r>
            <w:r w:rsidR="00D62153" w:rsidRPr="00561F3F">
              <w:rPr>
                <w:rFonts w:hint="eastAsia"/>
                <w:szCs w:val="21"/>
                <w:u w:val="wave"/>
              </w:rPr>
              <w:t>站区</w:t>
            </w:r>
            <w:r w:rsidRPr="00561F3F">
              <w:rPr>
                <w:rFonts w:hint="eastAsia"/>
                <w:szCs w:val="21"/>
                <w:u w:val="wave"/>
              </w:rPr>
              <w:t>绿化，加强运行操作管理</w:t>
            </w:r>
          </w:p>
          <w:p w:rsidR="00931860" w:rsidRPr="00561F3F" w:rsidRDefault="00931860" w:rsidP="002A6E11">
            <w:pPr>
              <w:adjustRightInd w:val="0"/>
              <w:snapToGrid w:val="0"/>
              <w:jc w:val="center"/>
              <w:rPr>
                <w:bCs/>
                <w:szCs w:val="21"/>
                <w:u w:val="wave"/>
              </w:rPr>
            </w:pPr>
          </w:p>
        </w:tc>
        <w:tc>
          <w:tcPr>
            <w:tcW w:w="1757" w:type="dxa"/>
            <w:vAlign w:val="center"/>
          </w:tcPr>
          <w:p w:rsidR="00931860" w:rsidRPr="00561F3F" w:rsidRDefault="004E68E7" w:rsidP="004E68E7">
            <w:pPr>
              <w:adjustRightInd w:val="0"/>
              <w:snapToGrid w:val="0"/>
              <w:spacing w:line="280" w:lineRule="exact"/>
              <w:jc w:val="center"/>
              <w:rPr>
                <w:bCs/>
                <w:kern w:val="13"/>
                <w:szCs w:val="21"/>
              </w:rPr>
            </w:pPr>
            <w:r w:rsidRPr="00561F3F">
              <w:rPr>
                <w:rFonts w:hint="eastAsia"/>
                <w:szCs w:val="21"/>
              </w:rPr>
              <w:t>《城镇污水处理厂污染物排放标准》（</w:t>
            </w:r>
            <w:r w:rsidRPr="00561F3F">
              <w:rPr>
                <w:rFonts w:hint="eastAsia"/>
                <w:szCs w:val="21"/>
              </w:rPr>
              <w:t>GB18918</w:t>
            </w:r>
            <w:r w:rsidRPr="00561F3F">
              <w:rPr>
                <w:rFonts w:hint="eastAsia"/>
                <w:szCs w:val="21"/>
              </w:rPr>
              <w:t>－</w:t>
            </w:r>
            <w:r w:rsidRPr="00561F3F">
              <w:rPr>
                <w:rFonts w:hint="eastAsia"/>
                <w:szCs w:val="21"/>
              </w:rPr>
              <w:t>2002</w:t>
            </w:r>
            <w:r w:rsidRPr="00561F3F">
              <w:rPr>
                <w:rFonts w:hint="eastAsia"/>
                <w:szCs w:val="21"/>
              </w:rPr>
              <w:t>）中表</w:t>
            </w:r>
            <w:r w:rsidRPr="00561F3F">
              <w:rPr>
                <w:rFonts w:hint="eastAsia"/>
                <w:szCs w:val="21"/>
              </w:rPr>
              <w:t>4</w:t>
            </w:r>
            <w:r w:rsidRPr="00561F3F">
              <w:rPr>
                <w:rFonts w:hint="eastAsia"/>
                <w:szCs w:val="21"/>
              </w:rPr>
              <w:t>二级标准</w:t>
            </w:r>
          </w:p>
        </w:tc>
      </w:tr>
      <w:tr w:rsidR="00B543D7" w:rsidRPr="00561F3F" w:rsidTr="002A6E11">
        <w:trPr>
          <w:trHeight w:val="1398"/>
          <w:jc w:val="center"/>
        </w:trPr>
        <w:tc>
          <w:tcPr>
            <w:tcW w:w="1778" w:type="dxa"/>
            <w:vAlign w:val="center"/>
          </w:tcPr>
          <w:p w:rsidR="00B543D7" w:rsidRPr="00561F3F" w:rsidRDefault="00B543D7">
            <w:pPr>
              <w:adjustRightInd w:val="0"/>
              <w:snapToGrid w:val="0"/>
              <w:jc w:val="center"/>
              <w:rPr>
                <w:rFonts w:ascii="宋体" w:hAnsi="宋体" w:cs="宋体"/>
                <w:szCs w:val="21"/>
              </w:rPr>
            </w:pPr>
            <w:r w:rsidRPr="00561F3F">
              <w:rPr>
                <w:rFonts w:ascii="宋体" w:hAnsi="宋体" w:cs="宋体" w:hint="eastAsia"/>
                <w:szCs w:val="21"/>
              </w:rPr>
              <w:t>地表水环境</w:t>
            </w:r>
          </w:p>
        </w:tc>
        <w:tc>
          <w:tcPr>
            <w:tcW w:w="1755" w:type="dxa"/>
            <w:vAlign w:val="center"/>
          </w:tcPr>
          <w:p w:rsidR="00B543D7" w:rsidRPr="00561F3F" w:rsidRDefault="00B543D7" w:rsidP="004E68E7">
            <w:pPr>
              <w:adjustRightInd w:val="0"/>
              <w:snapToGrid w:val="0"/>
              <w:jc w:val="center"/>
              <w:rPr>
                <w:rFonts w:ascii="宋体" w:hAnsi="宋体" w:cs="宋体"/>
                <w:szCs w:val="21"/>
              </w:rPr>
            </w:pPr>
            <w:r w:rsidRPr="00561F3F">
              <w:rPr>
                <w:rFonts w:hAnsi="宋体" w:hint="eastAsia"/>
                <w:szCs w:val="21"/>
              </w:rPr>
              <w:t>生活</w:t>
            </w:r>
            <w:r w:rsidRPr="00561F3F">
              <w:rPr>
                <w:rFonts w:hAnsi="宋体"/>
                <w:szCs w:val="21"/>
              </w:rPr>
              <w:t>污水</w:t>
            </w:r>
          </w:p>
        </w:tc>
        <w:tc>
          <w:tcPr>
            <w:tcW w:w="1407" w:type="dxa"/>
            <w:vAlign w:val="center"/>
          </w:tcPr>
          <w:p w:rsidR="00B543D7" w:rsidRPr="00561F3F" w:rsidRDefault="00B543D7" w:rsidP="00F45908">
            <w:pPr>
              <w:adjustRightInd w:val="0"/>
              <w:snapToGrid w:val="0"/>
              <w:jc w:val="center"/>
              <w:rPr>
                <w:rFonts w:ascii="宋体" w:hAnsi="宋体" w:cs="宋体"/>
                <w:szCs w:val="21"/>
              </w:rPr>
            </w:pPr>
            <w:r w:rsidRPr="00561F3F">
              <w:rPr>
                <w:spacing w:val="-10"/>
                <w:szCs w:val="21"/>
              </w:rPr>
              <w:t>COD</w:t>
            </w:r>
            <w:r w:rsidRPr="00561F3F">
              <w:rPr>
                <w:rFonts w:hint="eastAsia"/>
                <w:spacing w:val="-10"/>
                <w:szCs w:val="21"/>
              </w:rPr>
              <w:t>、</w:t>
            </w:r>
            <w:r w:rsidRPr="00561F3F">
              <w:rPr>
                <w:bCs/>
                <w:szCs w:val="21"/>
              </w:rPr>
              <w:t>NH</w:t>
            </w:r>
            <w:r w:rsidRPr="00561F3F">
              <w:rPr>
                <w:bCs/>
                <w:szCs w:val="21"/>
                <w:vertAlign w:val="subscript"/>
              </w:rPr>
              <w:t>3</w:t>
            </w:r>
            <w:r w:rsidRPr="00561F3F">
              <w:rPr>
                <w:bCs/>
                <w:szCs w:val="21"/>
              </w:rPr>
              <w:t>-N</w:t>
            </w:r>
            <w:r w:rsidRPr="00561F3F">
              <w:rPr>
                <w:rFonts w:hint="eastAsia"/>
                <w:spacing w:val="-10"/>
                <w:szCs w:val="21"/>
              </w:rPr>
              <w:t>、</w:t>
            </w:r>
            <w:r w:rsidR="00F45908" w:rsidRPr="00561F3F">
              <w:rPr>
                <w:rFonts w:hAnsi="宋体" w:hint="eastAsia"/>
                <w:bCs/>
                <w:szCs w:val="21"/>
              </w:rPr>
              <w:t>SS</w:t>
            </w:r>
            <w:r w:rsidR="00F45908" w:rsidRPr="00561F3F">
              <w:rPr>
                <w:rFonts w:hAnsi="宋体" w:hint="eastAsia"/>
                <w:bCs/>
                <w:szCs w:val="21"/>
              </w:rPr>
              <w:t>、</w:t>
            </w:r>
            <w:r w:rsidR="00F45908" w:rsidRPr="00561F3F">
              <w:rPr>
                <w:rFonts w:hAnsi="宋体" w:hint="eastAsia"/>
                <w:bCs/>
                <w:szCs w:val="21"/>
              </w:rPr>
              <w:t>BOD</w:t>
            </w:r>
            <w:r w:rsidR="00F45908" w:rsidRPr="00561F3F">
              <w:rPr>
                <w:rFonts w:hAnsi="宋体" w:hint="eastAsia"/>
                <w:bCs/>
                <w:szCs w:val="21"/>
                <w:vertAlign w:val="subscript"/>
              </w:rPr>
              <w:t>5</w:t>
            </w:r>
          </w:p>
        </w:tc>
        <w:tc>
          <w:tcPr>
            <w:tcW w:w="2103" w:type="dxa"/>
            <w:vAlign w:val="center"/>
          </w:tcPr>
          <w:p w:rsidR="00B543D7" w:rsidRPr="00561F3F" w:rsidRDefault="00B543D7" w:rsidP="004E68E7">
            <w:pPr>
              <w:adjustRightInd w:val="0"/>
              <w:snapToGrid w:val="0"/>
              <w:jc w:val="center"/>
              <w:rPr>
                <w:rFonts w:ascii="宋体" w:hAnsi="宋体" w:cs="宋体"/>
                <w:szCs w:val="21"/>
              </w:rPr>
            </w:pPr>
            <w:r w:rsidRPr="00561F3F">
              <w:rPr>
                <w:bCs/>
                <w:szCs w:val="21"/>
              </w:rPr>
              <w:t>雨污分流，</w:t>
            </w:r>
            <w:r w:rsidR="004E68E7" w:rsidRPr="00561F3F">
              <w:rPr>
                <w:rFonts w:hint="eastAsia"/>
                <w:bCs/>
                <w:szCs w:val="21"/>
              </w:rPr>
              <w:t>经化粪池处理后同预处理废水排入污水管网</w:t>
            </w:r>
          </w:p>
        </w:tc>
        <w:tc>
          <w:tcPr>
            <w:tcW w:w="1757" w:type="dxa"/>
            <w:vAlign w:val="center"/>
          </w:tcPr>
          <w:p w:rsidR="00B543D7" w:rsidRPr="00561F3F" w:rsidRDefault="00B543D7">
            <w:pPr>
              <w:adjustRightInd w:val="0"/>
              <w:snapToGrid w:val="0"/>
              <w:jc w:val="center"/>
              <w:rPr>
                <w:rFonts w:ascii="宋体" w:hAnsi="宋体" w:cs="宋体"/>
                <w:szCs w:val="21"/>
              </w:rPr>
            </w:pPr>
            <w:r w:rsidRPr="00561F3F">
              <w:rPr>
                <w:rFonts w:hint="eastAsia"/>
                <w:bCs/>
                <w:szCs w:val="21"/>
              </w:rPr>
              <w:t>《污水综合排放标准》（</w:t>
            </w:r>
            <w:r w:rsidRPr="00561F3F">
              <w:rPr>
                <w:bCs/>
                <w:szCs w:val="21"/>
              </w:rPr>
              <w:t>GB8978-1996</w:t>
            </w:r>
            <w:r w:rsidRPr="00561F3F">
              <w:rPr>
                <w:rFonts w:hint="eastAsia"/>
                <w:bCs/>
                <w:szCs w:val="21"/>
              </w:rPr>
              <w:t>）中表</w:t>
            </w:r>
            <w:r w:rsidRPr="00561F3F">
              <w:rPr>
                <w:bCs/>
                <w:szCs w:val="21"/>
              </w:rPr>
              <w:t>4</w:t>
            </w:r>
            <w:r w:rsidRPr="00561F3F">
              <w:rPr>
                <w:rFonts w:hint="eastAsia"/>
                <w:bCs/>
                <w:szCs w:val="21"/>
              </w:rPr>
              <w:t>三级标准</w:t>
            </w:r>
          </w:p>
        </w:tc>
      </w:tr>
      <w:tr w:rsidR="00AF4EB8" w:rsidRPr="00561F3F" w:rsidTr="002A6E11">
        <w:trPr>
          <w:trHeight w:val="1120"/>
          <w:jc w:val="center"/>
        </w:trPr>
        <w:tc>
          <w:tcPr>
            <w:tcW w:w="1778" w:type="dxa"/>
            <w:vAlign w:val="center"/>
          </w:tcPr>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声环境</w:t>
            </w:r>
          </w:p>
        </w:tc>
        <w:tc>
          <w:tcPr>
            <w:tcW w:w="1755" w:type="dxa"/>
            <w:vAlign w:val="center"/>
          </w:tcPr>
          <w:p w:rsidR="00AF4EB8" w:rsidRPr="00561F3F" w:rsidRDefault="00405343" w:rsidP="004E68E7">
            <w:pPr>
              <w:adjustRightInd w:val="0"/>
              <w:snapToGrid w:val="0"/>
              <w:jc w:val="center"/>
              <w:rPr>
                <w:rFonts w:ascii="宋体" w:hAnsi="宋体" w:cs="宋体"/>
                <w:szCs w:val="21"/>
              </w:rPr>
            </w:pPr>
            <w:r w:rsidRPr="00561F3F">
              <w:rPr>
                <w:bCs/>
                <w:szCs w:val="21"/>
              </w:rPr>
              <w:t>设备噪声</w:t>
            </w:r>
          </w:p>
        </w:tc>
        <w:tc>
          <w:tcPr>
            <w:tcW w:w="1407" w:type="dxa"/>
            <w:vAlign w:val="center"/>
          </w:tcPr>
          <w:p w:rsidR="00AF4EB8" w:rsidRPr="00561F3F" w:rsidRDefault="00405343">
            <w:pPr>
              <w:adjustRightInd w:val="0"/>
              <w:snapToGrid w:val="0"/>
              <w:jc w:val="center"/>
              <w:rPr>
                <w:rFonts w:ascii="宋体" w:hAnsi="宋体" w:cs="宋体"/>
                <w:szCs w:val="21"/>
              </w:rPr>
            </w:pPr>
            <w:r w:rsidRPr="00561F3F">
              <w:rPr>
                <w:bCs/>
                <w:szCs w:val="21"/>
              </w:rPr>
              <w:t>等效</w:t>
            </w:r>
            <w:r w:rsidRPr="00561F3F">
              <w:rPr>
                <w:bCs/>
                <w:szCs w:val="21"/>
              </w:rPr>
              <w:t xml:space="preserve"> A </w:t>
            </w:r>
            <w:r w:rsidRPr="00561F3F">
              <w:rPr>
                <w:bCs/>
                <w:szCs w:val="21"/>
              </w:rPr>
              <w:t>声级</w:t>
            </w:r>
          </w:p>
        </w:tc>
        <w:tc>
          <w:tcPr>
            <w:tcW w:w="2103" w:type="dxa"/>
            <w:vAlign w:val="center"/>
          </w:tcPr>
          <w:p w:rsidR="00AF4EB8" w:rsidRPr="00561F3F" w:rsidRDefault="002A6E11" w:rsidP="004E68E7">
            <w:pPr>
              <w:adjustRightInd w:val="0"/>
              <w:snapToGrid w:val="0"/>
              <w:spacing w:line="280" w:lineRule="exact"/>
              <w:jc w:val="center"/>
              <w:rPr>
                <w:rFonts w:ascii="宋体" w:hAnsi="宋体" w:cs="宋体"/>
                <w:szCs w:val="21"/>
              </w:rPr>
            </w:pPr>
            <w:r w:rsidRPr="00561F3F">
              <w:rPr>
                <w:szCs w:val="21"/>
              </w:rPr>
              <w:t>采用低噪声设备</w:t>
            </w:r>
            <w:r w:rsidRPr="00561F3F">
              <w:rPr>
                <w:rFonts w:hint="eastAsia"/>
                <w:szCs w:val="21"/>
              </w:rPr>
              <w:t>、合理布局，</w:t>
            </w:r>
            <w:r w:rsidRPr="00561F3F">
              <w:rPr>
                <w:szCs w:val="21"/>
              </w:rPr>
              <w:t>采取隔声罩、减振垫、</w:t>
            </w:r>
            <w:r w:rsidR="004E68E7" w:rsidRPr="00561F3F">
              <w:rPr>
                <w:rFonts w:hint="eastAsia"/>
                <w:szCs w:val="21"/>
              </w:rPr>
              <w:t>建筑</w:t>
            </w:r>
            <w:r w:rsidRPr="00561F3F">
              <w:rPr>
                <w:rFonts w:hint="eastAsia"/>
                <w:szCs w:val="21"/>
              </w:rPr>
              <w:t>隔声等措施</w:t>
            </w:r>
          </w:p>
        </w:tc>
        <w:tc>
          <w:tcPr>
            <w:tcW w:w="1757" w:type="dxa"/>
            <w:vAlign w:val="center"/>
          </w:tcPr>
          <w:p w:rsidR="00AF4EB8" w:rsidRPr="00561F3F" w:rsidRDefault="00405343" w:rsidP="004E68E7">
            <w:pPr>
              <w:adjustRightInd w:val="0"/>
              <w:snapToGrid w:val="0"/>
              <w:jc w:val="center"/>
              <w:rPr>
                <w:rFonts w:ascii="宋体" w:hAnsi="宋体" w:cs="宋体"/>
                <w:szCs w:val="21"/>
              </w:rPr>
            </w:pPr>
            <w:r w:rsidRPr="00561F3F">
              <w:rPr>
                <w:szCs w:val="21"/>
              </w:rPr>
              <w:t>达到（</w:t>
            </w:r>
            <w:r w:rsidRPr="00561F3F">
              <w:rPr>
                <w:szCs w:val="21"/>
              </w:rPr>
              <w:t>GB 12348-2008</w:t>
            </w:r>
            <w:r w:rsidRPr="00561F3F">
              <w:rPr>
                <w:szCs w:val="21"/>
              </w:rPr>
              <w:t>）中</w:t>
            </w:r>
            <w:r w:rsidR="004E68E7" w:rsidRPr="00561F3F">
              <w:rPr>
                <w:rFonts w:hint="eastAsia"/>
                <w:szCs w:val="21"/>
              </w:rPr>
              <w:t>2</w:t>
            </w:r>
            <w:r w:rsidRPr="00561F3F">
              <w:rPr>
                <w:szCs w:val="21"/>
              </w:rPr>
              <w:t>类标准</w:t>
            </w:r>
          </w:p>
        </w:tc>
      </w:tr>
      <w:tr w:rsidR="00AF4EB8" w:rsidRPr="00561F3F" w:rsidTr="002A6E11">
        <w:trPr>
          <w:trHeight w:val="425"/>
          <w:jc w:val="center"/>
        </w:trPr>
        <w:tc>
          <w:tcPr>
            <w:tcW w:w="1778" w:type="dxa"/>
            <w:vAlign w:val="center"/>
          </w:tcPr>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电磁辐射</w:t>
            </w:r>
          </w:p>
        </w:tc>
        <w:tc>
          <w:tcPr>
            <w:tcW w:w="1755" w:type="dxa"/>
            <w:vAlign w:val="center"/>
          </w:tcPr>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w:t>
            </w:r>
          </w:p>
        </w:tc>
        <w:tc>
          <w:tcPr>
            <w:tcW w:w="1407" w:type="dxa"/>
            <w:vAlign w:val="center"/>
          </w:tcPr>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w:t>
            </w:r>
          </w:p>
        </w:tc>
        <w:tc>
          <w:tcPr>
            <w:tcW w:w="2103" w:type="dxa"/>
            <w:vAlign w:val="center"/>
          </w:tcPr>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w:t>
            </w:r>
          </w:p>
        </w:tc>
        <w:tc>
          <w:tcPr>
            <w:tcW w:w="1757" w:type="dxa"/>
            <w:vAlign w:val="center"/>
          </w:tcPr>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w:t>
            </w:r>
          </w:p>
        </w:tc>
      </w:tr>
      <w:tr w:rsidR="00AF4EB8" w:rsidRPr="00561F3F" w:rsidTr="004E68E7">
        <w:trPr>
          <w:trHeight w:val="1833"/>
          <w:jc w:val="center"/>
        </w:trPr>
        <w:tc>
          <w:tcPr>
            <w:tcW w:w="1778" w:type="dxa"/>
            <w:vAlign w:val="center"/>
          </w:tcPr>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固体废物</w:t>
            </w:r>
          </w:p>
        </w:tc>
        <w:tc>
          <w:tcPr>
            <w:tcW w:w="7022" w:type="dxa"/>
            <w:gridSpan w:val="4"/>
            <w:vAlign w:val="center"/>
          </w:tcPr>
          <w:p w:rsidR="00AF4EB8" w:rsidRPr="00561F3F" w:rsidRDefault="00405343" w:rsidP="004E68E7">
            <w:pPr>
              <w:adjustRightInd w:val="0"/>
              <w:snapToGrid w:val="0"/>
              <w:jc w:val="left"/>
              <w:rPr>
                <w:szCs w:val="21"/>
                <w:u w:val="wave"/>
              </w:rPr>
            </w:pPr>
            <w:r w:rsidRPr="00561F3F">
              <w:rPr>
                <w:rFonts w:hAnsi="宋体"/>
                <w:szCs w:val="21"/>
                <w:u w:val="wave"/>
              </w:rPr>
              <w:t>一般工业固废暂存于一般工业固废暂存</w:t>
            </w:r>
            <w:r w:rsidR="002A6E11" w:rsidRPr="00561F3F">
              <w:rPr>
                <w:rFonts w:hAnsi="宋体"/>
                <w:szCs w:val="21"/>
                <w:u w:val="wave"/>
              </w:rPr>
              <w:t>区，占地面积</w:t>
            </w:r>
            <w:r w:rsidR="004E68E7" w:rsidRPr="00561F3F">
              <w:rPr>
                <w:rFonts w:hint="eastAsia"/>
                <w:szCs w:val="21"/>
                <w:u w:val="wave"/>
              </w:rPr>
              <w:t>2</w:t>
            </w:r>
            <w:r w:rsidR="002A6E11" w:rsidRPr="00561F3F">
              <w:rPr>
                <w:szCs w:val="21"/>
                <w:u w:val="wave"/>
              </w:rPr>
              <w:t>m</w:t>
            </w:r>
            <w:r w:rsidR="002A6E11" w:rsidRPr="00561F3F">
              <w:rPr>
                <w:szCs w:val="21"/>
                <w:u w:val="wave"/>
                <w:vertAlign w:val="superscript"/>
              </w:rPr>
              <w:t>2</w:t>
            </w:r>
            <w:r w:rsidRPr="00561F3F">
              <w:rPr>
                <w:rFonts w:hAnsi="宋体"/>
                <w:szCs w:val="21"/>
                <w:u w:val="wave"/>
              </w:rPr>
              <w:t>，定期外卖物资回收单位回收利用</w:t>
            </w:r>
            <w:r w:rsidR="004E68E7" w:rsidRPr="00561F3F">
              <w:rPr>
                <w:rFonts w:hAnsi="宋体" w:hint="eastAsia"/>
                <w:szCs w:val="21"/>
                <w:u w:val="wave"/>
              </w:rPr>
              <w:t>；</w:t>
            </w:r>
            <w:r w:rsidRPr="00561F3F">
              <w:rPr>
                <w:rFonts w:hAnsi="宋体"/>
                <w:szCs w:val="21"/>
                <w:u w:val="wave"/>
              </w:rPr>
              <w:t>危险废物</w:t>
            </w:r>
            <w:r w:rsidR="002A6E11" w:rsidRPr="00561F3F">
              <w:rPr>
                <w:rFonts w:hAnsi="宋体"/>
                <w:szCs w:val="21"/>
                <w:u w:val="wave"/>
              </w:rPr>
              <w:t>设有危险废物暂存</w:t>
            </w:r>
            <w:r w:rsidR="00C404B1" w:rsidRPr="00561F3F">
              <w:rPr>
                <w:rFonts w:hAnsi="宋体" w:hint="eastAsia"/>
                <w:szCs w:val="21"/>
                <w:u w:val="wave"/>
              </w:rPr>
              <w:t>区</w:t>
            </w:r>
            <w:r w:rsidR="002A6E11" w:rsidRPr="00561F3F">
              <w:rPr>
                <w:rFonts w:hAnsi="宋体"/>
                <w:szCs w:val="21"/>
                <w:u w:val="wave"/>
              </w:rPr>
              <w:t>，占地面积</w:t>
            </w:r>
            <w:r w:rsidR="004E68E7" w:rsidRPr="00561F3F">
              <w:rPr>
                <w:rFonts w:hint="eastAsia"/>
                <w:szCs w:val="21"/>
                <w:u w:val="wave"/>
              </w:rPr>
              <w:t>2.0</w:t>
            </w:r>
            <w:r w:rsidR="002A6E11" w:rsidRPr="00561F3F">
              <w:rPr>
                <w:szCs w:val="21"/>
                <w:u w:val="wave"/>
              </w:rPr>
              <w:t>m</w:t>
            </w:r>
            <w:r w:rsidR="002A6E11" w:rsidRPr="00561F3F">
              <w:rPr>
                <w:szCs w:val="21"/>
                <w:u w:val="wave"/>
                <w:vertAlign w:val="superscript"/>
              </w:rPr>
              <w:t>2</w:t>
            </w:r>
            <w:r w:rsidR="002A6E11" w:rsidRPr="00561F3F">
              <w:rPr>
                <w:rFonts w:hAnsi="宋体"/>
                <w:szCs w:val="21"/>
                <w:u w:val="wave"/>
              </w:rPr>
              <w:t>，</w:t>
            </w:r>
            <w:r w:rsidRPr="00561F3F">
              <w:rPr>
                <w:rFonts w:hAnsi="宋体"/>
                <w:szCs w:val="21"/>
                <w:u w:val="wave"/>
              </w:rPr>
              <w:t>交由有资质单位进行处理</w:t>
            </w:r>
            <w:r w:rsidR="00B543D7" w:rsidRPr="00561F3F">
              <w:rPr>
                <w:rFonts w:hAnsi="宋体" w:hint="eastAsia"/>
                <w:szCs w:val="21"/>
                <w:u w:val="wave"/>
              </w:rPr>
              <w:t>；</w:t>
            </w:r>
            <w:r w:rsidRPr="00561F3F">
              <w:rPr>
                <w:rFonts w:hAnsi="宋体"/>
                <w:szCs w:val="21"/>
                <w:u w:val="wave"/>
              </w:rPr>
              <w:t>生活垃圾交由环卫部门统一清运处理。</w:t>
            </w:r>
            <w:r w:rsidR="004E68E7" w:rsidRPr="00561F3F">
              <w:rPr>
                <w:rFonts w:hint="eastAsia"/>
                <w:szCs w:val="21"/>
                <w:u w:val="wave"/>
              </w:rPr>
              <w:t>在项目竣工环保验收前，对调节池内污泥进行毒性鉴别，根据毒性浸出结果决定最终处置方式；如属于一般工业固体废物，可经收集后进入株洲云龙污水处理厂进行脱水处理；属于危险固废，应交由有资质单位进行处理</w:t>
            </w:r>
          </w:p>
        </w:tc>
      </w:tr>
      <w:tr w:rsidR="00AF4EB8" w:rsidRPr="00561F3F" w:rsidTr="002A6E11">
        <w:trPr>
          <w:trHeight w:val="2115"/>
          <w:jc w:val="center"/>
        </w:trPr>
        <w:tc>
          <w:tcPr>
            <w:tcW w:w="1778" w:type="dxa"/>
            <w:vAlign w:val="center"/>
          </w:tcPr>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土壤及地下水</w:t>
            </w:r>
          </w:p>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污染防治措施</w:t>
            </w:r>
          </w:p>
        </w:tc>
        <w:tc>
          <w:tcPr>
            <w:tcW w:w="7022" w:type="dxa"/>
            <w:gridSpan w:val="4"/>
            <w:vAlign w:val="center"/>
          </w:tcPr>
          <w:p w:rsidR="00AF4EB8" w:rsidRPr="00561F3F" w:rsidRDefault="00B543D7" w:rsidP="004E68E7">
            <w:pPr>
              <w:adjustRightInd w:val="0"/>
              <w:snapToGrid w:val="0"/>
              <w:spacing w:line="280" w:lineRule="exact"/>
              <w:ind w:firstLineChars="200" w:firstLine="420"/>
              <w:rPr>
                <w:rFonts w:hAnsi="宋体"/>
                <w:szCs w:val="21"/>
              </w:rPr>
            </w:pPr>
            <w:r w:rsidRPr="00561F3F">
              <w:rPr>
                <w:rFonts w:hAnsi="宋体" w:hint="eastAsia"/>
                <w:szCs w:val="21"/>
              </w:rPr>
              <w:t>①按照固体废物属性（一般工业固体废物、危险废物），根据《一般工业固体废物贮存、处置场污染控制标准》（</w:t>
            </w:r>
            <w:r w:rsidRPr="00561F3F">
              <w:rPr>
                <w:rFonts w:hAnsi="宋体"/>
                <w:szCs w:val="21"/>
              </w:rPr>
              <w:t>GB18599</w:t>
            </w:r>
            <w:r w:rsidRPr="00561F3F">
              <w:rPr>
                <w:rFonts w:hAnsi="宋体" w:hint="eastAsia"/>
                <w:szCs w:val="21"/>
              </w:rPr>
              <w:t>-2020</w:t>
            </w:r>
            <w:r w:rsidRPr="00561F3F">
              <w:rPr>
                <w:rFonts w:hAnsi="宋体" w:hint="eastAsia"/>
                <w:szCs w:val="21"/>
              </w:rPr>
              <w:t>）和《危险废物贮存污染控制标准》（</w:t>
            </w:r>
            <w:r w:rsidRPr="00561F3F">
              <w:rPr>
                <w:rFonts w:hAnsi="宋体"/>
                <w:szCs w:val="21"/>
              </w:rPr>
              <w:t>GB18597-2001</w:t>
            </w:r>
            <w:r w:rsidRPr="00561F3F">
              <w:rPr>
                <w:rFonts w:hAnsi="宋体" w:hint="eastAsia"/>
                <w:szCs w:val="21"/>
              </w:rPr>
              <w:t>）及修改单的要求，在</w:t>
            </w:r>
            <w:r w:rsidR="004E68E7" w:rsidRPr="00561F3F">
              <w:rPr>
                <w:rFonts w:hAnsi="宋体" w:hint="eastAsia"/>
                <w:szCs w:val="21"/>
              </w:rPr>
              <w:t>站区内加药间</w:t>
            </w:r>
            <w:r w:rsidRPr="00561F3F">
              <w:rPr>
                <w:rFonts w:hAnsi="宋体" w:hint="eastAsia"/>
                <w:szCs w:val="21"/>
              </w:rPr>
              <w:t>内设置一般固废及危废暂存场所；②地面铺设水泥进行硬化和防渗处理</w:t>
            </w:r>
            <w:r w:rsidR="002A6E11" w:rsidRPr="00561F3F">
              <w:rPr>
                <w:rFonts w:hAnsi="宋体" w:hint="eastAsia"/>
                <w:szCs w:val="21"/>
              </w:rPr>
              <w:t>；</w:t>
            </w:r>
            <w:r w:rsidRPr="00561F3F">
              <w:rPr>
                <w:rFonts w:hAnsi="宋体" w:hint="eastAsia"/>
                <w:szCs w:val="21"/>
              </w:rPr>
              <w:t>③</w:t>
            </w:r>
            <w:r w:rsidR="002A6E11" w:rsidRPr="00561F3F">
              <w:rPr>
                <w:rFonts w:hAnsi="宋体" w:hint="eastAsia"/>
                <w:szCs w:val="21"/>
              </w:rPr>
              <w:t>加强原</w:t>
            </w:r>
            <w:r w:rsidR="004E68E7" w:rsidRPr="00561F3F">
              <w:rPr>
                <w:rFonts w:hAnsi="宋体" w:hint="eastAsia"/>
                <w:szCs w:val="21"/>
              </w:rPr>
              <w:t>在线监测液体</w:t>
            </w:r>
            <w:r w:rsidR="002A6E11" w:rsidRPr="00561F3F">
              <w:rPr>
                <w:rFonts w:hAnsi="宋体" w:hint="eastAsia"/>
                <w:szCs w:val="21"/>
              </w:rPr>
              <w:t>以及危险废物、一般固废管理，确保贮存</w:t>
            </w:r>
            <w:r w:rsidR="004E68E7" w:rsidRPr="00561F3F">
              <w:rPr>
                <w:rFonts w:hAnsi="宋体" w:hint="eastAsia"/>
                <w:szCs w:val="21"/>
              </w:rPr>
              <w:t>、</w:t>
            </w:r>
            <w:r w:rsidR="002A6E11" w:rsidRPr="00561F3F">
              <w:rPr>
                <w:rFonts w:hAnsi="宋体" w:hint="eastAsia"/>
                <w:szCs w:val="21"/>
              </w:rPr>
              <w:t>使用过程中无渗漏。</w:t>
            </w:r>
          </w:p>
        </w:tc>
      </w:tr>
      <w:tr w:rsidR="00AF4EB8" w:rsidRPr="00561F3F">
        <w:trPr>
          <w:trHeight w:val="1276"/>
          <w:jc w:val="center"/>
        </w:trPr>
        <w:tc>
          <w:tcPr>
            <w:tcW w:w="1778" w:type="dxa"/>
            <w:vAlign w:val="center"/>
          </w:tcPr>
          <w:p w:rsidR="00AF4EB8" w:rsidRPr="00561F3F" w:rsidRDefault="00405343">
            <w:pPr>
              <w:adjustRightInd w:val="0"/>
              <w:snapToGrid w:val="0"/>
              <w:jc w:val="center"/>
              <w:rPr>
                <w:rFonts w:ascii="宋体" w:hAnsi="宋体" w:cs="宋体"/>
                <w:szCs w:val="21"/>
              </w:rPr>
            </w:pPr>
            <w:r w:rsidRPr="00561F3F">
              <w:rPr>
                <w:rFonts w:ascii="宋体" w:hAnsi="宋体" w:cs="宋体" w:hint="eastAsia"/>
                <w:szCs w:val="21"/>
              </w:rPr>
              <w:t>生态保护措施</w:t>
            </w:r>
          </w:p>
        </w:tc>
        <w:tc>
          <w:tcPr>
            <w:tcW w:w="7022" w:type="dxa"/>
            <w:gridSpan w:val="4"/>
            <w:vAlign w:val="center"/>
          </w:tcPr>
          <w:p w:rsidR="004E68E7" w:rsidRPr="00561F3F" w:rsidRDefault="004E68E7" w:rsidP="004E68E7">
            <w:pPr>
              <w:adjustRightInd w:val="0"/>
              <w:snapToGrid w:val="0"/>
              <w:spacing w:line="280" w:lineRule="exact"/>
              <w:ind w:firstLineChars="200" w:firstLine="420"/>
              <w:rPr>
                <w:rFonts w:hAnsi="宋体"/>
                <w:szCs w:val="21"/>
              </w:rPr>
            </w:pPr>
            <w:r w:rsidRPr="00561F3F">
              <w:rPr>
                <w:rFonts w:hAnsi="宋体" w:hint="eastAsia"/>
                <w:szCs w:val="21"/>
              </w:rPr>
              <w:t>生态景观恢复，合理绿化，种植对臭气具有抗性的绿化植物。</w:t>
            </w:r>
          </w:p>
          <w:p w:rsidR="00AF4EB8" w:rsidRPr="00561F3F" w:rsidRDefault="00AF4EB8">
            <w:pPr>
              <w:adjustRightInd w:val="0"/>
              <w:snapToGrid w:val="0"/>
              <w:jc w:val="center"/>
              <w:rPr>
                <w:rFonts w:ascii="宋体" w:hAnsi="宋体" w:cs="宋体"/>
                <w:szCs w:val="21"/>
              </w:rPr>
            </w:pPr>
          </w:p>
        </w:tc>
      </w:tr>
      <w:tr w:rsidR="00AF4EB8" w:rsidRPr="00561F3F" w:rsidTr="003512AD">
        <w:trPr>
          <w:trHeight w:val="1408"/>
          <w:jc w:val="center"/>
        </w:trPr>
        <w:tc>
          <w:tcPr>
            <w:tcW w:w="1778" w:type="dxa"/>
            <w:vAlign w:val="center"/>
          </w:tcPr>
          <w:p w:rsidR="00AF4EB8" w:rsidRPr="00561F3F" w:rsidRDefault="00405343">
            <w:pPr>
              <w:adjustRightInd w:val="0"/>
              <w:snapToGrid w:val="0"/>
              <w:jc w:val="center"/>
              <w:rPr>
                <w:rFonts w:ascii="宋体" w:hAnsi="宋体" w:cs="宋体"/>
                <w:spacing w:val="-8"/>
                <w:szCs w:val="21"/>
              </w:rPr>
            </w:pPr>
            <w:r w:rsidRPr="00561F3F">
              <w:rPr>
                <w:rFonts w:ascii="宋体" w:hAnsi="宋体" w:cs="宋体" w:hint="eastAsia"/>
                <w:spacing w:val="-8"/>
                <w:szCs w:val="21"/>
              </w:rPr>
              <w:lastRenderedPageBreak/>
              <w:t>环境风险</w:t>
            </w:r>
          </w:p>
          <w:p w:rsidR="00AF4EB8" w:rsidRPr="00561F3F" w:rsidRDefault="00405343">
            <w:pPr>
              <w:adjustRightInd w:val="0"/>
              <w:snapToGrid w:val="0"/>
              <w:jc w:val="center"/>
              <w:rPr>
                <w:rFonts w:ascii="宋体" w:hAnsi="宋体" w:cs="宋体"/>
                <w:spacing w:val="-8"/>
                <w:szCs w:val="21"/>
              </w:rPr>
            </w:pPr>
            <w:r w:rsidRPr="00561F3F">
              <w:rPr>
                <w:rFonts w:ascii="宋体" w:hAnsi="宋体" w:cs="宋体" w:hint="eastAsia"/>
                <w:spacing w:val="-8"/>
                <w:szCs w:val="21"/>
              </w:rPr>
              <w:t>防范措施</w:t>
            </w:r>
          </w:p>
        </w:tc>
        <w:tc>
          <w:tcPr>
            <w:tcW w:w="7022" w:type="dxa"/>
            <w:gridSpan w:val="4"/>
            <w:vAlign w:val="center"/>
          </w:tcPr>
          <w:p w:rsidR="00AF4EB8" w:rsidRPr="00561F3F" w:rsidRDefault="004E68E7" w:rsidP="003512AD">
            <w:pPr>
              <w:adjustRightInd w:val="0"/>
              <w:snapToGrid w:val="0"/>
              <w:spacing w:line="300" w:lineRule="exact"/>
              <w:ind w:firstLineChars="200" w:firstLine="420"/>
              <w:rPr>
                <w:szCs w:val="21"/>
                <w:u w:val="wave"/>
              </w:rPr>
            </w:pPr>
            <w:r w:rsidRPr="00561F3F">
              <w:rPr>
                <w:rFonts w:hint="eastAsia"/>
                <w:szCs w:val="21"/>
                <w:u w:val="wave"/>
              </w:rPr>
              <w:t>在线监测包装桶底部设置防泄漏托盘，危废暂存区设置小型围堰，一旦发生泄漏，可及时切断泄漏源；加强进水及排入污水管网前的废水监控，当发生事故排放时，及时通过控制阀门阻断污水排入污水管网，将废水抽排返回越摩</w:t>
            </w:r>
            <w:r w:rsidR="00C6596F">
              <w:rPr>
                <w:rFonts w:hint="eastAsia"/>
                <w:szCs w:val="21"/>
                <w:u w:val="wave"/>
              </w:rPr>
              <w:t>等企业</w:t>
            </w:r>
            <w:r w:rsidRPr="00561F3F">
              <w:rPr>
                <w:rFonts w:hint="eastAsia"/>
                <w:szCs w:val="21"/>
                <w:u w:val="wave"/>
              </w:rPr>
              <w:t>废水处理站进行处理后。</w:t>
            </w:r>
          </w:p>
        </w:tc>
      </w:tr>
      <w:tr w:rsidR="00AF4EB8" w:rsidRPr="00561F3F">
        <w:trPr>
          <w:trHeight w:val="1002"/>
          <w:jc w:val="center"/>
        </w:trPr>
        <w:tc>
          <w:tcPr>
            <w:tcW w:w="1778" w:type="dxa"/>
            <w:vAlign w:val="center"/>
          </w:tcPr>
          <w:p w:rsidR="00AF4EB8" w:rsidRPr="00561F3F" w:rsidRDefault="00405343">
            <w:pPr>
              <w:adjustRightInd w:val="0"/>
              <w:snapToGrid w:val="0"/>
              <w:jc w:val="center"/>
              <w:rPr>
                <w:rFonts w:ascii="宋体" w:hAnsi="宋体" w:cs="宋体"/>
                <w:spacing w:val="-8"/>
                <w:szCs w:val="21"/>
              </w:rPr>
            </w:pPr>
            <w:r w:rsidRPr="00561F3F">
              <w:rPr>
                <w:rFonts w:ascii="宋体" w:hAnsi="宋体" w:cs="宋体" w:hint="eastAsia"/>
                <w:spacing w:val="-8"/>
                <w:szCs w:val="21"/>
              </w:rPr>
              <w:t>其他环境</w:t>
            </w:r>
          </w:p>
          <w:p w:rsidR="00AF4EB8" w:rsidRPr="00561F3F" w:rsidRDefault="00405343">
            <w:pPr>
              <w:adjustRightInd w:val="0"/>
              <w:snapToGrid w:val="0"/>
              <w:jc w:val="center"/>
              <w:rPr>
                <w:rFonts w:ascii="宋体" w:hAnsi="宋体" w:cs="宋体"/>
                <w:spacing w:val="-8"/>
                <w:szCs w:val="21"/>
              </w:rPr>
            </w:pPr>
            <w:r w:rsidRPr="00561F3F">
              <w:rPr>
                <w:rFonts w:ascii="宋体" w:hAnsi="宋体" w:cs="宋体" w:hint="eastAsia"/>
                <w:spacing w:val="-8"/>
                <w:szCs w:val="21"/>
              </w:rPr>
              <w:t>管理要求</w:t>
            </w:r>
          </w:p>
        </w:tc>
        <w:tc>
          <w:tcPr>
            <w:tcW w:w="7022" w:type="dxa"/>
            <w:gridSpan w:val="4"/>
            <w:vAlign w:val="center"/>
          </w:tcPr>
          <w:p w:rsidR="00AF4EB8" w:rsidRPr="00561F3F" w:rsidRDefault="004E68E7" w:rsidP="00C6596F">
            <w:pPr>
              <w:adjustRightInd w:val="0"/>
              <w:snapToGrid w:val="0"/>
              <w:rPr>
                <w:rFonts w:ascii="宋体" w:hAnsi="宋体" w:cs="宋体"/>
                <w:szCs w:val="21"/>
              </w:rPr>
            </w:pPr>
            <w:r w:rsidRPr="00561F3F">
              <w:rPr>
                <w:rFonts w:hint="eastAsia"/>
                <w:szCs w:val="21"/>
              </w:rPr>
              <w:t>加强项目与</w:t>
            </w:r>
            <w:r w:rsidR="00C6596F">
              <w:rPr>
                <w:rFonts w:hint="eastAsia"/>
                <w:szCs w:val="21"/>
              </w:rPr>
              <w:t>华夏幸福工业小区</w:t>
            </w:r>
            <w:r w:rsidR="00EF101F" w:rsidRPr="00561F3F">
              <w:rPr>
                <w:rFonts w:hint="eastAsia"/>
                <w:szCs w:val="21"/>
              </w:rPr>
              <w:t>企业</w:t>
            </w:r>
            <w:r w:rsidRPr="00561F3F">
              <w:rPr>
                <w:rFonts w:hint="eastAsia"/>
                <w:szCs w:val="21"/>
              </w:rPr>
              <w:t>及云龙污水处理厂的应急衔接</w:t>
            </w:r>
          </w:p>
        </w:tc>
      </w:tr>
    </w:tbl>
    <w:p w:rsidR="00AF4EB8" w:rsidRPr="00561F3F" w:rsidRDefault="00405343">
      <w:pPr>
        <w:pStyle w:val="ab"/>
        <w:jc w:val="center"/>
        <w:outlineLvl w:val="0"/>
        <w:rPr>
          <w:rFonts w:ascii="黑体" w:eastAsia="黑体" w:hAnsi="黑体"/>
          <w:snapToGrid w:val="0"/>
          <w:sz w:val="30"/>
          <w:szCs w:val="30"/>
        </w:rPr>
      </w:pPr>
      <w:r w:rsidRPr="00561F3F">
        <w:rPr>
          <w:snapToGrid w:val="0"/>
        </w:rPr>
        <w:br w:type="page"/>
      </w:r>
      <w:r w:rsidRPr="00561F3F">
        <w:rPr>
          <w:rFonts w:ascii="黑体" w:eastAsia="黑体" w:hAnsi="黑体" w:hint="eastAsia"/>
          <w:snapToGrid w:val="0"/>
          <w:sz w:val="30"/>
          <w:szCs w:val="30"/>
        </w:rPr>
        <w:lastRenderedPageBreak/>
        <w:t>六、结论</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865"/>
      </w:tblGrid>
      <w:tr w:rsidR="00AF4EB8" w:rsidRPr="00561F3F">
        <w:trPr>
          <w:trHeight w:val="11991"/>
          <w:jc w:val="center"/>
        </w:trPr>
        <w:tc>
          <w:tcPr>
            <w:tcW w:w="8865" w:type="dxa"/>
            <w:vAlign w:val="center"/>
          </w:tcPr>
          <w:p w:rsidR="00AF4EB8" w:rsidRPr="00561F3F" w:rsidRDefault="00AF3C40" w:rsidP="00AF3C40">
            <w:pPr>
              <w:spacing w:line="360" w:lineRule="auto"/>
              <w:ind w:firstLineChars="200" w:firstLine="480"/>
              <w:jc w:val="left"/>
              <w:rPr>
                <w:rFonts w:hAnsi="宋体"/>
                <w:bCs/>
                <w:sz w:val="24"/>
              </w:rPr>
            </w:pPr>
            <w:r w:rsidRPr="00561F3F">
              <w:rPr>
                <w:rFonts w:hint="eastAsia"/>
                <w:sz w:val="24"/>
              </w:rPr>
              <w:t>株洲市云霞工业污水预处理站一期及配套管网工程是一项环境保护公益性基础设施项目；</w:t>
            </w:r>
            <w:r w:rsidRPr="00561F3F">
              <w:rPr>
                <w:rFonts w:hint="eastAsia"/>
                <w:bCs/>
                <w:sz w:val="24"/>
              </w:rPr>
              <w:t>符合国家产业政策及规划要求；</w:t>
            </w:r>
            <w:r w:rsidRPr="00C6596F">
              <w:rPr>
                <w:rFonts w:hint="eastAsia"/>
                <w:color w:val="FF0000"/>
                <w:sz w:val="24"/>
              </w:rPr>
              <w:t>项目实施后，提高</w:t>
            </w:r>
            <w:r w:rsidR="00C6596F" w:rsidRPr="00C6596F">
              <w:rPr>
                <w:rFonts w:hint="eastAsia"/>
                <w:color w:val="FF0000"/>
                <w:sz w:val="24"/>
              </w:rPr>
              <w:t>华夏幸福工业小区企业</w:t>
            </w:r>
            <w:r w:rsidRPr="00C6596F">
              <w:rPr>
                <w:rFonts w:hint="eastAsia"/>
                <w:color w:val="FF0000"/>
                <w:sz w:val="24"/>
              </w:rPr>
              <w:t>废水可生化性，</w:t>
            </w:r>
            <w:r w:rsidRPr="00561F3F">
              <w:rPr>
                <w:rFonts w:hint="eastAsia"/>
                <w:sz w:val="24"/>
              </w:rPr>
              <w:t>减少对云龙污水处理厂的负荷冲击。</w:t>
            </w:r>
            <w:r w:rsidR="00405343" w:rsidRPr="00561F3F">
              <w:rPr>
                <w:rFonts w:hAnsi="宋体"/>
                <w:bCs/>
                <w:sz w:val="24"/>
              </w:rPr>
              <w:t>通过认真落实本报告提出的各项污染控制措施后，</w:t>
            </w:r>
            <w:r w:rsidR="00405343" w:rsidRPr="00561F3F">
              <w:rPr>
                <w:rFonts w:hAnsi="宋体" w:hint="eastAsia"/>
                <w:bCs/>
                <w:sz w:val="24"/>
              </w:rPr>
              <w:t>施工期、</w:t>
            </w:r>
            <w:r w:rsidR="00405343" w:rsidRPr="00561F3F">
              <w:rPr>
                <w:rFonts w:hAnsi="宋体"/>
                <w:bCs/>
                <w:sz w:val="24"/>
              </w:rPr>
              <w:t>营运期产生的各类污染</w:t>
            </w:r>
            <w:r w:rsidR="00405343" w:rsidRPr="00561F3F">
              <w:rPr>
                <w:rFonts w:hAnsi="宋体" w:hint="eastAsia"/>
                <w:bCs/>
                <w:sz w:val="24"/>
              </w:rPr>
              <w:t>可</w:t>
            </w:r>
            <w:r w:rsidR="00405343" w:rsidRPr="00561F3F">
              <w:rPr>
                <w:rFonts w:hAnsi="宋体"/>
                <w:bCs/>
                <w:sz w:val="24"/>
              </w:rPr>
              <w:t>实现达标排放，</w:t>
            </w:r>
            <w:r w:rsidR="00405343" w:rsidRPr="00561F3F">
              <w:rPr>
                <w:rFonts w:hAnsi="宋体" w:hint="eastAsia"/>
                <w:bCs/>
                <w:sz w:val="24"/>
              </w:rPr>
              <w:t>固废得到有效控制，</w:t>
            </w:r>
            <w:r w:rsidR="00405343" w:rsidRPr="00561F3F">
              <w:rPr>
                <w:rFonts w:hAnsi="宋体"/>
                <w:bCs/>
                <w:sz w:val="24"/>
              </w:rPr>
              <w:t>对环境不会造成明显影响</w:t>
            </w:r>
            <w:r w:rsidR="00405343" w:rsidRPr="00561F3F">
              <w:rPr>
                <w:rFonts w:hAnsi="宋体" w:hint="eastAsia"/>
                <w:bCs/>
                <w:sz w:val="24"/>
              </w:rPr>
              <w:t>；</w:t>
            </w:r>
            <w:r w:rsidR="00405343" w:rsidRPr="00561F3F">
              <w:rPr>
                <w:rFonts w:hAnsi="宋体"/>
                <w:bCs/>
                <w:sz w:val="24"/>
              </w:rPr>
              <w:t>从环境角度分析，项目建设可行</w:t>
            </w:r>
            <w:r w:rsidR="00405343" w:rsidRPr="00561F3F">
              <w:rPr>
                <w:rFonts w:hAnsi="宋体" w:hint="eastAsia"/>
                <w:bCs/>
                <w:sz w:val="24"/>
              </w:rPr>
              <w:t>。</w:t>
            </w:r>
          </w:p>
          <w:p w:rsidR="00AF4EB8" w:rsidRPr="00561F3F" w:rsidRDefault="00AF4EB8">
            <w:pPr>
              <w:spacing w:line="360" w:lineRule="auto"/>
              <w:ind w:firstLineChars="200" w:firstLine="480"/>
              <w:jc w:val="left"/>
              <w:rPr>
                <w:rFonts w:hAnsi="宋体"/>
                <w:bCs/>
                <w:sz w:val="24"/>
              </w:rPr>
            </w:pPr>
          </w:p>
          <w:p w:rsidR="00AF4EB8" w:rsidRPr="00561F3F" w:rsidRDefault="00AF4EB8">
            <w:pPr>
              <w:spacing w:line="360" w:lineRule="auto"/>
              <w:ind w:firstLineChars="200" w:firstLine="480"/>
              <w:jc w:val="left"/>
              <w:rPr>
                <w:rFonts w:hAnsi="宋体"/>
                <w:bCs/>
                <w:sz w:val="24"/>
              </w:rPr>
            </w:pPr>
          </w:p>
          <w:p w:rsidR="00AF4EB8" w:rsidRPr="00561F3F" w:rsidRDefault="00AF4EB8">
            <w:pPr>
              <w:spacing w:line="360" w:lineRule="auto"/>
              <w:ind w:firstLineChars="200" w:firstLine="480"/>
              <w:jc w:val="left"/>
              <w:rPr>
                <w:rFonts w:hAnsi="宋体"/>
                <w:bCs/>
                <w:sz w:val="24"/>
              </w:rPr>
            </w:pPr>
          </w:p>
          <w:p w:rsidR="00AF4EB8" w:rsidRPr="00561F3F" w:rsidRDefault="00AF4EB8">
            <w:pPr>
              <w:spacing w:line="360" w:lineRule="auto"/>
              <w:ind w:firstLineChars="200" w:firstLine="480"/>
              <w:jc w:val="left"/>
              <w:rPr>
                <w:rFonts w:hAnsi="宋体"/>
                <w:bCs/>
                <w:sz w:val="24"/>
              </w:rPr>
            </w:pPr>
          </w:p>
          <w:p w:rsidR="00AF4EB8" w:rsidRPr="00561F3F" w:rsidRDefault="00AF4EB8">
            <w:pPr>
              <w:spacing w:line="360" w:lineRule="auto"/>
              <w:ind w:firstLineChars="200" w:firstLine="480"/>
              <w:jc w:val="left"/>
              <w:rPr>
                <w:rFonts w:hAnsi="宋体"/>
                <w:bCs/>
                <w:sz w:val="24"/>
              </w:rPr>
            </w:pPr>
          </w:p>
          <w:p w:rsidR="00AF4EB8" w:rsidRPr="00561F3F" w:rsidRDefault="00AF4EB8">
            <w:pPr>
              <w:spacing w:line="360" w:lineRule="auto"/>
              <w:ind w:firstLineChars="200" w:firstLine="480"/>
              <w:jc w:val="left"/>
              <w:rPr>
                <w:rFonts w:hAnsi="宋体"/>
                <w:bCs/>
                <w:sz w:val="24"/>
              </w:rPr>
            </w:pPr>
          </w:p>
          <w:p w:rsidR="00AF4EB8" w:rsidRPr="00561F3F" w:rsidRDefault="00AF4EB8">
            <w:pPr>
              <w:spacing w:line="360" w:lineRule="auto"/>
              <w:ind w:firstLineChars="200" w:firstLine="480"/>
              <w:jc w:val="left"/>
              <w:rPr>
                <w:rFonts w:hAnsi="宋体"/>
                <w:bCs/>
                <w:sz w:val="24"/>
              </w:rPr>
            </w:pPr>
          </w:p>
          <w:p w:rsidR="00AF4EB8" w:rsidRPr="00561F3F" w:rsidRDefault="00AF4EB8">
            <w:pPr>
              <w:spacing w:line="360" w:lineRule="auto"/>
              <w:ind w:firstLineChars="200" w:firstLine="480"/>
              <w:jc w:val="left"/>
              <w:rPr>
                <w:rFonts w:hAnsi="宋体"/>
                <w:bCs/>
                <w:sz w:val="24"/>
              </w:rPr>
            </w:pPr>
          </w:p>
          <w:p w:rsidR="00AF4EB8" w:rsidRPr="00561F3F" w:rsidRDefault="00AF4EB8">
            <w:pPr>
              <w:spacing w:line="360" w:lineRule="auto"/>
              <w:ind w:firstLineChars="200" w:firstLine="480"/>
              <w:jc w:val="left"/>
              <w:rPr>
                <w:rFonts w:hAnsi="宋体"/>
                <w:bCs/>
                <w:sz w:val="24"/>
              </w:rPr>
            </w:pPr>
          </w:p>
          <w:p w:rsidR="00AF4EB8" w:rsidRPr="00561F3F" w:rsidRDefault="00AF4EB8">
            <w:pPr>
              <w:spacing w:line="360" w:lineRule="auto"/>
              <w:ind w:firstLineChars="200" w:firstLine="480"/>
              <w:jc w:val="left"/>
              <w:rPr>
                <w:rFonts w:hAnsi="宋体"/>
                <w:bCs/>
                <w:sz w:val="24"/>
              </w:rPr>
            </w:pPr>
          </w:p>
          <w:p w:rsidR="00AF4EB8" w:rsidRPr="00561F3F" w:rsidRDefault="00AF4EB8">
            <w:pPr>
              <w:spacing w:line="360" w:lineRule="auto"/>
              <w:ind w:firstLineChars="200" w:firstLine="480"/>
              <w:jc w:val="left"/>
              <w:rPr>
                <w:rFonts w:hAnsi="宋体"/>
                <w:bCs/>
                <w:sz w:val="24"/>
              </w:rPr>
            </w:pPr>
          </w:p>
          <w:p w:rsidR="00AF4EB8" w:rsidRPr="00561F3F" w:rsidRDefault="00AF4EB8">
            <w:pPr>
              <w:spacing w:line="360" w:lineRule="auto"/>
              <w:ind w:firstLineChars="200" w:firstLine="480"/>
              <w:jc w:val="left"/>
              <w:rPr>
                <w:rFonts w:hAnsi="宋体"/>
                <w:bCs/>
                <w:sz w:val="24"/>
              </w:rPr>
            </w:pPr>
          </w:p>
          <w:p w:rsidR="00AF4EB8" w:rsidRPr="00561F3F" w:rsidRDefault="00AF4EB8">
            <w:pPr>
              <w:spacing w:line="360" w:lineRule="auto"/>
              <w:ind w:firstLineChars="200" w:firstLine="480"/>
              <w:jc w:val="left"/>
              <w:rPr>
                <w:rFonts w:hAnsi="宋体"/>
                <w:bCs/>
                <w:sz w:val="24"/>
              </w:rPr>
            </w:pPr>
          </w:p>
          <w:p w:rsidR="00AF4EB8" w:rsidRPr="00561F3F" w:rsidRDefault="00AF4EB8">
            <w:pPr>
              <w:spacing w:line="360" w:lineRule="auto"/>
              <w:ind w:firstLineChars="200" w:firstLine="480"/>
              <w:jc w:val="left"/>
              <w:rPr>
                <w:rFonts w:hAnsi="宋体"/>
                <w:bCs/>
                <w:sz w:val="24"/>
              </w:rPr>
            </w:pPr>
          </w:p>
          <w:p w:rsidR="00AF4EB8" w:rsidRPr="00561F3F" w:rsidRDefault="00AF4EB8">
            <w:pPr>
              <w:spacing w:line="360" w:lineRule="auto"/>
              <w:ind w:firstLineChars="200" w:firstLine="480"/>
              <w:jc w:val="left"/>
              <w:rPr>
                <w:rFonts w:hAnsi="宋体"/>
                <w:bCs/>
                <w:sz w:val="24"/>
              </w:rPr>
            </w:pPr>
          </w:p>
          <w:p w:rsidR="00AF4EB8" w:rsidRPr="00561F3F" w:rsidRDefault="00AF4EB8">
            <w:pPr>
              <w:spacing w:line="360" w:lineRule="auto"/>
              <w:ind w:firstLineChars="200" w:firstLine="480"/>
              <w:jc w:val="left"/>
              <w:rPr>
                <w:rFonts w:hAnsi="宋体"/>
                <w:bCs/>
                <w:sz w:val="24"/>
              </w:rPr>
            </w:pPr>
          </w:p>
          <w:p w:rsidR="00AF4EB8" w:rsidRPr="00561F3F" w:rsidRDefault="00AF4EB8">
            <w:pPr>
              <w:spacing w:line="360" w:lineRule="auto"/>
              <w:ind w:firstLineChars="200" w:firstLine="480"/>
              <w:jc w:val="left"/>
              <w:rPr>
                <w:rFonts w:hAnsi="宋体"/>
                <w:bCs/>
                <w:sz w:val="24"/>
              </w:rPr>
            </w:pPr>
          </w:p>
          <w:p w:rsidR="00AF4EB8" w:rsidRPr="00561F3F" w:rsidRDefault="00AF4EB8">
            <w:pPr>
              <w:spacing w:line="360" w:lineRule="auto"/>
              <w:ind w:firstLineChars="200" w:firstLine="480"/>
              <w:jc w:val="left"/>
              <w:rPr>
                <w:rFonts w:hAnsi="宋体"/>
                <w:bCs/>
                <w:sz w:val="24"/>
              </w:rPr>
            </w:pPr>
          </w:p>
          <w:p w:rsidR="00AF4EB8" w:rsidRPr="00561F3F" w:rsidRDefault="00AF4EB8">
            <w:pPr>
              <w:spacing w:line="360" w:lineRule="auto"/>
              <w:ind w:firstLineChars="200" w:firstLine="480"/>
              <w:jc w:val="left"/>
              <w:rPr>
                <w:rFonts w:hAnsi="宋体"/>
                <w:bCs/>
                <w:sz w:val="24"/>
              </w:rPr>
            </w:pPr>
          </w:p>
          <w:p w:rsidR="00AF4EB8" w:rsidRPr="00561F3F" w:rsidRDefault="00AF4EB8">
            <w:pPr>
              <w:spacing w:line="360" w:lineRule="auto"/>
              <w:ind w:firstLineChars="200" w:firstLine="480"/>
              <w:jc w:val="left"/>
              <w:rPr>
                <w:rFonts w:hAnsi="宋体"/>
                <w:bCs/>
                <w:sz w:val="24"/>
              </w:rPr>
            </w:pPr>
          </w:p>
          <w:p w:rsidR="00AF4EB8" w:rsidRPr="00561F3F" w:rsidRDefault="00AF4EB8">
            <w:pPr>
              <w:spacing w:line="360" w:lineRule="auto"/>
              <w:ind w:firstLineChars="200" w:firstLine="480"/>
              <w:jc w:val="left"/>
              <w:rPr>
                <w:rFonts w:hAnsi="宋体"/>
                <w:bCs/>
                <w:sz w:val="24"/>
              </w:rPr>
            </w:pPr>
          </w:p>
          <w:p w:rsidR="00AF4EB8" w:rsidRPr="00561F3F" w:rsidRDefault="00AF4EB8">
            <w:pPr>
              <w:spacing w:line="360" w:lineRule="auto"/>
              <w:ind w:firstLineChars="200" w:firstLine="480"/>
              <w:jc w:val="left"/>
              <w:rPr>
                <w:rFonts w:hAnsi="宋体"/>
                <w:bCs/>
                <w:sz w:val="24"/>
              </w:rPr>
            </w:pPr>
          </w:p>
          <w:p w:rsidR="00AF4EB8" w:rsidRPr="00561F3F" w:rsidRDefault="00AF4EB8">
            <w:pPr>
              <w:spacing w:line="360" w:lineRule="auto"/>
              <w:ind w:firstLineChars="200" w:firstLine="480"/>
              <w:jc w:val="left"/>
              <w:rPr>
                <w:rFonts w:hAnsi="宋体"/>
                <w:bCs/>
                <w:sz w:val="24"/>
              </w:rPr>
            </w:pPr>
          </w:p>
          <w:p w:rsidR="00AF4EB8" w:rsidRPr="00561F3F" w:rsidRDefault="00AF4EB8">
            <w:pPr>
              <w:spacing w:line="360" w:lineRule="auto"/>
              <w:rPr>
                <w:rFonts w:ascii="宋体" w:cs="宋体"/>
                <w:sz w:val="24"/>
              </w:rPr>
            </w:pPr>
          </w:p>
        </w:tc>
      </w:tr>
    </w:tbl>
    <w:p w:rsidR="00AF4EB8" w:rsidRPr="00561F3F" w:rsidRDefault="00AF4EB8">
      <w:pPr>
        <w:rPr>
          <w:rFonts w:ascii="宋体"/>
        </w:rPr>
        <w:sectPr w:rsidR="00AF4EB8" w:rsidRPr="00561F3F" w:rsidSect="001E3E54">
          <w:pgSz w:w="11906" w:h="16838"/>
          <w:pgMar w:top="1701" w:right="1531" w:bottom="1701" w:left="1531" w:header="851" w:footer="851" w:gutter="0"/>
          <w:cols w:space="720"/>
          <w:docGrid w:linePitch="312"/>
        </w:sectPr>
      </w:pPr>
    </w:p>
    <w:p w:rsidR="00AF4EB8" w:rsidRPr="00561F3F" w:rsidRDefault="00405343">
      <w:pPr>
        <w:pStyle w:val="ab"/>
        <w:adjustRightInd w:val="0"/>
        <w:snapToGrid w:val="0"/>
        <w:spacing w:before="0" w:beforeAutospacing="0" w:after="0" w:afterAutospacing="0" w:line="648" w:lineRule="auto"/>
        <w:outlineLvl w:val="0"/>
        <w:rPr>
          <w:rFonts w:ascii="黑体" w:eastAsia="黑体" w:hAnsi="黑体"/>
          <w:snapToGrid w:val="0"/>
          <w:sz w:val="32"/>
          <w:szCs w:val="32"/>
        </w:rPr>
      </w:pPr>
      <w:r w:rsidRPr="00561F3F">
        <w:rPr>
          <w:rFonts w:ascii="黑体" w:eastAsia="黑体" w:hAnsi="黑体" w:hint="eastAsia"/>
          <w:snapToGrid w:val="0"/>
          <w:sz w:val="32"/>
          <w:szCs w:val="32"/>
        </w:rPr>
        <w:lastRenderedPageBreak/>
        <w:t>附表</w:t>
      </w:r>
    </w:p>
    <w:p w:rsidR="00AF4EB8" w:rsidRPr="00561F3F" w:rsidRDefault="00405343" w:rsidP="00F60E05">
      <w:pPr>
        <w:pStyle w:val="ab"/>
        <w:adjustRightInd w:val="0"/>
        <w:snapToGrid w:val="0"/>
        <w:spacing w:before="0" w:beforeAutospacing="0" w:afterLines="50" w:afterAutospacing="0" w:line="400" w:lineRule="exact"/>
        <w:jc w:val="center"/>
        <w:outlineLvl w:val="0"/>
        <w:rPr>
          <w:rFonts w:ascii="方正小标宋_GBK" w:eastAsia="方正小标宋_GBK" w:hAnsi="黑体"/>
          <w:snapToGrid w:val="0"/>
          <w:sz w:val="38"/>
          <w:szCs w:val="38"/>
        </w:rPr>
      </w:pPr>
      <w:r w:rsidRPr="00561F3F">
        <w:rPr>
          <w:rFonts w:ascii="方正小标宋_GBK" w:eastAsia="方正小标宋_GBK" w:hAnsi="黑体" w:hint="eastAsia"/>
          <w:snapToGrid w:val="0"/>
          <w:sz w:val="38"/>
          <w:szCs w:val="38"/>
        </w:rPr>
        <w:t>建设项目污染物排放量汇总表</w:t>
      </w:r>
    </w:p>
    <w:tbl>
      <w:tblPr>
        <w:tblW w:w="137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88"/>
        <w:gridCol w:w="567"/>
        <w:gridCol w:w="850"/>
        <w:gridCol w:w="1701"/>
        <w:gridCol w:w="1276"/>
        <w:gridCol w:w="1701"/>
        <w:gridCol w:w="1559"/>
        <w:gridCol w:w="1761"/>
        <w:gridCol w:w="1959"/>
        <w:gridCol w:w="826"/>
      </w:tblGrid>
      <w:tr w:rsidR="00842B08" w:rsidRPr="00561F3F" w:rsidTr="003D2FAF">
        <w:trPr>
          <w:trHeight w:val="794"/>
        </w:trPr>
        <w:tc>
          <w:tcPr>
            <w:tcW w:w="1588" w:type="dxa"/>
            <w:tcBorders>
              <w:tl2br w:val="single" w:sz="4" w:space="0" w:color="auto"/>
            </w:tcBorders>
            <w:tcMar>
              <w:left w:w="28" w:type="dxa"/>
              <w:right w:w="28" w:type="dxa"/>
            </w:tcMar>
            <w:vAlign w:val="center"/>
          </w:tcPr>
          <w:p w:rsidR="00842B08" w:rsidRPr="00561F3F" w:rsidRDefault="00842B08" w:rsidP="003D2FAF">
            <w:pPr>
              <w:pStyle w:val="ae"/>
              <w:spacing w:beforeLines="0" w:afterLines="0" w:line="240" w:lineRule="auto"/>
              <w:jc w:val="right"/>
              <w:rPr>
                <w:rFonts w:ascii="黑体" w:eastAsia="黑体" w:hAnsi="黑体" w:cs="宋体"/>
                <w:snapToGrid w:val="0"/>
                <w:spacing w:val="-6"/>
                <w:kern w:val="21"/>
                <w:szCs w:val="21"/>
              </w:rPr>
            </w:pPr>
            <w:r w:rsidRPr="00561F3F">
              <w:rPr>
                <w:rFonts w:ascii="黑体" w:eastAsia="黑体" w:hAnsi="黑体" w:cs="宋体" w:hint="eastAsia"/>
                <w:snapToGrid w:val="0"/>
                <w:spacing w:val="-6"/>
                <w:kern w:val="21"/>
                <w:szCs w:val="21"/>
              </w:rPr>
              <w:t>项目</w:t>
            </w:r>
          </w:p>
          <w:p w:rsidR="00842B08" w:rsidRPr="00561F3F" w:rsidRDefault="00842B08" w:rsidP="003D2FAF">
            <w:pPr>
              <w:pStyle w:val="ae"/>
              <w:spacing w:beforeLines="0" w:afterLines="0" w:line="240" w:lineRule="auto"/>
              <w:jc w:val="left"/>
              <w:rPr>
                <w:rFonts w:ascii="黑体" w:eastAsia="黑体" w:hAnsi="黑体" w:cs="宋体"/>
                <w:snapToGrid w:val="0"/>
                <w:spacing w:val="-6"/>
                <w:kern w:val="21"/>
                <w:szCs w:val="21"/>
              </w:rPr>
            </w:pPr>
            <w:r w:rsidRPr="00561F3F">
              <w:rPr>
                <w:rFonts w:ascii="黑体" w:eastAsia="黑体" w:hAnsi="黑体" w:cs="宋体" w:hint="eastAsia"/>
                <w:snapToGrid w:val="0"/>
                <w:spacing w:val="-6"/>
                <w:kern w:val="21"/>
                <w:szCs w:val="21"/>
              </w:rPr>
              <w:t>分类</w:t>
            </w:r>
          </w:p>
        </w:tc>
        <w:tc>
          <w:tcPr>
            <w:tcW w:w="1417" w:type="dxa"/>
            <w:gridSpan w:val="2"/>
            <w:tcMar>
              <w:left w:w="28" w:type="dxa"/>
              <w:right w:w="28" w:type="dxa"/>
            </w:tcMar>
            <w:vAlign w:val="center"/>
          </w:tcPr>
          <w:p w:rsidR="00842B08" w:rsidRPr="00561F3F" w:rsidRDefault="00842B08" w:rsidP="003D2FAF">
            <w:pPr>
              <w:pStyle w:val="ae"/>
              <w:spacing w:beforeLines="0" w:afterLines="0" w:line="240" w:lineRule="auto"/>
              <w:rPr>
                <w:rFonts w:ascii="黑体" w:eastAsia="黑体" w:hAnsi="黑体" w:cs="宋体"/>
                <w:snapToGrid w:val="0"/>
                <w:spacing w:val="-6"/>
                <w:kern w:val="21"/>
                <w:szCs w:val="21"/>
              </w:rPr>
            </w:pPr>
            <w:r w:rsidRPr="00561F3F">
              <w:rPr>
                <w:rFonts w:ascii="黑体" w:eastAsia="黑体" w:hAnsi="黑体" w:cs="宋体" w:hint="eastAsia"/>
                <w:snapToGrid w:val="0"/>
                <w:spacing w:val="-6"/>
                <w:kern w:val="21"/>
                <w:szCs w:val="21"/>
              </w:rPr>
              <w:t>污染物名称</w:t>
            </w:r>
          </w:p>
        </w:tc>
        <w:tc>
          <w:tcPr>
            <w:tcW w:w="1701" w:type="dxa"/>
            <w:tcMar>
              <w:left w:w="28" w:type="dxa"/>
              <w:right w:w="28" w:type="dxa"/>
            </w:tcMar>
            <w:vAlign w:val="center"/>
          </w:tcPr>
          <w:p w:rsidR="00842B08" w:rsidRPr="00561F3F" w:rsidRDefault="00842B08" w:rsidP="003D2FAF">
            <w:pPr>
              <w:pStyle w:val="ae"/>
              <w:spacing w:beforeLines="0" w:afterLines="0" w:line="240" w:lineRule="auto"/>
              <w:rPr>
                <w:rFonts w:ascii="黑体" w:eastAsia="黑体" w:hAnsi="黑体"/>
                <w:snapToGrid w:val="0"/>
                <w:spacing w:val="-6"/>
                <w:kern w:val="21"/>
                <w:szCs w:val="21"/>
              </w:rPr>
            </w:pPr>
            <w:r w:rsidRPr="00561F3F">
              <w:rPr>
                <w:rFonts w:ascii="黑体" w:eastAsia="黑体" w:hAnsi="黑体"/>
                <w:snapToGrid w:val="0"/>
                <w:spacing w:val="-6"/>
                <w:kern w:val="21"/>
                <w:szCs w:val="21"/>
              </w:rPr>
              <w:t>现有工程</w:t>
            </w:r>
          </w:p>
          <w:p w:rsidR="00842B08" w:rsidRPr="00561F3F" w:rsidRDefault="00842B08" w:rsidP="003D2FAF">
            <w:pPr>
              <w:pStyle w:val="ae"/>
              <w:spacing w:beforeLines="0" w:afterLines="0" w:line="240" w:lineRule="auto"/>
              <w:rPr>
                <w:rFonts w:ascii="黑体" w:eastAsia="黑体" w:hAnsi="黑体"/>
                <w:snapToGrid w:val="0"/>
                <w:spacing w:val="-6"/>
                <w:kern w:val="21"/>
                <w:szCs w:val="21"/>
              </w:rPr>
            </w:pPr>
            <w:r w:rsidRPr="00561F3F">
              <w:rPr>
                <w:rFonts w:ascii="黑体" w:eastAsia="黑体" w:hAnsi="黑体"/>
                <w:snapToGrid w:val="0"/>
                <w:spacing w:val="-6"/>
                <w:kern w:val="21"/>
                <w:szCs w:val="21"/>
              </w:rPr>
              <w:t>排放量（固</w:t>
            </w:r>
            <w:r w:rsidRPr="00561F3F">
              <w:rPr>
                <w:rFonts w:ascii="黑体" w:eastAsia="黑体" w:hAnsi="黑体" w:hint="eastAsia"/>
                <w:snapToGrid w:val="0"/>
                <w:spacing w:val="-6"/>
                <w:kern w:val="21"/>
                <w:szCs w:val="21"/>
              </w:rPr>
              <w:t>体</w:t>
            </w:r>
            <w:r w:rsidRPr="00561F3F">
              <w:rPr>
                <w:rFonts w:ascii="黑体" w:eastAsia="黑体" w:hAnsi="黑体"/>
                <w:snapToGrid w:val="0"/>
                <w:spacing w:val="-6"/>
                <w:kern w:val="21"/>
                <w:szCs w:val="21"/>
              </w:rPr>
              <w:t>废</w:t>
            </w:r>
            <w:r w:rsidRPr="00561F3F">
              <w:rPr>
                <w:rFonts w:ascii="黑体" w:eastAsia="黑体" w:hAnsi="黑体" w:hint="eastAsia"/>
                <w:snapToGrid w:val="0"/>
                <w:spacing w:val="-6"/>
                <w:kern w:val="21"/>
                <w:szCs w:val="21"/>
              </w:rPr>
              <w:t>物</w:t>
            </w:r>
            <w:r w:rsidRPr="00561F3F">
              <w:rPr>
                <w:rFonts w:ascii="黑体" w:eastAsia="黑体" w:hAnsi="黑体"/>
                <w:snapToGrid w:val="0"/>
                <w:spacing w:val="-6"/>
                <w:kern w:val="21"/>
                <w:szCs w:val="21"/>
              </w:rPr>
              <w:t>产生量）</w:t>
            </w:r>
            <w:r w:rsidR="00625DC9" w:rsidRPr="00561F3F">
              <w:rPr>
                <w:rFonts w:ascii="黑体" w:eastAsia="黑体" w:hAnsi="黑体"/>
                <w:snapToGrid w:val="0"/>
                <w:spacing w:val="-6"/>
                <w:kern w:val="21"/>
                <w:szCs w:val="21"/>
              </w:rPr>
              <w:fldChar w:fldCharType="begin"/>
            </w:r>
            <w:r w:rsidRPr="00561F3F">
              <w:rPr>
                <w:rFonts w:ascii="黑体" w:eastAsia="黑体" w:hAnsi="黑体"/>
                <w:snapToGrid w:val="0"/>
                <w:spacing w:val="-6"/>
                <w:kern w:val="21"/>
                <w:szCs w:val="21"/>
              </w:rPr>
              <w:instrText xml:space="preserve"> = 1 \* GB3 \* MERGEFORMAT </w:instrText>
            </w:r>
            <w:r w:rsidR="00625DC9" w:rsidRPr="00561F3F">
              <w:rPr>
                <w:rFonts w:ascii="黑体" w:eastAsia="黑体" w:hAnsi="黑体"/>
                <w:snapToGrid w:val="0"/>
                <w:spacing w:val="-6"/>
                <w:kern w:val="21"/>
                <w:szCs w:val="21"/>
              </w:rPr>
              <w:fldChar w:fldCharType="separate"/>
            </w:r>
            <w:r w:rsidRPr="00561F3F">
              <w:rPr>
                <w:rFonts w:ascii="黑体" w:eastAsia="黑体" w:hAnsi="黑体" w:cs="宋体" w:hint="eastAsia"/>
                <w:szCs w:val="21"/>
              </w:rPr>
              <w:t>①</w:t>
            </w:r>
            <w:r w:rsidR="00625DC9" w:rsidRPr="00561F3F">
              <w:rPr>
                <w:rFonts w:ascii="黑体" w:eastAsia="黑体" w:hAnsi="黑体"/>
                <w:snapToGrid w:val="0"/>
                <w:spacing w:val="-6"/>
                <w:kern w:val="21"/>
                <w:szCs w:val="21"/>
              </w:rPr>
              <w:fldChar w:fldCharType="end"/>
            </w:r>
          </w:p>
        </w:tc>
        <w:tc>
          <w:tcPr>
            <w:tcW w:w="1276" w:type="dxa"/>
            <w:tcMar>
              <w:left w:w="28" w:type="dxa"/>
              <w:right w:w="28" w:type="dxa"/>
            </w:tcMar>
            <w:vAlign w:val="center"/>
          </w:tcPr>
          <w:p w:rsidR="00842B08" w:rsidRPr="00561F3F" w:rsidRDefault="00842B08" w:rsidP="003D2FAF">
            <w:pPr>
              <w:pStyle w:val="ae"/>
              <w:spacing w:beforeLines="0" w:afterLines="0" w:line="240" w:lineRule="auto"/>
              <w:rPr>
                <w:rFonts w:ascii="黑体" w:eastAsia="黑体" w:hAnsi="黑体"/>
                <w:snapToGrid w:val="0"/>
                <w:spacing w:val="-6"/>
                <w:kern w:val="21"/>
                <w:szCs w:val="21"/>
              </w:rPr>
            </w:pPr>
            <w:r w:rsidRPr="00561F3F">
              <w:rPr>
                <w:rFonts w:ascii="黑体" w:eastAsia="黑体" w:hAnsi="黑体"/>
                <w:snapToGrid w:val="0"/>
                <w:spacing w:val="-6"/>
                <w:kern w:val="21"/>
                <w:szCs w:val="21"/>
              </w:rPr>
              <w:t>现有工程</w:t>
            </w:r>
          </w:p>
          <w:p w:rsidR="00842B08" w:rsidRPr="00561F3F" w:rsidRDefault="00842B08" w:rsidP="003D2FAF">
            <w:pPr>
              <w:pStyle w:val="ae"/>
              <w:spacing w:beforeLines="0" w:afterLines="0" w:line="240" w:lineRule="auto"/>
              <w:rPr>
                <w:rFonts w:ascii="黑体" w:eastAsia="黑体" w:hAnsi="黑体"/>
                <w:snapToGrid w:val="0"/>
                <w:spacing w:val="-6"/>
                <w:kern w:val="21"/>
                <w:szCs w:val="21"/>
              </w:rPr>
            </w:pPr>
            <w:r w:rsidRPr="00561F3F">
              <w:rPr>
                <w:rFonts w:ascii="黑体" w:eastAsia="黑体" w:hAnsi="黑体"/>
                <w:snapToGrid w:val="0"/>
                <w:spacing w:val="-6"/>
                <w:kern w:val="21"/>
                <w:szCs w:val="21"/>
              </w:rPr>
              <w:t>许可排放量</w:t>
            </w:r>
          </w:p>
          <w:p w:rsidR="00842B08" w:rsidRPr="00561F3F" w:rsidRDefault="00625DC9" w:rsidP="003D2FAF">
            <w:pPr>
              <w:pStyle w:val="ae"/>
              <w:spacing w:beforeLines="0" w:afterLines="0"/>
              <w:rPr>
                <w:rFonts w:ascii="黑体" w:eastAsia="黑体" w:hAnsi="黑体"/>
                <w:snapToGrid w:val="0"/>
                <w:spacing w:val="-6"/>
                <w:kern w:val="21"/>
                <w:szCs w:val="21"/>
              </w:rPr>
            </w:pPr>
            <w:r w:rsidRPr="00561F3F">
              <w:rPr>
                <w:rFonts w:ascii="黑体" w:eastAsia="黑体" w:hAnsi="黑体"/>
                <w:snapToGrid w:val="0"/>
                <w:spacing w:val="-6"/>
                <w:kern w:val="21"/>
                <w:szCs w:val="21"/>
              </w:rPr>
              <w:fldChar w:fldCharType="begin"/>
            </w:r>
            <w:r w:rsidR="00842B08" w:rsidRPr="00561F3F">
              <w:rPr>
                <w:rFonts w:ascii="黑体" w:eastAsia="黑体" w:hAnsi="黑体"/>
                <w:snapToGrid w:val="0"/>
                <w:spacing w:val="-6"/>
                <w:kern w:val="21"/>
                <w:szCs w:val="21"/>
              </w:rPr>
              <w:instrText xml:space="preserve"> = 2 \* GB3 \* MERGEFORMAT </w:instrText>
            </w:r>
            <w:r w:rsidRPr="00561F3F">
              <w:rPr>
                <w:rFonts w:ascii="黑体" w:eastAsia="黑体" w:hAnsi="黑体"/>
                <w:snapToGrid w:val="0"/>
                <w:spacing w:val="-6"/>
                <w:kern w:val="21"/>
                <w:szCs w:val="21"/>
              </w:rPr>
              <w:fldChar w:fldCharType="separate"/>
            </w:r>
            <w:r w:rsidR="00842B08" w:rsidRPr="00561F3F">
              <w:rPr>
                <w:rFonts w:ascii="黑体" w:eastAsia="黑体" w:hAnsi="黑体" w:cs="宋体" w:hint="eastAsia"/>
                <w:snapToGrid w:val="0"/>
                <w:spacing w:val="-6"/>
                <w:kern w:val="21"/>
                <w:szCs w:val="21"/>
              </w:rPr>
              <w:t>②</w:t>
            </w:r>
            <w:r w:rsidRPr="00561F3F">
              <w:rPr>
                <w:rFonts w:ascii="黑体" w:eastAsia="黑体" w:hAnsi="黑体"/>
                <w:snapToGrid w:val="0"/>
                <w:spacing w:val="-6"/>
                <w:kern w:val="21"/>
                <w:szCs w:val="21"/>
              </w:rPr>
              <w:fldChar w:fldCharType="end"/>
            </w:r>
          </w:p>
        </w:tc>
        <w:tc>
          <w:tcPr>
            <w:tcW w:w="1701" w:type="dxa"/>
            <w:tcMar>
              <w:left w:w="28" w:type="dxa"/>
              <w:right w:w="28" w:type="dxa"/>
            </w:tcMar>
            <w:vAlign w:val="center"/>
          </w:tcPr>
          <w:p w:rsidR="00842B08" w:rsidRPr="00561F3F" w:rsidRDefault="00842B08" w:rsidP="003D2FAF">
            <w:pPr>
              <w:pStyle w:val="ae"/>
              <w:spacing w:beforeLines="0" w:afterLines="0" w:line="240" w:lineRule="auto"/>
              <w:rPr>
                <w:rFonts w:ascii="黑体" w:eastAsia="黑体" w:hAnsi="黑体"/>
                <w:snapToGrid w:val="0"/>
                <w:spacing w:val="-6"/>
                <w:kern w:val="21"/>
                <w:szCs w:val="21"/>
              </w:rPr>
            </w:pPr>
            <w:r w:rsidRPr="00561F3F">
              <w:rPr>
                <w:rFonts w:ascii="黑体" w:eastAsia="黑体" w:hAnsi="黑体"/>
                <w:snapToGrid w:val="0"/>
                <w:spacing w:val="-6"/>
                <w:kern w:val="21"/>
                <w:szCs w:val="21"/>
              </w:rPr>
              <w:t>在建工程</w:t>
            </w:r>
          </w:p>
          <w:p w:rsidR="00842B08" w:rsidRPr="00561F3F" w:rsidRDefault="00842B08" w:rsidP="003D2FAF">
            <w:pPr>
              <w:pStyle w:val="ae"/>
              <w:spacing w:beforeLines="0" w:afterLines="0" w:line="240" w:lineRule="auto"/>
              <w:rPr>
                <w:rFonts w:ascii="黑体" w:eastAsia="黑体" w:hAnsi="黑体"/>
                <w:snapToGrid w:val="0"/>
                <w:spacing w:val="-6"/>
                <w:kern w:val="21"/>
                <w:szCs w:val="21"/>
              </w:rPr>
            </w:pPr>
            <w:r w:rsidRPr="00561F3F">
              <w:rPr>
                <w:rFonts w:ascii="黑体" w:eastAsia="黑体" w:hAnsi="黑体"/>
                <w:snapToGrid w:val="0"/>
                <w:spacing w:val="-6"/>
                <w:kern w:val="21"/>
                <w:szCs w:val="21"/>
              </w:rPr>
              <w:t>排放量（固</w:t>
            </w:r>
            <w:r w:rsidRPr="00561F3F">
              <w:rPr>
                <w:rFonts w:ascii="黑体" w:eastAsia="黑体" w:hAnsi="黑体" w:hint="eastAsia"/>
                <w:snapToGrid w:val="0"/>
                <w:spacing w:val="-6"/>
                <w:kern w:val="21"/>
                <w:szCs w:val="21"/>
              </w:rPr>
              <w:t>体</w:t>
            </w:r>
            <w:r w:rsidRPr="00561F3F">
              <w:rPr>
                <w:rFonts w:ascii="黑体" w:eastAsia="黑体" w:hAnsi="黑体"/>
                <w:snapToGrid w:val="0"/>
                <w:spacing w:val="-6"/>
                <w:kern w:val="21"/>
                <w:szCs w:val="21"/>
              </w:rPr>
              <w:t>废</w:t>
            </w:r>
            <w:r w:rsidRPr="00561F3F">
              <w:rPr>
                <w:rFonts w:ascii="黑体" w:eastAsia="黑体" w:hAnsi="黑体" w:hint="eastAsia"/>
                <w:snapToGrid w:val="0"/>
                <w:spacing w:val="-6"/>
                <w:kern w:val="21"/>
                <w:szCs w:val="21"/>
              </w:rPr>
              <w:t>物</w:t>
            </w:r>
            <w:r w:rsidRPr="00561F3F">
              <w:rPr>
                <w:rFonts w:ascii="黑体" w:eastAsia="黑体" w:hAnsi="黑体"/>
                <w:snapToGrid w:val="0"/>
                <w:spacing w:val="-6"/>
                <w:kern w:val="21"/>
                <w:szCs w:val="21"/>
              </w:rPr>
              <w:t>产生量）</w:t>
            </w:r>
            <w:r w:rsidR="00625DC9" w:rsidRPr="00561F3F">
              <w:rPr>
                <w:rFonts w:ascii="黑体" w:eastAsia="黑体" w:hAnsi="黑体"/>
                <w:snapToGrid w:val="0"/>
                <w:spacing w:val="-6"/>
                <w:kern w:val="21"/>
                <w:szCs w:val="21"/>
              </w:rPr>
              <w:fldChar w:fldCharType="begin"/>
            </w:r>
            <w:r w:rsidRPr="00561F3F">
              <w:rPr>
                <w:rFonts w:ascii="黑体" w:eastAsia="黑体" w:hAnsi="黑体"/>
                <w:snapToGrid w:val="0"/>
                <w:spacing w:val="-6"/>
                <w:kern w:val="21"/>
                <w:szCs w:val="21"/>
              </w:rPr>
              <w:instrText xml:space="preserve"> = 3 \* GB3 \* MERGEFORMAT </w:instrText>
            </w:r>
            <w:r w:rsidR="00625DC9" w:rsidRPr="00561F3F">
              <w:rPr>
                <w:rFonts w:ascii="黑体" w:eastAsia="黑体" w:hAnsi="黑体"/>
                <w:snapToGrid w:val="0"/>
                <w:spacing w:val="-6"/>
                <w:kern w:val="21"/>
                <w:szCs w:val="21"/>
              </w:rPr>
              <w:fldChar w:fldCharType="separate"/>
            </w:r>
            <w:r w:rsidRPr="00561F3F">
              <w:rPr>
                <w:rFonts w:ascii="黑体" w:eastAsia="黑体" w:hAnsi="黑体" w:cs="宋体" w:hint="eastAsia"/>
                <w:szCs w:val="21"/>
              </w:rPr>
              <w:t>③</w:t>
            </w:r>
            <w:r w:rsidR="00625DC9" w:rsidRPr="00561F3F">
              <w:rPr>
                <w:rFonts w:ascii="黑体" w:eastAsia="黑体" w:hAnsi="黑体"/>
                <w:snapToGrid w:val="0"/>
                <w:spacing w:val="-6"/>
                <w:kern w:val="21"/>
                <w:szCs w:val="21"/>
              </w:rPr>
              <w:fldChar w:fldCharType="end"/>
            </w:r>
          </w:p>
        </w:tc>
        <w:tc>
          <w:tcPr>
            <w:tcW w:w="1559" w:type="dxa"/>
            <w:tcMar>
              <w:left w:w="28" w:type="dxa"/>
              <w:right w:w="28" w:type="dxa"/>
            </w:tcMar>
            <w:vAlign w:val="center"/>
          </w:tcPr>
          <w:p w:rsidR="00842B08" w:rsidRPr="00561F3F" w:rsidRDefault="00842B08" w:rsidP="003D2FAF">
            <w:pPr>
              <w:pStyle w:val="ae"/>
              <w:spacing w:beforeLines="0" w:afterLines="0" w:line="240" w:lineRule="auto"/>
              <w:rPr>
                <w:rFonts w:ascii="黑体" w:eastAsia="黑体" w:hAnsi="黑体"/>
                <w:snapToGrid w:val="0"/>
                <w:spacing w:val="-6"/>
                <w:kern w:val="21"/>
                <w:szCs w:val="21"/>
              </w:rPr>
            </w:pPr>
            <w:r w:rsidRPr="00561F3F">
              <w:rPr>
                <w:rFonts w:ascii="黑体" w:eastAsia="黑体" w:hAnsi="黑体"/>
                <w:snapToGrid w:val="0"/>
                <w:spacing w:val="-6"/>
                <w:kern w:val="21"/>
                <w:szCs w:val="21"/>
              </w:rPr>
              <w:t>本项目</w:t>
            </w:r>
          </w:p>
          <w:p w:rsidR="00842B08" w:rsidRPr="00561F3F" w:rsidRDefault="00842B08" w:rsidP="003D2FAF">
            <w:pPr>
              <w:pStyle w:val="ae"/>
              <w:spacing w:beforeLines="0" w:afterLines="0" w:line="240" w:lineRule="auto"/>
              <w:rPr>
                <w:rFonts w:ascii="黑体" w:eastAsia="黑体" w:hAnsi="黑体"/>
                <w:snapToGrid w:val="0"/>
                <w:spacing w:val="-6"/>
                <w:kern w:val="21"/>
                <w:szCs w:val="21"/>
              </w:rPr>
            </w:pPr>
            <w:r w:rsidRPr="00561F3F">
              <w:rPr>
                <w:rFonts w:ascii="黑体" w:eastAsia="黑体" w:hAnsi="黑体"/>
                <w:snapToGrid w:val="0"/>
                <w:spacing w:val="-6"/>
                <w:kern w:val="21"/>
                <w:szCs w:val="21"/>
              </w:rPr>
              <w:t>排放量（固</w:t>
            </w:r>
            <w:r w:rsidRPr="00561F3F">
              <w:rPr>
                <w:rFonts w:ascii="黑体" w:eastAsia="黑体" w:hAnsi="黑体" w:hint="eastAsia"/>
                <w:snapToGrid w:val="0"/>
                <w:spacing w:val="-6"/>
                <w:kern w:val="21"/>
                <w:szCs w:val="21"/>
              </w:rPr>
              <w:t>体</w:t>
            </w:r>
            <w:r w:rsidRPr="00561F3F">
              <w:rPr>
                <w:rFonts w:ascii="黑体" w:eastAsia="黑体" w:hAnsi="黑体"/>
                <w:snapToGrid w:val="0"/>
                <w:spacing w:val="-6"/>
                <w:kern w:val="21"/>
                <w:szCs w:val="21"/>
              </w:rPr>
              <w:t>废</w:t>
            </w:r>
            <w:r w:rsidRPr="00561F3F">
              <w:rPr>
                <w:rFonts w:ascii="黑体" w:eastAsia="黑体" w:hAnsi="黑体" w:hint="eastAsia"/>
                <w:snapToGrid w:val="0"/>
                <w:spacing w:val="-6"/>
                <w:kern w:val="21"/>
                <w:szCs w:val="21"/>
              </w:rPr>
              <w:t>物</w:t>
            </w:r>
            <w:r w:rsidRPr="00561F3F">
              <w:rPr>
                <w:rFonts w:ascii="黑体" w:eastAsia="黑体" w:hAnsi="黑体"/>
                <w:snapToGrid w:val="0"/>
                <w:spacing w:val="-6"/>
                <w:kern w:val="21"/>
                <w:szCs w:val="21"/>
              </w:rPr>
              <w:t>产生量）</w:t>
            </w:r>
            <w:r w:rsidR="00625DC9" w:rsidRPr="00561F3F">
              <w:rPr>
                <w:rFonts w:ascii="黑体" w:eastAsia="黑体" w:hAnsi="黑体"/>
                <w:snapToGrid w:val="0"/>
                <w:spacing w:val="-6"/>
                <w:kern w:val="21"/>
                <w:szCs w:val="21"/>
              </w:rPr>
              <w:fldChar w:fldCharType="begin"/>
            </w:r>
            <w:r w:rsidRPr="00561F3F">
              <w:rPr>
                <w:rFonts w:ascii="黑体" w:eastAsia="黑体" w:hAnsi="黑体"/>
                <w:snapToGrid w:val="0"/>
                <w:spacing w:val="-6"/>
                <w:kern w:val="21"/>
                <w:szCs w:val="21"/>
              </w:rPr>
              <w:instrText xml:space="preserve"> = 4 \* GB3 \* MERGEFORMAT </w:instrText>
            </w:r>
            <w:r w:rsidR="00625DC9" w:rsidRPr="00561F3F">
              <w:rPr>
                <w:rFonts w:ascii="黑体" w:eastAsia="黑体" w:hAnsi="黑体"/>
                <w:snapToGrid w:val="0"/>
                <w:spacing w:val="-6"/>
                <w:kern w:val="21"/>
                <w:szCs w:val="21"/>
              </w:rPr>
              <w:fldChar w:fldCharType="separate"/>
            </w:r>
            <w:r w:rsidRPr="00561F3F">
              <w:rPr>
                <w:rFonts w:ascii="黑体" w:eastAsia="黑体" w:hAnsi="黑体" w:cs="宋体" w:hint="eastAsia"/>
                <w:szCs w:val="21"/>
              </w:rPr>
              <w:t>④</w:t>
            </w:r>
            <w:r w:rsidR="00625DC9" w:rsidRPr="00561F3F">
              <w:rPr>
                <w:rFonts w:ascii="黑体" w:eastAsia="黑体" w:hAnsi="黑体"/>
                <w:snapToGrid w:val="0"/>
                <w:spacing w:val="-6"/>
                <w:kern w:val="21"/>
                <w:szCs w:val="21"/>
              </w:rPr>
              <w:fldChar w:fldCharType="end"/>
            </w:r>
          </w:p>
        </w:tc>
        <w:tc>
          <w:tcPr>
            <w:tcW w:w="1761" w:type="dxa"/>
            <w:tcMar>
              <w:left w:w="28" w:type="dxa"/>
              <w:right w:w="28" w:type="dxa"/>
            </w:tcMar>
            <w:vAlign w:val="center"/>
          </w:tcPr>
          <w:p w:rsidR="00842B08" w:rsidRPr="00561F3F" w:rsidRDefault="00842B08" w:rsidP="003D2FAF">
            <w:pPr>
              <w:pStyle w:val="ae"/>
              <w:spacing w:beforeLines="0" w:afterLines="0" w:line="240" w:lineRule="auto"/>
              <w:rPr>
                <w:rFonts w:ascii="黑体" w:eastAsia="黑体" w:hAnsi="黑体"/>
                <w:snapToGrid w:val="0"/>
                <w:spacing w:val="-16"/>
                <w:kern w:val="21"/>
                <w:szCs w:val="21"/>
              </w:rPr>
            </w:pPr>
            <w:r w:rsidRPr="00561F3F">
              <w:rPr>
                <w:rFonts w:ascii="黑体" w:eastAsia="黑体" w:hAnsi="黑体"/>
                <w:snapToGrid w:val="0"/>
                <w:spacing w:val="-16"/>
                <w:kern w:val="21"/>
                <w:szCs w:val="21"/>
              </w:rPr>
              <w:t>以新带老削减量</w:t>
            </w:r>
          </w:p>
          <w:p w:rsidR="00842B08" w:rsidRPr="00561F3F" w:rsidRDefault="00842B08" w:rsidP="003D2FAF">
            <w:pPr>
              <w:pStyle w:val="ae"/>
              <w:spacing w:beforeLines="0" w:afterLines="0" w:line="240" w:lineRule="auto"/>
              <w:rPr>
                <w:rFonts w:ascii="黑体" w:eastAsia="黑体" w:hAnsi="黑体"/>
                <w:snapToGrid w:val="0"/>
                <w:spacing w:val="-16"/>
                <w:kern w:val="21"/>
                <w:szCs w:val="21"/>
              </w:rPr>
            </w:pPr>
            <w:r w:rsidRPr="00561F3F">
              <w:rPr>
                <w:rFonts w:ascii="黑体" w:eastAsia="黑体" w:hAnsi="黑体"/>
                <w:snapToGrid w:val="0"/>
                <w:spacing w:val="-16"/>
                <w:kern w:val="21"/>
                <w:szCs w:val="21"/>
              </w:rPr>
              <w:t>（新建项目不填）</w:t>
            </w:r>
            <w:r w:rsidR="00625DC9" w:rsidRPr="00561F3F">
              <w:rPr>
                <w:rFonts w:ascii="黑体" w:eastAsia="黑体" w:hAnsi="黑体"/>
                <w:snapToGrid w:val="0"/>
                <w:spacing w:val="-16"/>
                <w:kern w:val="21"/>
                <w:szCs w:val="21"/>
              </w:rPr>
              <w:fldChar w:fldCharType="begin"/>
            </w:r>
            <w:r w:rsidRPr="00561F3F">
              <w:rPr>
                <w:rFonts w:ascii="黑体" w:eastAsia="黑体" w:hAnsi="黑体"/>
                <w:snapToGrid w:val="0"/>
                <w:spacing w:val="-16"/>
                <w:kern w:val="21"/>
                <w:szCs w:val="21"/>
              </w:rPr>
              <w:instrText xml:space="preserve"> = 5 \* GB3 \* MERGEFORMAT </w:instrText>
            </w:r>
            <w:r w:rsidR="00625DC9" w:rsidRPr="00561F3F">
              <w:rPr>
                <w:rFonts w:ascii="黑体" w:eastAsia="黑体" w:hAnsi="黑体"/>
                <w:snapToGrid w:val="0"/>
                <w:spacing w:val="-16"/>
                <w:kern w:val="21"/>
                <w:szCs w:val="21"/>
              </w:rPr>
              <w:fldChar w:fldCharType="separate"/>
            </w:r>
            <w:r w:rsidRPr="00561F3F">
              <w:rPr>
                <w:rFonts w:ascii="黑体" w:eastAsia="黑体" w:hAnsi="黑体" w:cs="宋体" w:hint="eastAsia"/>
                <w:szCs w:val="21"/>
              </w:rPr>
              <w:t>⑤</w:t>
            </w:r>
            <w:r w:rsidR="00625DC9" w:rsidRPr="00561F3F">
              <w:rPr>
                <w:rFonts w:ascii="黑体" w:eastAsia="黑体" w:hAnsi="黑体"/>
                <w:snapToGrid w:val="0"/>
                <w:spacing w:val="-16"/>
                <w:kern w:val="21"/>
                <w:szCs w:val="21"/>
              </w:rPr>
              <w:fldChar w:fldCharType="end"/>
            </w:r>
          </w:p>
        </w:tc>
        <w:tc>
          <w:tcPr>
            <w:tcW w:w="1959" w:type="dxa"/>
            <w:tcMar>
              <w:left w:w="28" w:type="dxa"/>
              <w:right w:w="28" w:type="dxa"/>
            </w:tcMar>
            <w:vAlign w:val="center"/>
          </w:tcPr>
          <w:p w:rsidR="00842B08" w:rsidRPr="00561F3F" w:rsidRDefault="00842B08" w:rsidP="003D2FAF">
            <w:pPr>
              <w:pStyle w:val="ae"/>
              <w:spacing w:beforeLines="0" w:afterLines="0" w:line="240" w:lineRule="auto"/>
              <w:rPr>
                <w:rFonts w:ascii="黑体" w:eastAsia="黑体" w:hAnsi="黑体"/>
                <w:snapToGrid w:val="0"/>
                <w:spacing w:val="-16"/>
                <w:kern w:val="21"/>
                <w:szCs w:val="21"/>
              </w:rPr>
            </w:pPr>
            <w:r w:rsidRPr="00561F3F">
              <w:rPr>
                <w:rFonts w:ascii="黑体" w:eastAsia="黑体" w:hAnsi="黑体"/>
                <w:snapToGrid w:val="0"/>
                <w:spacing w:val="-16"/>
                <w:kern w:val="21"/>
                <w:szCs w:val="21"/>
              </w:rPr>
              <w:t>本项目建成后</w:t>
            </w:r>
          </w:p>
          <w:p w:rsidR="00842B08" w:rsidRPr="00561F3F" w:rsidRDefault="00842B08" w:rsidP="003D2FAF">
            <w:pPr>
              <w:pStyle w:val="ae"/>
              <w:spacing w:beforeLines="0" w:afterLines="0" w:line="240" w:lineRule="auto"/>
              <w:rPr>
                <w:rFonts w:ascii="黑体" w:eastAsia="黑体" w:hAnsi="黑体"/>
                <w:snapToGrid w:val="0"/>
                <w:spacing w:val="-16"/>
                <w:kern w:val="21"/>
                <w:szCs w:val="21"/>
              </w:rPr>
            </w:pPr>
            <w:r w:rsidRPr="00561F3F">
              <w:rPr>
                <w:rFonts w:ascii="黑体" w:eastAsia="黑体" w:hAnsi="黑体" w:hint="eastAsia"/>
                <w:snapToGrid w:val="0"/>
                <w:spacing w:val="-16"/>
                <w:kern w:val="21"/>
                <w:szCs w:val="21"/>
              </w:rPr>
              <w:t>全厂</w:t>
            </w:r>
            <w:r w:rsidRPr="00561F3F">
              <w:rPr>
                <w:rFonts w:ascii="黑体" w:eastAsia="黑体" w:hAnsi="黑体"/>
                <w:snapToGrid w:val="0"/>
                <w:spacing w:val="-16"/>
                <w:kern w:val="21"/>
                <w:szCs w:val="21"/>
              </w:rPr>
              <w:t>排放量（固</w:t>
            </w:r>
            <w:r w:rsidRPr="00561F3F">
              <w:rPr>
                <w:rFonts w:ascii="黑体" w:eastAsia="黑体" w:hAnsi="黑体" w:hint="eastAsia"/>
                <w:snapToGrid w:val="0"/>
                <w:spacing w:val="-16"/>
                <w:kern w:val="21"/>
                <w:szCs w:val="21"/>
              </w:rPr>
              <w:t>体</w:t>
            </w:r>
            <w:r w:rsidRPr="00561F3F">
              <w:rPr>
                <w:rFonts w:ascii="黑体" w:eastAsia="黑体" w:hAnsi="黑体"/>
                <w:snapToGrid w:val="0"/>
                <w:spacing w:val="-16"/>
                <w:kern w:val="21"/>
                <w:szCs w:val="21"/>
              </w:rPr>
              <w:t>废</w:t>
            </w:r>
            <w:r w:rsidRPr="00561F3F">
              <w:rPr>
                <w:rFonts w:ascii="黑体" w:eastAsia="黑体" w:hAnsi="黑体" w:hint="eastAsia"/>
                <w:snapToGrid w:val="0"/>
                <w:spacing w:val="-16"/>
                <w:kern w:val="21"/>
                <w:szCs w:val="21"/>
              </w:rPr>
              <w:t>物</w:t>
            </w:r>
            <w:r w:rsidRPr="00561F3F">
              <w:rPr>
                <w:rFonts w:ascii="黑体" w:eastAsia="黑体" w:hAnsi="黑体"/>
                <w:snapToGrid w:val="0"/>
                <w:spacing w:val="-16"/>
                <w:kern w:val="21"/>
                <w:szCs w:val="21"/>
              </w:rPr>
              <w:t>产生量）</w:t>
            </w:r>
            <w:r w:rsidR="00625DC9" w:rsidRPr="00561F3F">
              <w:rPr>
                <w:rFonts w:ascii="黑体" w:eastAsia="黑体" w:hAnsi="黑体"/>
                <w:snapToGrid w:val="0"/>
                <w:spacing w:val="-16"/>
                <w:kern w:val="21"/>
                <w:szCs w:val="21"/>
              </w:rPr>
              <w:fldChar w:fldCharType="begin"/>
            </w:r>
            <w:r w:rsidRPr="00561F3F">
              <w:rPr>
                <w:rFonts w:ascii="黑体" w:eastAsia="黑体" w:hAnsi="黑体"/>
                <w:snapToGrid w:val="0"/>
                <w:spacing w:val="-16"/>
                <w:kern w:val="21"/>
                <w:szCs w:val="21"/>
              </w:rPr>
              <w:instrText xml:space="preserve"> = 6 \* GB3 \* MERGEFORMAT </w:instrText>
            </w:r>
            <w:r w:rsidR="00625DC9" w:rsidRPr="00561F3F">
              <w:rPr>
                <w:rFonts w:ascii="黑体" w:eastAsia="黑体" w:hAnsi="黑体"/>
                <w:snapToGrid w:val="0"/>
                <w:spacing w:val="-16"/>
                <w:kern w:val="21"/>
                <w:szCs w:val="21"/>
              </w:rPr>
              <w:fldChar w:fldCharType="separate"/>
            </w:r>
            <w:r w:rsidRPr="00561F3F">
              <w:rPr>
                <w:rFonts w:ascii="黑体" w:eastAsia="黑体" w:hAnsi="黑体" w:cs="宋体" w:hint="eastAsia"/>
                <w:szCs w:val="21"/>
              </w:rPr>
              <w:t>⑥</w:t>
            </w:r>
            <w:r w:rsidR="00625DC9" w:rsidRPr="00561F3F">
              <w:rPr>
                <w:rFonts w:ascii="黑体" w:eastAsia="黑体" w:hAnsi="黑体"/>
                <w:snapToGrid w:val="0"/>
                <w:spacing w:val="-16"/>
                <w:kern w:val="21"/>
                <w:szCs w:val="21"/>
              </w:rPr>
              <w:fldChar w:fldCharType="end"/>
            </w:r>
          </w:p>
        </w:tc>
        <w:tc>
          <w:tcPr>
            <w:tcW w:w="826" w:type="dxa"/>
            <w:tcMar>
              <w:left w:w="28" w:type="dxa"/>
              <w:right w:w="28" w:type="dxa"/>
            </w:tcMar>
            <w:vAlign w:val="center"/>
          </w:tcPr>
          <w:p w:rsidR="00842B08" w:rsidRPr="00561F3F" w:rsidRDefault="00842B08" w:rsidP="003D2FAF">
            <w:pPr>
              <w:pStyle w:val="ae"/>
              <w:spacing w:beforeLines="0" w:afterLines="0" w:line="240" w:lineRule="auto"/>
              <w:rPr>
                <w:rFonts w:ascii="黑体" w:eastAsia="黑体" w:hAnsi="黑体"/>
                <w:snapToGrid w:val="0"/>
                <w:spacing w:val="-6"/>
                <w:kern w:val="21"/>
                <w:szCs w:val="21"/>
              </w:rPr>
            </w:pPr>
            <w:r w:rsidRPr="00561F3F">
              <w:rPr>
                <w:rFonts w:ascii="黑体" w:eastAsia="黑体" w:hAnsi="黑体"/>
                <w:snapToGrid w:val="0"/>
                <w:spacing w:val="-6"/>
                <w:kern w:val="21"/>
                <w:szCs w:val="21"/>
              </w:rPr>
              <w:t>变化量</w:t>
            </w:r>
          </w:p>
          <w:p w:rsidR="00842B08" w:rsidRPr="00561F3F" w:rsidRDefault="00625DC9" w:rsidP="003D2FAF">
            <w:pPr>
              <w:pStyle w:val="ae"/>
              <w:spacing w:beforeLines="0" w:afterLines="0" w:line="240" w:lineRule="auto"/>
              <w:rPr>
                <w:rFonts w:ascii="黑体" w:eastAsia="黑体" w:hAnsi="黑体"/>
                <w:snapToGrid w:val="0"/>
                <w:spacing w:val="-6"/>
                <w:kern w:val="21"/>
                <w:szCs w:val="21"/>
              </w:rPr>
            </w:pPr>
            <w:r w:rsidRPr="00561F3F">
              <w:rPr>
                <w:rFonts w:ascii="黑体" w:eastAsia="黑体" w:hAnsi="黑体"/>
                <w:snapToGrid w:val="0"/>
                <w:spacing w:val="-6"/>
                <w:kern w:val="21"/>
                <w:szCs w:val="21"/>
              </w:rPr>
              <w:fldChar w:fldCharType="begin"/>
            </w:r>
            <w:r w:rsidR="00842B08" w:rsidRPr="00561F3F">
              <w:rPr>
                <w:rFonts w:ascii="黑体" w:eastAsia="黑体" w:hAnsi="黑体"/>
                <w:snapToGrid w:val="0"/>
                <w:spacing w:val="-6"/>
                <w:kern w:val="21"/>
                <w:szCs w:val="21"/>
              </w:rPr>
              <w:instrText xml:space="preserve"> = 7 \* GB3 \* MERGEFORMAT </w:instrText>
            </w:r>
            <w:r w:rsidRPr="00561F3F">
              <w:rPr>
                <w:rFonts w:ascii="黑体" w:eastAsia="黑体" w:hAnsi="黑体"/>
                <w:snapToGrid w:val="0"/>
                <w:spacing w:val="-6"/>
                <w:kern w:val="21"/>
                <w:szCs w:val="21"/>
              </w:rPr>
              <w:fldChar w:fldCharType="separate"/>
            </w:r>
            <w:r w:rsidR="00842B08" w:rsidRPr="00561F3F">
              <w:rPr>
                <w:rFonts w:ascii="黑体" w:eastAsia="黑体" w:hAnsi="黑体" w:cs="宋体" w:hint="eastAsia"/>
                <w:szCs w:val="21"/>
              </w:rPr>
              <w:t>⑦</w:t>
            </w:r>
            <w:r w:rsidRPr="00561F3F">
              <w:rPr>
                <w:rFonts w:ascii="黑体" w:eastAsia="黑体" w:hAnsi="黑体"/>
                <w:snapToGrid w:val="0"/>
                <w:spacing w:val="-6"/>
                <w:kern w:val="21"/>
                <w:szCs w:val="21"/>
              </w:rPr>
              <w:fldChar w:fldCharType="end"/>
            </w:r>
          </w:p>
        </w:tc>
      </w:tr>
      <w:tr w:rsidR="00842B08" w:rsidRPr="00561F3F" w:rsidTr="003D2FAF">
        <w:trPr>
          <w:trHeight w:val="482"/>
        </w:trPr>
        <w:tc>
          <w:tcPr>
            <w:tcW w:w="1588" w:type="dxa"/>
            <w:vMerge w:val="restart"/>
            <w:vAlign w:val="center"/>
          </w:tcPr>
          <w:p w:rsidR="00842B08" w:rsidRPr="00561F3F" w:rsidRDefault="00842B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废气</w:t>
            </w:r>
          </w:p>
        </w:tc>
        <w:tc>
          <w:tcPr>
            <w:tcW w:w="1417" w:type="dxa"/>
            <w:gridSpan w:val="2"/>
            <w:vAlign w:val="center"/>
          </w:tcPr>
          <w:p w:rsidR="00842B08" w:rsidRPr="00561F3F" w:rsidRDefault="00F45908" w:rsidP="004F40B6">
            <w:pPr>
              <w:pStyle w:val="af1"/>
              <w:snapToGrid w:val="0"/>
              <w:spacing w:line="260" w:lineRule="exact"/>
              <w:jc w:val="center"/>
              <w:rPr>
                <w:rFonts w:eastAsia="宋体"/>
                <w:kern w:val="0"/>
              </w:rPr>
            </w:pPr>
            <w:r w:rsidRPr="00561F3F">
              <w:rPr>
                <w:rFonts w:eastAsia="宋体" w:hint="eastAsia"/>
                <w:kern w:val="0"/>
              </w:rPr>
              <w:t>硫化氢</w:t>
            </w:r>
          </w:p>
        </w:tc>
        <w:tc>
          <w:tcPr>
            <w:tcW w:w="1701" w:type="dxa"/>
            <w:vAlign w:val="center"/>
          </w:tcPr>
          <w:p w:rsidR="00842B08" w:rsidRPr="00561F3F" w:rsidRDefault="00842B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276" w:type="dxa"/>
            <w:vAlign w:val="center"/>
          </w:tcPr>
          <w:p w:rsidR="00842B08" w:rsidRPr="00561F3F" w:rsidRDefault="00842B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701" w:type="dxa"/>
            <w:vAlign w:val="center"/>
          </w:tcPr>
          <w:p w:rsidR="00842B08" w:rsidRPr="00561F3F" w:rsidRDefault="00842B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559" w:type="dxa"/>
            <w:vAlign w:val="center"/>
          </w:tcPr>
          <w:p w:rsidR="00842B08" w:rsidRPr="00561F3F" w:rsidRDefault="00842B08" w:rsidP="00F45908">
            <w:pPr>
              <w:pStyle w:val="ae"/>
              <w:spacing w:beforeLines="0" w:afterLines="0" w:line="240" w:lineRule="auto"/>
              <w:rPr>
                <w:rFonts w:ascii="Times New Roman" w:hAnsi="Times New Roman" w:cs="Times New Roman"/>
                <w:snapToGrid w:val="0"/>
                <w:kern w:val="21"/>
                <w:szCs w:val="21"/>
              </w:rPr>
            </w:pPr>
            <w:r w:rsidRPr="00561F3F">
              <w:rPr>
                <w:rFonts w:ascii="Times New Roman" w:hAnsi="Times New Roman" w:cs="Times New Roman"/>
                <w:snapToGrid w:val="0"/>
                <w:kern w:val="21"/>
                <w:szCs w:val="21"/>
              </w:rPr>
              <w:t>0.</w:t>
            </w:r>
            <w:r w:rsidR="00F45908" w:rsidRPr="00561F3F">
              <w:rPr>
                <w:rFonts w:ascii="Times New Roman" w:hAnsi="Times New Roman" w:cs="Times New Roman" w:hint="eastAsia"/>
                <w:snapToGrid w:val="0"/>
                <w:kern w:val="21"/>
                <w:szCs w:val="21"/>
              </w:rPr>
              <w:t>00184</w:t>
            </w:r>
            <w:r w:rsidRPr="00561F3F">
              <w:rPr>
                <w:rFonts w:ascii="Times New Roman" w:hAnsi="Times New Roman" w:cs="Times New Roman" w:hint="eastAsia"/>
                <w:snapToGrid w:val="0"/>
                <w:kern w:val="21"/>
                <w:szCs w:val="21"/>
              </w:rPr>
              <w:t>t/a</w:t>
            </w:r>
          </w:p>
        </w:tc>
        <w:tc>
          <w:tcPr>
            <w:tcW w:w="1761" w:type="dxa"/>
            <w:vAlign w:val="center"/>
          </w:tcPr>
          <w:p w:rsidR="00842B08" w:rsidRPr="00561F3F" w:rsidRDefault="00842B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959" w:type="dxa"/>
            <w:vAlign w:val="center"/>
          </w:tcPr>
          <w:p w:rsidR="00842B08" w:rsidRPr="00561F3F" w:rsidRDefault="00842B08" w:rsidP="00F45908">
            <w:pPr>
              <w:pStyle w:val="ae"/>
              <w:spacing w:beforeLines="0" w:afterLines="0" w:line="240" w:lineRule="auto"/>
              <w:rPr>
                <w:rFonts w:ascii="Times New Roman" w:hAnsi="Times New Roman" w:cs="Times New Roman"/>
                <w:snapToGrid w:val="0"/>
                <w:kern w:val="21"/>
                <w:szCs w:val="21"/>
              </w:rPr>
            </w:pPr>
            <w:r w:rsidRPr="00561F3F">
              <w:rPr>
                <w:rFonts w:ascii="Times New Roman" w:hAnsi="Times New Roman" w:cs="Times New Roman"/>
                <w:snapToGrid w:val="0"/>
                <w:kern w:val="21"/>
                <w:szCs w:val="21"/>
              </w:rPr>
              <w:t>0.</w:t>
            </w:r>
            <w:r w:rsidR="00F45908" w:rsidRPr="00561F3F">
              <w:rPr>
                <w:rFonts w:ascii="Times New Roman" w:hAnsi="Times New Roman" w:cs="Times New Roman" w:hint="eastAsia"/>
                <w:snapToGrid w:val="0"/>
                <w:kern w:val="21"/>
                <w:szCs w:val="21"/>
              </w:rPr>
              <w:t>00184</w:t>
            </w:r>
            <w:r w:rsidRPr="00561F3F">
              <w:rPr>
                <w:rFonts w:ascii="Times New Roman" w:hAnsi="Times New Roman" w:cs="Times New Roman" w:hint="eastAsia"/>
                <w:snapToGrid w:val="0"/>
                <w:kern w:val="21"/>
                <w:szCs w:val="21"/>
              </w:rPr>
              <w:t>t/a</w:t>
            </w:r>
          </w:p>
        </w:tc>
        <w:tc>
          <w:tcPr>
            <w:tcW w:w="826" w:type="dxa"/>
            <w:vAlign w:val="center"/>
          </w:tcPr>
          <w:p w:rsidR="00842B08" w:rsidRPr="00561F3F" w:rsidRDefault="00842B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r>
      <w:tr w:rsidR="002E5A5F" w:rsidRPr="00561F3F" w:rsidTr="003D2FAF">
        <w:trPr>
          <w:trHeight w:val="482"/>
        </w:trPr>
        <w:tc>
          <w:tcPr>
            <w:tcW w:w="1588" w:type="dxa"/>
            <w:vMerge/>
            <w:vAlign w:val="center"/>
          </w:tcPr>
          <w:p w:rsidR="002E5A5F" w:rsidRPr="00561F3F" w:rsidRDefault="002E5A5F" w:rsidP="003D2FAF">
            <w:pPr>
              <w:pStyle w:val="ae"/>
              <w:spacing w:beforeLines="0" w:afterLines="0" w:line="240" w:lineRule="auto"/>
              <w:rPr>
                <w:rFonts w:hAnsi="宋体" w:cs="宋体"/>
                <w:snapToGrid w:val="0"/>
                <w:kern w:val="21"/>
                <w:szCs w:val="21"/>
              </w:rPr>
            </w:pPr>
          </w:p>
        </w:tc>
        <w:tc>
          <w:tcPr>
            <w:tcW w:w="1417" w:type="dxa"/>
            <w:gridSpan w:val="2"/>
            <w:vAlign w:val="center"/>
          </w:tcPr>
          <w:p w:rsidR="002E5A5F" w:rsidRPr="00561F3F" w:rsidRDefault="00F45908" w:rsidP="00DD0E7D">
            <w:pPr>
              <w:pStyle w:val="ae"/>
              <w:spacing w:beforeLines="0" w:afterLines="0" w:line="240" w:lineRule="auto"/>
              <w:rPr>
                <w:rFonts w:hAnsi="宋体" w:cs="宋体"/>
                <w:snapToGrid w:val="0"/>
                <w:kern w:val="21"/>
                <w:szCs w:val="21"/>
              </w:rPr>
            </w:pPr>
            <w:r w:rsidRPr="00561F3F">
              <w:rPr>
                <w:rFonts w:eastAsia="宋体" w:hint="eastAsia"/>
                <w:kern w:val="0"/>
              </w:rPr>
              <w:t>氨</w:t>
            </w:r>
          </w:p>
        </w:tc>
        <w:tc>
          <w:tcPr>
            <w:tcW w:w="1701" w:type="dxa"/>
            <w:vAlign w:val="center"/>
          </w:tcPr>
          <w:p w:rsidR="002E5A5F" w:rsidRPr="00561F3F" w:rsidRDefault="002E5A5F"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276" w:type="dxa"/>
            <w:vAlign w:val="center"/>
          </w:tcPr>
          <w:p w:rsidR="002E5A5F" w:rsidRPr="00561F3F" w:rsidRDefault="002E5A5F"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701" w:type="dxa"/>
            <w:vAlign w:val="center"/>
          </w:tcPr>
          <w:p w:rsidR="002E5A5F" w:rsidRPr="00561F3F" w:rsidRDefault="002E5A5F"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559" w:type="dxa"/>
            <w:vAlign w:val="center"/>
          </w:tcPr>
          <w:p w:rsidR="002E5A5F" w:rsidRPr="00561F3F" w:rsidRDefault="00F45908" w:rsidP="004F40B6">
            <w:pPr>
              <w:pStyle w:val="ae"/>
              <w:spacing w:beforeLines="0" w:afterLines="0" w:line="240" w:lineRule="auto"/>
              <w:rPr>
                <w:rFonts w:hAnsi="宋体" w:cs="宋体"/>
                <w:snapToGrid w:val="0"/>
                <w:kern w:val="21"/>
                <w:szCs w:val="21"/>
              </w:rPr>
            </w:pPr>
            <w:r w:rsidRPr="00561F3F">
              <w:rPr>
                <w:rFonts w:ascii="Times New Roman" w:hAnsi="Times New Roman" w:cs="Times New Roman" w:hint="eastAsia"/>
                <w:snapToGrid w:val="0"/>
                <w:kern w:val="21"/>
                <w:szCs w:val="21"/>
              </w:rPr>
              <w:t>0.042</w:t>
            </w:r>
            <w:r w:rsidR="004F40B6" w:rsidRPr="00561F3F">
              <w:rPr>
                <w:rFonts w:ascii="Times New Roman" w:hAnsi="Times New Roman" w:cs="Times New Roman" w:hint="eastAsia"/>
                <w:snapToGrid w:val="0"/>
                <w:kern w:val="21"/>
                <w:szCs w:val="21"/>
              </w:rPr>
              <w:t>t/a</w:t>
            </w:r>
          </w:p>
        </w:tc>
        <w:tc>
          <w:tcPr>
            <w:tcW w:w="1761" w:type="dxa"/>
            <w:vAlign w:val="center"/>
          </w:tcPr>
          <w:p w:rsidR="002E5A5F" w:rsidRPr="00561F3F" w:rsidRDefault="002E5A5F"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959" w:type="dxa"/>
            <w:vAlign w:val="center"/>
          </w:tcPr>
          <w:p w:rsidR="002E5A5F" w:rsidRPr="00561F3F" w:rsidRDefault="00F45908" w:rsidP="00DD0E7D">
            <w:pPr>
              <w:pStyle w:val="ae"/>
              <w:spacing w:beforeLines="0" w:afterLines="0" w:line="240" w:lineRule="auto"/>
              <w:rPr>
                <w:rFonts w:hAnsi="宋体" w:cs="宋体"/>
                <w:snapToGrid w:val="0"/>
                <w:kern w:val="21"/>
                <w:szCs w:val="21"/>
              </w:rPr>
            </w:pPr>
            <w:r w:rsidRPr="00561F3F">
              <w:rPr>
                <w:rFonts w:ascii="Times New Roman" w:hAnsi="Times New Roman" w:cs="Times New Roman" w:hint="eastAsia"/>
                <w:snapToGrid w:val="0"/>
                <w:kern w:val="21"/>
                <w:szCs w:val="21"/>
              </w:rPr>
              <w:t>0.042</w:t>
            </w:r>
            <w:r w:rsidR="004F40B6" w:rsidRPr="00561F3F">
              <w:rPr>
                <w:rFonts w:ascii="Times New Roman" w:hAnsi="Times New Roman" w:cs="Times New Roman" w:hint="eastAsia"/>
                <w:snapToGrid w:val="0"/>
                <w:kern w:val="21"/>
                <w:szCs w:val="21"/>
              </w:rPr>
              <w:t>t/a</w:t>
            </w:r>
          </w:p>
        </w:tc>
        <w:tc>
          <w:tcPr>
            <w:tcW w:w="826" w:type="dxa"/>
            <w:vAlign w:val="center"/>
          </w:tcPr>
          <w:p w:rsidR="002E5A5F" w:rsidRPr="00561F3F" w:rsidRDefault="002E5A5F"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r>
      <w:tr w:rsidR="002E5A5F" w:rsidRPr="00561F3F" w:rsidTr="003D2FAF">
        <w:trPr>
          <w:trHeight w:val="482"/>
        </w:trPr>
        <w:tc>
          <w:tcPr>
            <w:tcW w:w="1588" w:type="dxa"/>
            <w:vMerge/>
            <w:vAlign w:val="center"/>
          </w:tcPr>
          <w:p w:rsidR="002E5A5F" w:rsidRPr="00561F3F" w:rsidRDefault="002E5A5F" w:rsidP="003D2FAF">
            <w:pPr>
              <w:pStyle w:val="ae"/>
              <w:spacing w:beforeLines="0" w:afterLines="0" w:line="240" w:lineRule="auto"/>
              <w:rPr>
                <w:rFonts w:hAnsi="宋体" w:cs="宋体"/>
                <w:snapToGrid w:val="0"/>
                <w:kern w:val="21"/>
                <w:szCs w:val="21"/>
              </w:rPr>
            </w:pPr>
          </w:p>
        </w:tc>
        <w:tc>
          <w:tcPr>
            <w:tcW w:w="1417" w:type="dxa"/>
            <w:gridSpan w:val="2"/>
            <w:vAlign w:val="center"/>
          </w:tcPr>
          <w:p w:rsidR="002E5A5F" w:rsidRPr="00561F3F" w:rsidRDefault="002E5A5F" w:rsidP="00DD0E7D">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701" w:type="dxa"/>
            <w:vAlign w:val="center"/>
          </w:tcPr>
          <w:p w:rsidR="002E5A5F" w:rsidRPr="00561F3F" w:rsidRDefault="002E5A5F"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276" w:type="dxa"/>
            <w:vAlign w:val="center"/>
          </w:tcPr>
          <w:p w:rsidR="002E5A5F" w:rsidRPr="00561F3F" w:rsidRDefault="002E5A5F"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701" w:type="dxa"/>
            <w:vAlign w:val="center"/>
          </w:tcPr>
          <w:p w:rsidR="002E5A5F" w:rsidRPr="00561F3F" w:rsidRDefault="002E5A5F"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559" w:type="dxa"/>
            <w:vAlign w:val="center"/>
          </w:tcPr>
          <w:p w:rsidR="002E5A5F" w:rsidRPr="00561F3F" w:rsidRDefault="002E5A5F" w:rsidP="00DD0E7D">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761" w:type="dxa"/>
            <w:vAlign w:val="center"/>
          </w:tcPr>
          <w:p w:rsidR="002E5A5F" w:rsidRPr="00561F3F" w:rsidRDefault="002E5A5F"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959" w:type="dxa"/>
            <w:vAlign w:val="center"/>
          </w:tcPr>
          <w:p w:rsidR="002E5A5F" w:rsidRPr="00561F3F" w:rsidRDefault="002E5A5F" w:rsidP="00DD0E7D">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826" w:type="dxa"/>
            <w:vAlign w:val="center"/>
          </w:tcPr>
          <w:p w:rsidR="002E5A5F" w:rsidRPr="00561F3F" w:rsidRDefault="002E5A5F"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r>
      <w:tr w:rsidR="00F45908" w:rsidRPr="00561F3F" w:rsidTr="003D2FAF">
        <w:trPr>
          <w:trHeight w:val="482"/>
        </w:trPr>
        <w:tc>
          <w:tcPr>
            <w:tcW w:w="1588" w:type="dxa"/>
            <w:vMerge w:val="restart"/>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废水</w:t>
            </w:r>
          </w:p>
        </w:tc>
        <w:tc>
          <w:tcPr>
            <w:tcW w:w="567" w:type="dxa"/>
            <w:vMerge w:val="restart"/>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生活污水</w:t>
            </w:r>
          </w:p>
        </w:tc>
        <w:tc>
          <w:tcPr>
            <w:tcW w:w="850" w:type="dxa"/>
            <w:vAlign w:val="center"/>
          </w:tcPr>
          <w:p w:rsidR="00F45908" w:rsidRPr="00561F3F" w:rsidRDefault="00F45908" w:rsidP="003D2FAF">
            <w:pPr>
              <w:pStyle w:val="TableParagraph"/>
              <w:jc w:val="center"/>
              <w:rPr>
                <w:rFonts w:ascii="Times New Roman" w:eastAsia="Times New Roman" w:hAnsi="Times New Roman" w:cs="Times New Roman"/>
                <w:sz w:val="14"/>
                <w:szCs w:val="14"/>
              </w:rPr>
            </w:pPr>
            <w:r w:rsidRPr="00561F3F">
              <w:rPr>
                <w:rFonts w:ascii="Times New Roman"/>
                <w:spacing w:val="-1"/>
                <w:position w:val="2"/>
                <w:sz w:val="21"/>
              </w:rPr>
              <w:t>COD</w:t>
            </w:r>
            <w:r w:rsidRPr="00561F3F">
              <w:rPr>
                <w:rFonts w:ascii="Times New Roman"/>
                <w:spacing w:val="-1"/>
                <w:sz w:val="14"/>
              </w:rPr>
              <w:t>Cr</w:t>
            </w:r>
          </w:p>
        </w:tc>
        <w:tc>
          <w:tcPr>
            <w:tcW w:w="1701"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276"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701"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559" w:type="dxa"/>
            <w:vAlign w:val="center"/>
          </w:tcPr>
          <w:p w:rsidR="00F45908" w:rsidRPr="00561F3F" w:rsidRDefault="00F45908" w:rsidP="002D1DA5">
            <w:pPr>
              <w:pStyle w:val="ae"/>
              <w:spacing w:beforeLines="0" w:afterLines="0" w:line="240" w:lineRule="auto"/>
              <w:rPr>
                <w:rFonts w:ascii="Times New Roman" w:hAnsi="Times New Roman" w:cs="Times New Roman"/>
                <w:snapToGrid w:val="0"/>
                <w:kern w:val="21"/>
                <w:szCs w:val="21"/>
              </w:rPr>
            </w:pPr>
            <w:r w:rsidRPr="00561F3F">
              <w:rPr>
                <w:rFonts w:ascii="Times New Roman" w:hAnsi="Times New Roman" w:cs="Times New Roman" w:hint="eastAsia"/>
                <w:snapToGrid w:val="0"/>
                <w:kern w:val="21"/>
                <w:szCs w:val="21"/>
              </w:rPr>
              <w:t>0.0048t/a</w:t>
            </w:r>
          </w:p>
        </w:tc>
        <w:tc>
          <w:tcPr>
            <w:tcW w:w="1761"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959" w:type="dxa"/>
            <w:vAlign w:val="center"/>
          </w:tcPr>
          <w:p w:rsidR="00F45908" w:rsidRPr="00561F3F" w:rsidRDefault="00F45908" w:rsidP="00F9252F">
            <w:pPr>
              <w:pStyle w:val="ae"/>
              <w:spacing w:beforeLines="0" w:afterLines="0" w:line="240" w:lineRule="auto"/>
              <w:rPr>
                <w:rFonts w:ascii="Times New Roman" w:hAnsi="Times New Roman" w:cs="Times New Roman"/>
                <w:snapToGrid w:val="0"/>
                <w:kern w:val="21"/>
                <w:szCs w:val="21"/>
              </w:rPr>
            </w:pPr>
            <w:r w:rsidRPr="00561F3F">
              <w:rPr>
                <w:rFonts w:ascii="Times New Roman" w:hAnsi="Times New Roman" w:cs="Times New Roman" w:hint="eastAsia"/>
                <w:snapToGrid w:val="0"/>
                <w:kern w:val="21"/>
                <w:szCs w:val="21"/>
              </w:rPr>
              <w:t>0.0048t/a</w:t>
            </w:r>
          </w:p>
        </w:tc>
        <w:tc>
          <w:tcPr>
            <w:tcW w:w="826"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r>
      <w:tr w:rsidR="00F45908" w:rsidRPr="00561F3F" w:rsidTr="003D2FAF">
        <w:trPr>
          <w:trHeight w:val="482"/>
        </w:trPr>
        <w:tc>
          <w:tcPr>
            <w:tcW w:w="1588" w:type="dxa"/>
            <w:vMerge/>
            <w:vAlign w:val="center"/>
          </w:tcPr>
          <w:p w:rsidR="00F45908" w:rsidRPr="00561F3F" w:rsidRDefault="00F45908" w:rsidP="003D2FAF">
            <w:pPr>
              <w:pStyle w:val="ae"/>
              <w:spacing w:beforeLines="0" w:afterLines="0" w:line="240" w:lineRule="auto"/>
              <w:rPr>
                <w:rFonts w:hAnsi="宋体" w:cs="宋体"/>
                <w:snapToGrid w:val="0"/>
                <w:kern w:val="21"/>
                <w:szCs w:val="21"/>
              </w:rPr>
            </w:pPr>
          </w:p>
        </w:tc>
        <w:tc>
          <w:tcPr>
            <w:tcW w:w="567" w:type="dxa"/>
            <w:vMerge/>
            <w:vAlign w:val="center"/>
          </w:tcPr>
          <w:p w:rsidR="00F45908" w:rsidRPr="00561F3F" w:rsidRDefault="00F45908" w:rsidP="003D2FAF">
            <w:pPr>
              <w:pStyle w:val="ae"/>
              <w:spacing w:beforeLines="0" w:afterLines="0" w:line="240" w:lineRule="auto"/>
              <w:rPr>
                <w:rFonts w:hAnsi="宋体" w:cs="宋体"/>
                <w:snapToGrid w:val="0"/>
                <w:kern w:val="21"/>
                <w:szCs w:val="21"/>
              </w:rPr>
            </w:pPr>
          </w:p>
        </w:tc>
        <w:tc>
          <w:tcPr>
            <w:tcW w:w="850" w:type="dxa"/>
            <w:vAlign w:val="center"/>
          </w:tcPr>
          <w:p w:rsidR="00F45908" w:rsidRPr="00561F3F" w:rsidRDefault="00F45908" w:rsidP="003D2FAF">
            <w:pPr>
              <w:pStyle w:val="TableParagraph"/>
              <w:jc w:val="center"/>
              <w:rPr>
                <w:rFonts w:ascii="Times New Roman" w:eastAsia="Times New Roman" w:hAnsi="Times New Roman" w:cs="Times New Roman"/>
                <w:sz w:val="14"/>
                <w:szCs w:val="14"/>
              </w:rPr>
            </w:pPr>
            <w:r w:rsidRPr="00561F3F">
              <w:rPr>
                <w:rFonts w:ascii="Times New Roman"/>
                <w:spacing w:val="-1"/>
                <w:position w:val="2"/>
                <w:sz w:val="21"/>
              </w:rPr>
              <w:t>BOD</w:t>
            </w:r>
            <w:r w:rsidRPr="00561F3F">
              <w:rPr>
                <w:rFonts w:ascii="Times New Roman"/>
                <w:spacing w:val="-1"/>
                <w:sz w:val="14"/>
              </w:rPr>
              <w:t>5</w:t>
            </w:r>
          </w:p>
        </w:tc>
        <w:tc>
          <w:tcPr>
            <w:tcW w:w="1701"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276"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701"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559" w:type="dxa"/>
            <w:vAlign w:val="center"/>
          </w:tcPr>
          <w:p w:rsidR="00F45908" w:rsidRPr="00561F3F" w:rsidRDefault="00F45908" w:rsidP="002D1DA5">
            <w:pPr>
              <w:pStyle w:val="ae"/>
              <w:spacing w:beforeLines="0" w:afterLines="0" w:line="240" w:lineRule="auto"/>
              <w:rPr>
                <w:rFonts w:ascii="Times New Roman" w:hAnsi="Times New Roman" w:cs="Times New Roman"/>
                <w:snapToGrid w:val="0"/>
                <w:kern w:val="21"/>
                <w:szCs w:val="21"/>
              </w:rPr>
            </w:pPr>
            <w:r w:rsidRPr="00561F3F">
              <w:rPr>
                <w:rFonts w:ascii="Times New Roman" w:hAnsi="Times New Roman" w:cs="Times New Roman" w:hint="eastAsia"/>
                <w:snapToGrid w:val="0"/>
                <w:kern w:val="21"/>
                <w:szCs w:val="21"/>
              </w:rPr>
              <w:t>0.0024t/a</w:t>
            </w:r>
          </w:p>
        </w:tc>
        <w:tc>
          <w:tcPr>
            <w:tcW w:w="1761"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959" w:type="dxa"/>
            <w:vAlign w:val="center"/>
          </w:tcPr>
          <w:p w:rsidR="00F45908" w:rsidRPr="00561F3F" w:rsidRDefault="00F45908" w:rsidP="00F9252F">
            <w:pPr>
              <w:pStyle w:val="ae"/>
              <w:spacing w:beforeLines="0" w:afterLines="0" w:line="240" w:lineRule="auto"/>
              <w:rPr>
                <w:rFonts w:ascii="Times New Roman" w:hAnsi="Times New Roman" w:cs="Times New Roman"/>
                <w:snapToGrid w:val="0"/>
                <w:kern w:val="21"/>
                <w:szCs w:val="21"/>
              </w:rPr>
            </w:pPr>
            <w:r w:rsidRPr="00561F3F">
              <w:rPr>
                <w:rFonts w:ascii="Times New Roman" w:hAnsi="Times New Roman" w:cs="Times New Roman" w:hint="eastAsia"/>
                <w:snapToGrid w:val="0"/>
                <w:kern w:val="21"/>
                <w:szCs w:val="21"/>
              </w:rPr>
              <w:t>0.0024t/a</w:t>
            </w:r>
          </w:p>
        </w:tc>
        <w:tc>
          <w:tcPr>
            <w:tcW w:w="826"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r>
      <w:tr w:rsidR="00F45908" w:rsidRPr="00561F3F" w:rsidTr="003D2FAF">
        <w:trPr>
          <w:trHeight w:val="482"/>
        </w:trPr>
        <w:tc>
          <w:tcPr>
            <w:tcW w:w="1588" w:type="dxa"/>
            <w:vMerge/>
            <w:vAlign w:val="center"/>
          </w:tcPr>
          <w:p w:rsidR="00F45908" w:rsidRPr="00561F3F" w:rsidRDefault="00F45908" w:rsidP="003D2FAF">
            <w:pPr>
              <w:pStyle w:val="ae"/>
              <w:spacing w:beforeLines="0" w:afterLines="0" w:line="240" w:lineRule="auto"/>
              <w:rPr>
                <w:rFonts w:hAnsi="宋体" w:cs="宋体"/>
                <w:snapToGrid w:val="0"/>
                <w:kern w:val="21"/>
                <w:szCs w:val="21"/>
              </w:rPr>
            </w:pPr>
          </w:p>
        </w:tc>
        <w:tc>
          <w:tcPr>
            <w:tcW w:w="567" w:type="dxa"/>
            <w:vMerge/>
            <w:vAlign w:val="center"/>
          </w:tcPr>
          <w:p w:rsidR="00F45908" w:rsidRPr="00561F3F" w:rsidRDefault="00F45908" w:rsidP="003D2FAF">
            <w:pPr>
              <w:pStyle w:val="ae"/>
              <w:spacing w:beforeLines="0" w:afterLines="0" w:line="240" w:lineRule="auto"/>
              <w:rPr>
                <w:rFonts w:hAnsi="宋体" w:cs="宋体"/>
                <w:snapToGrid w:val="0"/>
                <w:kern w:val="21"/>
                <w:szCs w:val="21"/>
              </w:rPr>
            </w:pPr>
          </w:p>
        </w:tc>
        <w:tc>
          <w:tcPr>
            <w:tcW w:w="850" w:type="dxa"/>
            <w:vAlign w:val="center"/>
          </w:tcPr>
          <w:p w:rsidR="00F45908" w:rsidRPr="00561F3F" w:rsidRDefault="00F45908" w:rsidP="003D2FAF">
            <w:pPr>
              <w:pStyle w:val="TableParagraph"/>
              <w:jc w:val="center"/>
              <w:rPr>
                <w:rFonts w:ascii="Times New Roman" w:eastAsia="Times New Roman" w:hAnsi="Times New Roman" w:cs="Times New Roman"/>
                <w:sz w:val="21"/>
                <w:szCs w:val="21"/>
              </w:rPr>
            </w:pPr>
            <w:r w:rsidRPr="00561F3F">
              <w:rPr>
                <w:rFonts w:ascii="Times New Roman"/>
                <w:sz w:val="21"/>
              </w:rPr>
              <w:t>SS</w:t>
            </w:r>
          </w:p>
        </w:tc>
        <w:tc>
          <w:tcPr>
            <w:tcW w:w="1701"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276"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701"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559" w:type="dxa"/>
            <w:vAlign w:val="center"/>
          </w:tcPr>
          <w:p w:rsidR="00F45908" w:rsidRPr="00561F3F" w:rsidRDefault="00F45908" w:rsidP="002D1DA5">
            <w:pPr>
              <w:pStyle w:val="ae"/>
              <w:spacing w:beforeLines="0" w:afterLines="0" w:line="240" w:lineRule="auto"/>
              <w:rPr>
                <w:rFonts w:ascii="Times New Roman" w:hAnsi="Times New Roman" w:cs="Times New Roman"/>
                <w:snapToGrid w:val="0"/>
                <w:kern w:val="21"/>
                <w:szCs w:val="21"/>
              </w:rPr>
            </w:pPr>
            <w:r w:rsidRPr="00561F3F">
              <w:rPr>
                <w:rFonts w:ascii="Times New Roman" w:hAnsi="Times New Roman" w:cs="Times New Roman" w:hint="eastAsia"/>
                <w:snapToGrid w:val="0"/>
                <w:kern w:val="21"/>
                <w:szCs w:val="21"/>
              </w:rPr>
              <w:t>0.0024t/a</w:t>
            </w:r>
          </w:p>
        </w:tc>
        <w:tc>
          <w:tcPr>
            <w:tcW w:w="1761"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959" w:type="dxa"/>
            <w:vAlign w:val="center"/>
          </w:tcPr>
          <w:p w:rsidR="00F45908" w:rsidRPr="00561F3F" w:rsidRDefault="00F45908" w:rsidP="00F9252F">
            <w:pPr>
              <w:pStyle w:val="ae"/>
              <w:spacing w:beforeLines="0" w:afterLines="0" w:line="240" w:lineRule="auto"/>
              <w:rPr>
                <w:rFonts w:ascii="Times New Roman" w:hAnsi="Times New Roman" w:cs="Times New Roman"/>
                <w:snapToGrid w:val="0"/>
                <w:kern w:val="21"/>
                <w:szCs w:val="21"/>
              </w:rPr>
            </w:pPr>
            <w:r w:rsidRPr="00561F3F">
              <w:rPr>
                <w:rFonts w:ascii="Times New Roman" w:hAnsi="Times New Roman" w:cs="Times New Roman" w:hint="eastAsia"/>
                <w:snapToGrid w:val="0"/>
                <w:kern w:val="21"/>
                <w:szCs w:val="21"/>
              </w:rPr>
              <w:t>0.0024t/a</w:t>
            </w:r>
          </w:p>
        </w:tc>
        <w:tc>
          <w:tcPr>
            <w:tcW w:w="826"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r>
      <w:tr w:rsidR="00F45908" w:rsidRPr="00561F3F" w:rsidTr="003D2FAF">
        <w:trPr>
          <w:trHeight w:val="482"/>
        </w:trPr>
        <w:tc>
          <w:tcPr>
            <w:tcW w:w="1588" w:type="dxa"/>
            <w:vMerge/>
            <w:vAlign w:val="center"/>
          </w:tcPr>
          <w:p w:rsidR="00F45908" w:rsidRPr="00561F3F" w:rsidRDefault="00F45908" w:rsidP="003D2FAF">
            <w:pPr>
              <w:pStyle w:val="ae"/>
              <w:spacing w:beforeLines="0" w:afterLines="0" w:line="240" w:lineRule="auto"/>
              <w:rPr>
                <w:rFonts w:hAnsi="宋体" w:cs="宋体"/>
                <w:snapToGrid w:val="0"/>
                <w:kern w:val="21"/>
                <w:szCs w:val="21"/>
              </w:rPr>
            </w:pPr>
          </w:p>
        </w:tc>
        <w:tc>
          <w:tcPr>
            <w:tcW w:w="567" w:type="dxa"/>
            <w:vMerge/>
            <w:vAlign w:val="center"/>
          </w:tcPr>
          <w:p w:rsidR="00F45908" w:rsidRPr="00561F3F" w:rsidRDefault="00F45908" w:rsidP="003D2FAF">
            <w:pPr>
              <w:pStyle w:val="ae"/>
              <w:spacing w:beforeLines="0" w:afterLines="0" w:line="240" w:lineRule="auto"/>
              <w:rPr>
                <w:rFonts w:hAnsi="宋体" w:cs="宋体"/>
                <w:snapToGrid w:val="0"/>
                <w:kern w:val="21"/>
                <w:szCs w:val="21"/>
              </w:rPr>
            </w:pPr>
          </w:p>
        </w:tc>
        <w:tc>
          <w:tcPr>
            <w:tcW w:w="850" w:type="dxa"/>
            <w:vAlign w:val="center"/>
          </w:tcPr>
          <w:p w:rsidR="00F45908" w:rsidRPr="00561F3F" w:rsidRDefault="00F45908" w:rsidP="003D2FAF">
            <w:pPr>
              <w:pStyle w:val="TableParagraph"/>
              <w:jc w:val="center"/>
              <w:rPr>
                <w:rFonts w:ascii="Times New Roman" w:eastAsia="Times New Roman" w:hAnsi="Times New Roman" w:cs="Times New Roman"/>
                <w:sz w:val="21"/>
                <w:szCs w:val="21"/>
              </w:rPr>
            </w:pPr>
            <w:r w:rsidRPr="00561F3F">
              <w:rPr>
                <w:rFonts w:ascii="Times New Roman"/>
                <w:spacing w:val="-1"/>
                <w:position w:val="2"/>
                <w:sz w:val="21"/>
              </w:rPr>
              <w:t>NH</w:t>
            </w:r>
            <w:r w:rsidRPr="00561F3F">
              <w:rPr>
                <w:rFonts w:ascii="Times New Roman"/>
                <w:spacing w:val="-1"/>
                <w:sz w:val="14"/>
              </w:rPr>
              <w:t>3</w:t>
            </w:r>
            <w:r w:rsidRPr="00561F3F">
              <w:rPr>
                <w:rFonts w:ascii="Times New Roman"/>
                <w:spacing w:val="-1"/>
                <w:position w:val="2"/>
                <w:sz w:val="21"/>
              </w:rPr>
              <w:t>-N</w:t>
            </w:r>
          </w:p>
        </w:tc>
        <w:tc>
          <w:tcPr>
            <w:tcW w:w="1701"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276"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701"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559" w:type="dxa"/>
            <w:vAlign w:val="center"/>
          </w:tcPr>
          <w:p w:rsidR="00F45908" w:rsidRPr="00561F3F" w:rsidRDefault="00F45908" w:rsidP="00276D40">
            <w:pPr>
              <w:pStyle w:val="ae"/>
              <w:spacing w:beforeLines="0" w:afterLines="0" w:line="240" w:lineRule="auto"/>
              <w:rPr>
                <w:rFonts w:ascii="Times New Roman" w:hAnsi="Times New Roman" w:cs="Times New Roman"/>
                <w:snapToGrid w:val="0"/>
                <w:kern w:val="21"/>
                <w:szCs w:val="21"/>
              </w:rPr>
            </w:pPr>
            <w:r w:rsidRPr="00561F3F">
              <w:rPr>
                <w:rFonts w:ascii="Times New Roman" w:hAnsi="Times New Roman" w:cs="Times New Roman" w:hint="eastAsia"/>
                <w:snapToGrid w:val="0"/>
                <w:kern w:val="21"/>
                <w:szCs w:val="21"/>
              </w:rPr>
              <w:t>0.000672t/a</w:t>
            </w:r>
          </w:p>
        </w:tc>
        <w:tc>
          <w:tcPr>
            <w:tcW w:w="1761"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959" w:type="dxa"/>
            <w:vAlign w:val="center"/>
          </w:tcPr>
          <w:p w:rsidR="00F45908" w:rsidRPr="00561F3F" w:rsidRDefault="00F45908" w:rsidP="00F9252F">
            <w:pPr>
              <w:pStyle w:val="ae"/>
              <w:spacing w:beforeLines="0" w:afterLines="0" w:line="240" w:lineRule="auto"/>
              <w:rPr>
                <w:rFonts w:ascii="Times New Roman" w:hAnsi="Times New Roman" w:cs="Times New Roman"/>
                <w:snapToGrid w:val="0"/>
                <w:kern w:val="21"/>
                <w:szCs w:val="21"/>
              </w:rPr>
            </w:pPr>
            <w:r w:rsidRPr="00561F3F">
              <w:rPr>
                <w:rFonts w:ascii="Times New Roman" w:hAnsi="Times New Roman" w:cs="Times New Roman" w:hint="eastAsia"/>
                <w:snapToGrid w:val="0"/>
                <w:kern w:val="21"/>
                <w:szCs w:val="21"/>
              </w:rPr>
              <w:t>0.000672t/a</w:t>
            </w:r>
          </w:p>
        </w:tc>
        <w:tc>
          <w:tcPr>
            <w:tcW w:w="826"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r>
      <w:tr w:rsidR="00F45908" w:rsidRPr="00561F3F" w:rsidTr="003D2FAF">
        <w:trPr>
          <w:trHeight w:val="482"/>
        </w:trPr>
        <w:tc>
          <w:tcPr>
            <w:tcW w:w="1588" w:type="dxa"/>
            <w:vMerge w:val="restart"/>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一般工业</w:t>
            </w:r>
          </w:p>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固体废物</w:t>
            </w:r>
          </w:p>
        </w:tc>
        <w:tc>
          <w:tcPr>
            <w:tcW w:w="1417" w:type="dxa"/>
            <w:gridSpan w:val="2"/>
            <w:vAlign w:val="center"/>
          </w:tcPr>
          <w:p w:rsidR="00F45908" w:rsidRPr="00561F3F" w:rsidRDefault="00F45908" w:rsidP="00F9252F">
            <w:pPr>
              <w:pStyle w:val="TableParagraph"/>
              <w:kinsoku w:val="0"/>
              <w:overflowPunct w:val="0"/>
              <w:spacing w:line="280" w:lineRule="exact"/>
              <w:jc w:val="center"/>
              <w:rPr>
                <w:rFonts w:hAnsi="宋体"/>
                <w:kern w:val="2"/>
                <w:sz w:val="21"/>
                <w:szCs w:val="21"/>
                <w:lang w:eastAsia="zh-CN"/>
              </w:rPr>
            </w:pPr>
            <w:r w:rsidRPr="00561F3F">
              <w:rPr>
                <w:rFonts w:hAnsi="宋体" w:hint="eastAsia"/>
                <w:kern w:val="2"/>
                <w:sz w:val="21"/>
                <w:szCs w:val="21"/>
                <w:lang w:eastAsia="zh-CN"/>
              </w:rPr>
              <w:t>废包装袋</w:t>
            </w:r>
          </w:p>
        </w:tc>
        <w:tc>
          <w:tcPr>
            <w:tcW w:w="1701"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276"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701"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559" w:type="dxa"/>
            <w:vAlign w:val="center"/>
          </w:tcPr>
          <w:p w:rsidR="00F45908" w:rsidRPr="00561F3F" w:rsidRDefault="00F45908" w:rsidP="00795EAD">
            <w:pPr>
              <w:pStyle w:val="ae"/>
              <w:spacing w:beforeLines="0" w:afterLines="0" w:line="240" w:lineRule="auto"/>
              <w:rPr>
                <w:rFonts w:ascii="Times New Roman" w:hAnsi="Times New Roman" w:cs="Times New Roman"/>
                <w:snapToGrid w:val="0"/>
                <w:kern w:val="21"/>
                <w:szCs w:val="21"/>
              </w:rPr>
            </w:pPr>
            <w:r w:rsidRPr="00561F3F">
              <w:rPr>
                <w:rFonts w:ascii="Times New Roman" w:hAnsi="Times New Roman" w:cs="Times New Roman" w:hint="eastAsia"/>
                <w:snapToGrid w:val="0"/>
                <w:kern w:val="21"/>
                <w:szCs w:val="21"/>
              </w:rPr>
              <w:t>0.2t/a</w:t>
            </w:r>
          </w:p>
        </w:tc>
        <w:tc>
          <w:tcPr>
            <w:tcW w:w="1761"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959" w:type="dxa"/>
            <w:vAlign w:val="center"/>
          </w:tcPr>
          <w:p w:rsidR="00F45908" w:rsidRPr="00561F3F" w:rsidRDefault="00F45908" w:rsidP="00F9252F">
            <w:pPr>
              <w:pStyle w:val="ae"/>
              <w:spacing w:beforeLines="0" w:afterLines="0" w:line="240" w:lineRule="auto"/>
              <w:rPr>
                <w:rFonts w:ascii="Times New Roman" w:hAnsi="Times New Roman" w:cs="Times New Roman"/>
                <w:snapToGrid w:val="0"/>
                <w:kern w:val="21"/>
                <w:szCs w:val="21"/>
              </w:rPr>
            </w:pPr>
            <w:r w:rsidRPr="00561F3F">
              <w:rPr>
                <w:rFonts w:ascii="Times New Roman" w:hAnsi="Times New Roman" w:cs="Times New Roman" w:hint="eastAsia"/>
                <w:snapToGrid w:val="0"/>
                <w:kern w:val="21"/>
                <w:szCs w:val="21"/>
              </w:rPr>
              <w:t>0.2t/a</w:t>
            </w:r>
          </w:p>
        </w:tc>
        <w:tc>
          <w:tcPr>
            <w:tcW w:w="826"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r>
      <w:tr w:rsidR="00F45908" w:rsidRPr="00561F3F" w:rsidTr="003D2FAF">
        <w:trPr>
          <w:trHeight w:val="482"/>
        </w:trPr>
        <w:tc>
          <w:tcPr>
            <w:tcW w:w="1588" w:type="dxa"/>
            <w:vMerge/>
            <w:vAlign w:val="center"/>
          </w:tcPr>
          <w:p w:rsidR="00F45908" w:rsidRPr="00561F3F" w:rsidRDefault="00F45908" w:rsidP="003D2FAF">
            <w:pPr>
              <w:pStyle w:val="ae"/>
              <w:spacing w:beforeLines="0" w:afterLines="0" w:line="240" w:lineRule="auto"/>
              <w:rPr>
                <w:rFonts w:hAnsi="宋体" w:cs="宋体"/>
                <w:snapToGrid w:val="0"/>
                <w:kern w:val="21"/>
                <w:szCs w:val="21"/>
              </w:rPr>
            </w:pPr>
          </w:p>
        </w:tc>
        <w:tc>
          <w:tcPr>
            <w:tcW w:w="1417" w:type="dxa"/>
            <w:gridSpan w:val="2"/>
            <w:vAlign w:val="center"/>
          </w:tcPr>
          <w:p w:rsidR="00F45908" w:rsidRPr="00561F3F" w:rsidRDefault="00F45908" w:rsidP="00F9252F">
            <w:pPr>
              <w:pStyle w:val="TableParagraph"/>
              <w:kinsoku w:val="0"/>
              <w:overflowPunct w:val="0"/>
              <w:spacing w:line="280" w:lineRule="exact"/>
              <w:jc w:val="center"/>
              <w:rPr>
                <w:rFonts w:hAnsi="宋体"/>
                <w:kern w:val="2"/>
                <w:sz w:val="21"/>
                <w:szCs w:val="21"/>
                <w:lang w:eastAsia="zh-CN"/>
              </w:rPr>
            </w:pPr>
            <w:r w:rsidRPr="00561F3F">
              <w:rPr>
                <w:rFonts w:ascii="Times New Roman" w:cs="Times New Roman" w:hint="eastAsia"/>
                <w:kern w:val="2"/>
                <w:sz w:val="21"/>
                <w:szCs w:val="21"/>
                <w:lang w:eastAsia="zh-CN"/>
              </w:rPr>
              <w:t>废弃生物填料</w:t>
            </w:r>
          </w:p>
        </w:tc>
        <w:tc>
          <w:tcPr>
            <w:tcW w:w="1701"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276"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701"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559" w:type="dxa"/>
            <w:vAlign w:val="center"/>
          </w:tcPr>
          <w:p w:rsidR="00F45908" w:rsidRPr="00561F3F" w:rsidRDefault="00F45908" w:rsidP="003D2FAF">
            <w:pPr>
              <w:pStyle w:val="ae"/>
              <w:spacing w:beforeLines="0" w:afterLines="0" w:line="240" w:lineRule="auto"/>
              <w:rPr>
                <w:rFonts w:ascii="Times New Roman" w:hAnsi="Times New Roman" w:cs="Times New Roman"/>
                <w:snapToGrid w:val="0"/>
                <w:kern w:val="21"/>
                <w:szCs w:val="21"/>
              </w:rPr>
            </w:pPr>
            <w:r w:rsidRPr="00561F3F">
              <w:rPr>
                <w:rFonts w:ascii="Times New Roman" w:hAnsi="Times New Roman" w:cs="Times New Roman" w:hint="eastAsia"/>
                <w:snapToGrid w:val="0"/>
                <w:kern w:val="21"/>
                <w:szCs w:val="21"/>
              </w:rPr>
              <w:t>1.0t/a</w:t>
            </w:r>
          </w:p>
        </w:tc>
        <w:tc>
          <w:tcPr>
            <w:tcW w:w="1761"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959" w:type="dxa"/>
            <w:vAlign w:val="center"/>
          </w:tcPr>
          <w:p w:rsidR="00F45908" w:rsidRPr="00561F3F" w:rsidRDefault="00F45908" w:rsidP="00F9252F">
            <w:pPr>
              <w:pStyle w:val="ae"/>
              <w:spacing w:beforeLines="0" w:afterLines="0" w:line="240" w:lineRule="auto"/>
              <w:rPr>
                <w:rFonts w:ascii="Times New Roman" w:hAnsi="Times New Roman" w:cs="Times New Roman"/>
                <w:snapToGrid w:val="0"/>
                <w:kern w:val="21"/>
                <w:szCs w:val="21"/>
              </w:rPr>
            </w:pPr>
            <w:r w:rsidRPr="00561F3F">
              <w:rPr>
                <w:rFonts w:ascii="Times New Roman" w:hAnsi="Times New Roman" w:cs="Times New Roman" w:hint="eastAsia"/>
                <w:snapToGrid w:val="0"/>
                <w:kern w:val="21"/>
                <w:szCs w:val="21"/>
              </w:rPr>
              <w:t>1.0t/a</w:t>
            </w:r>
          </w:p>
        </w:tc>
        <w:tc>
          <w:tcPr>
            <w:tcW w:w="826"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r>
      <w:tr w:rsidR="00F45908" w:rsidRPr="00561F3F" w:rsidTr="003D2FAF">
        <w:trPr>
          <w:trHeight w:val="482"/>
        </w:trPr>
        <w:tc>
          <w:tcPr>
            <w:tcW w:w="1588" w:type="dxa"/>
            <w:vMerge/>
            <w:vAlign w:val="center"/>
          </w:tcPr>
          <w:p w:rsidR="00F45908" w:rsidRPr="00561F3F" w:rsidRDefault="00F45908" w:rsidP="003D2FAF">
            <w:pPr>
              <w:pStyle w:val="ae"/>
              <w:spacing w:beforeLines="0" w:afterLines="0" w:line="240" w:lineRule="auto"/>
              <w:rPr>
                <w:rFonts w:hAnsi="宋体" w:cs="宋体"/>
                <w:snapToGrid w:val="0"/>
                <w:kern w:val="21"/>
                <w:szCs w:val="21"/>
              </w:rPr>
            </w:pPr>
          </w:p>
        </w:tc>
        <w:tc>
          <w:tcPr>
            <w:tcW w:w="1417" w:type="dxa"/>
            <w:gridSpan w:val="2"/>
            <w:vAlign w:val="center"/>
          </w:tcPr>
          <w:p w:rsidR="00F45908" w:rsidRPr="00561F3F" w:rsidRDefault="00F45908" w:rsidP="00F45908">
            <w:pPr>
              <w:pStyle w:val="TableParagraph"/>
              <w:kinsoku w:val="0"/>
              <w:overflowPunct w:val="0"/>
              <w:spacing w:line="260" w:lineRule="exact"/>
              <w:jc w:val="center"/>
              <w:rPr>
                <w:rFonts w:ascii="Times New Roman" w:hAnsi="Times New Roman" w:cs="Times New Roman"/>
                <w:kern w:val="2"/>
                <w:sz w:val="21"/>
                <w:szCs w:val="21"/>
                <w:lang w:eastAsia="zh-CN"/>
              </w:rPr>
            </w:pPr>
            <w:r w:rsidRPr="00561F3F">
              <w:rPr>
                <w:rFonts w:ascii="Times New Roman" w:hAnsi="Times New Roman" w:cs="Times New Roman"/>
                <w:kern w:val="2"/>
                <w:sz w:val="21"/>
                <w:szCs w:val="21"/>
                <w:lang w:eastAsia="zh-CN"/>
              </w:rPr>
              <w:t>污泥（含水率</w:t>
            </w:r>
            <w:r w:rsidRPr="00561F3F">
              <w:rPr>
                <w:rFonts w:ascii="Times New Roman" w:hAnsi="Times New Roman" w:cs="Times New Roman"/>
                <w:kern w:val="2"/>
                <w:sz w:val="21"/>
                <w:szCs w:val="21"/>
                <w:lang w:eastAsia="zh-CN"/>
              </w:rPr>
              <w:t>99%</w:t>
            </w:r>
            <w:r w:rsidRPr="00561F3F">
              <w:rPr>
                <w:rFonts w:ascii="Times New Roman" w:hAnsi="Times New Roman" w:cs="Times New Roman"/>
                <w:kern w:val="2"/>
                <w:sz w:val="21"/>
                <w:szCs w:val="21"/>
                <w:lang w:eastAsia="zh-CN"/>
              </w:rPr>
              <w:t>）</w:t>
            </w:r>
          </w:p>
        </w:tc>
        <w:tc>
          <w:tcPr>
            <w:tcW w:w="1701" w:type="dxa"/>
            <w:vAlign w:val="center"/>
          </w:tcPr>
          <w:p w:rsidR="00F45908" w:rsidRPr="00561F3F" w:rsidRDefault="00F45908" w:rsidP="003D2FAF">
            <w:pPr>
              <w:pStyle w:val="ae"/>
              <w:spacing w:beforeLines="0" w:afterLines="0" w:line="240" w:lineRule="auto"/>
              <w:rPr>
                <w:rFonts w:hAnsi="宋体" w:cs="宋体"/>
                <w:snapToGrid w:val="0"/>
                <w:kern w:val="21"/>
                <w:szCs w:val="21"/>
              </w:rPr>
            </w:pPr>
          </w:p>
        </w:tc>
        <w:tc>
          <w:tcPr>
            <w:tcW w:w="1276" w:type="dxa"/>
            <w:vAlign w:val="center"/>
          </w:tcPr>
          <w:p w:rsidR="00F45908" w:rsidRPr="00561F3F" w:rsidRDefault="00F45908" w:rsidP="003D2FAF">
            <w:pPr>
              <w:pStyle w:val="ae"/>
              <w:spacing w:beforeLines="0" w:afterLines="0" w:line="240" w:lineRule="auto"/>
              <w:rPr>
                <w:rFonts w:hAnsi="宋体" w:cs="宋体"/>
                <w:snapToGrid w:val="0"/>
                <w:kern w:val="21"/>
                <w:szCs w:val="21"/>
              </w:rPr>
            </w:pPr>
          </w:p>
        </w:tc>
        <w:tc>
          <w:tcPr>
            <w:tcW w:w="1701" w:type="dxa"/>
            <w:vAlign w:val="center"/>
          </w:tcPr>
          <w:p w:rsidR="00F45908" w:rsidRPr="00561F3F" w:rsidRDefault="00F45908" w:rsidP="003D2FAF">
            <w:pPr>
              <w:pStyle w:val="ae"/>
              <w:spacing w:beforeLines="0" w:afterLines="0" w:line="240" w:lineRule="auto"/>
              <w:rPr>
                <w:rFonts w:hAnsi="宋体" w:cs="宋体"/>
                <w:snapToGrid w:val="0"/>
                <w:kern w:val="21"/>
                <w:szCs w:val="21"/>
              </w:rPr>
            </w:pPr>
          </w:p>
        </w:tc>
        <w:tc>
          <w:tcPr>
            <w:tcW w:w="1559" w:type="dxa"/>
            <w:vAlign w:val="center"/>
          </w:tcPr>
          <w:p w:rsidR="00F45908" w:rsidRPr="00561F3F" w:rsidRDefault="00F45908" w:rsidP="003D2FAF">
            <w:pPr>
              <w:pStyle w:val="ae"/>
              <w:spacing w:beforeLines="0" w:afterLines="0" w:line="240" w:lineRule="auto"/>
              <w:rPr>
                <w:rFonts w:ascii="Times New Roman" w:hAnsi="Times New Roman" w:cs="Times New Roman"/>
                <w:snapToGrid w:val="0"/>
                <w:kern w:val="21"/>
                <w:szCs w:val="21"/>
              </w:rPr>
            </w:pPr>
            <w:r w:rsidRPr="00561F3F">
              <w:rPr>
                <w:rFonts w:ascii="Times New Roman" w:hAnsi="Times New Roman" w:cs="Times New Roman" w:hint="eastAsia"/>
                <w:snapToGrid w:val="0"/>
                <w:kern w:val="21"/>
                <w:szCs w:val="21"/>
              </w:rPr>
              <w:t>40 t/a</w:t>
            </w:r>
          </w:p>
        </w:tc>
        <w:tc>
          <w:tcPr>
            <w:tcW w:w="1761" w:type="dxa"/>
            <w:vAlign w:val="center"/>
          </w:tcPr>
          <w:p w:rsidR="00F45908" w:rsidRPr="00561F3F" w:rsidRDefault="00F45908" w:rsidP="003D2FAF">
            <w:pPr>
              <w:pStyle w:val="ae"/>
              <w:spacing w:beforeLines="0" w:afterLines="0" w:line="240" w:lineRule="auto"/>
              <w:rPr>
                <w:rFonts w:hAnsi="宋体" w:cs="宋体"/>
                <w:snapToGrid w:val="0"/>
                <w:kern w:val="21"/>
                <w:szCs w:val="21"/>
              </w:rPr>
            </w:pPr>
          </w:p>
        </w:tc>
        <w:tc>
          <w:tcPr>
            <w:tcW w:w="1959" w:type="dxa"/>
            <w:vAlign w:val="center"/>
          </w:tcPr>
          <w:p w:rsidR="00F45908" w:rsidRPr="00561F3F" w:rsidRDefault="00F45908" w:rsidP="00F9252F">
            <w:pPr>
              <w:pStyle w:val="ae"/>
              <w:spacing w:beforeLines="0" w:afterLines="0" w:line="240" w:lineRule="auto"/>
              <w:rPr>
                <w:rFonts w:ascii="Times New Roman" w:hAnsi="Times New Roman" w:cs="Times New Roman"/>
                <w:snapToGrid w:val="0"/>
                <w:kern w:val="21"/>
                <w:szCs w:val="21"/>
              </w:rPr>
            </w:pPr>
            <w:r w:rsidRPr="00561F3F">
              <w:rPr>
                <w:rFonts w:ascii="Times New Roman" w:hAnsi="Times New Roman" w:cs="Times New Roman" w:hint="eastAsia"/>
                <w:snapToGrid w:val="0"/>
                <w:kern w:val="21"/>
                <w:szCs w:val="21"/>
              </w:rPr>
              <w:t>40 t/a</w:t>
            </w:r>
          </w:p>
        </w:tc>
        <w:tc>
          <w:tcPr>
            <w:tcW w:w="826" w:type="dxa"/>
            <w:vAlign w:val="center"/>
          </w:tcPr>
          <w:p w:rsidR="00F45908" w:rsidRPr="00561F3F" w:rsidRDefault="00F45908" w:rsidP="003D2FAF">
            <w:pPr>
              <w:pStyle w:val="ae"/>
              <w:spacing w:beforeLines="0" w:afterLines="0" w:line="240" w:lineRule="auto"/>
              <w:rPr>
                <w:rFonts w:hAnsi="宋体" w:cs="宋体"/>
                <w:snapToGrid w:val="0"/>
                <w:kern w:val="21"/>
                <w:szCs w:val="21"/>
              </w:rPr>
            </w:pPr>
          </w:p>
        </w:tc>
      </w:tr>
      <w:tr w:rsidR="00F45908" w:rsidRPr="00561F3F" w:rsidTr="003D2FAF">
        <w:trPr>
          <w:trHeight w:val="482"/>
        </w:trPr>
        <w:tc>
          <w:tcPr>
            <w:tcW w:w="1588"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危险废物</w:t>
            </w:r>
          </w:p>
        </w:tc>
        <w:tc>
          <w:tcPr>
            <w:tcW w:w="1417" w:type="dxa"/>
            <w:gridSpan w:val="2"/>
            <w:vAlign w:val="center"/>
          </w:tcPr>
          <w:p w:rsidR="00F45908" w:rsidRPr="00561F3F" w:rsidRDefault="00F45908" w:rsidP="003D2FAF">
            <w:pPr>
              <w:pStyle w:val="TableParagraph"/>
              <w:kinsoku w:val="0"/>
              <w:overflowPunct w:val="0"/>
              <w:spacing w:line="280" w:lineRule="exact"/>
              <w:jc w:val="center"/>
              <w:rPr>
                <w:rFonts w:hAnsi="宋体"/>
                <w:kern w:val="2"/>
                <w:sz w:val="21"/>
                <w:szCs w:val="21"/>
                <w:lang w:eastAsia="zh-CN"/>
              </w:rPr>
            </w:pPr>
            <w:r w:rsidRPr="00561F3F">
              <w:rPr>
                <w:rFonts w:hAnsi="宋体" w:hint="eastAsia"/>
                <w:kern w:val="2"/>
                <w:sz w:val="21"/>
                <w:szCs w:val="21"/>
                <w:lang w:eastAsia="zh-CN"/>
              </w:rPr>
              <w:t>在线监测废液</w:t>
            </w:r>
          </w:p>
        </w:tc>
        <w:tc>
          <w:tcPr>
            <w:tcW w:w="1701"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276"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701"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559" w:type="dxa"/>
            <w:vAlign w:val="center"/>
          </w:tcPr>
          <w:p w:rsidR="00F45908" w:rsidRPr="00561F3F" w:rsidRDefault="00F45908" w:rsidP="00795EAD">
            <w:pPr>
              <w:jc w:val="center"/>
              <w:rPr>
                <w:szCs w:val="21"/>
              </w:rPr>
            </w:pPr>
            <w:r w:rsidRPr="00561F3F">
              <w:rPr>
                <w:rFonts w:hint="eastAsia"/>
                <w:szCs w:val="21"/>
              </w:rPr>
              <w:t>0.1t/a</w:t>
            </w:r>
          </w:p>
        </w:tc>
        <w:tc>
          <w:tcPr>
            <w:tcW w:w="1761"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c>
          <w:tcPr>
            <w:tcW w:w="1959" w:type="dxa"/>
            <w:vAlign w:val="center"/>
          </w:tcPr>
          <w:p w:rsidR="00F45908" w:rsidRPr="00561F3F" w:rsidRDefault="00F45908" w:rsidP="003D2FAF">
            <w:pPr>
              <w:jc w:val="center"/>
              <w:rPr>
                <w:szCs w:val="21"/>
              </w:rPr>
            </w:pPr>
            <w:r w:rsidRPr="00561F3F">
              <w:rPr>
                <w:rFonts w:hint="eastAsia"/>
                <w:szCs w:val="21"/>
              </w:rPr>
              <w:t>0.1t/a</w:t>
            </w:r>
          </w:p>
        </w:tc>
        <w:tc>
          <w:tcPr>
            <w:tcW w:w="826" w:type="dxa"/>
            <w:vAlign w:val="center"/>
          </w:tcPr>
          <w:p w:rsidR="00F45908" w:rsidRPr="00561F3F" w:rsidRDefault="00F45908" w:rsidP="003D2FAF">
            <w:pPr>
              <w:pStyle w:val="ae"/>
              <w:spacing w:beforeLines="0" w:afterLines="0" w:line="240" w:lineRule="auto"/>
              <w:rPr>
                <w:rFonts w:hAnsi="宋体" w:cs="宋体"/>
                <w:snapToGrid w:val="0"/>
                <w:kern w:val="21"/>
                <w:szCs w:val="21"/>
              </w:rPr>
            </w:pPr>
            <w:r w:rsidRPr="00561F3F">
              <w:rPr>
                <w:rFonts w:hAnsi="宋体" w:cs="宋体" w:hint="eastAsia"/>
                <w:snapToGrid w:val="0"/>
                <w:kern w:val="21"/>
                <w:szCs w:val="21"/>
              </w:rPr>
              <w:t>/</w:t>
            </w:r>
          </w:p>
        </w:tc>
      </w:tr>
    </w:tbl>
    <w:p w:rsidR="00AF4EB8" w:rsidRPr="00561F3F" w:rsidRDefault="00405343" w:rsidP="00625DC9">
      <w:pPr>
        <w:pStyle w:val="ae"/>
        <w:spacing w:beforeLines="80" w:after="24"/>
        <w:jc w:val="left"/>
      </w:pPr>
      <w:r w:rsidRPr="00561F3F">
        <w:rPr>
          <w:rFonts w:hAnsi="宋体"/>
          <w:snapToGrid w:val="0"/>
          <w:kern w:val="21"/>
          <w:szCs w:val="21"/>
        </w:rPr>
        <w:t>注：</w:t>
      </w:r>
      <w:r w:rsidR="00625DC9" w:rsidRPr="00561F3F">
        <w:rPr>
          <w:rFonts w:hAnsi="宋体"/>
          <w:snapToGrid w:val="0"/>
          <w:spacing w:val="-16"/>
          <w:kern w:val="21"/>
          <w:szCs w:val="21"/>
        </w:rPr>
        <w:fldChar w:fldCharType="begin"/>
      </w:r>
      <w:r w:rsidRPr="00561F3F">
        <w:rPr>
          <w:rFonts w:hAnsi="宋体"/>
          <w:snapToGrid w:val="0"/>
          <w:spacing w:val="-16"/>
          <w:kern w:val="21"/>
          <w:szCs w:val="21"/>
        </w:rPr>
        <w:instrText xml:space="preserve"> = 6 \* GB3 \* MERGEFORMAT </w:instrText>
      </w:r>
      <w:r w:rsidR="00625DC9" w:rsidRPr="00561F3F">
        <w:rPr>
          <w:rFonts w:hAnsi="宋体"/>
          <w:snapToGrid w:val="0"/>
          <w:spacing w:val="-16"/>
          <w:kern w:val="21"/>
          <w:szCs w:val="21"/>
        </w:rPr>
        <w:fldChar w:fldCharType="separate"/>
      </w:r>
      <w:r w:rsidRPr="00561F3F">
        <w:rPr>
          <w:rFonts w:hAnsi="宋体" w:hint="eastAsia"/>
          <w:szCs w:val="21"/>
        </w:rPr>
        <w:t>⑥</w:t>
      </w:r>
      <w:r w:rsidR="00625DC9" w:rsidRPr="00561F3F">
        <w:rPr>
          <w:rFonts w:hAnsi="宋体"/>
          <w:snapToGrid w:val="0"/>
          <w:spacing w:val="-16"/>
          <w:kern w:val="21"/>
          <w:szCs w:val="21"/>
        </w:rPr>
        <w:fldChar w:fldCharType="end"/>
      </w:r>
      <w:r w:rsidRPr="00561F3F">
        <w:rPr>
          <w:rFonts w:hAnsi="宋体"/>
          <w:snapToGrid w:val="0"/>
          <w:spacing w:val="-16"/>
          <w:kern w:val="21"/>
          <w:szCs w:val="21"/>
        </w:rPr>
        <w:t>=</w:t>
      </w:r>
      <w:r w:rsidR="00625DC9" w:rsidRPr="00561F3F">
        <w:rPr>
          <w:rFonts w:hAnsi="宋体"/>
          <w:snapToGrid w:val="0"/>
          <w:spacing w:val="-6"/>
          <w:kern w:val="21"/>
          <w:szCs w:val="21"/>
        </w:rPr>
        <w:fldChar w:fldCharType="begin"/>
      </w:r>
      <w:r w:rsidRPr="00561F3F">
        <w:rPr>
          <w:rFonts w:hAnsi="宋体"/>
          <w:snapToGrid w:val="0"/>
          <w:spacing w:val="-6"/>
          <w:kern w:val="21"/>
          <w:szCs w:val="21"/>
        </w:rPr>
        <w:instrText xml:space="preserve"> = 1 \* GB3 \* MERGEFORMAT </w:instrText>
      </w:r>
      <w:r w:rsidR="00625DC9" w:rsidRPr="00561F3F">
        <w:rPr>
          <w:rFonts w:hAnsi="宋体"/>
          <w:snapToGrid w:val="0"/>
          <w:spacing w:val="-6"/>
          <w:kern w:val="21"/>
          <w:szCs w:val="21"/>
        </w:rPr>
        <w:fldChar w:fldCharType="separate"/>
      </w:r>
      <w:r w:rsidRPr="00561F3F">
        <w:rPr>
          <w:rFonts w:hAnsi="宋体" w:hint="eastAsia"/>
          <w:szCs w:val="21"/>
        </w:rPr>
        <w:t>①</w:t>
      </w:r>
      <w:r w:rsidR="00625DC9" w:rsidRPr="00561F3F">
        <w:rPr>
          <w:rFonts w:hAnsi="宋体"/>
          <w:snapToGrid w:val="0"/>
          <w:spacing w:val="-6"/>
          <w:kern w:val="21"/>
          <w:szCs w:val="21"/>
        </w:rPr>
        <w:fldChar w:fldCharType="end"/>
      </w:r>
      <w:r w:rsidRPr="00561F3F">
        <w:rPr>
          <w:rFonts w:hAnsi="宋体"/>
          <w:snapToGrid w:val="0"/>
          <w:spacing w:val="-6"/>
          <w:kern w:val="21"/>
          <w:szCs w:val="21"/>
        </w:rPr>
        <w:t>+</w:t>
      </w:r>
      <w:r w:rsidR="00625DC9" w:rsidRPr="00561F3F">
        <w:rPr>
          <w:rFonts w:hAnsi="宋体"/>
          <w:snapToGrid w:val="0"/>
          <w:spacing w:val="-6"/>
          <w:kern w:val="21"/>
          <w:szCs w:val="21"/>
        </w:rPr>
        <w:fldChar w:fldCharType="begin"/>
      </w:r>
      <w:r w:rsidRPr="00561F3F">
        <w:rPr>
          <w:rFonts w:hAnsi="宋体"/>
          <w:snapToGrid w:val="0"/>
          <w:spacing w:val="-6"/>
          <w:kern w:val="21"/>
          <w:szCs w:val="21"/>
        </w:rPr>
        <w:instrText xml:space="preserve"> = 3 \* GB3 \* MERGEFORMAT </w:instrText>
      </w:r>
      <w:r w:rsidR="00625DC9" w:rsidRPr="00561F3F">
        <w:rPr>
          <w:rFonts w:hAnsi="宋体"/>
          <w:snapToGrid w:val="0"/>
          <w:spacing w:val="-6"/>
          <w:kern w:val="21"/>
          <w:szCs w:val="21"/>
        </w:rPr>
        <w:fldChar w:fldCharType="separate"/>
      </w:r>
      <w:r w:rsidRPr="00561F3F">
        <w:rPr>
          <w:rFonts w:hAnsi="宋体" w:hint="eastAsia"/>
          <w:szCs w:val="21"/>
        </w:rPr>
        <w:t>③</w:t>
      </w:r>
      <w:r w:rsidR="00625DC9" w:rsidRPr="00561F3F">
        <w:rPr>
          <w:rFonts w:hAnsi="宋体"/>
          <w:snapToGrid w:val="0"/>
          <w:spacing w:val="-6"/>
          <w:kern w:val="21"/>
          <w:szCs w:val="21"/>
        </w:rPr>
        <w:fldChar w:fldCharType="end"/>
      </w:r>
      <w:r w:rsidRPr="00561F3F">
        <w:rPr>
          <w:rFonts w:hAnsi="宋体"/>
          <w:snapToGrid w:val="0"/>
          <w:spacing w:val="-6"/>
          <w:kern w:val="21"/>
          <w:szCs w:val="21"/>
        </w:rPr>
        <w:t>+</w:t>
      </w:r>
      <w:r w:rsidR="00625DC9" w:rsidRPr="00561F3F">
        <w:rPr>
          <w:rFonts w:hAnsi="宋体"/>
          <w:snapToGrid w:val="0"/>
          <w:spacing w:val="-6"/>
          <w:kern w:val="21"/>
          <w:szCs w:val="21"/>
        </w:rPr>
        <w:fldChar w:fldCharType="begin"/>
      </w:r>
      <w:r w:rsidRPr="00561F3F">
        <w:rPr>
          <w:rFonts w:hAnsi="宋体"/>
          <w:snapToGrid w:val="0"/>
          <w:spacing w:val="-6"/>
          <w:kern w:val="21"/>
          <w:szCs w:val="21"/>
        </w:rPr>
        <w:instrText xml:space="preserve"> = 4 \* GB3 \* MERGEFORMAT </w:instrText>
      </w:r>
      <w:r w:rsidR="00625DC9" w:rsidRPr="00561F3F">
        <w:rPr>
          <w:rFonts w:hAnsi="宋体"/>
          <w:snapToGrid w:val="0"/>
          <w:spacing w:val="-6"/>
          <w:kern w:val="21"/>
          <w:szCs w:val="21"/>
        </w:rPr>
        <w:fldChar w:fldCharType="separate"/>
      </w:r>
      <w:r w:rsidRPr="00561F3F">
        <w:rPr>
          <w:rFonts w:hAnsi="宋体" w:hint="eastAsia"/>
          <w:szCs w:val="21"/>
        </w:rPr>
        <w:t>④</w:t>
      </w:r>
      <w:r w:rsidR="00625DC9" w:rsidRPr="00561F3F">
        <w:rPr>
          <w:rFonts w:hAnsi="宋体"/>
          <w:snapToGrid w:val="0"/>
          <w:spacing w:val="-6"/>
          <w:kern w:val="21"/>
          <w:szCs w:val="21"/>
        </w:rPr>
        <w:fldChar w:fldCharType="end"/>
      </w:r>
      <w:r w:rsidRPr="00561F3F">
        <w:rPr>
          <w:rFonts w:hAnsi="宋体"/>
          <w:snapToGrid w:val="0"/>
          <w:spacing w:val="-6"/>
          <w:kern w:val="21"/>
          <w:szCs w:val="21"/>
        </w:rPr>
        <w:t>-</w:t>
      </w:r>
      <w:r w:rsidR="00625DC9" w:rsidRPr="00561F3F">
        <w:rPr>
          <w:rFonts w:hAnsi="宋体"/>
          <w:snapToGrid w:val="0"/>
          <w:spacing w:val="-16"/>
          <w:kern w:val="21"/>
          <w:szCs w:val="21"/>
        </w:rPr>
        <w:fldChar w:fldCharType="begin"/>
      </w:r>
      <w:r w:rsidRPr="00561F3F">
        <w:rPr>
          <w:rFonts w:hAnsi="宋体"/>
          <w:snapToGrid w:val="0"/>
          <w:spacing w:val="-16"/>
          <w:kern w:val="21"/>
          <w:szCs w:val="21"/>
        </w:rPr>
        <w:instrText xml:space="preserve"> = 5 \* GB3 \* MERGEFORMAT </w:instrText>
      </w:r>
      <w:r w:rsidR="00625DC9" w:rsidRPr="00561F3F">
        <w:rPr>
          <w:rFonts w:hAnsi="宋体"/>
          <w:snapToGrid w:val="0"/>
          <w:spacing w:val="-16"/>
          <w:kern w:val="21"/>
          <w:szCs w:val="21"/>
        </w:rPr>
        <w:fldChar w:fldCharType="separate"/>
      </w:r>
      <w:r w:rsidRPr="00561F3F">
        <w:rPr>
          <w:rFonts w:hAnsi="宋体" w:hint="eastAsia"/>
          <w:szCs w:val="21"/>
        </w:rPr>
        <w:t>⑤</w:t>
      </w:r>
      <w:r w:rsidR="00625DC9" w:rsidRPr="00561F3F">
        <w:rPr>
          <w:rFonts w:hAnsi="宋体"/>
          <w:snapToGrid w:val="0"/>
          <w:spacing w:val="-16"/>
          <w:kern w:val="21"/>
          <w:szCs w:val="21"/>
        </w:rPr>
        <w:fldChar w:fldCharType="end"/>
      </w:r>
      <w:r w:rsidRPr="00561F3F">
        <w:rPr>
          <w:rFonts w:hAnsi="宋体"/>
          <w:snapToGrid w:val="0"/>
          <w:spacing w:val="-16"/>
          <w:kern w:val="21"/>
          <w:szCs w:val="21"/>
        </w:rPr>
        <w:t>；</w:t>
      </w:r>
      <w:r w:rsidR="00625DC9" w:rsidRPr="00561F3F">
        <w:rPr>
          <w:rFonts w:hAnsi="宋体"/>
          <w:snapToGrid w:val="0"/>
          <w:spacing w:val="-6"/>
          <w:kern w:val="21"/>
          <w:szCs w:val="21"/>
        </w:rPr>
        <w:fldChar w:fldCharType="begin"/>
      </w:r>
      <w:r w:rsidRPr="00561F3F">
        <w:rPr>
          <w:rFonts w:hAnsi="宋体"/>
          <w:snapToGrid w:val="0"/>
          <w:spacing w:val="-6"/>
          <w:kern w:val="21"/>
          <w:szCs w:val="21"/>
        </w:rPr>
        <w:instrText xml:space="preserve"> = 7 \* GB3 \* MERGEFORMAT </w:instrText>
      </w:r>
      <w:r w:rsidR="00625DC9" w:rsidRPr="00561F3F">
        <w:rPr>
          <w:rFonts w:hAnsi="宋体"/>
          <w:snapToGrid w:val="0"/>
          <w:spacing w:val="-6"/>
          <w:kern w:val="21"/>
          <w:szCs w:val="21"/>
        </w:rPr>
        <w:fldChar w:fldCharType="separate"/>
      </w:r>
      <w:r w:rsidRPr="00561F3F">
        <w:rPr>
          <w:rFonts w:hAnsi="宋体" w:hint="eastAsia"/>
          <w:szCs w:val="21"/>
        </w:rPr>
        <w:t>⑦</w:t>
      </w:r>
      <w:r w:rsidR="00625DC9" w:rsidRPr="00561F3F">
        <w:rPr>
          <w:rFonts w:hAnsi="宋体"/>
          <w:snapToGrid w:val="0"/>
          <w:spacing w:val="-6"/>
          <w:kern w:val="21"/>
          <w:szCs w:val="21"/>
        </w:rPr>
        <w:fldChar w:fldCharType="end"/>
      </w:r>
      <w:r w:rsidRPr="00561F3F">
        <w:rPr>
          <w:rFonts w:hAnsi="宋体"/>
          <w:snapToGrid w:val="0"/>
          <w:spacing w:val="-6"/>
          <w:kern w:val="21"/>
          <w:szCs w:val="21"/>
        </w:rPr>
        <w:t>=</w:t>
      </w:r>
      <w:r w:rsidR="00625DC9" w:rsidRPr="00561F3F">
        <w:rPr>
          <w:rFonts w:hAnsi="宋体"/>
          <w:snapToGrid w:val="0"/>
          <w:spacing w:val="-16"/>
          <w:kern w:val="21"/>
          <w:szCs w:val="21"/>
        </w:rPr>
        <w:fldChar w:fldCharType="begin"/>
      </w:r>
      <w:r w:rsidRPr="00561F3F">
        <w:rPr>
          <w:rFonts w:hAnsi="宋体"/>
          <w:snapToGrid w:val="0"/>
          <w:spacing w:val="-16"/>
          <w:kern w:val="21"/>
          <w:szCs w:val="21"/>
        </w:rPr>
        <w:instrText xml:space="preserve"> = 6 \* GB3 \* MERGEFORMAT </w:instrText>
      </w:r>
      <w:r w:rsidR="00625DC9" w:rsidRPr="00561F3F">
        <w:rPr>
          <w:rFonts w:hAnsi="宋体"/>
          <w:snapToGrid w:val="0"/>
          <w:spacing w:val="-16"/>
          <w:kern w:val="21"/>
          <w:szCs w:val="21"/>
        </w:rPr>
        <w:fldChar w:fldCharType="separate"/>
      </w:r>
      <w:r w:rsidRPr="00561F3F">
        <w:rPr>
          <w:rFonts w:hAnsi="宋体" w:hint="eastAsia"/>
          <w:szCs w:val="21"/>
        </w:rPr>
        <w:t>⑥</w:t>
      </w:r>
      <w:r w:rsidR="00625DC9" w:rsidRPr="00561F3F">
        <w:rPr>
          <w:rFonts w:hAnsi="宋体"/>
          <w:snapToGrid w:val="0"/>
          <w:spacing w:val="-16"/>
          <w:kern w:val="21"/>
          <w:szCs w:val="21"/>
        </w:rPr>
        <w:fldChar w:fldCharType="end"/>
      </w:r>
      <w:r w:rsidRPr="00561F3F">
        <w:rPr>
          <w:rFonts w:hAnsi="宋体"/>
          <w:snapToGrid w:val="0"/>
          <w:spacing w:val="-16"/>
          <w:kern w:val="21"/>
          <w:szCs w:val="21"/>
        </w:rPr>
        <w:t>-</w:t>
      </w:r>
      <w:r w:rsidR="00625DC9" w:rsidRPr="00561F3F">
        <w:rPr>
          <w:rFonts w:hAnsi="宋体"/>
          <w:snapToGrid w:val="0"/>
          <w:spacing w:val="-6"/>
          <w:kern w:val="21"/>
          <w:szCs w:val="21"/>
        </w:rPr>
        <w:fldChar w:fldCharType="begin"/>
      </w:r>
      <w:r w:rsidRPr="00561F3F">
        <w:rPr>
          <w:rFonts w:hAnsi="宋体"/>
          <w:snapToGrid w:val="0"/>
          <w:spacing w:val="-6"/>
          <w:kern w:val="21"/>
          <w:szCs w:val="21"/>
        </w:rPr>
        <w:instrText xml:space="preserve"> = 1 \* GB3 \* MERGEFORMAT </w:instrText>
      </w:r>
      <w:r w:rsidR="00625DC9" w:rsidRPr="00561F3F">
        <w:rPr>
          <w:rFonts w:hAnsi="宋体"/>
          <w:snapToGrid w:val="0"/>
          <w:spacing w:val="-6"/>
          <w:kern w:val="21"/>
          <w:szCs w:val="21"/>
        </w:rPr>
        <w:fldChar w:fldCharType="separate"/>
      </w:r>
      <w:r w:rsidRPr="00561F3F">
        <w:rPr>
          <w:rFonts w:hAnsi="宋体" w:hint="eastAsia"/>
          <w:szCs w:val="21"/>
        </w:rPr>
        <w:t>①</w:t>
      </w:r>
      <w:r w:rsidR="00625DC9" w:rsidRPr="00561F3F">
        <w:rPr>
          <w:rFonts w:hAnsi="宋体"/>
          <w:snapToGrid w:val="0"/>
          <w:spacing w:val="-6"/>
          <w:kern w:val="21"/>
          <w:szCs w:val="21"/>
        </w:rPr>
        <w:fldChar w:fldCharType="end"/>
      </w:r>
    </w:p>
    <w:sectPr w:rsidR="00AF4EB8" w:rsidRPr="00561F3F" w:rsidSect="001E3E54">
      <w:footerReference w:type="default" r:id="rId30"/>
      <w:pgSz w:w="16838" w:h="11906" w:orient="landscape"/>
      <w:pgMar w:top="1531" w:right="1701" w:bottom="1531" w:left="1701" w:header="851" w:footer="85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A21" w:rsidRPr="00243C89" w:rsidRDefault="006E4A21" w:rsidP="00AF4EB8">
      <w:pPr>
        <w:pStyle w:val="aa"/>
        <w:rPr>
          <w:sz w:val="21"/>
          <w:szCs w:val="24"/>
        </w:rPr>
      </w:pPr>
      <w:r>
        <w:separator/>
      </w:r>
    </w:p>
  </w:endnote>
  <w:endnote w:type="continuationSeparator" w:id="1">
    <w:p w:rsidR="006E4A21" w:rsidRPr="00243C89" w:rsidRDefault="006E4A21" w:rsidP="00AF4EB8">
      <w:pPr>
        <w:pStyle w:val="aa"/>
        <w:rPr>
          <w:sz w:val="21"/>
          <w:szCs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方正小标宋_GBK">
    <w:altName w:val="微软雅黑"/>
    <w:charset w:val="86"/>
    <w:family w:val="script"/>
    <w:pitch w:val="default"/>
    <w:sig w:usb0="00000000" w:usb1="0000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TimesNewRomanPSMT">
    <w:altName w:val="Times New Roman"/>
    <w:charset w:val="00"/>
    <w:family w:val="roman"/>
    <w:pitch w:val="default"/>
    <w:sig w:usb0="00000000" w:usb1="00000000" w:usb2="00000010" w:usb3="00000000" w:csb0="000600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4FB" w:rsidRDefault="00FC44FB">
    <w:pPr>
      <w:pStyle w:val="a9"/>
      <w:framePr w:wrap="around" w:vAnchor="text" w:hAnchor="margin" w:xAlign="center" w:y="1"/>
      <w:rPr>
        <w:rStyle w:val="ad"/>
      </w:rPr>
    </w:pPr>
    <w:r>
      <w:fldChar w:fldCharType="begin"/>
    </w:r>
    <w:r>
      <w:rPr>
        <w:rStyle w:val="ad"/>
      </w:rPr>
      <w:instrText xml:space="preserve">PAGE  </w:instrText>
    </w:r>
    <w:r>
      <w:fldChar w:fldCharType="end"/>
    </w:r>
  </w:p>
  <w:p w:rsidR="00FC44FB" w:rsidRDefault="00FC44FB">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4FB" w:rsidRDefault="00FC44FB">
    <w:pPr>
      <w:pStyle w:val="a9"/>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4FB" w:rsidRDefault="00FC44FB">
    <w:pPr>
      <w:pStyle w:val="a9"/>
      <w:framePr w:wrap="around" w:vAnchor="text" w:hAnchor="margin" w:xAlign="outside" w:y="1"/>
      <w:rPr>
        <w:rStyle w:val="ad"/>
        <w:rFonts w:ascii="宋体" w:hAnsi="宋体"/>
        <w:sz w:val="28"/>
        <w:szCs w:val="28"/>
      </w:rPr>
    </w:pPr>
    <w:r>
      <w:rPr>
        <w:rStyle w:val="ad"/>
        <w:rFonts w:ascii="宋体" w:hAnsi="宋体" w:hint="eastAsia"/>
        <w:sz w:val="28"/>
        <w:szCs w:val="28"/>
      </w:rPr>
      <w:t>—</w:t>
    </w:r>
    <w:r>
      <w:rPr>
        <w:rStyle w:val="ad"/>
        <w:rFonts w:ascii="宋体" w:hAnsi="宋体"/>
        <w:sz w:val="26"/>
        <w:szCs w:val="26"/>
      </w:rPr>
      <w:fldChar w:fldCharType="begin"/>
    </w:r>
    <w:r>
      <w:rPr>
        <w:rStyle w:val="ad"/>
        <w:rFonts w:ascii="宋体" w:hAnsi="宋体"/>
        <w:sz w:val="26"/>
        <w:szCs w:val="26"/>
      </w:rPr>
      <w:instrText xml:space="preserve">PAGE  </w:instrText>
    </w:r>
    <w:r>
      <w:rPr>
        <w:rStyle w:val="ad"/>
        <w:rFonts w:ascii="宋体" w:hAnsi="宋体"/>
        <w:sz w:val="26"/>
        <w:szCs w:val="26"/>
      </w:rPr>
      <w:fldChar w:fldCharType="separate"/>
    </w:r>
    <w:r w:rsidR="003C3896">
      <w:rPr>
        <w:rStyle w:val="ad"/>
        <w:rFonts w:ascii="宋体" w:hAnsi="宋体"/>
        <w:noProof/>
        <w:sz w:val="26"/>
        <w:szCs w:val="26"/>
      </w:rPr>
      <w:t>58</w:t>
    </w:r>
    <w:r>
      <w:rPr>
        <w:rStyle w:val="ad"/>
        <w:rFonts w:ascii="宋体" w:hAnsi="宋体"/>
        <w:sz w:val="26"/>
        <w:szCs w:val="26"/>
      </w:rPr>
      <w:fldChar w:fldCharType="end"/>
    </w:r>
    <w:r>
      <w:rPr>
        <w:rStyle w:val="ad"/>
        <w:rFonts w:ascii="宋体" w:hAnsi="宋体" w:hint="eastAsia"/>
        <w:sz w:val="28"/>
        <w:szCs w:val="28"/>
      </w:rPr>
      <w:t>—</w:t>
    </w:r>
  </w:p>
  <w:p w:rsidR="00FC44FB" w:rsidRDefault="00FC44FB">
    <w:pPr>
      <w:pStyle w:val="a9"/>
      <w:ind w:right="360" w:firstLine="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4FB" w:rsidRDefault="00FC44FB">
    <w:pPr>
      <w:pStyle w:val="a9"/>
      <w:framePr w:wrap="around" w:vAnchor="text" w:hAnchor="margin" w:xAlign="outside" w:y="1"/>
      <w:rPr>
        <w:rStyle w:val="ad"/>
        <w:rFonts w:ascii="宋体" w:hAnsi="宋体"/>
        <w:sz w:val="28"/>
        <w:szCs w:val="28"/>
      </w:rPr>
    </w:pPr>
    <w:r>
      <w:rPr>
        <w:rStyle w:val="ad"/>
        <w:rFonts w:ascii="宋体" w:hAnsi="宋体" w:hint="eastAsia"/>
        <w:sz w:val="28"/>
        <w:szCs w:val="28"/>
      </w:rPr>
      <w:t>—</w:t>
    </w:r>
    <w:r>
      <w:rPr>
        <w:rStyle w:val="ad"/>
        <w:rFonts w:ascii="宋体" w:hAnsi="宋体"/>
        <w:sz w:val="26"/>
        <w:szCs w:val="26"/>
      </w:rPr>
      <w:fldChar w:fldCharType="begin"/>
    </w:r>
    <w:r>
      <w:rPr>
        <w:rStyle w:val="ad"/>
        <w:rFonts w:ascii="宋体" w:hAnsi="宋体"/>
        <w:sz w:val="26"/>
        <w:szCs w:val="26"/>
      </w:rPr>
      <w:instrText xml:space="preserve">PAGE  </w:instrText>
    </w:r>
    <w:r>
      <w:rPr>
        <w:rStyle w:val="ad"/>
        <w:rFonts w:ascii="宋体" w:hAnsi="宋体"/>
        <w:sz w:val="26"/>
        <w:szCs w:val="26"/>
      </w:rPr>
      <w:fldChar w:fldCharType="separate"/>
    </w:r>
    <w:r>
      <w:rPr>
        <w:rStyle w:val="ad"/>
        <w:rFonts w:ascii="宋体" w:hAnsi="宋体"/>
        <w:noProof/>
        <w:sz w:val="26"/>
        <w:szCs w:val="26"/>
      </w:rPr>
      <w:t>70</w:t>
    </w:r>
    <w:r>
      <w:rPr>
        <w:rStyle w:val="ad"/>
        <w:rFonts w:ascii="宋体" w:hAnsi="宋体"/>
        <w:sz w:val="26"/>
        <w:szCs w:val="26"/>
      </w:rPr>
      <w:fldChar w:fldCharType="end"/>
    </w:r>
    <w:r>
      <w:rPr>
        <w:rStyle w:val="ad"/>
        <w:rFonts w:ascii="宋体" w:hAnsi="宋体" w:hint="eastAsia"/>
        <w:sz w:val="28"/>
        <w:szCs w:val="28"/>
      </w:rPr>
      <w:t>—</w:t>
    </w:r>
  </w:p>
  <w:p w:rsidR="00FC44FB" w:rsidRDefault="00FC44FB">
    <w:pPr>
      <w:pStyle w:val="a9"/>
      <w:ind w:right="360"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A21" w:rsidRPr="00243C89" w:rsidRDefault="006E4A21" w:rsidP="00AF4EB8">
      <w:pPr>
        <w:pStyle w:val="aa"/>
        <w:rPr>
          <w:sz w:val="21"/>
          <w:szCs w:val="24"/>
        </w:rPr>
      </w:pPr>
      <w:r>
        <w:separator/>
      </w:r>
    </w:p>
  </w:footnote>
  <w:footnote w:type="continuationSeparator" w:id="1">
    <w:p w:rsidR="006E4A21" w:rsidRPr="00243C89" w:rsidRDefault="006E4A21" w:rsidP="00AF4EB8">
      <w:pPr>
        <w:pStyle w:val="aa"/>
        <w:rPr>
          <w:sz w:val="21"/>
          <w:szCs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7B72A5"/>
    <w:multiLevelType w:val="hybridMultilevel"/>
    <w:tmpl w:val="0A68A76E"/>
    <w:lvl w:ilvl="0" w:tplc="6B561E4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151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5595"/>
    <w:rsid w:val="000003CB"/>
    <w:rsid w:val="00010573"/>
    <w:rsid w:val="0001426E"/>
    <w:rsid w:val="000151A2"/>
    <w:rsid w:val="00020F45"/>
    <w:rsid w:val="00021486"/>
    <w:rsid w:val="000275AD"/>
    <w:rsid w:val="00033859"/>
    <w:rsid w:val="0004005D"/>
    <w:rsid w:val="0004114C"/>
    <w:rsid w:val="000434A7"/>
    <w:rsid w:val="00044145"/>
    <w:rsid w:val="0005143D"/>
    <w:rsid w:val="000550E6"/>
    <w:rsid w:val="000553D0"/>
    <w:rsid w:val="00056AC4"/>
    <w:rsid w:val="00057914"/>
    <w:rsid w:val="000620F5"/>
    <w:rsid w:val="00063FA1"/>
    <w:rsid w:val="000674E6"/>
    <w:rsid w:val="0007199F"/>
    <w:rsid w:val="000731E3"/>
    <w:rsid w:val="00073AF6"/>
    <w:rsid w:val="00082803"/>
    <w:rsid w:val="00085AB9"/>
    <w:rsid w:val="00090A0C"/>
    <w:rsid w:val="0009685B"/>
    <w:rsid w:val="00096D3E"/>
    <w:rsid w:val="000A442E"/>
    <w:rsid w:val="000A4517"/>
    <w:rsid w:val="000A526A"/>
    <w:rsid w:val="000B0201"/>
    <w:rsid w:val="000B0807"/>
    <w:rsid w:val="000C34DD"/>
    <w:rsid w:val="000C5CFD"/>
    <w:rsid w:val="000C6016"/>
    <w:rsid w:val="000D085C"/>
    <w:rsid w:val="000D1A3B"/>
    <w:rsid w:val="000D51D2"/>
    <w:rsid w:val="000D79E1"/>
    <w:rsid w:val="000E0A71"/>
    <w:rsid w:val="000E1BA4"/>
    <w:rsid w:val="000E2067"/>
    <w:rsid w:val="000E31AC"/>
    <w:rsid w:val="000E44FF"/>
    <w:rsid w:val="000E6BB4"/>
    <w:rsid w:val="000E7A5E"/>
    <w:rsid w:val="000F2ABF"/>
    <w:rsid w:val="000F417D"/>
    <w:rsid w:val="000F6DB6"/>
    <w:rsid w:val="00100B48"/>
    <w:rsid w:val="00111B9C"/>
    <w:rsid w:val="001127EE"/>
    <w:rsid w:val="00112B42"/>
    <w:rsid w:val="00114C94"/>
    <w:rsid w:val="00121555"/>
    <w:rsid w:val="00121619"/>
    <w:rsid w:val="00126692"/>
    <w:rsid w:val="00126DE5"/>
    <w:rsid w:val="00131AA7"/>
    <w:rsid w:val="0013207A"/>
    <w:rsid w:val="00133A7D"/>
    <w:rsid w:val="001358C0"/>
    <w:rsid w:val="001363BC"/>
    <w:rsid w:val="0013670D"/>
    <w:rsid w:val="00137618"/>
    <w:rsid w:val="00137D56"/>
    <w:rsid w:val="00140306"/>
    <w:rsid w:val="00140CD0"/>
    <w:rsid w:val="0014609F"/>
    <w:rsid w:val="00150492"/>
    <w:rsid w:val="00151BCD"/>
    <w:rsid w:val="00154429"/>
    <w:rsid w:val="0015486B"/>
    <w:rsid w:val="00162C53"/>
    <w:rsid w:val="00164DCB"/>
    <w:rsid w:val="00173571"/>
    <w:rsid w:val="00186928"/>
    <w:rsid w:val="001926F6"/>
    <w:rsid w:val="0019274E"/>
    <w:rsid w:val="001A19E4"/>
    <w:rsid w:val="001B0B11"/>
    <w:rsid w:val="001C535A"/>
    <w:rsid w:val="001D56A7"/>
    <w:rsid w:val="001D792E"/>
    <w:rsid w:val="001E3E54"/>
    <w:rsid w:val="001E413D"/>
    <w:rsid w:val="001E548B"/>
    <w:rsid w:val="001E55B1"/>
    <w:rsid w:val="001E5D80"/>
    <w:rsid w:val="001F001B"/>
    <w:rsid w:val="001F1295"/>
    <w:rsid w:val="001F4301"/>
    <w:rsid w:val="001F5E87"/>
    <w:rsid w:val="00201390"/>
    <w:rsid w:val="0020545A"/>
    <w:rsid w:val="002060D3"/>
    <w:rsid w:val="00215583"/>
    <w:rsid w:val="0022119D"/>
    <w:rsid w:val="00222F44"/>
    <w:rsid w:val="00224555"/>
    <w:rsid w:val="0022797F"/>
    <w:rsid w:val="00234D6D"/>
    <w:rsid w:val="00235324"/>
    <w:rsid w:val="0023639D"/>
    <w:rsid w:val="0024302D"/>
    <w:rsid w:val="002433CE"/>
    <w:rsid w:val="00243C89"/>
    <w:rsid w:val="00251D4C"/>
    <w:rsid w:val="00251E1F"/>
    <w:rsid w:val="00252EB1"/>
    <w:rsid w:val="00253B1B"/>
    <w:rsid w:val="00256438"/>
    <w:rsid w:val="00257D5C"/>
    <w:rsid w:val="00263A2C"/>
    <w:rsid w:val="0026602C"/>
    <w:rsid w:val="00276D40"/>
    <w:rsid w:val="002812EC"/>
    <w:rsid w:val="00281B61"/>
    <w:rsid w:val="002830F9"/>
    <w:rsid w:val="00286543"/>
    <w:rsid w:val="002915E3"/>
    <w:rsid w:val="0029299C"/>
    <w:rsid w:val="00294282"/>
    <w:rsid w:val="002A19F9"/>
    <w:rsid w:val="002A27E7"/>
    <w:rsid w:val="002A6E11"/>
    <w:rsid w:val="002B0E58"/>
    <w:rsid w:val="002B3965"/>
    <w:rsid w:val="002C018E"/>
    <w:rsid w:val="002C2E3F"/>
    <w:rsid w:val="002C54E7"/>
    <w:rsid w:val="002D0298"/>
    <w:rsid w:val="002D1DA5"/>
    <w:rsid w:val="002E5A5F"/>
    <w:rsid w:val="002E6FC8"/>
    <w:rsid w:val="002F51F9"/>
    <w:rsid w:val="002F5B7D"/>
    <w:rsid w:val="002F6727"/>
    <w:rsid w:val="00303A9D"/>
    <w:rsid w:val="00304C9E"/>
    <w:rsid w:val="00310E88"/>
    <w:rsid w:val="00312A84"/>
    <w:rsid w:val="00315774"/>
    <w:rsid w:val="00317223"/>
    <w:rsid w:val="003207DC"/>
    <w:rsid w:val="003245BC"/>
    <w:rsid w:val="00324F3E"/>
    <w:rsid w:val="00331004"/>
    <w:rsid w:val="00333243"/>
    <w:rsid w:val="00336D33"/>
    <w:rsid w:val="003448F3"/>
    <w:rsid w:val="00346201"/>
    <w:rsid w:val="003467B1"/>
    <w:rsid w:val="003512AD"/>
    <w:rsid w:val="00353B19"/>
    <w:rsid w:val="003544AD"/>
    <w:rsid w:val="00356F6A"/>
    <w:rsid w:val="00360F83"/>
    <w:rsid w:val="003709EF"/>
    <w:rsid w:val="003804B8"/>
    <w:rsid w:val="00381CBC"/>
    <w:rsid w:val="0038582D"/>
    <w:rsid w:val="00385C0D"/>
    <w:rsid w:val="0038689F"/>
    <w:rsid w:val="00394D88"/>
    <w:rsid w:val="0039750B"/>
    <w:rsid w:val="003A0405"/>
    <w:rsid w:val="003A599B"/>
    <w:rsid w:val="003A606A"/>
    <w:rsid w:val="003A6286"/>
    <w:rsid w:val="003A7881"/>
    <w:rsid w:val="003B61B2"/>
    <w:rsid w:val="003B6232"/>
    <w:rsid w:val="003B6E05"/>
    <w:rsid w:val="003C1459"/>
    <w:rsid w:val="003C3896"/>
    <w:rsid w:val="003D2FAF"/>
    <w:rsid w:val="003D33B6"/>
    <w:rsid w:val="003E0277"/>
    <w:rsid w:val="003E6C9E"/>
    <w:rsid w:val="003F5354"/>
    <w:rsid w:val="0040167E"/>
    <w:rsid w:val="00405343"/>
    <w:rsid w:val="0041399B"/>
    <w:rsid w:val="00417127"/>
    <w:rsid w:val="0041754F"/>
    <w:rsid w:val="00426E33"/>
    <w:rsid w:val="004275BE"/>
    <w:rsid w:val="00431646"/>
    <w:rsid w:val="00431E1E"/>
    <w:rsid w:val="00435E44"/>
    <w:rsid w:val="0043675C"/>
    <w:rsid w:val="00440E8A"/>
    <w:rsid w:val="0044722D"/>
    <w:rsid w:val="00453E0A"/>
    <w:rsid w:val="00454193"/>
    <w:rsid w:val="004543B9"/>
    <w:rsid w:val="00472263"/>
    <w:rsid w:val="00472E70"/>
    <w:rsid w:val="00475FA7"/>
    <w:rsid w:val="00487702"/>
    <w:rsid w:val="00487CAE"/>
    <w:rsid w:val="00492139"/>
    <w:rsid w:val="004947CA"/>
    <w:rsid w:val="00496F90"/>
    <w:rsid w:val="004B4910"/>
    <w:rsid w:val="004B6E03"/>
    <w:rsid w:val="004C0C1F"/>
    <w:rsid w:val="004C2130"/>
    <w:rsid w:val="004C4103"/>
    <w:rsid w:val="004D6A53"/>
    <w:rsid w:val="004E1622"/>
    <w:rsid w:val="004E68E7"/>
    <w:rsid w:val="004F40B6"/>
    <w:rsid w:val="004F6249"/>
    <w:rsid w:val="00503DD6"/>
    <w:rsid w:val="00506462"/>
    <w:rsid w:val="005070B2"/>
    <w:rsid w:val="00516AB2"/>
    <w:rsid w:val="0052043A"/>
    <w:rsid w:val="005236EE"/>
    <w:rsid w:val="00525A38"/>
    <w:rsid w:val="005316DF"/>
    <w:rsid w:val="00531D26"/>
    <w:rsid w:val="005347AF"/>
    <w:rsid w:val="0053615A"/>
    <w:rsid w:val="0054124A"/>
    <w:rsid w:val="00541F9E"/>
    <w:rsid w:val="005444E5"/>
    <w:rsid w:val="005529BA"/>
    <w:rsid w:val="0055396E"/>
    <w:rsid w:val="00561F3F"/>
    <w:rsid w:val="00562D0C"/>
    <w:rsid w:val="005635A9"/>
    <w:rsid w:val="0056453B"/>
    <w:rsid w:val="00566B58"/>
    <w:rsid w:val="0058446C"/>
    <w:rsid w:val="00584B5F"/>
    <w:rsid w:val="00584B68"/>
    <w:rsid w:val="0058517D"/>
    <w:rsid w:val="00585CFB"/>
    <w:rsid w:val="005902BD"/>
    <w:rsid w:val="00593201"/>
    <w:rsid w:val="005A2F97"/>
    <w:rsid w:val="005A2FF2"/>
    <w:rsid w:val="005A47DA"/>
    <w:rsid w:val="005A4BE2"/>
    <w:rsid w:val="005A6B7F"/>
    <w:rsid w:val="005C181C"/>
    <w:rsid w:val="005C2127"/>
    <w:rsid w:val="005C292A"/>
    <w:rsid w:val="005C385E"/>
    <w:rsid w:val="005D048A"/>
    <w:rsid w:val="005D2693"/>
    <w:rsid w:val="005D6FEB"/>
    <w:rsid w:val="005E0386"/>
    <w:rsid w:val="005E1167"/>
    <w:rsid w:val="005E3FF0"/>
    <w:rsid w:val="005E52D9"/>
    <w:rsid w:val="005F2265"/>
    <w:rsid w:val="005F297A"/>
    <w:rsid w:val="005F5B4B"/>
    <w:rsid w:val="0060444B"/>
    <w:rsid w:val="00605880"/>
    <w:rsid w:val="0060792C"/>
    <w:rsid w:val="0061696F"/>
    <w:rsid w:val="00617642"/>
    <w:rsid w:val="00622338"/>
    <w:rsid w:val="00625BD6"/>
    <w:rsid w:val="00625DC9"/>
    <w:rsid w:val="00626B3A"/>
    <w:rsid w:val="00631A8C"/>
    <w:rsid w:val="00631AF9"/>
    <w:rsid w:val="00632EAC"/>
    <w:rsid w:val="006353D7"/>
    <w:rsid w:val="00641514"/>
    <w:rsid w:val="0064519C"/>
    <w:rsid w:val="00645862"/>
    <w:rsid w:val="00645ECE"/>
    <w:rsid w:val="00646530"/>
    <w:rsid w:val="006503FC"/>
    <w:rsid w:val="00651AC8"/>
    <w:rsid w:val="00653DFD"/>
    <w:rsid w:val="006571F8"/>
    <w:rsid w:val="0066324C"/>
    <w:rsid w:val="00664236"/>
    <w:rsid w:val="00666A79"/>
    <w:rsid w:val="00670CDB"/>
    <w:rsid w:val="00676B1A"/>
    <w:rsid w:val="00684A79"/>
    <w:rsid w:val="00685AEE"/>
    <w:rsid w:val="00686528"/>
    <w:rsid w:val="006869B8"/>
    <w:rsid w:val="00695167"/>
    <w:rsid w:val="006961C2"/>
    <w:rsid w:val="006A2EF4"/>
    <w:rsid w:val="006A58A4"/>
    <w:rsid w:val="006B6637"/>
    <w:rsid w:val="006B7F74"/>
    <w:rsid w:val="006C0C4C"/>
    <w:rsid w:val="006C2DA4"/>
    <w:rsid w:val="006C34A2"/>
    <w:rsid w:val="006C39F1"/>
    <w:rsid w:val="006C4163"/>
    <w:rsid w:val="006C61AF"/>
    <w:rsid w:val="006E1FCA"/>
    <w:rsid w:val="006E4A21"/>
    <w:rsid w:val="006E5C91"/>
    <w:rsid w:val="006E7AA8"/>
    <w:rsid w:val="006F4609"/>
    <w:rsid w:val="006F67B7"/>
    <w:rsid w:val="0070046B"/>
    <w:rsid w:val="00703ECA"/>
    <w:rsid w:val="0070639B"/>
    <w:rsid w:val="007074AB"/>
    <w:rsid w:val="0071005F"/>
    <w:rsid w:val="00720296"/>
    <w:rsid w:val="0072306E"/>
    <w:rsid w:val="00724302"/>
    <w:rsid w:val="00726711"/>
    <w:rsid w:val="0073361C"/>
    <w:rsid w:val="00736924"/>
    <w:rsid w:val="00740F9E"/>
    <w:rsid w:val="00743A80"/>
    <w:rsid w:val="00744514"/>
    <w:rsid w:val="007558E1"/>
    <w:rsid w:val="00757F12"/>
    <w:rsid w:val="007618D3"/>
    <w:rsid w:val="007656FA"/>
    <w:rsid w:val="00770CAD"/>
    <w:rsid w:val="007717DA"/>
    <w:rsid w:val="00772CB2"/>
    <w:rsid w:val="00774F2C"/>
    <w:rsid w:val="00775DC4"/>
    <w:rsid w:val="0077626B"/>
    <w:rsid w:val="00781AD3"/>
    <w:rsid w:val="0079241C"/>
    <w:rsid w:val="0079304B"/>
    <w:rsid w:val="00795EAD"/>
    <w:rsid w:val="007A2E4C"/>
    <w:rsid w:val="007A3667"/>
    <w:rsid w:val="007C02E5"/>
    <w:rsid w:val="007C0961"/>
    <w:rsid w:val="007C3ED6"/>
    <w:rsid w:val="007C671F"/>
    <w:rsid w:val="007D1446"/>
    <w:rsid w:val="007D603A"/>
    <w:rsid w:val="007D627F"/>
    <w:rsid w:val="007E38D4"/>
    <w:rsid w:val="007E3901"/>
    <w:rsid w:val="007F1F56"/>
    <w:rsid w:val="00801C22"/>
    <w:rsid w:val="008026CB"/>
    <w:rsid w:val="00804A45"/>
    <w:rsid w:val="00805D4D"/>
    <w:rsid w:val="00810AB1"/>
    <w:rsid w:val="00813C5B"/>
    <w:rsid w:val="00813E48"/>
    <w:rsid w:val="00816B52"/>
    <w:rsid w:val="0081767B"/>
    <w:rsid w:val="00822724"/>
    <w:rsid w:val="00831C64"/>
    <w:rsid w:val="008368E5"/>
    <w:rsid w:val="00837A61"/>
    <w:rsid w:val="00842B08"/>
    <w:rsid w:val="00850AF6"/>
    <w:rsid w:val="00853A17"/>
    <w:rsid w:val="008668DA"/>
    <w:rsid w:val="00867A10"/>
    <w:rsid w:val="008713A7"/>
    <w:rsid w:val="00875F6D"/>
    <w:rsid w:val="00880FCB"/>
    <w:rsid w:val="00883DAE"/>
    <w:rsid w:val="0088631E"/>
    <w:rsid w:val="00891112"/>
    <w:rsid w:val="00893C09"/>
    <w:rsid w:val="008940B0"/>
    <w:rsid w:val="00894511"/>
    <w:rsid w:val="00895654"/>
    <w:rsid w:val="0089571F"/>
    <w:rsid w:val="008957A1"/>
    <w:rsid w:val="008A4FB4"/>
    <w:rsid w:val="008B0859"/>
    <w:rsid w:val="008B1551"/>
    <w:rsid w:val="008B213D"/>
    <w:rsid w:val="008B2ACC"/>
    <w:rsid w:val="008B4EAA"/>
    <w:rsid w:val="008C3D56"/>
    <w:rsid w:val="008C414C"/>
    <w:rsid w:val="008D3A65"/>
    <w:rsid w:val="008D7082"/>
    <w:rsid w:val="008E0DB7"/>
    <w:rsid w:val="008E1A5D"/>
    <w:rsid w:val="008E4274"/>
    <w:rsid w:val="008E60FF"/>
    <w:rsid w:val="008E6503"/>
    <w:rsid w:val="008E6E8F"/>
    <w:rsid w:val="008E7118"/>
    <w:rsid w:val="008F0E34"/>
    <w:rsid w:val="008F16D6"/>
    <w:rsid w:val="008F2AEB"/>
    <w:rsid w:val="008F2B8E"/>
    <w:rsid w:val="008F4E3C"/>
    <w:rsid w:val="00900365"/>
    <w:rsid w:val="00901FBF"/>
    <w:rsid w:val="00905F2D"/>
    <w:rsid w:val="0091026B"/>
    <w:rsid w:val="00914BD7"/>
    <w:rsid w:val="009235E4"/>
    <w:rsid w:val="0092399B"/>
    <w:rsid w:val="0092611E"/>
    <w:rsid w:val="009275C0"/>
    <w:rsid w:val="00931860"/>
    <w:rsid w:val="0093576D"/>
    <w:rsid w:val="00941184"/>
    <w:rsid w:val="00944EC9"/>
    <w:rsid w:val="00944F94"/>
    <w:rsid w:val="00951C8D"/>
    <w:rsid w:val="00951E5C"/>
    <w:rsid w:val="00953352"/>
    <w:rsid w:val="00954FD0"/>
    <w:rsid w:val="00960CE5"/>
    <w:rsid w:val="0096185B"/>
    <w:rsid w:val="0097045B"/>
    <w:rsid w:val="00971107"/>
    <w:rsid w:val="00971B82"/>
    <w:rsid w:val="00974D2D"/>
    <w:rsid w:val="00982CD3"/>
    <w:rsid w:val="009874CC"/>
    <w:rsid w:val="009959F4"/>
    <w:rsid w:val="00997614"/>
    <w:rsid w:val="009A76FF"/>
    <w:rsid w:val="009B04C0"/>
    <w:rsid w:val="009B29DD"/>
    <w:rsid w:val="009B3A8B"/>
    <w:rsid w:val="009B4364"/>
    <w:rsid w:val="009B68F1"/>
    <w:rsid w:val="009B7583"/>
    <w:rsid w:val="009C22A3"/>
    <w:rsid w:val="009C2DBD"/>
    <w:rsid w:val="009C34B2"/>
    <w:rsid w:val="009C5337"/>
    <w:rsid w:val="009D54B8"/>
    <w:rsid w:val="009D7346"/>
    <w:rsid w:val="009E564D"/>
    <w:rsid w:val="009E5B7B"/>
    <w:rsid w:val="009E6CEA"/>
    <w:rsid w:val="009E7D32"/>
    <w:rsid w:val="009F0C08"/>
    <w:rsid w:val="009F763B"/>
    <w:rsid w:val="009F7980"/>
    <w:rsid w:val="00A00D49"/>
    <w:rsid w:val="00A02A5D"/>
    <w:rsid w:val="00A0723D"/>
    <w:rsid w:val="00A13287"/>
    <w:rsid w:val="00A23E68"/>
    <w:rsid w:val="00A26B10"/>
    <w:rsid w:val="00A300AD"/>
    <w:rsid w:val="00A32FAE"/>
    <w:rsid w:val="00A3347B"/>
    <w:rsid w:val="00A33504"/>
    <w:rsid w:val="00A34DE8"/>
    <w:rsid w:val="00A377F6"/>
    <w:rsid w:val="00A421BE"/>
    <w:rsid w:val="00A44B7A"/>
    <w:rsid w:val="00A45902"/>
    <w:rsid w:val="00A700E3"/>
    <w:rsid w:val="00A71273"/>
    <w:rsid w:val="00A74DDB"/>
    <w:rsid w:val="00A83624"/>
    <w:rsid w:val="00A87B87"/>
    <w:rsid w:val="00A9290E"/>
    <w:rsid w:val="00AA1F73"/>
    <w:rsid w:val="00AA3DA0"/>
    <w:rsid w:val="00AA3EA4"/>
    <w:rsid w:val="00AA4C55"/>
    <w:rsid w:val="00AB02D0"/>
    <w:rsid w:val="00AB0FEF"/>
    <w:rsid w:val="00AB3B65"/>
    <w:rsid w:val="00AB53DC"/>
    <w:rsid w:val="00AC1466"/>
    <w:rsid w:val="00AC56DC"/>
    <w:rsid w:val="00AD1302"/>
    <w:rsid w:val="00AD5BD6"/>
    <w:rsid w:val="00AE0AF7"/>
    <w:rsid w:val="00AE305A"/>
    <w:rsid w:val="00AE5141"/>
    <w:rsid w:val="00AF3C40"/>
    <w:rsid w:val="00AF4EB8"/>
    <w:rsid w:val="00B0289D"/>
    <w:rsid w:val="00B05A16"/>
    <w:rsid w:val="00B064B1"/>
    <w:rsid w:val="00B06F75"/>
    <w:rsid w:val="00B07DCD"/>
    <w:rsid w:val="00B22021"/>
    <w:rsid w:val="00B24EF1"/>
    <w:rsid w:val="00B27F1D"/>
    <w:rsid w:val="00B36562"/>
    <w:rsid w:val="00B36919"/>
    <w:rsid w:val="00B36E3F"/>
    <w:rsid w:val="00B37FA2"/>
    <w:rsid w:val="00B40486"/>
    <w:rsid w:val="00B4188C"/>
    <w:rsid w:val="00B543D7"/>
    <w:rsid w:val="00B56363"/>
    <w:rsid w:val="00B5759D"/>
    <w:rsid w:val="00B620E7"/>
    <w:rsid w:val="00B63B19"/>
    <w:rsid w:val="00B65499"/>
    <w:rsid w:val="00B675BF"/>
    <w:rsid w:val="00B71F73"/>
    <w:rsid w:val="00B8021C"/>
    <w:rsid w:val="00B82709"/>
    <w:rsid w:val="00B93AB6"/>
    <w:rsid w:val="00B961B9"/>
    <w:rsid w:val="00B97ADD"/>
    <w:rsid w:val="00BA1713"/>
    <w:rsid w:val="00BA2BB1"/>
    <w:rsid w:val="00BA4DAD"/>
    <w:rsid w:val="00BB3BA4"/>
    <w:rsid w:val="00BB465B"/>
    <w:rsid w:val="00BB5EB6"/>
    <w:rsid w:val="00BC2597"/>
    <w:rsid w:val="00BC4764"/>
    <w:rsid w:val="00BD00A6"/>
    <w:rsid w:val="00BD717D"/>
    <w:rsid w:val="00BE0E82"/>
    <w:rsid w:val="00BE2139"/>
    <w:rsid w:val="00BE311D"/>
    <w:rsid w:val="00BE71B9"/>
    <w:rsid w:val="00BE7A16"/>
    <w:rsid w:val="00BF13FB"/>
    <w:rsid w:val="00BF172E"/>
    <w:rsid w:val="00BF1F3F"/>
    <w:rsid w:val="00BF6B32"/>
    <w:rsid w:val="00C02A91"/>
    <w:rsid w:val="00C05A60"/>
    <w:rsid w:val="00C0744F"/>
    <w:rsid w:val="00C153FA"/>
    <w:rsid w:val="00C226E5"/>
    <w:rsid w:val="00C25E92"/>
    <w:rsid w:val="00C36375"/>
    <w:rsid w:val="00C404B1"/>
    <w:rsid w:val="00C4160A"/>
    <w:rsid w:val="00C47365"/>
    <w:rsid w:val="00C503DA"/>
    <w:rsid w:val="00C56BE6"/>
    <w:rsid w:val="00C56C45"/>
    <w:rsid w:val="00C56ECB"/>
    <w:rsid w:val="00C56F1E"/>
    <w:rsid w:val="00C6596F"/>
    <w:rsid w:val="00C65F46"/>
    <w:rsid w:val="00C67278"/>
    <w:rsid w:val="00C72A09"/>
    <w:rsid w:val="00C7442D"/>
    <w:rsid w:val="00C77808"/>
    <w:rsid w:val="00C80AD4"/>
    <w:rsid w:val="00C83CFA"/>
    <w:rsid w:val="00C84F50"/>
    <w:rsid w:val="00C902CF"/>
    <w:rsid w:val="00C92B69"/>
    <w:rsid w:val="00C931EC"/>
    <w:rsid w:val="00C9491F"/>
    <w:rsid w:val="00C975B4"/>
    <w:rsid w:val="00CA5772"/>
    <w:rsid w:val="00CA6A8A"/>
    <w:rsid w:val="00CA7687"/>
    <w:rsid w:val="00CB15DB"/>
    <w:rsid w:val="00CB3A23"/>
    <w:rsid w:val="00CB5957"/>
    <w:rsid w:val="00CB6A88"/>
    <w:rsid w:val="00CB6FAD"/>
    <w:rsid w:val="00CC3420"/>
    <w:rsid w:val="00CE1B7D"/>
    <w:rsid w:val="00CE3B04"/>
    <w:rsid w:val="00CE4BD7"/>
    <w:rsid w:val="00CF2A90"/>
    <w:rsid w:val="00CF2D4F"/>
    <w:rsid w:val="00D036A4"/>
    <w:rsid w:val="00D073A0"/>
    <w:rsid w:val="00D07BC8"/>
    <w:rsid w:val="00D13E86"/>
    <w:rsid w:val="00D22F5E"/>
    <w:rsid w:val="00D261BF"/>
    <w:rsid w:val="00D3500B"/>
    <w:rsid w:val="00D41A13"/>
    <w:rsid w:val="00D4404D"/>
    <w:rsid w:val="00D47903"/>
    <w:rsid w:val="00D47D83"/>
    <w:rsid w:val="00D5049D"/>
    <w:rsid w:val="00D53567"/>
    <w:rsid w:val="00D61C83"/>
    <w:rsid w:val="00D62153"/>
    <w:rsid w:val="00D639D5"/>
    <w:rsid w:val="00D668FB"/>
    <w:rsid w:val="00D75595"/>
    <w:rsid w:val="00D76371"/>
    <w:rsid w:val="00D8063C"/>
    <w:rsid w:val="00D834F6"/>
    <w:rsid w:val="00D906A0"/>
    <w:rsid w:val="00D94013"/>
    <w:rsid w:val="00D94B33"/>
    <w:rsid w:val="00D96415"/>
    <w:rsid w:val="00DA369B"/>
    <w:rsid w:val="00DA60AD"/>
    <w:rsid w:val="00DB6533"/>
    <w:rsid w:val="00DB76EF"/>
    <w:rsid w:val="00DC203A"/>
    <w:rsid w:val="00DC32D8"/>
    <w:rsid w:val="00DC3D80"/>
    <w:rsid w:val="00DC6E89"/>
    <w:rsid w:val="00DC7466"/>
    <w:rsid w:val="00DD0058"/>
    <w:rsid w:val="00DD0E7D"/>
    <w:rsid w:val="00DD3725"/>
    <w:rsid w:val="00DD48AB"/>
    <w:rsid w:val="00DD77A0"/>
    <w:rsid w:val="00DE13A3"/>
    <w:rsid w:val="00DE3C20"/>
    <w:rsid w:val="00DE626E"/>
    <w:rsid w:val="00DE7163"/>
    <w:rsid w:val="00DF14A6"/>
    <w:rsid w:val="00DF165B"/>
    <w:rsid w:val="00DF1A67"/>
    <w:rsid w:val="00DF7DA4"/>
    <w:rsid w:val="00E049F2"/>
    <w:rsid w:val="00E05FAB"/>
    <w:rsid w:val="00E12753"/>
    <w:rsid w:val="00E24E9E"/>
    <w:rsid w:val="00E251EA"/>
    <w:rsid w:val="00E30410"/>
    <w:rsid w:val="00E30CB0"/>
    <w:rsid w:val="00E35DC0"/>
    <w:rsid w:val="00E3727B"/>
    <w:rsid w:val="00E40080"/>
    <w:rsid w:val="00E404C7"/>
    <w:rsid w:val="00E406D8"/>
    <w:rsid w:val="00E442E9"/>
    <w:rsid w:val="00E46CCC"/>
    <w:rsid w:val="00E54011"/>
    <w:rsid w:val="00E63815"/>
    <w:rsid w:val="00E84F3E"/>
    <w:rsid w:val="00E86671"/>
    <w:rsid w:val="00E86AE6"/>
    <w:rsid w:val="00E931F5"/>
    <w:rsid w:val="00E94EDE"/>
    <w:rsid w:val="00E9793D"/>
    <w:rsid w:val="00E97C0A"/>
    <w:rsid w:val="00EA1ABD"/>
    <w:rsid w:val="00EA1E60"/>
    <w:rsid w:val="00EB3C7A"/>
    <w:rsid w:val="00EB3E5D"/>
    <w:rsid w:val="00EB4A50"/>
    <w:rsid w:val="00EB5892"/>
    <w:rsid w:val="00EB73DC"/>
    <w:rsid w:val="00EC1D73"/>
    <w:rsid w:val="00EC6AF1"/>
    <w:rsid w:val="00ED39D6"/>
    <w:rsid w:val="00EE2FF0"/>
    <w:rsid w:val="00EE715E"/>
    <w:rsid w:val="00EF0209"/>
    <w:rsid w:val="00EF101F"/>
    <w:rsid w:val="00EF5EFA"/>
    <w:rsid w:val="00EF7DA3"/>
    <w:rsid w:val="00F00B38"/>
    <w:rsid w:val="00F1280E"/>
    <w:rsid w:val="00F14712"/>
    <w:rsid w:val="00F17074"/>
    <w:rsid w:val="00F1763E"/>
    <w:rsid w:val="00F229BE"/>
    <w:rsid w:val="00F25673"/>
    <w:rsid w:val="00F26133"/>
    <w:rsid w:val="00F33B75"/>
    <w:rsid w:val="00F368C1"/>
    <w:rsid w:val="00F36AD8"/>
    <w:rsid w:val="00F41F66"/>
    <w:rsid w:val="00F43BAC"/>
    <w:rsid w:val="00F45398"/>
    <w:rsid w:val="00F45908"/>
    <w:rsid w:val="00F45D9D"/>
    <w:rsid w:val="00F467B4"/>
    <w:rsid w:val="00F4775D"/>
    <w:rsid w:val="00F60E05"/>
    <w:rsid w:val="00F61A73"/>
    <w:rsid w:val="00F63DB5"/>
    <w:rsid w:val="00F6457D"/>
    <w:rsid w:val="00F655DE"/>
    <w:rsid w:val="00F75F66"/>
    <w:rsid w:val="00F76B03"/>
    <w:rsid w:val="00F80BDB"/>
    <w:rsid w:val="00F8594C"/>
    <w:rsid w:val="00F912A5"/>
    <w:rsid w:val="00F9252F"/>
    <w:rsid w:val="00F929A3"/>
    <w:rsid w:val="00F9657D"/>
    <w:rsid w:val="00FA0BE2"/>
    <w:rsid w:val="00FA390F"/>
    <w:rsid w:val="00FA529E"/>
    <w:rsid w:val="00FA6AE3"/>
    <w:rsid w:val="00FA78BE"/>
    <w:rsid w:val="00FB2BC9"/>
    <w:rsid w:val="00FB4587"/>
    <w:rsid w:val="00FB6C12"/>
    <w:rsid w:val="00FB7A1B"/>
    <w:rsid w:val="00FC44FB"/>
    <w:rsid w:val="00FD01FD"/>
    <w:rsid w:val="00FD1AD4"/>
    <w:rsid w:val="00FE3892"/>
    <w:rsid w:val="00FE41F9"/>
    <w:rsid w:val="00FE4928"/>
    <w:rsid w:val="00FE568F"/>
    <w:rsid w:val="00FF074D"/>
    <w:rsid w:val="00FF1C61"/>
    <w:rsid w:val="00FF293E"/>
    <w:rsid w:val="00FF7677"/>
    <w:rsid w:val="1B7E5D1E"/>
    <w:rsid w:val="466609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1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uiPriority="0" w:unhideWhenUsed="0" w:qFormat="1"/>
    <w:lsdException w:name="caption"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semiHidden="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EB8"/>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uiPriority w:val="9"/>
    <w:semiHidden/>
    <w:unhideWhenUsed/>
    <w:qFormat/>
    <w:rsid w:val="008D3A6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AF4EB8"/>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AF4EB8"/>
    <w:pPr>
      <w:ind w:firstLine="420"/>
    </w:pPr>
    <w:rPr>
      <w:rFonts w:asciiTheme="minorHAnsi" w:hAnsiTheme="minorHAnsi" w:cstheme="minorBidi"/>
      <w:sz w:val="30"/>
      <w:szCs w:val="22"/>
    </w:rPr>
  </w:style>
  <w:style w:type="paragraph" w:styleId="a4">
    <w:name w:val="caption"/>
    <w:aliases w:val="4表内容,7表内容,题注 Char Char,题注 Char1 Char Char,题注 Char Char Char Char,题注 Char Char Char Char Char1,题注 Char1 Char1 Char,题注 Char Char Char1 Char,题注 Char1 Char Char Char Char Char,题注 Char Char Char Char Char Char Char,题注 Char Char Char"/>
    <w:basedOn w:val="a"/>
    <w:next w:val="a"/>
    <w:link w:val="Char0"/>
    <w:qFormat/>
    <w:rsid w:val="00AF4EB8"/>
    <w:pPr>
      <w:spacing w:before="6" w:after="6" w:line="0" w:lineRule="atLeast"/>
    </w:pPr>
    <w:rPr>
      <w:rFonts w:ascii="Arial" w:hAnsi="Arial"/>
      <w:kern w:val="24"/>
      <w:sz w:val="24"/>
    </w:rPr>
  </w:style>
  <w:style w:type="paragraph" w:styleId="a5">
    <w:name w:val="Document Map"/>
    <w:basedOn w:val="a"/>
    <w:link w:val="Char1"/>
    <w:uiPriority w:val="99"/>
    <w:semiHidden/>
    <w:unhideWhenUsed/>
    <w:qFormat/>
    <w:rsid w:val="00AF4EB8"/>
    <w:rPr>
      <w:rFonts w:ascii="宋体"/>
      <w:sz w:val="18"/>
      <w:szCs w:val="18"/>
    </w:rPr>
  </w:style>
  <w:style w:type="paragraph" w:styleId="a6">
    <w:name w:val="Body Text"/>
    <w:basedOn w:val="a"/>
    <w:link w:val="Char2"/>
    <w:uiPriority w:val="99"/>
    <w:unhideWhenUsed/>
    <w:qFormat/>
    <w:rsid w:val="00AF4EB8"/>
    <w:pPr>
      <w:spacing w:after="120"/>
    </w:pPr>
  </w:style>
  <w:style w:type="paragraph" w:styleId="a7">
    <w:name w:val="Plain Text"/>
    <w:basedOn w:val="a"/>
    <w:link w:val="Char3"/>
    <w:uiPriority w:val="99"/>
    <w:unhideWhenUsed/>
    <w:qFormat/>
    <w:rsid w:val="00AF4EB8"/>
    <w:rPr>
      <w:rFonts w:ascii="宋体" w:hAnsi="Courier New" w:cs="Courier New"/>
      <w:szCs w:val="21"/>
    </w:rPr>
  </w:style>
  <w:style w:type="paragraph" w:styleId="a8">
    <w:name w:val="Balloon Text"/>
    <w:basedOn w:val="a"/>
    <w:link w:val="Char4"/>
    <w:uiPriority w:val="99"/>
    <w:semiHidden/>
    <w:unhideWhenUsed/>
    <w:qFormat/>
    <w:rsid w:val="00AF4EB8"/>
    <w:rPr>
      <w:sz w:val="18"/>
      <w:szCs w:val="18"/>
    </w:rPr>
  </w:style>
  <w:style w:type="paragraph" w:styleId="a9">
    <w:name w:val="footer"/>
    <w:basedOn w:val="a"/>
    <w:link w:val="Char10"/>
    <w:qFormat/>
    <w:rsid w:val="00AF4EB8"/>
    <w:pPr>
      <w:tabs>
        <w:tab w:val="center" w:pos="4153"/>
        <w:tab w:val="right" w:pos="8306"/>
      </w:tabs>
      <w:snapToGrid w:val="0"/>
      <w:jc w:val="left"/>
    </w:pPr>
    <w:rPr>
      <w:rFonts w:asciiTheme="minorHAnsi" w:eastAsiaTheme="minorEastAsia" w:hAnsiTheme="minorHAnsi" w:cstheme="minorBidi"/>
      <w:sz w:val="18"/>
      <w:szCs w:val="22"/>
    </w:rPr>
  </w:style>
  <w:style w:type="paragraph" w:styleId="aa">
    <w:name w:val="header"/>
    <w:basedOn w:val="a"/>
    <w:link w:val="Char5"/>
    <w:unhideWhenUsed/>
    <w:qFormat/>
    <w:rsid w:val="00AF4EB8"/>
    <w:pPr>
      <w:pBdr>
        <w:bottom w:val="single" w:sz="6" w:space="1" w:color="auto"/>
      </w:pBdr>
      <w:tabs>
        <w:tab w:val="center" w:pos="4153"/>
        <w:tab w:val="right" w:pos="8306"/>
      </w:tabs>
      <w:snapToGrid w:val="0"/>
      <w:jc w:val="center"/>
    </w:pPr>
    <w:rPr>
      <w:sz w:val="18"/>
      <w:szCs w:val="18"/>
    </w:rPr>
  </w:style>
  <w:style w:type="paragraph" w:styleId="ab">
    <w:name w:val="Normal (Web)"/>
    <w:basedOn w:val="a"/>
    <w:link w:val="Char6"/>
    <w:uiPriority w:val="99"/>
    <w:qFormat/>
    <w:rsid w:val="00AF4EB8"/>
    <w:pPr>
      <w:widowControl/>
      <w:spacing w:before="100" w:beforeAutospacing="1" w:after="100" w:afterAutospacing="1"/>
      <w:jc w:val="left"/>
    </w:pPr>
    <w:rPr>
      <w:rFonts w:ascii="宋体" w:hAnsi="宋体" w:cstheme="minorBidi"/>
      <w:sz w:val="24"/>
      <w:szCs w:val="22"/>
    </w:rPr>
  </w:style>
  <w:style w:type="paragraph" w:styleId="ac">
    <w:name w:val="Body Text First Indent"/>
    <w:basedOn w:val="a6"/>
    <w:link w:val="Char11"/>
    <w:qFormat/>
    <w:rsid w:val="00AF4EB8"/>
    <w:pPr>
      <w:ind w:firstLineChars="100" w:firstLine="420"/>
    </w:pPr>
    <w:rPr>
      <w:rFonts w:asciiTheme="minorHAnsi" w:eastAsia="黑体" w:hAnsiTheme="minorHAnsi" w:cstheme="minorBidi"/>
      <w:spacing w:val="-20"/>
      <w:sz w:val="30"/>
      <w:szCs w:val="22"/>
    </w:rPr>
  </w:style>
  <w:style w:type="character" w:styleId="ad">
    <w:name w:val="page number"/>
    <w:basedOn w:val="a0"/>
    <w:qFormat/>
    <w:rsid w:val="00AF4EB8"/>
  </w:style>
  <w:style w:type="character" w:customStyle="1" w:styleId="Char7">
    <w:name w:val="页脚 Char"/>
    <w:link w:val="a9"/>
    <w:qFormat/>
    <w:locked/>
    <w:rsid w:val="00AF4EB8"/>
    <w:rPr>
      <w:sz w:val="18"/>
    </w:rPr>
  </w:style>
  <w:style w:type="character" w:customStyle="1" w:styleId="Char6">
    <w:name w:val="普通(网站) Char"/>
    <w:link w:val="ab"/>
    <w:qFormat/>
    <w:locked/>
    <w:rsid w:val="00AF4EB8"/>
    <w:rPr>
      <w:rFonts w:ascii="宋体" w:eastAsia="宋体" w:hAnsi="宋体"/>
      <w:sz w:val="24"/>
    </w:rPr>
  </w:style>
  <w:style w:type="character" w:customStyle="1" w:styleId="Char8">
    <w:name w:val="表格 Char"/>
    <w:link w:val="ae"/>
    <w:qFormat/>
    <w:locked/>
    <w:rsid w:val="00AF4EB8"/>
    <w:rPr>
      <w:rFonts w:ascii="宋体"/>
    </w:rPr>
  </w:style>
  <w:style w:type="paragraph" w:customStyle="1" w:styleId="ae">
    <w:name w:val="表格"/>
    <w:basedOn w:val="a"/>
    <w:next w:val="a"/>
    <w:link w:val="Char8"/>
    <w:qFormat/>
    <w:rsid w:val="00AF4EB8"/>
    <w:pPr>
      <w:adjustRightInd w:val="0"/>
      <w:snapToGrid w:val="0"/>
      <w:spacing w:beforeLines="10" w:afterLines="10" w:line="259" w:lineRule="auto"/>
      <w:jc w:val="center"/>
    </w:pPr>
    <w:rPr>
      <w:rFonts w:ascii="宋体" w:eastAsiaTheme="minorEastAsia" w:hAnsiTheme="minorHAnsi" w:cstheme="minorBidi"/>
      <w:szCs w:val="22"/>
    </w:rPr>
  </w:style>
  <w:style w:type="character" w:customStyle="1" w:styleId="Char10">
    <w:name w:val="页脚 Char1"/>
    <w:basedOn w:val="a0"/>
    <w:link w:val="a9"/>
    <w:uiPriority w:val="99"/>
    <w:semiHidden/>
    <w:qFormat/>
    <w:rsid w:val="00AF4EB8"/>
    <w:rPr>
      <w:rFonts w:ascii="Times New Roman" w:eastAsia="宋体" w:hAnsi="Times New Roman" w:cs="Times New Roman"/>
      <w:sz w:val="18"/>
      <w:szCs w:val="18"/>
    </w:rPr>
  </w:style>
  <w:style w:type="character" w:customStyle="1" w:styleId="Char1">
    <w:name w:val="文档结构图 Char"/>
    <w:basedOn w:val="a0"/>
    <w:link w:val="a5"/>
    <w:uiPriority w:val="99"/>
    <w:semiHidden/>
    <w:qFormat/>
    <w:rsid w:val="00AF4EB8"/>
    <w:rPr>
      <w:rFonts w:ascii="宋体" w:eastAsia="宋体" w:hAnsi="Times New Roman" w:cs="Times New Roman"/>
      <w:sz w:val="18"/>
      <w:szCs w:val="18"/>
    </w:rPr>
  </w:style>
  <w:style w:type="character" w:customStyle="1" w:styleId="Char5">
    <w:name w:val="页眉 Char"/>
    <w:basedOn w:val="a0"/>
    <w:link w:val="aa"/>
    <w:qFormat/>
    <w:rsid w:val="00AF4EB8"/>
    <w:rPr>
      <w:rFonts w:ascii="Times New Roman" w:eastAsia="宋体" w:hAnsi="Times New Roman" w:cs="Times New Roman"/>
      <w:sz w:val="18"/>
      <w:szCs w:val="18"/>
    </w:rPr>
  </w:style>
  <w:style w:type="paragraph" w:customStyle="1" w:styleId="af">
    <w:name w:val="表内字"/>
    <w:qFormat/>
    <w:rsid w:val="00AF4EB8"/>
    <w:pPr>
      <w:snapToGrid w:val="0"/>
      <w:spacing w:line="240" w:lineRule="exact"/>
      <w:jc w:val="center"/>
    </w:pPr>
    <w:rPr>
      <w:rFonts w:ascii="Calibri" w:eastAsia="仿宋_GB2312" w:hAnsi="Calibri" w:cs="Times New Roman"/>
      <w:sz w:val="21"/>
      <w:szCs w:val="22"/>
    </w:rPr>
  </w:style>
  <w:style w:type="character" w:customStyle="1" w:styleId="Char9">
    <w:name w:val="正文首行缩进 Char"/>
    <w:basedOn w:val="Char2"/>
    <w:link w:val="ac"/>
    <w:qFormat/>
    <w:rsid w:val="00AF4EB8"/>
    <w:rPr>
      <w:rFonts w:eastAsia="黑体"/>
      <w:spacing w:val="-20"/>
      <w:sz w:val="30"/>
    </w:rPr>
  </w:style>
  <w:style w:type="character" w:customStyle="1" w:styleId="Char2">
    <w:name w:val="正文文本 Char"/>
    <w:basedOn w:val="a0"/>
    <w:link w:val="a6"/>
    <w:uiPriority w:val="99"/>
    <w:qFormat/>
    <w:rsid w:val="00AF4EB8"/>
    <w:rPr>
      <w:rFonts w:ascii="Times New Roman" w:eastAsia="宋体" w:hAnsi="Times New Roman" w:cs="Times New Roman"/>
      <w:szCs w:val="24"/>
    </w:rPr>
  </w:style>
  <w:style w:type="character" w:customStyle="1" w:styleId="Char">
    <w:name w:val="正文缩进 Char"/>
    <w:basedOn w:val="a0"/>
    <w:link w:val="a3"/>
    <w:qFormat/>
    <w:rsid w:val="00AF4EB8"/>
    <w:rPr>
      <w:rFonts w:eastAsia="宋体"/>
      <w:sz w:val="30"/>
    </w:rPr>
  </w:style>
  <w:style w:type="character" w:customStyle="1" w:styleId="content1">
    <w:name w:val="content1"/>
    <w:basedOn w:val="a0"/>
    <w:qFormat/>
    <w:rsid w:val="00AF4EB8"/>
    <w:rPr>
      <w:color w:val="000000"/>
      <w:sz w:val="20"/>
      <w:szCs w:val="20"/>
    </w:rPr>
  </w:style>
  <w:style w:type="character" w:customStyle="1" w:styleId="Char11">
    <w:name w:val="正文首行缩进 Char1"/>
    <w:basedOn w:val="Char2"/>
    <w:link w:val="ac"/>
    <w:uiPriority w:val="99"/>
    <w:semiHidden/>
    <w:qFormat/>
    <w:rsid w:val="00AF4EB8"/>
  </w:style>
  <w:style w:type="paragraph" w:customStyle="1" w:styleId="08515">
    <w:name w:val="样式 小四 首行缩进:  0.85 厘米 行距: 1.5 倍行距"/>
    <w:basedOn w:val="a"/>
    <w:qFormat/>
    <w:rsid w:val="00AF4EB8"/>
    <w:pPr>
      <w:spacing w:line="360" w:lineRule="auto"/>
      <w:ind w:firstLine="482"/>
    </w:pPr>
    <w:rPr>
      <w:sz w:val="24"/>
    </w:rPr>
  </w:style>
  <w:style w:type="paragraph" w:customStyle="1" w:styleId="32">
    <w:name w:val="正文 32"/>
    <w:basedOn w:val="a"/>
    <w:qFormat/>
    <w:rsid w:val="00AF4EB8"/>
    <w:pPr>
      <w:autoSpaceDE w:val="0"/>
      <w:autoSpaceDN w:val="0"/>
      <w:adjustRightInd w:val="0"/>
      <w:spacing w:line="300" w:lineRule="auto"/>
      <w:ind w:firstLine="567"/>
    </w:pPr>
    <w:rPr>
      <w:rFonts w:eastAsia="楷体_GB2312"/>
      <w:kern w:val="0"/>
      <w:sz w:val="24"/>
    </w:rPr>
  </w:style>
  <w:style w:type="character" w:customStyle="1" w:styleId="Char0">
    <w:name w:val="题注 Char"/>
    <w:aliases w:val="4表内容 Char,7表内容 Char,题注 Char Char Char1,题注 Char1 Char Char Char,题注 Char Char Char Char Char,题注 Char Char Char Char Char1 Char,题注 Char1 Char1 Char Char,题注 Char Char Char1 Char Char,题注 Char1 Char Char Char Char Char Char,题注 Char Char Char Char1"/>
    <w:link w:val="a4"/>
    <w:qFormat/>
    <w:rsid w:val="00AF4EB8"/>
    <w:rPr>
      <w:rFonts w:ascii="Arial" w:eastAsia="宋体" w:hAnsi="Arial" w:cs="Times New Roman"/>
      <w:kern w:val="24"/>
      <w:sz w:val="24"/>
      <w:szCs w:val="24"/>
    </w:rPr>
  </w:style>
  <w:style w:type="paragraph" w:customStyle="1" w:styleId="az">
    <w:name w:val="az"/>
    <w:basedOn w:val="a"/>
    <w:qFormat/>
    <w:rsid w:val="00AF4EB8"/>
    <w:pPr>
      <w:jc w:val="center"/>
    </w:pPr>
    <w:rPr>
      <w:color w:val="000000"/>
      <w:szCs w:val="21"/>
    </w:rPr>
  </w:style>
  <w:style w:type="paragraph" w:customStyle="1" w:styleId="1">
    <w:name w:val="1文章"/>
    <w:basedOn w:val="a"/>
    <w:qFormat/>
    <w:rsid w:val="00AF4EB8"/>
    <w:pPr>
      <w:snapToGrid w:val="0"/>
      <w:spacing w:line="360" w:lineRule="auto"/>
      <w:ind w:firstLine="573"/>
    </w:pPr>
    <w:rPr>
      <w:rFonts w:eastAsia="仿宋_GB2312"/>
      <w:sz w:val="28"/>
      <w:szCs w:val="20"/>
    </w:rPr>
  </w:style>
  <w:style w:type="character" w:customStyle="1" w:styleId="Chara">
    <w:name w:val="表文字 Char"/>
    <w:basedOn w:val="a0"/>
    <w:link w:val="af0"/>
    <w:rsid w:val="00AF4EB8"/>
    <w:rPr>
      <w:rFonts w:eastAsia="宋体"/>
      <w:sz w:val="24"/>
    </w:rPr>
  </w:style>
  <w:style w:type="paragraph" w:customStyle="1" w:styleId="af0">
    <w:name w:val="表文字"/>
    <w:basedOn w:val="a"/>
    <w:link w:val="Chara"/>
    <w:qFormat/>
    <w:rsid w:val="00AF4EB8"/>
    <w:pPr>
      <w:overflowPunct w:val="0"/>
      <w:autoSpaceDE w:val="0"/>
      <w:autoSpaceDN w:val="0"/>
      <w:adjustRightInd w:val="0"/>
      <w:jc w:val="center"/>
    </w:pPr>
    <w:rPr>
      <w:rFonts w:asciiTheme="minorHAnsi" w:hAnsiTheme="minorHAnsi" w:cstheme="minorBidi"/>
      <w:sz w:val="24"/>
      <w:szCs w:val="22"/>
    </w:rPr>
  </w:style>
  <w:style w:type="paragraph" w:customStyle="1" w:styleId="reader-word-layer">
    <w:name w:val="reader-word-layer"/>
    <w:basedOn w:val="a"/>
    <w:qFormat/>
    <w:rsid w:val="00AF4EB8"/>
    <w:pPr>
      <w:widowControl/>
      <w:spacing w:before="100" w:beforeAutospacing="1" w:after="100" w:afterAutospacing="1"/>
      <w:jc w:val="left"/>
    </w:pPr>
    <w:rPr>
      <w:rFonts w:ascii="宋体" w:hAnsi="宋体" w:cs="宋体"/>
      <w:kern w:val="0"/>
      <w:sz w:val="24"/>
      <w:szCs w:val="20"/>
    </w:rPr>
  </w:style>
  <w:style w:type="table" w:customStyle="1" w:styleId="TableNormal">
    <w:name w:val="Table Normal"/>
    <w:uiPriority w:val="2"/>
    <w:semiHidden/>
    <w:unhideWhenUsed/>
    <w:qFormat/>
    <w:rsid w:val="00AF4EB8"/>
    <w:pPr>
      <w:widowControl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AF4EB8"/>
    <w:pPr>
      <w:jc w:val="left"/>
    </w:pPr>
    <w:rPr>
      <w:rFonts w:asciiTheme="minorHAnsi" w:eastAsiaTheme="minorEastAsia" w:hAnsiTheme="minorHAnsi" w:cstheme="minorBidi"/>
      <w:kern w:val="0"/>
      <w:sz w:val="22"/>
      <w:szCs w:val="22"/>
      <w:lang w:eastAsia="en-US"/>
    </w:rPr>
  </w:style>
  <w:style w:type="character" w:customStyle="1" w:styleId="Char4">
    <w:name w:val="批注框文本 Char"/>
    <w:basedOn w:val="a0"/>
    <w:link w:val="a8"/>
    <w:uiPriority w:val="99"/>
    <w:semiHidden/>
    <w:qFormat/>
    <w:rsid w:val="00AF4EB8"/>
    <w:rPr>
      <w:rFonts w:ascii="Times New Roman" w:eastAsia="宋体" w:hAnsi="Times New Roman" w:cs="Times New Roman"/>
      <w:sz w:val="18"/>
      <w:szCs w:val="18"/>
    </w:rPr>
  </w:style>
  <w:style w:type="paragraph" w:customStyle="1" w:styleId="af1">
    <w:name w:val="表格内容"/>
    <w:basedOn w:val="a7"/>
    <w:next w:val="a7"/>
    <w:link w:val="Charb"/>
    <w:qFormat/>
    <w:rsid w:val="00AF4EB8"/>
    <w:pPr>
      <w:jc w:val="left"/>
    </w:pPr>
    <w:rPr>
      <w:rFonts w:ascii="Times New Roman" w:eastAsia="Times New Roman" w:hAnsi="Times New Roman" w:cs="Times New Roman"/>
    </w:rPr>
  </w:style>
  <w:style w:type="character" w:customStyle="1" w:styleId="Char3">
    <w:name w:val="纯文本 Char"/>
    <w:basedOn w:val="a0"/>
    <w:link w:val="a7"/>
    <w:uiPriority w:val="99"/>
    <w:qFormat/>
    <w:rsid w:val="00AF4EB8"/>
    <w:rPr>
      <w:rFonts w:ascii="宋体" w:eastAsia="宋体" w:hAnsi="Courier New" w:cs="Courier New"/>
      <w:szCs w:val="21"/>
    </w:rPr>
  </w:style>
  <w:style w:type="paragraph" w:customStyle="1" w:styleId="Default">
    <w:name w:val="Default"/>
    <w:qFormat/>
    <w:rsid w:val="00AF4EB8"/>
    <w:pPr>
      <w:widowControl w:val="0"/>
      <w:autoSpaceDE w:val="0"/>
      <w:autoSpaceDN w:val="0"/>
      <w:adjustRightInd w:val="0"/>
    </w:pPr>
    <w:rPr>
      <w:rFonts w:ascii="宋体" w:eastAsia="宋体" w:hAnsi="Times New Roman" w:cs="宋体"/>
      <w:color w:val="000000"/>
      <w:sz w:val="24"/>
      <w:szCs w:val="24"/>
    </w:rPr>
  </w:style>
  <w:style w:type="paragraph" w:customStyle="1" w:styleId="Heading2">
    <w:name w:val="Heading 2"/>
    <w:basedOn w:val="a"/>
    <w:uiPriority w:val="1"/>
    <w:qFormat/>
    <w:rsid w:val="00AF4EB8"/>
    <w:pPr>
      <w:autoSpaceDE w:val="0"/>
      <w:autoSpaceDN w:val="0"/>
      <w:adjustRightInd w:val="0"/>
      <w:ind w:left="714"/>
      <w:jc w:val="left"/>
      <w:outlineLvl w:val="1"/>
    </w:pPr>
    <w:rPr>
      <w:rFonts w:ascii="宋体" w:cs="宋体"/>
      <w:b/>
      <w:bCs/>
      <w:kern w:val="0"/>
      <w:sz w:val="24"/>
    </w:rPr>
  </w:style>
  <w:style w:type="character" w:customStyle="1" w:styleId="Charc">
    <w:name w:val="胡正文 Char"/>
    <w:link w:val="af2"/>
    <w:qFormat/>
    <w:rsid w:val="00AF4EB8"/>
    <w:rPr>
      <w:rFonts w:ascii="宋体" w:hAnsi="宋体"/>
      <w:sz w:val="24"/>
      <w:szCs w:val="28"/>
    </w:rPr>
  </w:style>
  <w:style w:type="paragraph" w:customStyle="1" w:styleId="af2">
    <w:name w:val="胡正文"/>
    <w:basedOn w:val="a"/>
    <w:link w:val="Charc"/>
    <w:qFormat/>
    <w:rsid w:val="00AF4EB8"/>
    <w:pPr>
      <w:spacing w:line="360" w:lineRule="auto"/>
      <w:ind w:firstLineChars="200" w:firstLine="200"/>
      <w:jc w:val="left"/>
    </w:pPr>
    <w:rPr>
      <w:rFonts w:ascii="宋体" w:eastAsiaTheme="minorEastAsia" w:hAnsi="宋体" w:cstheme="minorBidi"/>
      <w:sz w:val="24"/>
      <w:szCs w:val="28"/>
    </w:rPr>
  </w:style>
  <w:style w:type="paragraph" w:customStyle="1" w:styleId="af3">
    <w:name w:val="正文修改"/>
    <w:basedOn w:val="a"/>
    <w:qFormat/>
    <w:rsid w:val="00AF4EB8"/>
    <w:pPr>
      <w:spacing w:line="360" w:lineRule="auto"/>
      <w:ind w:firstLineChars="200" w:firstLine="480"/>
    </w:pPr>
    <w:rPr>
      <w:rFonts w:ascii="Calibri" w:hAnsi="Calibri" w:cs="宋体"/>
      <w:sz w:val="30"/>
      <w:szCs w:val="20"/>
    </w:rPr>
  </w:style>
  <w:style w:type="character" w:customStyle="1" w:styleId="Chard">
    <w:name w:val="报告书正文 Char"/>
    <w:basedOn w:val="a0"/>
    <w:link w:val="af4"/>
    <w:rsid w:val="00AF4EB8"/>
    <w:rPr>
      <w:rFonts w:eastAsia="宋体"/>
      <w:sz w:val="24"/>
    </w:rPr>
  </w:style>
  <w:style w:type="paragraph" w:customStyle="1" w:styleId="af4">
    <w:name w:val="报告书正文"/>
    <w:basedOn w:val="a"/>
    <w:link w:val="Chard"/>
    <w:qFormat/>
    <w:rsid w:val="00AF4EB8"/>
    <w:pPr>
      <w:spacing w:line="300" w:lineRule="auto"/>
      <w:ind w:firstLineChars="200" w:firstLine="200"/>
    </w:pPr>
    <w:rPr>
      <w:rFonts w:asciiTheme="minorHAnsi" w:hAnsiTheme="minorHAnsi" w:cstheme="minorBidi"/>
      <w:sz w:val="24"/>
      <w:szCs w:val="22"/>
    </w:rPr>
  </w:style>
  <w:style w:type="paragraph" w:customStyle="1" w:styleId="24147">
    <w:name w:val="样式 行距: 固定值 24 磅 首行缩进:  1.47 字符"/>
    <w:basedOn w:val="a"/>
    <w:rsid w:val="00AF4EB8"/>
    <w:pPr>
      <w:adjustRightInd w:val="0"/>
      <w:snapToGrid w:val="0"/>
      <w:spacing w:line="480" w:lineRule="exact"/>
      <w:ind w:firstLineChars="200" w:firstLine="200"/>
    </w:pPr>
    <w:rPr>
      <w:rFonts w:cs="宋体"/>
      <w:sz w:val="24"/>
      <w:szCs w:val="20"/>
    </w:rPr>
  </w:style>
  <w:style w:type="character" w:customStyle="1" w:styleId="3Char">
    <w:name w:val="标题 3 Char"/>
    <w:basedOn w:val="a0"/>
    <w:link w:val="3"/>
    <w:qFormat/>
    <w:rsid w:val="00AF4EB8"/>
    <w:rPr>
      <w:rFonts w:ascii="Times New Roman" w:eastAsia="宋体" w:hAnsi="Times New Roman" w:cs="Times New Roman"/>
      <w:b/>
      <w:bCs/>
      <w:kern w:val="0"/>
      <w:sz w:val="32"/>
      <w:szCs w:val="32"/>
    </w:rPr>
  </w:style>
  <w:style w:type="character" w:customStyle="1" w:styleId="Char12">
    <w:name w:val="题注 Char1"/>
    <w:aliases w:val="4表内容 Char1,7表内容 Char1"/>
    <w:rsid w:val="00E406D8"/>
    <w:rPr>
      <w:b/>
      <w:color w:val="000000"/>
      <w:sz w:val="24"/>
      <w:szCs w:val="21"/>
    </w:rPr>
  </w:style>
  <w:style w:type="character" w:customStyle="1" w:styleId="Chare">
    <w:name w:val="表格文字 Char"/>
    <w:aliases w:val="普通文字 Char1,普通文字 Char Char1,普通文字 Char Char Char Char Char1,纯文本 Char Char,普通文字 Char Char Char Char Char Char,表格文字 Char Char Char1,表格文字 Char Char Char Char,正 文 1 Char Char,纯文本 Char Char1,纯文本 Char Char Char Char Char"/>
    <w:link w:val="af5"/>
    <w:qFormat/>
    <w:rsid w:val="00E406D8"/>
    <w:rPr>
      <w:rFonts w:ascii="仿宋_GB2312" w:eastAsia="仿宋_GB2312" w:hAnsi="Arial Black"/>
      <w:kern w:val="44"/>
      <w:sz w:val="24"/>
      <w:szCs w:val="24"/>
    </w:rPr>
  </w:style>
  <w:style w:type="paragraph" w:customStyle="1" w:styleId="af5">
    <w:name w:val="表格文字"/>
    <w:basedOn w:val="a"/>
    <w:link w:val="Chare"/>
    <w:qFormat/>
    <w:rsid w:val="00E406D8"/>
    <w:pPr>
      <w:jc w:val="center"/>
    </w:pPr>
    <w:rPr>
      <w:rFonts w:ascii="仿宋_GB2312" w:eastAsia="仿宋_GB2312" w:hAnsi="Arial Black" w:cstheme="minorBidi"/>
      <w:kern w:val="44"/>
      <w:sz w:val="24"/>
    </w:rPr>
  </w:style>
  <w:style w:type="table" w:styleId="af6">
    <w:name w:val="Table Grid"/>
    <w:basedOn w:val="a1"/>
    <w:qFormat/>
    <w:rsid w:val="00E5401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7">
    <w:name w:val="特殊标题３"/>
    <w:basedOn w:val="a"/>
    <w:qFormat/>
    <w:rsid w:val="00E931F5"/>
    <w:pPr>
      <w:overflowPunct w:val="0"/>
      <w:autoSpaceDE w:val="0"/>
      <w:autoSpaceDN w:val="0"/>
      <w:spacing w:line="360" w:lineRule="auto"/>
    </w:pPr>
    <w:rPr>
      <w:rFonts w:eastAsia="仿宋_GB2312"/>
      <w:sz w:val="28"/>
    </w:rPr>
  </w:style>
  <w:style w:type="character" w:styleId="af8">
    <w:name w:val="Hyperlink"/>
    <w:basedOn w:val="a0"/>
    <w:uiPriority w:val="99"/>
    <w:semiHidden/>
    <w:unhideWhenUsed/>
    <w:rsid w:val="00E05FAB"/>
    <w:rPr>
      <w:color w:val="0000FF"/>
      <w:u w:val="single"/>
    </w:rPr>
  </w:style>
  <w:style w:type="character" w:styleId="af9">
    <w:name w:val="Strong"/>
    <w:basedOn w:val="a0"/>
    <w:uiPriority w:val="22"/>
    <w:qFormat/>
    <w:rsid w:val="00E05FAB"/>
    <w:rPr>
      <w:b/>
      <w:bCs/>
    </w:rPr>
  </w:style>
  <w:style w:type="paragraph" w:customStyle="1" w:styleId="7">
    <w:name w:val="正文_7"/>
    <w:qFormat/>
    <w:rsid w:val="00126DE5"/>
    <w:pPr>
      <w:widowControl w:val="0"/>
      <w:jc w:val="both"/>
    </w:pPr>
    <w:rPr>
      <w:rFonts w:ascii="Calibri" w:eastAsia="宋体" w:hAnsi="Calibri" w:cs="Times New Roman"/>
      <w:kern w:val="2"/>
      <w:sz w:val="21"/>
    </w:rPr>
  </w:style>
  <w:style w:type="character" w:customStyle="1" w:styleId="Charb">
    <w:name w:val="表格内容 Char"/>
    <w:link w:val="af1"/>
    <w:qFormat/>
    <w:rsid w:val="008C414C"/>
    <w:rPr>
      <w:rFonts w:ascii="Times New Roman" w:eastAsia="Times New Roman" w:hAnsi="Times New Roman" w:cs="Times New Roman"/>
      <w:kern w:val="2"/>
      <w:sz w:val="21"/>
      <w:szCs w:val="21"/>
    </w:rPr>
  </w:style>
  <w:style w:type="character" w:customStyle="1" w:styleId="font01">
    <w:name w:val="font01"/>
    <w:qFormat/>
    <w:rsid w:val="002433CE"/>
    <w:rPr>
      <w:rFonts w:ascii="Times New Roman" w:hAnsi="Times New Roman" w:cs="Times New Roman" w:hint="default"/>
      <w:color w:val="000000"/>
      <w:sz w:val="15"/>
      <w:szCs w:val="15"/>
      <w:u w:val="none"/>
      <w:vertAlign w:val="superscript"/>
    </w:rPr>
  </w:style>
  <w:style w:type="character" w:customStyle="1" w:styleId="font21">
    <w:name w:val="font21"/>
    <w:qFormat/>
    <w:rsid w:val="002433CE"/>
    <w:rPr>
      <w:rFonts w:ascii="Times New Roman" w:hAnsi="Times New Roman" w:cs="Times New Roman" w:hint="default"/>
      <w:color w:val="000000"/>
      <w:sz w:val="20"/>
      <w:szCs w:val="20"/>
      <w:u w:val="none"/>
      <w:vertAlign w:val="superscript"/>
    </w:rPr>
  </w:style>
  <w:style w:type="paragraph" w:customStyle="1" w:styleId="ParaCharCharCharChar">
    <w:name w:val="默认段落字体 Para Char Char Char Char"/>
    <w:basedOn w:val="a"/>
    <w:uiPriority w:val="99"/>
    <w:qFormat/>
    <w:rsid w:val="0093576D"/>
    <w:rPr>
      <w:sz w:val="24"/>
    </w:rPr>
  </w:style>
  <w:style w:type="paragraph" w:customStyle="1" w:styleId="26">
    <w:name w:val="样式 样式 (符号) 宋体 小四 行距: 固定值 26 磅 + 宋体"/>
    <w:basedOn w:val="a"/>
    <w:rsid w:val="00BC4764"/>
    <w:pPr>
      <w:spacing w:line="520" w:lineRule="exact"/>
      <w:ind w:firstLineChars="200" w:firstLine="480"/>
    </w:pPr>
    <w:rPr>
      <w:rFonts w:ascii="宋体" w:hAnsi="宋体" w:cs="宋体"/>
      <w:kern w:val="0"/>
      <w:sz w:val="24"/>
    </w:rPr>
  </w:style>
  <w:style w:type="character" w:customStyle="1" w:styleId="Charf">
    <w:name w:val="环评正文文字 Char"/>
    <w:link w:val="afa"/>
    <w:qFormat/>
    <w:rsid w:val="00813E48"/>
    <w:rPr>
      <w:rFonts w:ascii="Times New Roman" w:eastAsia="宋体" w:hAnsi="Times New Roman" w:cs="Times New Roman"/>
      <w:sz w:val="24"/>
    </w:rPr>
  </w:style>
  <w:style w:type="paragraph" w:customStyle="1" w:styleId="afa">
    <w:name w:val="环评正文文字"/>
    <w:basedOn w:val="a"/>
    <w:link w:val="Charf"/>
    <w:qFormat/>
    <w:rsid w:val="00813E48"/>
    <w:pPr>
      <w:spacing w:line="360" w:lineRule="auto"/>
      <w:ind w:firstLineChars="200" w:firstLine="480"/>
    </w:pPr>
    <w:rPr>
      <w:kern w:val="0"/>
      <w:sz w:val="24"/>
      <w:szCs w:val="20"/>
    </w:rPr>
  </w:style>
  <w:style w:type="paragraph" w:styleId="afb">
    <w:name w:val="List Paragraph"/>
    <w:basedOn w:val="a"/>
    <w:uiPriority w:val="34"/>
    <w:qFormat/>
    <w:rsid w:val="00DF165B"/>
    <w:pPr>
      <w:spacing w:before="161" w:line="360" w:lineRule="auto"/>
      <w:ind w:left="1401" w:firstLineChars="200" w:hanging="601"/>
    </w:pPr>
    <w:rPr>
      <w:rFonts w:ascii="宋体" w:hAnsi="宋体" w:cs="宋体"/>
      <w:sz w:val="28"/>
      <w:szCs w:val="22"/>
      <w:lang w:val="zh-CN" w:bidi="zh-CN"/>
    </w:rPr>
  </w:style>
  <w:style w:type="character" w:customStyle="1" w:styleId="2Char">
    <w:name w:val="标题 2 Char"/>
    <w:basedOn w:val="a0"/>
    <w:link w:val="2"/>
    <w:uiPriority w:val="9"/>
    <w:semiHidden/>
    <w:rsid w:val="008D3A65"/>
    <w:rPr>
      <w:rFonts w:asciiTheme="majorHAnsi" w:eastAsiaTheme="majorEastAsia" w:hAnsiTheme="majorHAnsi" w:cstheme="majorBidi"/>
      <w:b/>
      <w:bCs/>
      <w:kern w:val="2"/>
      <w:sz w:val="32"/>
      <w:szCs w:val="32"/>
    </w:rPr>
  </w:style>
  <w:style w:type="character" w:customStyle="1" w:styleId="Char13">
    <w:name w:val="表文字 Char1"/>
    <w:rsid w:val="0019274E"/>
    <w:rPr>
      <w:rFonts w:eastAsia="宋体"/>
      <w:sz w:val="24"/>
      <w:lang w:val="en-US" w:eastAsia="zh-CN" w:bidi="ar-SA"/>
    </w:rPr>
  </w:style>
</w:styles>
</file>

<file path=word/webSettings.xml><?xml version="1.0" encoding="utf-8"?>
<w:webSettings xmlns:r="http://schemas.openxmlformats.org/officeDocument/2006/relationships" xmlns:w="http://schemas.openxmlformats.org/wordprocessingml/2006/main">
  <w:divs>
    <w:div w:id="253242544">
      <w:bodyDiv w:val="1"/>
      <w:marLeft w:val="0"/>
      <w:marRight w:val="0"/>
      <w:marTop w:val="0"/>
      <w:marBottom w:val="0"/>
      <w:divBdr>
        <w:top w:val="none" w:sz="0" w:space="0" w:color="auto"/>
        <w:left w:val="none" w:sz="0" w:space="0" w:color="auto"/>
        <w:bottom w:val="none" w:sz="0" w:space="0" w:color="auto"/>
        <w:right w:val="none" w:sz="0" w:space="0" w:color="auto"/>
      </w:divBdr>
    </w:div>
    <w:div w:id="492524357">
      <w:bodyDiv w:val="1"/>
      <w:marLeft w:val="0"/>
      <w:marRight w:val="0"/>
      <w:marTop w:val="0"/>
      <w:marBottom w:val="0"/>
      <w:divBdr>
        <w:top w:val="none" w:sz="0" w:space="0" w:color="auto"/>
        <w:left w:val="none" w:sz="0" w:space="0" w:color="auto"/>
        <w:bottom w:val="none" w:sz="0" w:space="0" w:color="auto"/>
        <w:right w:val="none" w:sz="0" w:space="0" w:color="auto"/>
      </w:divBdr>
      <w:divsChild>
        <w:div w:id="1271936382">
          <w:marLeft w:val="0"/>
          <w:marRight w:val="0"/>
          <w:marTop w:val="0"/>
          <w:marBottom w:val="171"/>
          <w:divBdr>
            <w:top w:val="none" w:sz="0" w:space="0" w:color="auto"/>
            <w:left w:val="none" w:sz="0" w:space="0" w:color="auto"/>
            <w:bottom w:val="none" w:sz="0" w:space="0" w:color="auto"/>
            <w:right w:val="none" w:sz="0" w:space="0" w:color="auto"/>
          </w:divBdr>
        </w:div>
        <w:div w:id="989752308">
          <w:marLeft w:val="0"/>
          <w:marRight w:val="0"/>
          <w:marTop w:val="0"/>
          <w:marBottom w:val="171"/>
          <w:divBdr>
            <w:top w:val="none" w:sz="0" w:space="0" w:color="auto"/>
            <w:left w:val="none" w:sz="0" w:space="0" w:color="auto"/>
            <w:bottom w:val="none" w:sz="0" w:space="0" w:color="auto"/>
            <w:right w:val="none" w:sz="0" w:space="0" w:color="auto"/>
          </w:divBdr>
        </w:div>
      </w:divsChild>
    </w:div>
    <w:div w:id="892350880">
      <w:bodyDiv w:val="1"/>
      <w:marLeft w:val="0"/>
      <w:marRight w:val="0"/>
      <w:marTop w:val="0"/>
      <w:marBottom w:val="0"/>
      <w:divBdr>
        <w:top w:val="none" w:sz="0" w:space="0" w:color="auto"/>
        <w:left w:val="none" w:sz="0" w:space="0" w:color="auto"/>
        <w:bottom w:val="none" w:sz="0" w:space="0" w:color="auto"/>
        <w:right w:val="none" w:sz="0" w:space="0" w:color="auto"/>
      </w:divBdr>
    </w:div>
    <w:div w:id="1129206271">
      <w:bodyDiv w:val="1"/>
      <w:marLeft w:val="0"/>
      <w:marRight w:val="0"/>
      <w:marTop w:val="0"/>
      <w:marBottom w:val="0"/>
      <w:divBdr>
        <w:top w:val="none" w:sz="0" w:space="0" w:color="auto"/>
        <w:left w:val="none" w:sz="0" w:space="0" w:color="auto"/>
        <w:bottom w:val="none" w:sz="0" w:space="0" w:color="auto"/>
        <w:right w:val="none" w:sz="0" w:space="0" w:color="auto"/>
      </w:divBdr>
    </w:div>
    <w:div w:id="1211305283">
      <w:bodyDiv w:val="1"/>
      <w:marLeft w:val="0"/>
      <w:marRight w:val="0"/>
      <w:marTop w:val="0"/>
      <w:marBottom w:val="0"/>
      <w:divBdr>
        <w:top w:val="none" w:sz="0" w:space="0" w:color="auto"/>
        <w:left w:val="none" w:sz="0" w:space="0" w:color="auto"/>
        <w:bottom w:val="none" w:sz="0" w:space="0" w:color="auto"/>
        <w:right w:val="none" w:sz="0" w:space="0" w:color="auto"/>
      </w:divBdr>
    </w:div>
    <w:div w:id="1446542367">
      <w:bodyDiv w:val="1"/>
      <w:marLeft w:val="0"/>
      <w:marRight w:val="0"/>
      <w:marTop w:val="0"/>
      <w:marBottom w:val="0"/>
      <w:divBdr>
        <w:top w:val="none" w:sz="0" w:space="0" w:color="auto"/>
        <w:left w:val="none" w:sz="0" w:space="0" w:color="auto"/>
        <w:bottom w:val="none" w:sz="0" w:space="0" w:color="auto"/>
        <w:right w:val="none" w:sz="0" w:space="0" w:color="auto"/>
      </w:divBdr>
    </w:div>
    <w:div w:id="1480263436">
      <w:bodyDiv w:val="1"/>
      <w:marLeft w:val="0"/>
      <w:marRight w:val="0"/>
      <w:marTop w:val="0"/>
      <w:marBottom w:val="0"/>
      <w:divBdr>
        <w:top w:val="none" w:sz="0" w:space="0" w:color="auto"/>
        <w:left w:val="none" w:sz="0" w:space="0" w:color="auto"/>
        <w:bottom w:val="none" w:sz="0" w:space="0" w:color="auto"/>
        <w:right w:val="none" w:sz="0" w:space="0" w:color="auto"/>
      </w:divBdr>
    </w:div>
    <w:div w:id="2073965384">
      <w:bodyDiv w:val="1"/>
      <w:marLeft w:val="0"/>
      <w:marRight w:val="0"/>
      <w:marTop w:val="0"/>
      <w:marBottom w:val="0"/>
      <w:divBdr>
        <w:top w:val="none" w:sz="0" w:space="0" w:color="auto"/>
        <w:left w:val="none" w:sz="0" w:space="0" w:color="auto"/>
        <w:bottom w:val="none" w:sz="0" w:space="0" w:color="auto"/>
        <w:right w:val="none" w:sz="0" w:space="0" w:color="auto"/>
      </w:divBdr>
    </w:div>
    <w:div w:id="2087803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3.emf"/><Relationship Id="rId26" Type="http://schemas.openxmlformats.org/officeDocument/2006/relationships/image" Target="media/image9.jpeg"/><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http://sthjj.zhuzhou.gov.cn/c8632/20170713/i537792.html" TargetMode="External"/><Relationship Id="rId17" Type="http://schemas.openxmlformats.org/officeDocument/2006/relationships/hyperlink" Target="https://baike.baidu.com/item/%E6%9C%89%E6%9C%BA%E7%89%A9/300787" TargetMode="Externa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4.png"/><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jj.zhuzhou.gov.cn/c8632/20170713/i537792.html" TargetMode="External"/><Relationship Id="rId24" Type="http://schemas.openxmlformats.org/officeDocument/2006/relationships/image" Target="media/image7.jpe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aike.baidu.com/item/%E6%91%A9%E6%93%A6%E5%8A%9B/270991" TargetMode="External"/><Relationship Id="rId23" Type="http://schemas.openxmlformats.org/officeDocument/2006/relationships/oleObject" Target="embeddings/oleObject2.bin"/><Relationship Id="rId28" Type="http://schemas.openxmlformats.org/officeDocument/2006/relationships/oleObject" Target="embeddings/oleObject3.bin"/><Relationship Id="rId10" Type="http://schemas.openxmlformats.org/officeDocument/2006/relationships/footer" Target="footer2.xml"/><Relationship Id="rId19" Type="http://schemas.openxmlformats.org/officeDocument/2006/relationships/oleObject" Target="embeddings/oleObject1.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jpeg"/><Relationship Id="rId22" Type="http://schemas.openxmlformats.org/officeDocument/2006/relationships/image" Target="media/image6.emf"/><Relationship Id="rId27" Type="http://schemas.openxmlformats.org/officeDocument/2006/relationships/image" Target="media/image10.wmf"/><Relationship Id="rId30"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D53191-4165-412A-ACB4-A69ADC86E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71</Pages>
  <Words>7586</Words>
  <Characters>43245</Characters>
  <Application>Microsoft Office Word</Application>
  <DocSecurity>0</DocSecurity>
  <Lines>360</Lines>
  <Paragraphs>101</Paragraphs>
  <ScaleCrop>false</ScaleCrop>
  <Company>微软中国</Company>
  <LinksUpToDate>false</LinksUpToDate>
  <CharactersWithSpaces>50730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2021-04-06T09:22:00Z</cp:lastPrinted>
  <dcterms:created xsi:type="dcterms:W3CDTF">2021-06-09T07:17:00Z</dcterms:created>
  <dcterms:modified xsi:type="dcterms:W3CDTF">2021-06-09T07:54:00Z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