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left="0" w:leftChars="0"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株洲市芦淞区大京风景名胜区管理中心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133.56</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133.99</w:t>
            </w: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十一、城乡社区支出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6.58</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二十一、其他支出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w:t>
            </w: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141.64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141.49</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0.15</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141.64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141.64</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bookmarkStart w:id="2" w:name="_GoBack"/>
      <w:bookmarkEnd w:id="2"/>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left="630" w:leftChars="300" w:firstLine="0" w:firstLineChars="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：株洲市芦淞区大京风景名胜区管理中心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Ind w:w="0" w:type="dxa"/>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b w:val="0"/>
                <w:bCs/>
                <w:i w:val="0"/>
                <w:color w:val="000000"/>
                <w:kern w:val="0"/>
                <w:sz w:val="22"/>
                <w:szCs w:val="22"/>
                <w:u w:val="none"/>
                <w:lang w:val="en-US" w:eastAsia="zh-CN" w:bidi="ar"/>
              </w:rPr>
              <w:t>141.64</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b w:val="0"/>
                <w:bCs/>
                <w:i w:val="0"/>
                <w:color w:val="000000"/>
                <w:kern w:val="0"/>
                <w:sz w:val="22"/>
                <w:szCs w:val="22"/>
                <w:u w:val="none"/>
                <w:lang w:val="en-US" w:eastAsia="zh-CN" w:bidi="ar"/>
              </w:rPr>
              <w:t>135.06</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6.58</w:t>
            </w: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201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134.14</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127.56</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6.58</w:t>
            </w: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1677"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20103</w:t>
            </w:r>
          </w:p>
          <w:p>
            <w:pPr>
              <w:widowControl/>
              <w:jc w:val="left"/>
              <w:rPr>
                <w:rFonts w:hint="eastAsia" w:ascii="仿宋" w:hAnsi="仿宋" w:eastAsia="仿宋" w:cs="仿宋"/>
                <w:kern w:val="0"/>
                <w:szCs w:val="21"/>
              </w:rPr>
            </w:pP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政府办公厅（室）及相关机构事务</w:t>
            </w:r>
          </w:p>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w:t>
            </w:r>
          </w:p>
          <w:p>
            <w:pPr>
              <w:widowControl/>
              <w:jc w:val="lef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75.75</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69.17</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6.58</w:t>
            </w: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2010301</w:t>
            </w:r>
          </w:p>
          <w:p>
            <w:pPr>
              <w:widowControl/>
              <w:jc w:val="left"/>
              <w:rPr>
                <w:rFonts w:hint="eastAsia" w:ascii="仿宋" w:hAnsi="仿宋" w:eastAsia="仿宋" w:cs="仿宋"/>
                <w:kern w:val="0"/>
                <w:szCs w:val="21"/>
              </w:rPr>
            </w:pP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p>
            <w:pPr>
              <w:widowControl/>
              <w:jc w:val="lef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34.10</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27.52</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6.58</w:t>
            </w: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2010302</w:t>
            </w:r>
          </w:p>
          <w:p>
            <w:pPr>
              <w:widowControl/>
              <w:jc w:val="left"/>
              <w:rPr>
                <w:rFonts w:hint="eastAsia" w:ascii="仿宋" w:hAnsi="仿宋" w:eastAsia="仿宋" w:cs="仿宋"/>
                <w:kern w:val="0"/>
                <w:szCs w:val="21"/>
              </w:rPr>
            </w:pP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一般行政管理事务</w:t>
            </w:r>
          </w:p>
          <w:p>
            <w:pPr>
              <w:widowControl/>
              <w:jc w:val="lef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41.65</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41.65</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20106</w:t>
            </w:r>
          </w:p>
          <w:p>
            <w:pPr>
              <w:widowControl/>
              <w:jc w:val="left"/>
              <w:rPr>
                <w:rFonts w:hint="eastAsia" w:ascii="仿宋" w:hAnsi="仿宋" w:eastAsia="仿宋" w:cs="仿宋"/>
                <w:kern w:val="0"/>
                <w:szCs w:val="21"/>
              </w:rPr>
            </w:pP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财政事务</w:t>
            </w:r>
          </w:p>
          <w:p>
            <w:pPr>
              <w:widowControl/>
              <w:jc w:val="lef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56.89</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56.89</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2010601</w:t>
            </w:r>
          </w:p>
          <w:p>
            <w:pPr>
              <w:widowControl/>
              <w:jc w:val="left"/>
              <w:rPr>
                <w:rFonts w:hint="eastAsia" w:ascii="仿宋" w:hAnsi="仿宋" w:eastAsia="仿宋" w:cs="仿宋"/>
                <w:kern w:val="0"/>
                <w:szCs w:val="21"/>
              </w:rPr>
            </w:pP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行政运行</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56.89</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56.89</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20199</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其他一般公共服务支出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1.50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1.50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其他一般公共服务支出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1.50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1.50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204</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公共安全支出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20499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其他公共安全支出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2049901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其他公共安全支出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21203</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城乡社区公共设施</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1158"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2120399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其他城乡社区公共设施支出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1.50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1.50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22960</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彩票公益金及对应专项债务收入安排的支出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1.50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1.50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2296002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用于社会福利的彩票公益金支出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1.50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1.50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株洲市芦淞区大京风景名胜区管理中心</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141.49</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98.34</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43.15</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133.99</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92.34</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41.65</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75.60</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33.95</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41.65</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33.95</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33.95</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2010302</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41.65</w:t>
            </w:r>
          </w:p>
        </w:tc>
        <w:tc>
          <w:tcPr>
            <w:tcW w:w="1985" w:type="dxa"/>
            <w:shd w:val="clear" w:color="auto" w:fill="auto"/>
            <w:noWrap/>
            <w:vAlign w:val="center"/>
          </w:tcPr>
          <w:p>
            <w:pPr>
              <w:jc w:val="right"/>
              <w:rPr>
                <w:rFonts w:hint="eastAsia" w:ascii="仿宋" w:hAnsi="仿宋" w:eastAsia="仿宋" w:cs="仿宋"/>
                <w:kern w:val="0"/>
                <w:sz w:val="21"/>
                <w:szCs w:val="21"/>
              </w:rPr>
            </w:pP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41.65</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56.89</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56.89</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56.89</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56.89</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其他一般公共服务支出</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2019999</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其他一般公共服务支出</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204</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公共安全支出</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20499</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其他公共安全支出</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2049901</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其他公共安全支出</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城乡社区支出</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21203</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城乡社区公共设施</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2120399</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其他城乡社区公共设施支出</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229</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其他支出</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1985" w:type="dxa"/>
            <w:shd w:val="clear" w:color="auto" w:fill="auto"/>
            <w:noWrap/>
            <w:vAlign w:val="center"/>
          </w:tcPr>
          <w:p>
            <w:pPr>
              <w:jc w:val="right"/>
              <w:rPr>
                <w:rFonts w:hint="eastAsia" w:ascii="仿宋" w:hAnsi="仿宋" w:eastAsia="仿宋" w:cs="仿宋"/>
                <w:kern w:val="0"/>
                <w:sz w:val="21"/>
                <w:szCs w:val="21"/>
              </w:rPr>
            </w:pP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22960</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彩票公益金及对应专项债务收入安排的支出</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1985" w:type="dxa"/>
            <w:shd w:val="clear" w:color="auto" w:fill="auto"/>
            <w:noWrap/>
            <w:vAlign w:val="center"/>
          </w:tcPr>
          <w:p>
            <w:pPr>
              <w:jc w:val="right"/>
              <w:rPr>
                <w:rFonts w:hint="eastAsia" w:ascii="仿宋" w:hAnsi="仿宋" w:eastAsia="仿宋" w:cs="仿宋"/>
                <w:kern w:val="0"/>
                <w:sz w:val="21"/>
                <w:szCs w:val="21"/>
              </w:rPr>
            </w:pP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2296002</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用于社会福利的彩票公益金支出</w:t>
            </w:r>
          </w:p>
        </w:tc>
        <w:tc>
          <w:tcPr>
            <w:tcW w:w="177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1985" w:type="dxa"/>
            <w:shd w:val="clear" w:color="auto" w:fill="auto"/>
            <w:noWrap/>
            <w:vAlign w:val="center"/>
          </w:tcPr>
          <w:p>
            <w:pPr>
              <w:jc w:val="right"/>
              <w:rPr>
                <w:rFonts w:hint="eastAsia" w:ascii="仿宋" w:hAnsi="仿宋" w:eastAsia="仿宋" w:cs="仿宋"/>
                <w:kern w:val="0"/>
                <w:sz w:val="21"/>
                <w:szCs w:val="21"/>
              </w:rPr>
            </w:pP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株洲市芦淞区大京风景名胜区管理中心</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133.56</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127.56</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127.56</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十一、城乡社区支出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二十一、其他支出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135.06</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135.06</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133.56</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1.50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135.06</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135.06</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133.56</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lang w:val="en-US" w:eastAsia="zh-CN"/>
              </w:rPr>
              <w:t>1.50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株洲市芦淞区大京风景名胜区管理中心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b/>
                <w:i w:val="0"/>
                <w:color w:val="000000"/>
                <w:kern w:val="0"/>
                <w:sz w:val="22"/>
                <w:szCs w:val="22"/>
                <w:u w:val="none"/>
                <w:lang w:val="en-US" w:eastAsia="zh-CN" w:bidi="ar"/>
              </w:rPr>
              <w:t>133.56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b/>
                <w:i w:val="0"/>
                <w:color w:val="000000"/>
                <w:kern w:val="0"/>
                <w:sz w:val="22"/>
                <w:szCs w:val="22"/>
                <w:u w:val="none"/>
                <w:lang w:val="en-US" w:eastAsia="zh-CN" w:bidi="ar"/>
              </w:rPr>
              <w:t>91.91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b/>
                <w:i w:val="0"/>
                <w:color w:val="000000"/>
                <w:kern w:val="0"/>
                <w:sz w:val="22"/>
                <w:szCs w:val="22"/>
                <w:u w:val="none"/>
                <w:lang w:val="en-US" w:eastAsia="zh-CN" w:bidi="ar"/>
              </w:rPr>
              <w:t>41.65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127.56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85.91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41.65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69.17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27.52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41.65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27.52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27.52</w:t>
            </w:r>
          </w:p>
        </w:tc>
        <w:tc>
          <w:tcPr>
            <w:tcW w:w="3000" w:type="dxa"/>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41.65</w:t>
            </w:r>
          </w:p>
        </w:tc>
        <w:tc>
          <w:tcPr>
            <w:tcW w:w="3492"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41.65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56.89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56.89</w:t>
            </w:r>
          </w:p>
        </w:tc>
        <w:tc>
          <w:tcPr>
            <w:tcW w:w="3000" w:type="dxa"/>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2010601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56.89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56.89</w:t>
            </w:r>
          </w:p>
        </w:tc>
        <w:tc>
          <w:tcPr>
            <w:tcW w:w="3000"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1.50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1.50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204</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公共安全支出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20499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其他公共安全支出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2049901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其他公共安全支出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212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21203</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城乡社区公共设施</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2120399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其他城乡社区公共设施支出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株洲市芦淞区大京风景名胜区管理中心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65.24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18.26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20.20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1.50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19.98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10.76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3.44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7.36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7.92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6.35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6.00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8.41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8.40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0.01</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宋体" w:cs="Times New Roman"/>
                <w:color w:val="000000"/>
                <w:kern w:val="0"/>
                <w:sz w:val="18"/>
                <w:szCs w:val="18"/>
              </w:rPr>
            </w:pP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宋体" w:cs="Times New Roman"/>
                <w:color w:val="000000"/>
                <w:kern w:val="0"/>
                <w:sz w:val="18"/>
                <w:szCs w:val="18"/>
              </w:rPr>
            </w:pP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73.65</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18.26</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firstLine="210" w:firstLineChars="1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株洲市芦淞区大京风景名胜区管理中心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株洲市芦淞区大京风景名胜区管理中心</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2000" w:type="dxa"/>
            <w:shd w:val="clear" w:color="auto" w:fill="auto"/>
            <w:vAlign w:val="center"/>
          </w:tcPr>
          <w:p>
            <w:pPr>
              <w:jc w:val="right"/>
              <w:rPr>
                <w:rFonts w:hint="eastAsia" w:ascii="仿宋" w:hAnsi="仿宋" w:eastAsia="仿宋" w:cs="仿宋"/>
                <w:kern w:val="0"/>
                <w:sz w:val="21"/>
                <w:szCs w:val="21"/>
              </w:rPr>
            </w:pP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229</w:t>
            </w:r>
          </w:p>
        </w:tc>
        <w:tc>
          <w:tcPr>
            <w:tcW w:w="132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2000" w:type="dxa"/>
            <w:shd w:val="clear" w:color="auto" w:fill="auto"/>
            <w:vAlign w:val="center"/>
          </w:tcPr>
          <w:p>
            <w:pPr>
              <w:jc w:val="right"/>
              <w:rPr>
                <w:rFonts w:hint="eastAsia" w:ascii="仿宋" w:hAnsi="仿宋" w:eastAsia="仿宋" w:cs="仿宋"/>
                <w:kern w:val="0"/>
                <w:sz w:val="21"/>
                <w:szCs w:val="21"/>
              </w:rPr>
            </w:pP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22960</w:t>
            </w:r>
          </w:p>
        </w:tc>
        <w:tc>
          <w:tcPr>
            <w:tcW w:w="132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彩票公益金及对应专项债务收入安排的支出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2000" w:type="dxa"/>
            <w:shd w:val="clear" w:color="auto" w:fill="auto"/>
            <w:vAlign w:val="center"/>
          </w:tcPr>
          <w:p>
            <w:pPr>
              <w:jc w:val="right"/>
              <w:rPr>
                <w:rFonts w:hint="eastAsia" w:ascii="仿宋" w:hAnsi="仿宋" w:eastAsia="仿宋" w:cs="仿宋"/>
                <w:kern w:val="0"/>
                <w:sz w:val="21"/>
                <w:szCs w:val="21"/>
              </w:rPr>
            </w:pP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2296002</w:t>
            </w:r>
          </w:p>
        </w:tc>
        <w:tc>
          <w:tcPr>
            <w:tcW w:w="132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用于社会福利的彩票公益金支出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2000" w:type="dxa"/>
            <w:shd w:val="clear" w:color="auto" w:fill="auto"/>
            <w:vAlign w:val="center"/>
          </w:tcPr>
          <w:p>
            <w:pPr>
              <w:jc w:val="right"/>
              <w:rPr>
                <w:rFonts w:hint="eastAsia" w:ascii="仿宋" w:hAnsi="仿宋" w:eastAsia="仿宋" w:cs="仿宋"/>
                <w:kern w:val="0"/>
                <w:sz w:val="21"/>
                <w:szCs w:val="21"/>
              </w:rPr>
            </w:pP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hint="eastAsia" w:ascii="Times New Roman" w:hAnsi="Times New Roman" w:eastAsia="仿宋_GB2312" w:cs="Times New Roman"/>
          <w:kern w:val="0"/>
          <w:szCs w:val="21"/>
          <w:lang w:eastAsia="zh-CN"/>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注：本表反映部门本年度政府性基金预算财政拨款收入、支出及结转和结余情况</w:t>
      </w:r>
    </w:p>
    <w:p>
      <w:pPr>
        <w:tabs>
          <w:tab w:val="left" w:pos="6118"/>
        </w:tabs>
        <w:bidi w:val="0"/>
        <w:jc w:val="left"/>
        <w:rPr>
          <w:rFonts w:hint="eastAsia"/>
          <w:lang w:val="en-US"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432C275C"/>
    <w:rsid w:val="439851A1"/>
    <w:rsid w:val="6CCA0907"/>
    <w:rsid w:val="6CD10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1</TotalTime>
  <ScaleCrop>false</ScaleCrop>
  <LinksUpToDate>false</LinksUpToDate>
  <CharactersWithSpaces>4864</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2021-05-07T13:19:40Z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