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区委政法委</w:t>
      </w:r>
      <w:r>
        <w:rPr>
          <w:rFonts w:ascii="Times New Roman" w:hAnsi="Times New Roman" w:eastAsia="仿宋_GB2312" w:cs="Times New Roman"/>
          <w:color w:val="000000"/>
          <w:kern w:val="0"/>
          <w:szCs w:val="21"/>
        </w:rPr>
        <w:t xml:space="preserve">     </w:t>
      </w:r>
      <w:bookmarkStart w:id="2" w:name="_GoBack"/>
      <w:bookmarkEnd w:id="2"/>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427.70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364.33</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82.34</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十四、资源勘探信息等支出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224"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427.70</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454.67</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26.97</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454.67</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454.67</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区委政法委</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427.70</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427.70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w:t>
            </w:r>
          </w:p>
        </w:tc>
        <w:tc>
          <w:tcPr>
            <w:tcW w:w="11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一般公共服务支出</w:t>
            </w:r>
          </w:p>
        </w:tc>
        <w:tc>
          <w:tcPr>
            <w:tcW w:w="167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361.20</w:t>
            </w:r>
          </w:p>
        </w:tc>
        <w:tc>
          <w:tcPr>
            <w:tcW w:w="15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361.20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20103</w:t>
            </w:r>
          </w:p>
        </w:tc>
        <w:tc>
          <w:tcPr>
            <w:tcW w:w="11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政府办公厅（室）及相关机构事务</w:t>
            </w:r>
          </w:p>
        </w:tc>
        <w:tc>
          <w:tcPr>
            <w:tcW w:w="167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50.00</w:t>
            </w:r>
          </w:p>
        </w:tc>
        <w:tc>
          <w:tcPr>
            <w:tcW w:w="15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2010308</w:t>
            </w:r>
          </w:p>
        </w:tc>
        <w:tc>
          <w:tcPr>
            <w:tcW w:w="11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信访事务</w:t>
            </w:r>
          </w:p>
        </w:tc>
        <w:tc>
          <w:tcPr>
            <w:tcW w:w="167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50.00</w:t>
            </w:r>
          </w:p>
        </w:tc>
        <w:tc>
          <w:tcPr>
            <w:tcW w:w="15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20106</w:t>
            </w:r>
          </w:p>
        </w:tc>
        <w:tc>
          <w:tcPr>
            <w:tcW w:w="11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财政事务</w:t>
            </w:r>
          </w:p>
        </w:tc>
        <w:tc>
          <w:tcPr>
            <w:tcW w:w="167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121.58</w:t>
            </w:r>
          </w:p>
        </w:tc>
        <w:tc>
          <w:tcPr>
            <w:tcW w:w="15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121.58</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2010601</w:t>
            </w:r>
          </w:p>
        </w:tc>
        <w:tc>
          <w:tcPr>
            <w:tcW w:w="1188"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行政运行</w:t>
            </w:r>
          </w:p>
        </w:tc>
        <w:tc>
          <w:tcPr>
            <w:tcW w:w="167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121.58</w:t>
            </w:r>
          </w:p>
        </w:tc>
        <w:tc>
          <w:tcPr>
            <w:tcW w:w="15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121.58</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20131</w:t>
            </w:r>
          </w:p>
        </w:tc>
        <w:tc>
          <w:tcPr>
            <w:tcW w:w="1188"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党委办公厅（室）及相关机构事务</w:t>
            </w:r>
          </w:p>
        </w:tc>
        <w:tc>
          <w:tcPr>
            <w:tcW w:w="1676"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132.08</w:t>
            </w:r>
          </w:p>
        </w:tc>
        <w:tc>
          <w:tcPr>
            <w:tcW w:w="1595"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132.08</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2013101</w:t>
            </w:r>
          </w:p>
        </w:tc>
        <w:tc>
          <w:tcPr>
            <w:tcW w:w="1188"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行政运行</w:t>
            </w:r>
          </w:p>
        </w:tc>
        <w:tc>
          <w:tcPr>
            <w:tcW w:w="1676"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14.40</w:t>
            </w:r>
          </w:p>
        </w:tc>
        <w:tc>
          <w:tcPr>
            <w:tcW w:w="1595"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14.40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2013102</w:t>
            </w:r>
          </w:p>
        </w:tc>
        <w:tc>
          <w:tcPr>
            <w:tcW w:w="1188"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一般行政管理事务</w:t>
            </w:r>
          </w:p>
        </w:tc>
        <w:tc>
          <w:tcPr>
            <w:tcW w:w="1676"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47.70</w:t>
            </w:r>
          </w:p>
        </w:tc>
        <w:tc>
          <w:tcPr>
            <w:tcW w:w="1595"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47.70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2013199</w:t>
            </w:r>
          </w:p>
        </w:tc>
        <w:tc>
          <w:tcPr>
            <w:tcW w:w="1188"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其他党委办公厅（室）及相关机构事务支出</w:t>
            </w:r>
          </w:p>
        </w:tc>
        <w:tc>
          <w:tcPr>
            <w:tcW w:w="1676"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69.98</w:t>
            </w:r>
          </w:p>
        </w:tc>
        <w:tc>
          <w:tcPr>
            <w:tcW w:w="1595"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69.98</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20136</w:t>
            </w:r>
          </w:p>
        </w:tc>
        <w:tc>
          <w:tcPr>
            <w:tcW w:w="1188"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其他共产党事务支出</w:t>
            </w:r>
          </w:p>
        </w:tc>
        <w:tc>
          <w:tcPr>
            <w:tcW w:w="1676"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45.53</w:t>
            </w:r>
          </w:p>
        </w:tc>
        <w:tc>
          <w:tcPr>
            <w:tcW w:w="1595"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45.53</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2013601</w:t>
            </w:r>
          </w:p>
        </w:tc>
        <w:tc>
          <w:tcPr>
            <w:tcW w:w="1188"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行政运行</w:t>
            </w:r>
          </w:p>
        </w:tc>
        <w:tc>
          <w:tcPr>
            <w:tcW w:w="1676"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40.53</w:t>
            </w:r>
          </w:p>
        </w:tc>
        <w:tc>
          <w:tcPr>
            <w:tcW w:w="1595"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40.53</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2013602</w:t>
            </w:r>
          </w:p>
        </w:tc>
        <w:tc>
          <w:tcPr>
            <w:tcW w:w="1188"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一般行政管理事务</w:t>
            </w:r>
          </w:p>
        </w:tc>
        <w:tc>
          <w:tcPr>
            <w:tcW w:w="1676"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w:t>
            </w:r>
          </w:p>
        </w:tc>
        <w:tc>
          <w:tcPr>
            <w:tcW w:w="1595"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20199</w:t>
            </w:r>
          </w:p>
        </w:tc>
        <w:tc>
          <w:tcPr>
            <w:tcW w:w="1188"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其他一般公共服务支出</w:t>
            </w:r>
          </w:p>
        </w:tc>
        <w:tc>
          <w:tcPr>
            <w:tcW w:w="1676"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12.00</w:t>
            </w:r>
          </w:p>
        </w:tc>
        <w:tc>
          <w:tcPr>
            <w:tcW w:w="1595"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2019999</w:t>
            </w:r>
          </w:p>
        </w:tc>
        <w:tc>
          <w:tcPr>
            <w:tcW w:w="1188"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其他一般公共服务支出</w:t>
            </w:r>
          </w:p>
        </w:tc>
        <w:tc>
          <w:tcPr>
            <w:tcW w:w="1676"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12.00</w:t>
            </w:r>
          </w:p>
        </w:tc>
        <w:tc>
          <w:tcPr>
            <w:tcW w:w="1595"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w:t>
            </w:r>
          </w:p>
        </w:tc>
        <w:tc>
          <w:tcPr>
            <w:tcW w:w="1188"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公共安全支出</w:t>
            </w:r>
          </w:p>
        </w:tc>
        <w:tc>
          <w:tcPr>
            <w:tcW w:w="1676"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58.50</w:t>
            </w:r>
          </w:p>
        </w:tc>
        <w:tc>
          <w:tcPr>
            <w:tcW w:w="1595"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58.50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20402</w:t>
            </w:r>
          </w:p>
        </w:tc>
        <w:tc>
          <w:tcPr>
            <w:tcW w:w="1188"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公安</w:t>
            </w:r>
          </w:p>
        </w:tc>
        <w:tc>
          <w:tcPr>
            <w:tcW w:w="1676"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25.00</w:t>
            </w:r>
          </w:p>
        </w:tc>
        <w:tc>
          <w:tcPr>
            <w:tcW w:w="1595"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25.00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2040204</w:t>
            </w:r>
          </w:p>
        </w:tc>
        <w:tc>
          <w:tcPr>
            <w:tcW w:w="1188"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治安管理</w:t>
            </w:r>
          </w:p>
        </w:tc>
        <w:tc>
          <w:tcPr>
            <w:tcW w:w="1676"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20.00</w:t>
            </w:r>
          </w:p>
        </w:tc>
        <w:tc>
          <w:tcPr>
            <w:tcW w:w="1595"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20.00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2040212</w:t>
            </w:r>
          </w:p>
        </w:tc>
        <w:tc>
          <w:tcPr>
            <w:tcW w:w="1188"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道路交通管理</w:t>
            </w:r>
          </w:p>
        </w:tc>
        <w:tc>
          <w:tcPr>
            <w:tcW w:w="1676"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w:t>
            </w:r>
          </w:p>
        </w:tc>
        <w:tc>
          <w:tcPr>
            <w:tcW w:w="1595"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20406</w:t>
            </w:r>
          </w:p>
        </w:tc>
        <w:tc>
          <w:tcPr>
            <w:tcW w:w="1188"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司法</w:t>
            </w:r>
          </w:p>
        </w:tc>
        <w:tc>
          <w:tcPr>
            <w:tcW w:w="1676"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21.00</w:t>
            </w:r>
          </w:p>
        </w:tc>
        <w:tc>
          <w:tcPr>
            <w:tcW w:w="1595"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2040699</w:t>
            </w:r>
          </w:p>
        </w:tc>
        <w:tc>
          <w:tcPr>
            <w:tcW w:w="1188"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其他司法支出</w:t>
            </w:r>
          </w:p>
        </w:tc>
        <w:tc>
          <w:tcPr>
            <w:tcW w:w="1676"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21.00</w:t>
            </w:r>
          </w:p>
        </w:tc>
        <w:tc>
          <w:tcPr>
            <w:tcW w:w="1595"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20499</w:t>
            </w:r>
          </w:p>
        </w:tc>
        <w:tc>
          <w:tcPr>
            <w:tcW w:w="1188"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其他公共安全支出</w:t>
            </w:r>
          </w:p>
        </w:tc>
        <w:tc>
          <w:tcPr>
            <w:tcW w:w="1676"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12.50</w:t>
            </w:r>
          </w:p>
        </w:tc>
        <w:tc>
          <w:tcPr>
            <w:tcW w:w="1595"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12.50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2049901</w:t>
            </w:r>
          </w:p>
        </w:tc>
        <w:tc>
          <w:tcPr>
            <w:tcW w:w="1188"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其他公共安全支出</w:t>
            </w:r>
          </w:p>
        </w:tc>
        <w:tc>
          <w:tcPr>
            <w:tcW w:w="1676"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12.50</w:t>
            </w:r>
          </w:p>
        </w:tc>
        <w:tc>
          <w:tcPr>
            <w:tcW w:w="1595"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12.50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215</w:t>
            </w:r>
          </w:p>
        </w:tc>
        <w:tc>
          <w:tcPr>
            <w:tcW w:w="1188"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资源勘探信息等支出</w:t>
            </w:r>
          </w:p>
        </w:tc>
        <w:tc>
          <w:tcPr>
            <w:tcW w:w="1676"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1595"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21599</w:t>
            </w:r>
          </w:p>
        </w:tc>
        <w:tc>
          <w:tcPr>
            <w:tcW w:w="1188"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其他资源勘探信息等支出</w:t>
            </w:r>
          </w:p>
        </w:tc>
        <w:tc>
          <w:tcPr>
            <w:tcW w:w="1676"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1595"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2159999</w:t>
            </w:r>
          </w:p>
        </w:tc>
        <w:tc>
          <w:tcPr>
            <w:tcW w:w="1188"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其他资源勘探信息等支出</w:t>
            </w:r>
          </w:p>
        </w:tc>
        <w:tc>
          <w:tcPr>
            <w:tcW w:w="1676"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1595" w:type="dxa"/>
            <w:tcBorders>
              <w:top w:val="nil"/>
              <w:left w:val="nil"/>
              <w:bottom w:val="single" w:color="auto" w:sz="8" w:space="0"/>
              <w:right w:val="single" w:color="auto" w:sz="4"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区委政法委</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top"/>
          </w:tcPr>
          <w:p>
            <w:pPr>
              <w:spacing w:beforeLines="0" w:afterLines="0"/>
              <w:jc w:val="right"/>
              <w:rPr>
                <w:rFonts w:hint="eastAsia" w:ascii="宋体" w:hAnsi="宋体" w:eastAsiaTheme="minorEastAsia" w:cstheme="minorBidi"/>
                <w:b/>
                <w:color w:val="000000"/>
                <w:kern w:val="2"/>
                <w:sz w:val="22"/>
                <w:szCs w:val="24"/>
                <w:lang w:val="en-US" w:eastAsia="zh-CN" w:bidi="ar-SA"/>
              </w:rPr>
            </w:pPr>
            <w:r>
              <w:rPr>
                <w:rFonts w:hint="eastAsia" w:ascii="宋体" w:hAnsi="宋体"/>
                <w:b/>
                <w:color w:val="000000"/>
                <w:sz w:val="22"/>
                <w:szCs w:val="24"/>
              </w:rPr>
              <w:t>454.67</w:t>
            </w:r>
          </w:p>
        </w:tc>
        <w:tc>
          <w:tcPr>
            <w:tcW w:w="1985" w:type="dxa"/>
            <w:shd w:val="clear" w:color="auto" w:fill="auto"/>
            <w:noWrap/>
            <w:vAlign w:val="top"/>
          </w:tcPr>
          <w:p>
            <w:pPr>
              <w:spacing w:beforeLines="0" w:afterLines="0"/>
              <w:jc w:val="right"/>
              <w:rPr>
                <w:rFonts w:hint="eastAsia" w:ascii="宋体" w:hAnsi="宋体" w:eastAsiaTheme="minorEastAsia" w:cstheme="minorBidi"/>
                <w:b/>
                <w:color w:val="000000"/>
                <w:kern w:val="2"/>
                <w:sz w:val="22"/>
                <w:szCs w:val="24"/>
                <w:lang w:val="en-US" w:eastAsia="zh-CN" w:bidi="ar-SA"/>
              </w:rPr>
            </w:pPr>
            <w:r>
              <w:rPr>
                <w:rFonts w:hint="eastAsia" w:ascii="宋体" w:hAnsi="宋体"/>
                <w:b/>
                <w:color w:val="000000"/>
                <w:sz w:val="22"/>
                <w:szCs w:val="24"/>
              </w:rPr>
              <w:t>378.13</w:t>
            </w:r>
          </w:p>
        </w:tc>
        <w:tc>
          <w:tcPr>
            <w:tcW w:w="1842" w:type="dxa"/>
            <w:shd w:val="clear" w:color="auto" w:fill="auto"/>
            <w:noWrap/>
            <w:vAlign w:val="top"/>
          </w:tcPr>
          <w:p>
            <w:pPr>
              <w:spacing w:beforeLines="0" w:afterLines="0"/>
              <w:jc w:val="right"/>
              <w:rPr>
                <w:rFonts w:hint="eastAsia" w:ascii="宋体" w:hAnsi="宋体" w:eastAsiaTheme="minorEastAsia" w:cstheme="minorBidi"/>
                <w:b/>
                <w:color w:val="000000"/>
                <w:kern w:val="2"/>
                <w:sz w:val="22"/>
                <w:szCs w:val="24"/>
                <w:lang w:val="en-US" w:eastAsia="zh-CN" w:bidi="ar-SA"/>
              </w:rPr>
            </w:pPr>
            <w:r>
              <w:rPr>
                <w:rFonts w:hint="eastAsia" w:ascii="宋体" w:hAnsi="宋体"/>
                <w:b/>
                <w:color w:val="000000"/>
                <w:sz w:val="22"/>
                <w:szCs w:val="24"/>
              </w:rPr>
              <w:t>76.54</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一般公共服务支出</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364.33</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311.63</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52.70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20103</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政府办公厅（室）及相关机构事务</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50.00</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50.00</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2010308</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信访事务</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50.00</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50.00</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20106</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财政事务</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121.58</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121.58</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2010601</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行政运行</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121.58</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121.58</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20131</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党委办公厅（室）及相关机构事务</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132.08</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84.38</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47.70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2013101</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行政运行</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14.40</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14.40</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2013102</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一般行政管理事务</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47.70</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47.70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2013199</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其他党委办公厅（室）及相关机构事务支出</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69.98</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69.98</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20136</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其他共产党事务支出</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48.66</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43.66</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2013601</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行政运行</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40.53</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40.53</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2013602</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一般行政管理事务</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2013699</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其他共产党事务支出</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3.13</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3.13</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20199</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其他一般公共服务支出</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12.00</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12.00</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2019999</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其他一般公共服务支出</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12.00</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12.00</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公共安全支出</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82.35</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58.50</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23.84</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20402</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公安</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48.85</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25.00</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23.84</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2040202</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一般行政管理事务</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23.85</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23.84</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2040204</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治安管理</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20.00</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20.00</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2040212</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道路交通管理</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20406</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司法</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21.00</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21.00</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2040699</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其他司法支出</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21.00</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21.00</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20499</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其他公共安全支出</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12.50</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12.50</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2049901</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其他公共安全支出</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12.50</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12.50</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215</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资源勘探信息等支出</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21599</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其他资源勘探信息等支出</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2159999</w:t>
            </w:r>
          </w:p>
        </w:tc>
        <w:tc>
          <w:tcPr>
            <w:tcW w:w="1249" w:type="dxa"/>
            <w:shd w:val="clear" w:color="auto" w:fill="auto"/>
            <w:noWrap/>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其他资源勘探信息等支出</w:t>
            </w:r>
          </w:p>
        </w:tc>
        <w:tc>
          <w:tcPr>
            <w:tcW w:w="177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1985"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1842"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区委政法委</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427.70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361.20</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361.20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82.34</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82.34</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p>
        </w:tc>
        <w:tc>
          <w:tcPr>
            <w:tcW w:w="1880" w:type="dxa"/>
            <w:shd w:val="clear" w:color="auto" w:fill="auto"/>
            <w:noWrap/>
            <w:vAlign w:val="center"/>
          </w:tcPr>
          <w:p>
            <w:pPr>
              <w:widowControl/>
              <w:jc w:val="lef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p>
        </w:tc>
        <w:tc>
          <w:tcPr>
            <w:tcW w:w="1880" w:type="dxa"/>
            <w:shd w:val="clear" w:color="auto" w:fill="auto"/>
            <w:noWrap/>
            <w:vAlign w:val="center"/>
          </w:tcPr>
          <w:p>
            <w:pPr>
              <w:widowControl/>
              <w:jc w:val="left"/>
              <w:rPr>
                <w:rFonts w:ascii="Times New Roman" w:hAnsi="Times New Roman" w:eastAsia="仿宋_GB2312" w:cs="Times New Roman"/>
                <w:kern w:val="0"/>
                <w:szCs w:val="21"/>
              </w:rPr>
            </w:pPr>
          </w:p>
        </w:tc>
        <w:tc>
          <w:tcPr>
            <w:tcW w:w="376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十四、资源勘探信息等支出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427.70</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451.54</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451.54</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23.84</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23.84</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451.54</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451.54</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451.54</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区委政法委</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b/>
                <w:color w:val="000000"/>
                <w:kern w:val="2"/>
                <w:sz w:val="22"/>
                <w:szCs w:val="24"/>
                <w:lang w:val="en-US" w:eastAsia="zh-CN" w:bidi="ar-SA"/>
              </w:rPr>
            </w:pPr>
            <w:r>
              <w:rPr>
                <w:rFonts w:hint="eastAsia" w:ascii="宋体" w:hAnsi="宋体"/>
                <w:b/>
                <w:color w:val="000000"/>
                <w:sz w:val="22"/>
                <w:szCs w:val="24"/>
              </w:rPr>
              <w:t>451.54</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b/>
                <w:color w:val="000000"/>
                <w:kern w:val="2"/>
                <w:sz w:val="22"/>
                <w:szCs w:val="24"/>
                <w:lang w:val="en-US" w:eastAsia="zh-CN" w:bidi="ar-SA"/>
              </w:rPr>
            </w:pPr>
            <w:r>
              <w:rPr>
                <w:rFonts w:hint="eastAsia" w:ascii="宋体" w:hAnsi="宋体"/>
                <w:b/>
                <w:color w:val="000000"/>
                <w:sz w:val="22"/>
                <w:szCs w:val="24"/>
              </w:rPr>
              <w:t>375.00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b/>
                <w:color w:val="000000"/>
                <w:kern w:val="2"/>
                <w:sz w:val="22"/>
                <w:szCs w:val="24"/>
                <w:lang w:val="en-US" w:eastAsia="zh-CN" w:bidi="ar-SA"/>
              </w:rPr>
            </w:pPr>
            <w:r>
              <w:rPr>
                <w:rFonts w:hint="eastAsia" w:ascii="宋体" w:hAnsi="宋体"/>
                <w:b/>
                <w:color w:val="000000"/>
                <w:sz w:val="22"/>
                <w:szCs w:val="24"/>
              </w:rPr>
              <w:t>76.54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一般公共服务支出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361.20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308.50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52.70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20103</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政府办公厅（室）及相关机构事务</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2010308</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信访事务</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20106</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财政事务</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121.58</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121.58</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2010601</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行政运行</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121.58</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121.58</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20131</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党委办公厅（室）及相关机构事务</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132.08</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84.38</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47.70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2013101</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行政运行</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14.40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14.40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2013102</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一般行政管理事务</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47.70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47.70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2013199</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其他党委办公厅（室）及相关机构事务支出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69.98</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69.98</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20136</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其他共产党事务支出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45.53</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40.53</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2013601</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行政运行</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40.53</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40.53</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2013602</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一般行政管理事务</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20199</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其他一般公共服务支出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2019999</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其他一般公共服务支出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12.00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公共安全支出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82.34</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58.50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23.84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20402</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公安</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48.84</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25.00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23.84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2040202</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一般行政管理事务</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23.84</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23.84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2040204</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治安管理</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20.00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20.00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2040212</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道路交通管理</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20406</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司法</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2040699</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其他司法支出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20499</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其他公共安全支出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12.50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12.50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2049901</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其他公共安全支出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12.50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12.50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215</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资源勘探信息等支出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21599</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其他资源勘探信息等支出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2159999</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其他资源勘探信息等支出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区委政法委</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139.15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175.23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50.98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8.22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41.07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7.92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12.36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0.90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1.03</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14.32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1.41</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0.77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9.14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12.52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11.28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0.27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58.18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1.90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5.89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0.73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12.55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2.44</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19.45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59.75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6.72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37.23</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3.40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2.51</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0.14</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top"/>
          </w:tcPr>
          <w:p>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52.54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197.33</w:t>
            </w: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19197197.33</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177.67</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区委政法委</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4.00</w:t>
            </w:r>
          </w:p>
        </w:tc>
        <w:tc>
          <w:tcPr>
            <w:tcW w:w="1220" w:type="dxa"/>
            <w:tcBorders>
              <w:top w:val="nil"/>
              <w:left w:val="nil"/>
              <w:bottom w:val="single" w:color="auto" w:sz="8"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0.00 </w:t>
            </w:r>
          </w:p>
        </w:tc>
        <w:tc>
          <w:tcPr>
            <w:tcW w:w="1220" w:type="dxa"/>
            <w:tcBorders>
              <w:top w:val="nil"/>
              <w:left w:val="nil"/>
              <w:bottom w:val="single" w:color="auto" w:sz="8"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0.00 </w:t>
            </w:r>
          </w:p>
        </w:tc>
        <w:tc>
          <w:tcPr>
            <w:tcW w:w="1220" w:type="dxa"/>
            <w:tcBorders>
              <w:top w:val="nil"/>
              <w:left w:val="nil"/>
              <w:bottom w:val="single" w:color="auto" w:sz="8"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0.00 </w:t>
            </w:r>
          </w:p>
        </w:tc>
        <w:tc>
          <w:tcPr>
            <w:tcW w:w="1220" w:type="dxa"/>
            <w:tcBorders>
              <w:top w:val="nil"/>
              <w:left w:val="nil"/>
              <w:bottom w:val="single" w:color="auto" w:sz="8" w:space="0"/>
              <w:right w:val="single" w:color="auto"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0.00 </w:t>
            </w:r>
          </w:p>
        </w:tc>
        <w:tc>
          <w:tcPr>
            <w:tcW w:w="1220" w:type="dxa"/>
            <w:tcBorders>
              <w:top w:val="nil"/>
              <w:left w:val="nil"/>
              <w:bottom w:val="single" w:color="auto" w:sz="8" w:space="0"/>
              <w:right w:val="nil"/>
            </w:tcBorders>
            <w:shd w:val="clear" w:color="auto" w:fill="auto"/>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0.00 </w:t>
            </w:r>
          </w:p>
        </w:tc>
        <w:tc>
          <w:tcPr>
            <w:tcW w:w="1220" w:type="dxa"/>
            <w:tcBorders>
              <w:top w:val="nil"/>
              <w:left w:val="single" w:color="auto" w:sz="4" w:space="0"/>
              <w:bottom w:val="single" w:color="auto" w:sz="8" w:space="0"/>
              <w:right w:val="single" w:color="auto" w:sz="8" w:space="0"/>
            </w:tcBorders>
            <w:shd w:val="clear" w:color="auto" w:fill="auto"/>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0.00 </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区委政法委</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无</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hint="eastAsia" w:ascii="Times New Roman" w:hAnsi="Times New Roman" w:eastAsia="仿宋_GB2312" w:cs="Times New Roman"/>
          <w:kern w:val="0"/>
          <w:szCs w:val="21"/>
          <w:lang w:eastAsia="zh-CN"/>
        </w:rPr>
        <w:t>区委政法委</w:t>
      </w:r>
      <w:r>
        <w:rPr>
          <w:rFonts w:hint="eastAsia" w:ascii="Times New Roman" w:hAnsi="Times New Roman" w:eastAsia="仿宋_GB2312" w:cs="Times New Roman"/>
          <w:kern w:val="0"/>
          <w:szCs w:val="21"/>
        </w:rPr>
        <w:t>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08D6087E"/>
    <w:rsid w:val="3C2A28DE"/>
    <w:rsid w:val="77E03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4</TotalTime>
  <ScaleCrop>false</ScaleCrop>
  <LinksUpToDate>false</LinksUpToDate>
  <CharactersWithSpaces>4864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2021-05-08T08:23:37Z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0E41B47B92BF45CFBC74D4E2FC4A42C4</vt:lpwstr>
  </property>
</Properties>
</file>