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left="12600" w:right="198" w:hanging="12600" w:hangingChars="60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spacing w:line="320" w:lineRule="exact"/>
        <w:ind w:left="12600" w:right="198" w:hanging="12600" w:hangingChars="600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W w:w="14070" w:type="dxa"/>
        <w:tblInd w:w="0" w:type="dxa"/>
        <w:shd w:val="clear"/>
        <w:tblLayout w:type="autofit"/>
        <w:tblCellMar>
          <w:top w:w="0" w:type="dxa"/>
          <w:left w:w="0" w:type="dxa"/>
          <w:bottom w:w="0" w:type="dxa"/>
          <w:right w:w="0" w:type="dxa"/>
        </w:tblCellMar>
      </w:tblPr>
      <w:tblGrid>
        <w:gridCol w:w="4985"/>
        <w:gridCol w:w="753"/>
        <w:gridCol w:w="1297"/>
        <w:gridCol w:w="5083"/>
        <w:gridCol w:w="717"/>
        <w:gridCol w:w="1235"/>
      </w:tblGrid>
      <w:tr>
        <w:tblPrEx>
          <w:shd w:val="clear"/>
          <w:tblCellMar>
            <w:top w:w="0" w:type="dxa"/>
            <w:left w:w="0" w:type="dxa"/>
            <w:bottom w:w="0" w:type="dxa"/>
            <w:right w:w="0"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收入</w:t>
            </w:r>
          </w:p>
        </w:tc>
        <w:tc>
          <w:tcPr>
            <w:tcW w:w="7035" w:type="dxa"/>
            <w:gridSpan w:val="3"/>
            <w:tcBorders>
              <w:top w:val="single" w:color="000000" w:sz="4" w:space="0"/>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1,262.28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1,276.08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二、上级补助收入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三、事业收入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四、经营收入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五、附属单位上缴收入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六、其他收入</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205.90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二十二、其他支出</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1,472.17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1,440.68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用事业基金弥补收支差额</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结余分配</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年初结转和结余</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53.23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年末结转和结余</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84.73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1,525.41 </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1,525.41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left="13860" w:leftChars="300" w:hanging="13230" w:hangingChars="6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W w:w="14787" w:type="dxa"/>
        <w:tblInd w:w="0" w:type="dxa"/>
        <w:shd w:val="clear"/>
        <w:tblLayout w:type="fixed"/>
        <w:tblCellMar>
          <w:top w:w="0" w:type="dxa"/>
          <w:left w:w="0" w:type="dxa"/>
          <w:bottom w:w="0" w:type="dxa"/>
          <w:right w:w="0" w:type="dxa"/>
        </w:tblCellMar>
      </w:tblPr>
      <w:tblGrid>
        <w:gridCol w:w="774"/>
        <w:gridCol w:w="3504"/>
        <w:gridCol w:w="1524"/>
        <w:gridCol w:w="1548"/>
        <w:gridCol w:w="1422"/>
        <w:gridCol w:w="1455"/>
        <w:gridCol w:w="1215"/>
        <w:gridCol w:w="1305"/>
        <w:gridCol w:w="2040"/>
      </w:tblGrid>
      <w:tr>
        <w:tblPrEx>
          <w:shd w:val="clear"/>
          <w:tblCellMar>
            <w:top w:w="0" w:type="dxa"/>
            <w:left w:w="0" w:type="dxa"/>
            <w:bottom w:w="0" w:type="dxa"/>
            <w:right w:w="0" w:type="dxa"/>
          </w:tblCellMar>
        </w:tblPrEx>
        <w:trPr>
          <w:trHeight w:val="333"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3504" w:type="dxa"/>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524"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本年收入合计</w:t>
            </w:r>
          </w:p>
        </w:tc>
        <w:tc>
          <w:tcPr>
            <w:tcW w:w="1548"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财政拨款收入</w:t>
            </w:r>
          </w:p>
        </w:tc>
        <w:tc>
          <w:tcPr>
            <w:tcW w:w="1422"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上级补助收入</w:t>
            </w:r>
          </w:p>
        </w:tc>
        <w:tc>
          <w:tcPr>
            <w:tcW w:w="145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事业收入</w:t>
            </w:r>
          </w:p>
        </w:tc>
        <w:tc>
          <w:tcPr>
            <w:tcW w:w="121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经营收入</w:t>
            </w:r>
          </w:p>
        </w:tc>
        <w:tc>
          <w:tcPr>
            <w:tcW w:w="130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附属单位上缴收入</w:t>
            </w:r>
          </w:p>
        </w:tc>
        <w:tc>
          <w:tcPr>
            <w:tcW w:w="2040"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其他收入</w:t>
            </w:r>
          </w:p>
        </w:tc>
      </w:tr>
      <w:tr>
        <w:tblPrEx>
          <w:tblCellMar>
            <w:top w:w="0" w:type="dxa"/>
            <w:left w:w="0" w:type="dxa"/>
            <w:bottom w:w="0" w:type="dxa"/>
            <w:right w:w="0" w:type="dxa"/>
          </w:tblCellMar>
        </w:tblPrEx>
        <w:trPr>
          <w:trHeight w:val="333"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04" w:type="dxa"/>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24"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2"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3"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04" w:type="dxa"/>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24"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2"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3"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04" w:type="dxa"/>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24"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2"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7" w:hRule="atLeast"/>
        </w:trPr>
        <w:tc>
          <w:tcPr>
            <w:tcW w:w="4278" w:type="dxa"/>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524"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548"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422"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45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1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30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20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r>
      <w:tr>
        <w:tblPrEx>
          <w:tblCellMar>
            <w:top w:w="0" w:type="dxa"/>
            <w:left w:w="0" w:type="dxa"/>
            <w:bottom w:w="0" w:type="dxa"/>
            <w:right w:w="0" w:type="dxa"/>
          </w:tblCellMar>
        </w:tblPrEx>
        <w:trPr>
          <w:trHeight w:val="337" w:hRule="atLeast"/>
        </w:trPr>
        <w:tc>
          <w:tcPr>
            <w:tcW w:w="4278" w:type="dxa"/>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524" w:type="dxa"/>
            <w:tcBorders>
              <w:top w:val="nil"/>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1,472.17 </w:t>
            </w:r>
          </w:p>
        </w:tc>
        <w:tc>
          <w:tcPr>
            <w:tcW w:w="1548"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1,266.28 </w:t>
            </w:r>
          </w:p>
        </w:tc>
        <w:tc>
          <w:tcPr>
            <w:tcW w:w="1422"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205.90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一般公共服务支出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1,307.57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1,101.67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205.90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人大事务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其他人大事务支出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政府办公厅（室）及相关机构事务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1,211.61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1,005.71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205.90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757.33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551.43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205.90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2010302</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其他政府办公厅（室）及相关机构事务支出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397.48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397.48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统计信息事务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7.95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7.95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2010502</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2010505</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专项统计业务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5.25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5.25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2010507</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专项普查活动</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0.14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0.14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9.00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9.00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2010602</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其他财政事务支出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纪检监察事务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其他纪检监察事务支出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群众团体事务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2012906</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工会事务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其他群众团体事务支出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20132</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组织事务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2013299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其他组织事务支出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其他共产党事务支出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其他共产党事务支出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其他一般公共服务支出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其他一般公共服务支出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文化旅游体育与传媒支出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20701</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文化和旅游</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2070199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其他文化和旅游支出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民政管理事务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128.00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128.00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2080208</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基层政权和社区建设</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其他民政管理事务支出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其他就业补助支出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21001</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卫生健康管理事务</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2100199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其他卫生健康管理事务支出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21203</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城乡社区公共设施</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2120399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其他城乡社区公共设施支出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资源勘探信息等支出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21501</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资源勘探开发</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2150199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其他资源勘探业支出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3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22960</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彩票公益金安排的支出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47" w:hRule="atLeast"/>
        </w:trPr>
        <w:tc>
          <w:tcPr>
            <w:tcW w:w="774"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2296002</w:t>
            </w:r>
          </w:p>
        </w:tc>
        <w:tc>
          <w:tcPr>
            <w:tcW w:w="350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用于社会福利的彩票公益金支出</w:t>
            </w:r>
          </w:p>
        </w:tc>
        <w:tc>
          <w:tcPr>
            <w:tcW w:w="1524"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15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142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45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20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bl>
    <w:tbl>
      <w:tblPr>
        <w:tblStyle w:val="5"/>
        <w:tblpPr w:leftFromText="180" w:rightFromText="180" w:vertAnchor="text" w:horzAnchor="page" w:tblpX="721" w:tblpY="483"/>
        <w:tblOverlap w:val="never"/>
        <w:tblW w:w="13813" w:type="dxa"/>
        <w:tblInd w:w="0" w:type="dxa"/>
        <w:tblLayout w:type="autofit"/>
        <w:tblCellMar>
          <w:top w:w="0" w:type="dxa"/>
          <w:left w:w="108" w:type="dxa"/>
          <w:bottom w:w="0" w:type="dxa"/>
          <w:right w:w="108" w:type="dxa"/>
        </w:tblCellMar>
      </w:tblPr>
      <w:tblGrid>
        <w:gridCol w:w="13813"/>
      </w:tblGrid>
      <w:tr>
        <w:tblPrEx>
          <w:tblCellMar>
            <w:top w:w="0" w:type="dxa"/>
            <w:left w:w="108" w:type="dxa"/>
            <w:bottom w:w="0" w:type="dxa"/>
            <w:right w:w="108" w:type="dxa"/>
          </w:tblCellMar>
        </w:tblPrEx>
        <w:trPr>
          <w:trHeight w:val="615" w:hRule="atLeast"/>
        </w:trPr>
        <w:tc>
          <w:tcPr>
            <w:tcW w:w="13813" w:type="dxa"/>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left="13798" w:leftChars="285" w:hanging="13200" w:hangingChars="66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W w:w="15720" w:type="dxa"/>
        <w:tblInd w:w="0" w:type="dxa"/>
        <w:shd w:val="clear"/>
        <w:tblLayout w:type="autofit"/>
        <w:tblCellMar>
          <w:top w:w="0" w:type="dxa"/>
          <w:left w:w="0" w:type="dxa"/>
          <w:bottom w:w="0" w:type="dxa"/>
          <w:right w:w="0" w:type="dxa"/>
        </w:tblCellMar>
      </w:tblPr>
      <w:tblGrid>
        <w:gridCol w:w="977"/>
        <w:gridCol w:w="4430"/>
        <w:gridCol w:w="1735"/>
        <w:gridCol w:w="1735"/>
        <w:gridCol w:w="1716"/>
        <w:gridCol w:w="1709"/>
        <w:gridCol w:w="1709"/>
        <w:gridCol w:w="1709"/>
      </w:tblGrid>
      <w:tr>
        <w:tblPrEx>
          <w:shd w:val="clear"/>
          <w:tblCellMar>
            <w:top w:w="0" w:type="dxa"/>
            <w:left w:w="0" w:type="dxa"/>
            <w:bottom w:w="0" w:type="dxa"/>
            <w:right w:w="0" w:type="dxa"/>
          </w:tblCellMar>
        </w:tblPrEx>
        <w:trPr>
          <w:trHeight w:val="308"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3930" w:type="dxa"/>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800"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1800"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上缴上级支出</w:t>
            </w:r>
          </w:p>
        </w:tc>
        <w:tc>
          <w:tcPr>
            <w:tcW w:w="1800"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8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8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8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8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8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8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1,440.68 </w:t>
            </w:r>
          </w:p>
        </w:tc>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1,371.32 </w:t>
            </w:r>
          </w:p>
        </w:tc>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69.36 </w:t>
            </w:r>
          </w:p>
        </w:tc>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1,276.08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1,210.72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65.36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人大事务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其他人大事务支出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1,180.12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1,123.32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725.84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725.84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其他政府办公厅（室）及相关机构事务支出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397.48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397.48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统计信息事务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7.95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5.39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专项统计业务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5.25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5.25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专项普查活动</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0.14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0.14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其他财政事务支出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纪检监察事务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其他纪检监察事务支出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群众团体事务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工会事务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其他群众团体事务支出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组织事务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2013299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其他组织事务支出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其他共产党事务支出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其他共产党事务支出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其他一般公共服务支出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其他一般公共服务支出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文化和旅游</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其他文化和旅游支出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民政管理事务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128.00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128.00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基层政权和社区建设</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其他民政管理事务支出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其他就业补助支出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卫生健康管理事务</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其他卫生健康管理事务支出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2120399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其他城乡社区公共设施支出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资源勘探信息等支出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资源勘探开发</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其他资源勘探业支出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彩票公益金安排的支出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2296002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用于社会福利的彩票公益金支出</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bl>
    <w:p>
      <w:pPr>
        <w:widowControl/>
        <w:ind w:firstLine="630" w:firstLineChars="30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注：本表反映部门本年度各项支出情况。</w:t>
      </w: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W w:w="14460" w:type="dxa"/>
        <w:tblInd w:w="0" w:type="dxa"/>
        <w:shd w:val="clear"/>
        <w:tblLayout w:type="autofit"/>
        <w:tblCellMar>
          <w:top w:w="0" w:type="dxa"/>
          <w:left w:w="0" w:type="dxa"/>
          <w:bottom w:w="0" w:type="dxa"/>
          <w:right w:w="0" w:type="dxa"/>
        </w:tblCellMar>
      </w:tblPr>
      <w:tblGrid>
        <w:gridCol w:w="3270"/>
        <w:gridCol w:w="570"/>
        <w:gridCol w:w="1350"/>
        <w:gridCol w:w="4622"/>
        <w:gridCol w:w="542"/>
        <w:gridCol w:w="1070"/>
        <w:gridCol w:w="1647"/>
        <w:gridCol w:w="1389"/>
      </w:tblGrid>
      <w:tr>
        <w:tblPrEx>
          <w:shd w:val="clear"/>
          <w:tblCellMar>
            <w:top w:w="0" w:type="dxa"/>
            <w:left w:w="0" w:type="dxa"/>
            <w:bottom w:w="0" w:type="dxa"/>
            <w:right w:w="0" w:type="dxa"/>
          </w:tblCellMar>
        </w:tblPrEx>
        <w:trPr>
          <w:trHeight w:val="308" w:hRule="atLeast"/>
        </w:trPr>
        <w:tc>
          <w:tcPr>
            <w:tcW w:w="519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收     入</w:t>
            </w:r>
          </w:p>
        </w:tc>
        <w:tc>
          <w:tcPr>
            <w:tcW w:w="9270" w:type="dxa"/>
            <w:gridSpan w:val="5"/>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     出</w:t>
            </w:r>
          </w:p>
        </w:tc>
      </w:tr>
      <w:tr>
        <w:tblPrEx>
          <w:tblCellMar>
            <w:top w:w="0" w:type="dxa"/>
            <w:left w:w="0" w:type="dxa"/>
            <w:bottom w:w="0" w:type="dxa"/>
            <w:right w:w="0" w:type="dxa"/>
          </w:tblCellMar>
        </w:tblPrEx>
        <w:trPr>
          <w:trHeight w:val="293" w:hRule="atLeast"/>
        </w:trPr>
        <w:tc>
          <w:tcPr>
            <w:tcW w:w="3270"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57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135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金额</w:t>
            </w:r>
          </w:p>
        </w:tc>
        <w:tc>
          <w:tcPr>
            <w:tcW w:w="366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57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0" w:type="auto"/>
            <w:vMerge w:val="restart"/>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68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一般公共预算财政拨款</w:t>
            </w:r>
          </w:p>
        </w:tc>
        <w:tc>
          <w:tcPr>
            <w:tcW w:w="168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1,262.28 </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1,101.67 </w:t>
            </w:r>
          </w:p>
        </w:tc>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1,101.67 </w:t>
            </w:r>
          </w:p>
        </w:tc>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二、政府性基金预算财政拨款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二、外交支出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五、教育支出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六、科学技术支出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七、文化旅游体育与传媒支出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九、卫生健康支出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十、节能环保支出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十一、城乡社区支出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十二、农林水支出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十三、交通运输支出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十四、资源勘探信息等支出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十五、商业服务业等支出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十六、金融支出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十七、援助其他地区支出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十九、住房保障支出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二十、粮油物资储备支出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二十二、其他支出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本年收入合计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1,266.28 </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本年支出合计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1,266.28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1,262.28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年初财政拨款结转和结余</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年末财政拨款结转和结余</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二、政府性基金预算财政拨款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1,266.28 </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1,266.28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1,262.28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center"/>
        <w:rPr>
          <w:rFonts w:ascii="Times New Roman" w:hAnsi="Times New Roman" w:eastAsia="方正小标宋_GBK" w:cs="Times New Roman"/>
          <w:kern w:val="0"/>
          <w:sz w:val="36"/>
          <w:szCs w:val="36"/>
        </w:rPr>
      </w:pPr>
      <w:r>
        <w:rPr>
          <w:rFonts w:ascii="Times New Roman" w:hAnsi="Times New Roman" w:eastAsia="仿宋_GB2312" w:cs="Times New Roman"/>
          <w:kern w:val="0"/>
          <w:szCs w:val="21"/>
        </w:rPr>
        <w:br w:type="page"/>
      </w: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ind w:left="13230" w:hanging="13230" w:hangingChars="63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ind w:firstLine="13230" w:firstLineChars="6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W w:w="14472" w:type="dxa"/>
        <w:tblInd w:w="0" w:type="dxa"/>
        <w:shd w:val="clear"/>
        <w:tblLayout w:type="fixed"/>
        <w:tblCellMar>
          <w:top w:w="0" w:type="dxa"/>
          <w:left w:w="0" w:type="dxa"/>
          <w:bottom w:w="0" w:type="dxa"/>
          <w:right w:w="0" w:type="dxa"/>
        </w:tblCellMar>
      </w:tblPr>
      <w:tblGrid>
        <w:gridCol w:w="973"/>
        <w:gridCol w:w="5714"/>
        <w:gridCol w:w="2235"/>
        <w:gridCol w:w="2475"/>
        <w:gridCol w:w="3075"/>
      </w:tblGrid>
      <w:tr>
        <w:tblPrEx>
          <w:shd w:val="clear"/>
          <w:tblCellMar>
            <w:top w:w="0" w:type="dxa"/>
            <w:left w:w="0" w:type="dxa"/>
            <w:bottom w:w="0" w:type="dxa"/>
            <w:right w:w="0" w:type="dxa"/>
          </w:tblCellMar>
        </w:tblPrEx>
        <w:trPr>
          <w:trHeight w:val="308" w:hRule="atLeast"/>
        </w:trPr>
        <w:tc>
          <w:tcPr>
            <w:tcW w:w="668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7785" w:type="dxa"/>
            <w:gridSpan w:val="3"/>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w:t>
            </w:r>
          </w:p>
        </w:tc>
      </w:tr>
      <w:tr>
        <w:tblPrEx>
          <w:tblCellMar>
            <w:top w:w="0" w:type="dxa"/>
            <w:left w:w="0" w:type="dxa"/>
            <w:bottom w:w="0" w:type="dxa"/>
            <w:right w:w="0" w:type="dxa"/>
          </w:tblCellMar>
        </w:tblPrEx>
        <w:trPr>
          <w:trHeight w:val="308" w:hRule="atLeast"/>
        </w:trPr>
        <w:tc>
          <w:tcPr>
            <w:tcW w:w="973"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5714"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223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247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307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r>
      <w:tr>
        <w:tblPrEx>
          <w:tblCellMar>
            <w:top w:w="0" w:type="dxa"/>
            <w:left w:w="0" w:type="dxa"/>
            <w:bottom w:w="0" w:type="dxa"/>
            <w:right w:w="0" w:type="dxa"/>
          </w:tblCellMar>
        </w:tblPrEx>
        <w:trPr>
          <w:trHeight w:val="278" w:hRule="atLeast"/>
        </w:trPr>
        <w:tc>
          <w:tcPr>
            <w:tcW w:w="973"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14"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7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973"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14"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7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687" w:type="dxa"/>
            <w:gridSpan w:val="2"/>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223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247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307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r>
      <w:tr>
        <w:tblPrEx>
          <w:tblCellMar>
            <w:top w:w="0" w:type="dxa"/>
            <w:left w:w="0" w:type="dxa"/>
            <w:bottom w:w="0" w:type="dxa"/>
            <w:right w:w="0" w:type="dxa"/>
          </w:tblCellMar>
        </w:tblPrEx>
        <w:trPr>
          <w:trHeight w:val="308" w:hRule="atLeast"/>
        </w:trPr>
        <w:tc>
          <w:tcPr>
            <w:tcW w:w="6687" w:type="dxa"/>
            <w:gridSpan w:val="2"/>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223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1,262.28 </w:t>
            </w:r>
          </w:p>
        </w:tc>
        <w:tc>
          <w:tcPr>
            <w:tcW w:w="24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1,196.92 </w:t>
            </w:r>
          </w:p>
        </w:tc>
        <w:tc>
          <w:tcPr>
            <w:tcW w:w="3075"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65.36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一般公共服务支出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1,101.67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1,036.31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65.36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人大事务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2010199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其他人大事务支出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政府办公厅（室）及相关机构事务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1,005.71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948.91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2010301</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行政运行</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551.43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551.43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2010302</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56.80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2010399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其他政府办公厅（室）及相关机构事务支出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397.48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397.48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统计信息事务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7.95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5.39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2010502</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2.56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2010505</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专项统计业务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5.25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5.25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2010507</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专项普查活动</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0.14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0.14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9.00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2010602</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一般行政管理事务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6.00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2010699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其他财政事务支出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纪检监察事务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2011199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其他纪检监察事务支出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7.61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群众团体事务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2012906</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工会事务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2012999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其他群众团体事务支出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20132</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组织事务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2013299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其他组织事务支出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40.00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其他共产党事务支出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2013699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其他共产党事务支出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1.40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其他一般公共服务支出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2019999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其他一般公共服务支出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文化旅游体育与传媒支出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20701</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文化和旅游</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2070199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其他文化和旅游支出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152.00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民政管理事务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128.00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128.00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2080208</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基层政权和社区建设</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126.00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2080299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其他民政管理事务支出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2080799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其他就业补助支出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24.00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21001</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卫生健康管理事务</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2100199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其他卫生健康管理事务支出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3.20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21203</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城乡社区公共设施</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2120399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其他城乡社区公共设施支出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3.00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资源勘探信息等支出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21501</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资源勘探开发</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r>
        <w:tblPrEx>
          <w:tblCellMar>
            <w:top w:w="0" w:type="dxa"/>
            <w:left w:w="0" w:type="dxa"/>
            <w:bottom w:w="0" w:type="dxa"/>
            <w:right w:w="0" w:type="dxa"/>
          </w:tblCellMar>
        </w:tblPrEx>
        <w:trPr>
          <w:trHeight w:val="308" w:hRule="atLeast"/>
        </w:trPr>
        <w:tc>
          <w:tcPr>
            <w:tcW w:w="973"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2150199</w:t>
            </w:r>
          </w:p>
        </w:tc>
        <w:tc>
          <w:tcPr>
            <w:tcW w:w="5714"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其他资源勘探业支出</w:t>
            </w:r>
          </w:p>
        </w:tc>
        <w:tc>
          <w:tcPr>
            <w:tcW w:w="223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24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0.40 </w:t>
            </w:r>
          </w:p>
        </w:tc>
        <w:tc>
          <w:tcPr>
            <w:tcW w:w="30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bottom"/>
          </w:tcPr>
          <w:p>
            <w:pPr>
              <w:keepNext w:val="0"/>
              <w:keepLines w:val="0"/>
              <w:widowControl/>
              <w:suppressLineNumbers w:val="0"/>
              <w:jc w:val="righ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 xml:space="preserve">0.00 </w:t>
            </w:r>
          </w:p>
        </w:tc>
      </w:tr>
    </w:tbl>
    <w:tbl>
      <w:tblPr>
        <w:tblStyle w:val="5"/>
        <w:tblpPr w:leftFromText="180" w:rightFromText="180" w:vertAnchor="text" w:horzAnchor="page" w:tblpX="871" w:tblpY="7"/>
        <w:tblOverlap w:val="never"/>
        <w:tblW w:w="14219" w:type="dxa"/>
        <w:tblInd w:w="0" w:type="dxa"/>
        <w:tblLayout w:type="autofit"/>
        <w:tblCellMar>
          <w:top w:w="0" w:type="dxa"/>
          <w:left w:w="108" w:type="dxa"/>
          <w:bottom w:w="0" w:type="dxa"/>
          <w:right w:w="108" w:type="dxa"/>
        </w:tblCellMar>
      </w:tblPr>
      <w:tblGrid>
        <w:gridCol w:w="14219"/>
      </w:tblGrid>
      <w:tr>
        <w:tblPrEx>
          <w:tblCellMar>
            <w:top w:w="0" w:type="dxa"/>
            <w:left w:w="108" w:type="dxa"/>
            <w:bottom w:w="0" w:type="dxa"/>
            <w:right w:w="108" w:type="dxa"/>
          </w:tblCellMar>
        </w:tblPrEx>
        <w:trPr>
          <w:trHeight w:val="645" w:hRule="atLeast"/>
        </w:trPr>
        <w:tc>
          <w:tcPr>
            <w:tcW w:w="14219" w:type="dxa"/>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left="14910" w:hanging="14910" w:hangingChars="71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bookmarkStart w:id="2" w:name="_GoBack"/>
      <w:bookmarkEnd w:id="2"/>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109"/>
        <w:gridCol w:w="1053"/>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10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5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10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456.98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433.13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154.09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2.96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95.69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13.25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38.46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1.00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54.21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0.07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30.70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2.32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7.14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18.62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10.69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0.37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37.38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0.79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8.99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0.49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10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90.01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14.67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71.36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7.41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216.81</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394.75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0.00</w:t>
            </w:r>
            <w:r>
              <w:rPr>
                <w:rFonts w:hint="eastAsia" w:ascii="Arial" w:hAnsi="Arial" w:eastAsia="宋体" w:cs="Arial"/>
                <w:i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color w:val="000000"/>
                <w:kern w:val="0"/>
                <w:sz w:val="20"/>
                <w:szCs w:val="20"/>
                <w:u w:val="none"/>
                <w:lang w:val="en-US" w:eastAsia="zh-CN" w:bidi="ar"/>
              </w:rPr>
              <w:t xml:space="preserve">4.36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　</w:t>
            </w: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216.81</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053"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default" w:ascii="Arial" w:hAnsi="Arial" w:eastAsia="宋体" w:cs="Arial"/>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109"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053" w:type="dxa"/>
            <w:tcBorders>
              <w:top w:val="single" w:color="auto" w:sz="8" w:space="0"/>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3.98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0.13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53"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0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5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r>
              <w:rPr>
                <w:rFonts w:hint="default" w:ascii="Arial" w:hAnsi="Arial" w:eastAsia="宋体" w:cs="Arial"/>
                <w:i w:val="0"/>
                <w:color w:val="000000"/>
                <w:kern w:val="0"/>
                <w:sz w:val="20"/>
                <w:szCs w:val="20"/>
                <w:u w:val="none"/>
                <w:lang w:val="en-US" w:eastAsia="zh-CN" w:bidi="ar"/>
              </w:rPr>
              <w:t xml:space="preserve">6.23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258"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53"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Arial" w:hAnsi="Arial" w:eastAsia="宋体" w:cs="Arial"/>
                <w:i w:val="0"/>
                <w:color w:val="000000"/>
                <w:kern w:val="0"/>
                <w:sz w:val="20"/>
                <w:szCs w:val="20"/>
                <w:u w:val="none"/>
                <w:lang w:val="en-US" w:eastAsia="zh-CN" w:bidi="ar"/>
              </w:rPr>
              <w:t>546.98</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Arial" w:hAnsi="Arial" w:eastAsia="宋体" w:cs="Arial"/>
                <w:i w:val="0"/>
                <w:color w:val="000000"/>
                <w:kern w:val="0"/>
                <w:sz w:val="20"/>
                <w:szCs w:val="20"/>
                <w:u w:val="none"/>
                <w:lang w:val="en-US" w:eastAsia="zh-CN" w:bidi="ar"/>
              </w:rPr>
              <w:t>649.94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仿宋_GB2312" w:cs="Times New Roman"/>
          <w:color w:val="000000"/>
          <w:kern w:val="0"/>
          <w:szCs w:val="21"/>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070" w:hanging="14070" w:hangingChars="67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left="14070" w:hanging="14070" w:hangingChars="6700"/>
        <w:jc w:val="both"/>
        <w:rPr>
          <w:rFonts w:ascii="Times New Roman" w:hAnsi="Times New Roman" w:eastAsia="仿宋_GB2312" w:cs="Times New Roman"/>
          <w:color w:val="000000"/>
          <w:kern w:val="0"/>
          <w:szCs w:val="21"/>
        </w:rPr>
      </w:pPr>
    </w:p>
    <w:p>
      <w:pPr>
        <w:widowControl/>
        <w:ind w:left="14070" w:hanging="14070" w:hangingChars="670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株洲市芦淞区建设街道办事处</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969"/>
        <w:gridCol w:w="1351"/>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89"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35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969"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351"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969" w:type="dxa"/>
            <w:vMerge w:val="continue"/>
            <w:vAlign w:val="center"/>
          </w:tcPr>
          <w:p>
            <w:pPr>
              <w:widowControl/>
              <w:jc w:val="left"/>
              <w:rPr>
                <w:rFonts w:ascii="Times New Roman" w:hAnsi="Times New Roman" w:eastAsia="仿宋_GB2312" w:cs="Times New Roman"/>
                <w:kern w:val="0"/>
                <w:szCs w:val="21"/>
              </w:rPr>
            </w:pPr>
          </w:p>
        </w:tc>
        <w:tc>
          <w:tcPr>
            <w:tcW w:w="1351"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969" w:type="dxa"/>
            <w:vMerge w:val="continue"/>
            <w:vAlign w:val="center"/>
          </w:tcPr>
          <w:p>
            <w:pPr>
              <w:widowControl/>
              <w:jc w:val="left"/>
              <w:rPr>
                <w:rFonts w:ascii="Times New Roman" w:hAnsi="Times New Roman" w:eastAsia="仿宋_GB2312" w:cs="Times New Roman"/>
                <w:kern w:val="0"/>
                <w:szCs w:val="21"/>
              </w:rPr>
            </w:pPr>
          </w:p>
        </w:tc>
        <w:tc>
          <w:tcPr>
            <w:tcW w:w="1351"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89"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5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89"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51" w:type="dxa"/>
            <w:shd w:val="clear" w:color="auto" w:fill="auto"/>
            <w:vAlign w:val="bottom"/>
          </w:tcPr>
          <w:p>
            <w:pPr>
              <w:keepNext w:val="0"/>
              <w:keepLines w:val="0"/>
              <w:widowControl/>
              <w:suppressLineNumbers w:val="0"/>
              <w:jc w:val="right"/>
              <w:textAlignment w:val="bottom"/>
              <w:rPr>
                <w:rFonts w:ascii="Arial" w:hAnsi="Arial" w:cs="Arial" w:eastAsiaTheme="minorEastAsia"/>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hint="default" w:ascii="Times New Roman" w:hAnsi="Times New Roman" w:eastAsia="仿宋_GB2312" w:cs="Times New Roman"/>
                <w:kern w:val="0"/>
                <w:szCs w:val="21"/>
                <w:lang w:val="en-US" w:eastAsia="zh-CN"/>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hint="eastAsia" w:ascii="Times New Roman" w:hAnsi="Times New Roman" w:eastAsia="仿宋_GB2312" w:cs="Times New Roman"/>
                <w:kern w:val="0"/>
                <w:szCs w:val="21"/>
                <w:lang w:val="en-US" w:eastAsia="zh-CN"/>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hint="eastAsia" w:ascii="Times New Roman" w:hAnsi="Times New Roman" w:eastAsia="仿宋_GB2312" w:cs="Times New Roman"/>
                <w:kern w:val="0"/>
                <w:szCs w:val="21"/>
                <w:lang w:val="en-US" w:eastAsia="zh-CN"/>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229</w:t>
            </w:r>
          </w:p>
        </w:tc>
        <w:tc>
          <w:tcPr>
            <w:tcW w:w="19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其他支出</w:t>
            </w:r>
          </w:p>
        </w:tc>
        <w:tc>
          <w:tcPr>
            <w:tcW w:w="1351"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w:t>
            </w:r>
            <w:r>
              <w:rPr>
                <w:rFonts w:ascii="Times New Roman" w:hAnsi="Times New Roman" w:eastAsia="仿宋_GB2312" w:cs="Times New Roman"/>
                <w:kern w:val="0"/>
                <w:szCs w:val="21"/>
              </w:rPr>
              <w:t>　</w:t>
            </w:r>
          </w:p>
        </w:tc>
        <w:tc>
          <w:tcPr>
            <w:tcW w:w="19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彩票公益金安排的支出</w:t>
            </w:r>
          </w:p>
        </w:tc>
        <w:tc>
          <w:tcPr>
            <w:tcW w:w="1351"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2296002</w:t>
            </w:r>
            <w:r>
              <w:rPr>
                <w:rFonts w:ascii="Times New Roman" w:hAnsi="Times New Roman" w:eastAsia="仿宋_GB2312" w:cs="Times New Roman"/>
                <w:kern w:val="0"/>
                <w:szCs w:val="21"/>
              </w:rPr>
              <w:t>　</w:t>
            </w:r>
          </w:p>
        </w:tc>
        <w:tc>
          <w:tcPr>
            <w:tcW w:w="1969" w:type="dxa"/>
            <w:shd w:val="clear" w:color="auto" w:fill="auto"/>
            <w:vAlign w:val="center"/>
          </w:tcPr>
          <w:p>
            <w:pPr>
              <w:widowControl/>
              <w:tabs>
                <w:tab w:val="left" w:pos="421"/>
              </w:tabs>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ab/>
              <w:t>用于社会福利的彩票公益金支出</w:t>
            </w:r>
          </w:p>
        </w:tc>
        <w:tc>
          <w:tcPr>
            <w:tcW w:w="1351"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vAlign w:val="bottom"/>
          </w:tcPr>
          <w:p>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5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138652B8"/>
    <w:rsid w:val="1737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1</cp:lastModifiedBy>
  <cp:lastPrinted>2020-07-15T07:25:00Z</cp:lastPrinted>
  <dcterms:modified xsi:type="dcterms:W3CDTF">2021-05-08T04:27:51Z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