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A4" w:rsidRPr="00A25E07" w:rsidRDefault="00BB6FEB" w:rsidP="00A25E07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A25E07">
        <w:rPr>
          <w:rFonts w:ascii="方正小标宋简体" w:eastAsia="方正小标宋简体" w:hAnsi="黑体" w:cs="黑体" w:hint="eastAsia"/>
          <w:sz w:val="44"/>
          <w:szCs w:val="44"/>
        </w:rPr>
        <w:t>株洲市</w:t>
      </w:r>
      <w:r w:rsidR="000E6101" w:rsidRPr="00A25E07">
        <w:rPr>
          <w:rFonts w:ascii="方正小标宋简体" w:eastAsia="方正小标宋简体" w:hAnsi="黑体" w:cs="黑体" w:hint="eastAsia"/>
          <w:sz w:val="44"/>
          <w:szCs w:val="44"/>
        </w:rPr>
        <w:t>渌口区民政局</w:t>
      </w:r>
    </w:p>
    <w:p w:rsidR="00BE54D8" w:rsidRDefault="00207C74" w:rsidP="00A25E07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A25E07">
        <w:rPr>
          <w:rFonts w:ascii="方正小标宋简体" w:eastAsia="方正小标宋简体" w:hAnsi="黑体" w:cs="黑体" w:hint="eastAsia"/>
          <w:sz w:val="44"/>
          <w:szCs w:val="44"/>
        </w:rPr>
        <w:t>2</w:t>
      </w:r>
      <w:r w:rsidR="00E94FC3" w:rsidRPr="00A25E07">
        <w:rPr>
          <w:rFonts w:ascii="方正小标宋简体" w:eastAsia="方正小标宋简体" w:hAnsi="黑体" w:cs="黑体" w:hint="eastAsia"/>
          <w:sz w:val="44"/>
          <w:szCs w:val="44"/>
        </w:rPr>
        <w:t>020</w:t>
      </w:r>
      <w:r w:rsidRPr="00A25E07">
        <w:rPr>
          <w:rFonts w:ascii="方正小标宋简体" w:eastAsia="方正小标宋简体" w:hAnsi="黑体" w:cs="黑体" w:hint="eastAsia"/>
          <w:sz w:val="44"/>
          <w:szCs w:val="44"/>
        </w:rPr>
        <w:t>年政府信息公开工作年度报告</w:t>
      </w:r>
    </w:p>
    <w:p w:rsidR="00A25E07" w:rsidRPr="00A25E07" w:rsidRDefault="00A25E07" w:rsidP="00A25E07">
      <w:pPr>
        <w:pStyle w:val="a3"/>
        <w:widowControl/>
        <w:spacing w:beforeAutospacing="0" w:afterAutospacing="0" w:line="56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</w:p>
    <w:p w:rsidR="00BE54D8" w:rsidRPr="000C65A4" w:rsidRDefault="00207C74" w:rsidP="00A25E07">
      <w:pPr>
        <w:pStyle w:val="a3"/>
        <w:widowControl/>
        <w:numPr>
          <w:ilvl w:val="0"/>
          <w:numId w:val="6"/>
        </w:numPr>
        <w:spacing w:beforeAutospacing="0" w:afterAutospacing="0"/>
        <w:rPr>
          <w:rFonts w:ascii="方正黑体_GBK" w:eastAsia="方正黑体_GBK" w:hAnsi="黑体" w:cs="黑体"/>
          <w:sz w:val="32"/>
          <w:szCs w:val="32"/>
        </w:rPr>
      </w:pPr>
      <w:r w:rsidRPr="000C65A4">
        <w:rPr>
          <w:rFonts w:ascii="方正黑体_GBK" w:eastAsia="方正黑体_GBK" w:hAnsi="黑体" w:cs="黑体" w:hint="eastAsia"/>
          <w:sz w:val="32"/>
          <w:szCs w:val="32"/>
        </w:rPr>
        <w:t>总体情况</w:t>
      </w:r>
    </w:p>
    <w:p w:rsidR="008A3A56" w:rsidRPr="0042543C" w:rsidRDefault="008A3A56" w:rsidP="00F54D51">
      <w:pPr>
        <w:pStyle w:val="a3"/>
        <w:widowControl/>
        <w:spacing w:beforeAutospacing="0" w:afterAutospacing="0"/>
        <w:ind w:firstLineChars="181" w:firstLine="579"/>
        <w:rPr>
          <w:rFonts w:ascii="Times New Roman" w:eastAsia="仿宋" w:hAnsi="Times New Roman"/>
          <w:color w:val="333333"/>
          <w:sz w:val="32"/>
          <w:szCs w:val="32"/>
        </w:rPr>
      </w:pPr>
      <w:r w:rsidRPr="0042543C">
        <w:rPr>
          <w:rFonts w:ascii="Times New Roman" w:eastAsia="仿宋" w:hAnsi="仿宋"/>
          <w:color w:val="333333"/>
          <w:sz w:val="32"/>
          <w:szCs w:val="32"/>
        </w:rPr>
        <w:t>本年度报告是</w:t>
      </w:r>
      <w:r w:rsidR="00FE2AD8" w:rsidRPr="0042543C">
        <w:rPr>
          <w:rFonts w:ascii="Times New Roman" w:eastAsia="仿宋" w:hAnsi="仿宋"/>
          <w:color w:val="333333"/>
          <w:sz w:val="32"/>
          <w:szCs w:val="32"/>
        </w:rPr>
        <w:t>按照《中华人民共和国政府信息公开条例》</w:t>
      </w:r>
      <w:r w:rsidR="008F51B2" w:rsidRPr="0042543C">
        <w:rPr>
          <w:rFonts w:ascii="Times New Roman" w:eastAsia="仿宋" w:hAnsi="仿宋"/>
          <w:color w:val="333333"/>
          <w:sz w:val="32"/>
          <w:szCs w:val="32"/>
        </w:rPr>
        <w:t>（国务院令第</w:t>
      </w:r>
      <w:r w:rsidR="008F51B2" w:rsidRPr="0042543C">
        <w:rPr>
          <w:rFonts w:ascii="Times New Roman" w:eastAsia="仿宋" w:hAnsi="Times New Roman"/>
          <w:color w:val="333333"/>
          <w:sz w:val="32"/>
          <w:szCs w:val="32"/>
        </w:rPr>
        <w:t>711</w:t>
      </w:r>
      <w:r w:rsidR="008F51B2" w:rsidRPr="0042543C">
        <w:rPr>
          <w:rFonts w:ascii="Times New Roman" w:eastAsia="仿宋" w:hAnsi="仿宋"/>
          <w:color w:val="333333"/>
          <w:sz w:val="32"/>
          <w:szCs w:val="32"/>
        </w:rPr>
        <w:t>号）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要求，由株洲市渌口区民政局</w:t>
      </w:r>
      <w:r w:rsidR="00C90452" w:rsidRPr="0042543C">
        <w:rPr>
          <w:rFonts w:ascii="Times New Roman" w:eastAsia="仿宋" w:hAnsi="Times New Roman"/>
          <w:color w:val="333333"/>
          <w:sz w:val="32"/>
          <w:szCs w:val="32"/>
        </w:rPr>
        <w:t>(</w:t>
      </w:r>
      <w:r w:rsidR="00C90452" w:rsidRPr="0042543C">
        <w:rPr>
          <w:rFonts w:ascii="Times New Roman" w:eastAsia="仿宋" w:hAnsi="仿宋"/>
          <w:color w:val="333333"/>
          <w:sz w:val="32"/>
          <w:szCs w:val="32"/>
        </w:rPr>
        <w:t>以下简称：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区</w:t>
      </w:r>
      <w:r w:rsidR="00C90452" w:rsidRPr="0042543C">
        <w:rPr>
          <w:rFonts w:ascii="Times New Roman" w:eastAsia="仿宋" w:hAnsi="仿宋"/>
          <w:color w:val="333333"/>
          <w:sz w:val="32"/>
          <w:szCs w:val="32"/>
        </w:rPr>
        <w:t>民政局</w:t>
      </w:r>
      <w:r w:rsidR="00C90452" w:rsidRPr="0042543C">
        <w:rPr>
          <w:rFonts w:ascii="Times New Roman" w:eastAsia="仿宋" w:hAnsi="Times New Roman"/>
          <w:color w:val="333333"/>
          <w:sz w:val="32"/>
          <w:szCs w:val="32"/>
        </w:rPr>
        <w:t>)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编制</w:t>
      </w:r>
      <w:r w:rsidR="00412FFD" w:rsidRPr="0042543C">
        <w:rPr>
          <w:rFonts w:ascii="Times New Roman" w:eastAsia="仿宋" w:hAnsi="仿宋"/>
          <w:color w:val="333333"/>
          <w:sz w:val="32"/>
          <w:szCs w:val="32"/>
        </w:rPr>
        <w:t>，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数据统计时间为</w:t>
      </w:r>
      <w:r w:rsidR="00EA7B33" w:rsidRPr="0042543C">
        <w:rPr>
          <w:rFonts w:ascii="Times New Roman" w:eastAsia="仿宋" w:hAnsi="Times New Roman"/>
          <w:color w:val="333333"/>
          <w:sz w:val="32"/>
          <w:szCs w:val="32"/>
        </w:rPr>
        <w:t>20</w:t>
      </w:r>
      <w:r w:rsidR="006C3A7D" w:rsidRPr="0042543C">
        <w:rPr>
          <w:rFonts w:ascii="Times New Roman" w:eastAsia="仿宋" w:hAnsi="Times New Roman"/>
          <w:color w:val="333333"/>
          <w:sz w:val="32"/>
          <w:szCs w:val="32"/>
        </w:rPr>
        <w:t>20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年</w:t>
      </w:r>
      <w:r w:rsidR="00EA7B33" w:rsidRPr="0042543C">
        <w:rPr>
          <w:rFonts w:ascii="Times New Roman" w:eastAsia="仿宋" w:hAnsi="Times New Roman"/>
          <w:color w:val="333333"/>
          <w:sz w:val="32"/>
          <w:szCs w:val="32"/>
        </w:rPr>
        <w:t>1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月</w:t>
      </w:r>
      <w:r w:rsidR="00EA7B33" w:rsidRPr="0042543C">
        <w:rPr>
          <w:rFonts w:ascii="Times New Roman" w:eastAsia="仿宋" w:hAnsi="Times New Roman"/>
          <w:color w:val="333333"/>
          <w:sz w:val="32"/>
          <w:szCs w:val="32"/>
        </w:rPr>
        <w:t>1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日至</w:t>
      </w:r>
      <w:r w:rsidR="00EA7B33" w:rsidRPr="0042543C">
        <w:rPr>
          <w:rFonts w:ascii="Times New Roman" w:eastAsia="仿宋" w:hAnsi="Times New Roman"/>
          <w:color w:val="333333"/>
          <w:sz w:val="32"/>
          <w:szCs w:val="32"/>
        </w:rPr>
        <w:t>20</w:t>
      </w:r>
      <w:r w:rsidR="006C3A7D" w:rsidRPr="0042543C">
        <w:rPr>
          <w:rFonts w:ascii="Times New Roman" w:eastAsia="仿宋" w:hAnsi="Times New Roman"/>
          <w:color w:val="333333"/>
          <w:sz w:val="32"/>
          <w:szCs w:val="32"/>
        </w:rPr>
        <w:t>20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年</w:t>
      </w:r>
      <w:r w:rsidR="00EA7B33" w:rsidRPr="0042543C">
        <w:rPr>
          <w:rFonts w:ascii="Times New Roman" w:eastAsia="仿宋" w:hAnsi="Times New Roman"/>
          <w:color w:val="333333"/>
          <w:sz w:val="32"/>
          <w:szCs w:val="32"/>
        </w:rPr>
        <w:t>12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月</w:t>
      </w:r>
      <w:r w:rsidR="00EA7B33" w:rsidRPr="0042543C">
        <w:rPr>
          <w:rFonts w:ascii="Times New Roman" w:eastAsia="仿宋" w:hAnsi="Times New Roman"/>
          <w:color w:val="333333"/>
          <w:sz w:val="32"/>
          <w:szCs w:val="32"/>
        </w:rPr>
        <w:t>31</w:t>
      </w:r>
      <w:r w:rsidR="00EA7B33" w:rsidRPr="0042543C">
        <w:rPr>
          <w:rFonts w:ascii="Times New Roman" w:eastAsia="仿宋" w:hAnsi="仿宋"/>
          <w:color w:val="333333"/>
          <w:sz w:val="32"/>
          <w:szCs w:val="32"/>
        </w:rPr>
        <w:t>日。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如对本年度报告有任何疑问，请与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区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民政局办公室联系（电话：</w:t>
      </w:r>
      <w:r w:rsidRPr="0042543C">
        <w:rPr>
          <w:rFonts w:ascii="Times New Roman" w:eastAsia="仿宋" w:hAnsi="Times New Roman"/>
          <w:color w:val="333333"/>
          <w:sz w:val="32"/>
          <w:szCs w:val="32"/>
        </w:rPr>
        <w:t>0731-27618126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）。</w:t>
      </w:r>
    </w:p>
    <w:p w:rsidR="00A10FA1" w:rsidRPr="0042543C" w:rsidRDefault="00A10FA1" w:rsidP="00A10FA1">
      <w:pPr>
        <w:pStyle w:val="a3"/>
        <w:widowControl/>
        <w:spacing w:beforeAutospacing="0" w:afterAutospacing="0"/>
        <w:ind w:firstLineChars="181" w:firstLine="579"/>
        <w:rPr>
          <w:rFonts w:ascii="Times New Roman" w:eastAsia="仿宋" w:hAnsi="Times New Roman"/>
          <w:color w:val="333333"/>
          <w:sz w:val="32"/>
          <w:szCs w:val="32"/>
        </w:rPr>
      </w:pPr>
      <w:r w:rsidRPr="0042543C">
        <w:rPr>
          <w:rFonts w:ascii="Times New Roman" w:eastAsia="仿宋" w:hAnsi="Times New Roman"/>
          <w:color w:val="333333"/>
          <w:sz w:val="32"/>
          <w:szCs w:val="32"/>
        </w:rPr>
        <w:t>2020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年，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区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民政局认真贯彻落实《中华人民共和国政府信息公开条例》和省、市</w:t>
      </w:r>
      <w:r w:rsidR="0080112D" w:rsidRPr="0042543C">
        <w:rPr>
          <w:rFonts w:ascii="Times New Roman" w:eastAsia="仿宋" w:hAnsi="仿宋"/>
          <w:color w:val="333333"/>
          <w:sz w:val="32"/>
          <w:szCs w:val="32"/>
        </w:rPr>
        <w:t>、区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有关要求，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以</w:t>
      </w:r>
      <w:r w:rsidRPr="0042543C">
        <w:rPr>
          <w:rFonts w:ascii="Times New Roman" w:eastAsia="仿宋" w:hAnsi="Times New Roman"/>
          <w:color w:val="333333"/>
          <w:sz w:val="32"/>
          <w:szCs w:val="32"/>
        </w:rPr>
        <w:t>“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民政为民、民政爱民</w:t>
      </w:r>
      <w:r w:rsidRPr="0042543C">
        <w:rPr>
          <w:rFonts w:ascii="Times New Roman" w:eastAsia="仿宋" w:hAnsi="Times New Roman"/>
          <w:color w:val="333333"/>
          <w:sz w:val="32"/>
          <w:szCs w:val="32"/>
        </w:rPr>
        <w:t>”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的工作理念，加快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推进</w:t>
      </w:r>
      <w:r w:rsidRPr="0042543C">
        <w:rPr>
          <w:rFonts w:ascii="Times New Roman" w:eastAsia="仿宋" w:hAnsi="Times New Roman"/>
          <w:color w:val="333333"/>
          <w:sz w:val="32"/>
          <w:szCs w:val="32"/>
        </w:rPr>
        <w:t>“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五化</w:t>
      </w:r>
      <w:r w:rsidRPr="0042543C">
        <w:rPr>
          <w:rFonts w:ascii="Times New Roman" w:eastAsia="仿宋" w:hAnsi="Times New Roman"/>
          <w:color w:val="333333"/>
          <w:sz w:val="32"/>
          <w:szCs w:val="32"/>
        </w:rPr>
        <w:t>”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民政建设。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区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民政局坚持把信息公开作为加强党风廉政建设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的抓手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，紧紧围绕增强政府工作的透明度，密切联系群众，促进依法行政，着力打造服务型部门，切实增强人民群众的获得感和满意度，</w:t>
      </w:r>
      <w:r w:rsidR="00A25E07" w:rsidRPr="0042543C">
        <w:rPr>
          <w:rFonts w:ascii="Times New Roman" w:eastAsia="仿宋" w:hAnsi="仿宋"/>
          <w:color w:val="333333"/>
          <w:sz w:val="32"/>
          <w:szCs w:val="32"/>
        </w:rPr>
        <w:t>不断</w:t>
      </w:r>
      <w:r w:rsidRPr="0042543C">
        <w:rPr>
          <w:rFonts w:ascii="Times New Roman" w:eastAsia="仿宋" w:hAnsi="仿宋"/>
          <w:color w:val="333333"/>
          <w:sz w:val="32"/>
          <w:szCs w:val="32"/>
        </w:rPr>
        <w:t>推进全区民政事业和局机关自身建设的健康发展。</w:t>
      </w:r>
    </w:p>
    <w:p w:rsidR="00D43FDA" w:rsidRPr="00917A01" w:rsidRDefault="00D43FDA" w:rsidP="00917A01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917A01">
        <w:rPr>
          <w:rFonts w:ascii="方正楷体_GBK" w:eastAsia="方正楷体_GBK" w:hint="eastAsia"/>
          <w:sz w:val="32"/>
          <w:szCs w:val="32"/>
        </w:rPr>
        <w:t>（一）工作开展情况</w:t>
      </w:r>
    </w:p>
    <w:p w:rsidR="00D43FDA" w:rsidRPr="0042543C" w:rsidRDefault="00D43FDA" w:rsidP="00261F28">
      <w:pPr>
        <w:pStyle w:val="a3"/>
        <w:widowControl/>
        <w:spacing w:beforeAutospacing="0" w:afterAutospacing="0"/>
        <w:ind w:firstLineChars="181" w:firstLine="579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t>2020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年我局对网站机构职能、领导之窗、机构设置等内容进行了完善</w:t>
      </w:r>
      <w:r w:rsidR="00A25E07" w:rsidRPr="0042543C">
        <w:rPr>
          <w:rFonts w:ascii="Times New Roman" w:eastAsia="仿宋_GB2312" w:hAnsi="Times New Roman"/>
          <w:color w:val="333333"/>
          <w:sz w:val="32"/>
          <w:szCs w:val="32"/>
        </w:rPr>
        <w:t>更新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，认真梳理公开事项。全面优化办事流程，及时更新公开办事信息，提高政务服务便利度、透明度，并通过门户网站向社会公开。我局将部门预算和决算在政府网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lastRenderedPageBreak/>
        <w:t>站和区民政局</w:t>
      </w:r>
      <w:r w:rsidR="00A35251">
        <w:rPr>
          <w:rFonts w:ascii="Times New Roman" w:eastAsia="仿宋_GB2312" w:hAnsi="Times New Roman" w:hint="eastAsia"/>
          <w:color w:val="333333"/>
          <w:sz w:val="32"/>
          <w:szCs w:val="32"/>
        </w:rPr>
        <w:t>门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户网</w:t>
      </w:r>
      <w:r w:rsidR="00A35251">
        <w:rPr>
          <w:rFonts w:ascii="Times New Roman" w:eastAsia="仿宋_GB2312" w:hAnsi="Times New Roman" w:hint="eastAsia"/>
          <w:color w:val="333333"/>
          <w:sz w:val="32"/>
          <w:szCs w:val="32"/>
        </w:rPr>
        <w:t>上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进行公开公示，自觉接受社会监督。发挥了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“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窗口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”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和服务平台的作用。</w:t>
      </w:r>
    </w:p>
    <w:p w:rsidR="00626C3F" w:rsidRPr="0042543C" w:rsidRDefault="00626C3F" w:rsidP="00F979C4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42543C">
        <w:rPr>
          <w:rFonts w:ascii="方正楷体_GBK" w:eastAsia="方正楷体_GBK" w:hint="eastAsia"/>
          <w:sz w:val="32"/>
          <w:szCs w:val="32"/>
        </w:rPr>
        <w:t>（</w:t>
      </w:r>
      <w:r w:rsidR="00D43FDA" w:rsidRPr="0042543C">
        <w:rPr>
          <w:rFonts w:ascii="方正楷体_GBK" w:eastAsia="方正楷体_GBK" w:hint="eastAsia"/>
          <w:sz w:val="32"/>
          <w:szCs w:val="32"/>
        </w:rPr>
        <w:t>二</w:t>
      </w:r>
      <w:r w:rsidRPr="0042543C">
        <w:rPr>
          <w:rFonts w:ascii="方正楷体_GBK" w:eastAsia="方正楷体_GBK" w:hint="eastAsia"/>
          <w:sz w:val="32"/>
          <w:szCs w:val="32"/>
        </w:rPr>
        <w:t>）</w:t>
      </w:r>
      <w:r w:rsidR="000225CB" w:rsidRPr="0042543C">
        <w:rPr>
          <w:rFonts w:ascii="方正楷体_GBK" w:eastAsia="方正楷体_GBK" w:hint="eastAsia"/>
          <w:sz w:val="32"/>
          <w:szCs w:val="32"/>
        </w:rPr>
        <w:t>加强组织领导</w:t>
      </w:r>
    </w:p>
    <w:p w:rsidR="000225CB" w:rsidRPr="0042543C" w:rsidRDefault="005C670D" w:rsidP="00F979C4">
      <w:pPr>
        <w:pStyle w:val="a3"/>
        <w:widowControl/>
        <w:spacing w:beforeAutospacing="0" w:afterAutospacing="0"/>
        <w:ind w:firstLineChars="181" w:firstLine="579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t>为进一步加强组织领导</w:t>
      </w:r>
      <w:r w:rsidR="000225CB" w:rsidRPr="0042543C">
        <w:rPr>
          <w:rFonts w:ascii="Times New Roman" w:eastAsia="仿宋_GB2312" w:hAnsi="Times New Roman"/>
          <w:color w:val="333333"/>
          <w:sz w:val="32"/>
          <w:szCs w:val="32"/>
        </w:rPr>
        <w:t>，我局建立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健全了</w:t>
      </w:r>
      <w:r w:rsidR="000225CB" w:rsidRPr="0042543C">
        <w:rPr>
          <w:rFonts w:ascii="Times New Roman" w:eastAsia="仿宋_GB2312" w:hAnsi="Times New Roman"/>
          <w:color w:val="333333"/>
          <w:sz w:val="32"/>
          <w:szCs w:val="32"/>
        </w:rPr>
        <w:t>公开长效机制。一是成立了以党组书记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、</w:t>
      </w:r>
      <w:r w:rsidR="000225CB" w:rsidRPr="0042543C">
        <w:rPr>
          <w:rFonts w:ascii="Times New Roman" w:eastAsia="仿宋_GB2312" w:hAnsi="Times New Roman"/>
          <w:color w:val="333333"/>
          <w:sz w:val="32"/>
          <w:szCs w:val="32"/>
        </w:rPr>
        <w:t>局长冯卫平同志任组长，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党组成员</w:t>
      </w:r>
      <w:r w:rsidR="000225CB" w:rsidRPr="0042543C">
        <w:rPr>
          <w:rFonts w:ascii="Times New Roman" w:eastAsia="仿宋_GB2312" w:hAnsi="Times New Roman"/>
          <w:color w:val="333333"/>
          <w:sz w:val="32"/>
          <w:szCs w:val="32"/>
        </w:rPr>
        <w:t>副局长袁梅仙、张小平，慈善事务</w:t>
      </w:r>
      <w:r w:rsidR="001B00D7" w:rsidRPr="0042543C">
        <w:rPr>
          <w:rFonts w:ascii="Times New Roman" w:eastAsia="仿宋_GB2312" w:hAnsi="Times New Roman"/>
          <w:color w:val="333333"/>
          <w:sz w:val="32"/>
          <w:szCs w:val="32"/>
        </w:rPr>
        <w:t>服务</w:t>
      </w:r>
      <w:r w:rsidR="000225CB" w:rsidRPr="0042543C">
        <w:rPr>
          <w:rFonts w:ascii="Times New Roman" w:eastAsia="仿宋_GB2312" w:hAnsi="Times New Roman"/>
          <w:color w:val="333333"/>
          <w:sz w:val="32"/>
          <w:szCs w:val="32"/>
        </w:rPr>
        <w:t>中心主任凌国强任副组长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的政务公开工作领导班子，领导并</w:t>
      </w:r>
      <w:r w:rsidR="000225CB" w:rsidRPr="0042543C">
        <w:rPr>
          <w:rFonts w:ascii="Times New Roman" w:eastAsia="仿宋_GB2312" w:hAnsi="Times New Roman"/>
          <w:color w:val="333333"/>
          <w:sz w:val="32"/>
          <w:szCs w:val="32"/>
        </w:rPr>
        <w:t>负责信息公开工作的组织实施。</w:t>
      </w:r>
      <w:r w:rsidR="00250A52" w:rsidRPr="0042543C">
        <w:rPr>
          <w:rFonts w:ascii="Times New Roman" w:eastAsia="仿宋_GB2312" w:hAnsi="Times New Roman"/>
          <w:color w:val="333333"/>
          <w:sz w:val="32"/>
          <w:szCs w:val="32"/>
        </w:rPr>
        <w:t>二是落实主体责任。按照</w:t>
      </w:r>
      <w:r w:rsidR="00250A52" w:rsidRPr="0042543C">
        <w:rPr>
          <w:rFonts w:ascii="Times New Roman" w:eastAsia="仿宋_GB2312" w:hAnsi="Times New Roman"/>
          <w:color w:val="333333"/>
          <w:sz w:val="32"/>
          <w:szCs w:val="32"/>
        </w:rPr>
        <w:t>“</w:t>
      </w:r>
      <w:r w:rsidR="00250A52" w:rsidRPr="0042543C">
        <w:rPr>
          <w:rFonts w:ascii="Times New Roman" w:eastAsia="仿宋_GB2312" w:hAnsi="Times New Roman"/>
          <w:color w:val="333333"/>
          <w:sz w:val="32"/>
          <w:szCs w:val="32"/>
        </w:rPr>
        <w:t>谁分管、谁公开、谁负责</w:t>
      </w:r>
      <w:r w:rsidR="00250A52" w:rsidRPr="0042543C">
        <w:rPr>
          <w:rFonts w:ascii="Times New Roman" w:eastAsia="仿宋_GB2312" w:hAnsi="Times New Roman"/>
          <w:color w:val="333333"/>
          <w:sz w:val="32"/>
          <w:szCs w:val="32"/>
        </w:rPr>
        <w:t>”</w:t>
      </w:r>
      <w:r w:rsidR="00250A52" w:rsidRPr="0042543C">
        <w:rPr>
          <w:rFonts w:ascii="Times New Roman" w:eastAsia="仿宋_GB2312" w:hAnsi="Times New Roman"/>
          <w:color w:val="333333"/>
          <w:sz w:val="32"/>
          <w:szCs w:val="32"/>
        </w:rPr>
        <w:t>的原则，围绕责任分解、责任考核、责任追究三个关键环节，把政务公开细化落实至各个环节、落实到每个人。</w:t>
      </w:r>
    </w:p>
    <w:p w:rsidR="00626C3F" w:rsidRPr="00BF49B3" w:rsidRDefault="00626C3F" w:rsidP="00BF49B3">
      <w:pPr>
        <w:ind w:firstLineChars="200" w:firstLine="640"/>
        <w:rPr>
          <w:rFonts w:ascii="方正楷体_GBK" w:eastAsia="方正楷体_GBK"/>
          <w:sz w:val="32"/>
          <w:szCs w:val="32"/>
        </w:rPr>
      </w:pPr>
      <w:r w:rsidRPr="00BF49B3">
        <w:rPr>
          <w:rFonts w:ascii="方正楷体_GBK" w:eastAsia="方正楷体_GBK" w:hint="eastAsia"/>
          <w:sz w:val="32"/>
          <w:szCs w:val="32"/>
        </w:rPr>
        <w:t>(三)着力健全政务公开制度机制</w:t>
      </w:r>
    </w:p>
    <w:p w:rsidR="00626C3F" w:rsidRPr="00917A01" w:rsidRDefault="00626C3F" w:rsidP="00917A01">
      <w:pPr>
        <w:pStyle w:val="a3"/>
        <w:widowControl/>
        <w:spacing w:beforeAutospacing="0" w:afterAutospacing="0"/>
        <w:ind w:firstLineChars="181" w:firstLine="579"/>
        <w:rPr>
          <w:rFonts w:ascii="Times New Roman" w:eastAsia="仿宋_GB2312" w:hAnsi="Times New Roman"/>
          <w:color w:val="333333"/>
          <w:sz w:val="32"/>
          <w:szCs w:val="32"/>
        </w:rPr>
      </w:pPr>
      <w:r w:rsidRPr="00917A01">
        <w:rPr>
          <w:rFonts w:ascii="Times New Roman" w:eastAsia="仿宋_GB2312" w:hAnsi="Times New Roman"/>
          <w:color w:val="333333"/>
          <w:sz w:val="32"/>
          <w:szCs w:val="32"/>
        </w:rPr>
        <w:t>认真贯彻落实国家、省、市</w:t>
      </w:r>
      <w:r w:rsidR="00AD08BF" w:rsidRPr="00917A01">
        <w:rPr>
          <w:rFonts w:ascii="Times New Roman" w:eastAsia="仿宋_GB2312" w:hAnsi="Times New Roman"/>
          <w:color w:val="333333"/>
          <w:sz w:val="32"/>
          <w:szCs w:val="32"/>
        </w:rPr>
        <w:t>、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区关于政府信息依申请公开的相关规定，畅通依申请公开的渠道，依法保障公民、法人和其他组织获取政府信息的权利。严格执行信</w:t>
      </w:r>
      <w:r w:rsidR="00DC68D7" w:rsidRPr="00917A01">
        <w:rPr>
          <w:rFonts w:ascii="Times New Roman" w:eastAsia="仿宋_GB2312" w:hAnsi="Times New Roman"/>
          <w:color w:val="333333"/>
          <w:sz w:val="32"/>
          <w:szCs w:val="32"/>
        </w:rPr>
        <w:t>息公开审查，股室负责人是信息报送第一责任人，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报送信</w:t>
      </w:r>
      <w:r w:rsidR="00FD49BB" w:rsidRPr="00917A01">
        <w:rPr>
          <w:rFonts w:ascii="Times New Roman" w:eastAsia="仿宋_GB2312" w:hAnsi="Times New Roman"/>
          <w:color w:val="333333"/>
          <w:sz w:val="32"/>
          <w:szCs w:val="32"/>
        </w:rPr>
        <w:t>息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必须层级负责，逐级审</w:t>
      </w:r>
      <w:r w:rsidR="00FD49BB" w:rsidRPr="00917A01">
        <w:rPr>
          <w:rFonts w:ascii="Times New Roman" w:eastAsia="仿宋_GB2312" w:hAnsi="Times New Roman"/>
          <w:color w:val="333333"/>
          <w:sz w:val="32"/>
          <w:szCs w:val="32"/>
        </w:rPr>
        <w:t>阅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把关。主要领导认真履行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“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第一</w:t>
      </w:r>
      <w:r w:rsidR="00FD49BB" w:rsidRPr="00917A01">
        <w:rPr>
          <w:rFonts w:ascii="Times New Roman" w:eastAsia="仿宋_GB2312" w:hAnsi="Times New Roman"/>
          <w:color w:val="333333"/>
          <w:sz w:val="32"/>
          <w:szCs w:val="32"/>
        </w:rPr>
        <w:t>解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读人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”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的职</w:t>
      </w:r>
      <w:r w:rsidR="00FD49BB" w:rsidRPr="00917A01">
        <w:rPr>
          <w:rFonts w:ascii="Times New Roman" w:eastAsia="仿宋_GB2312" w:hAnsi="Times New Roman"/>
          <w:color w:val="333333"/>
          <w:sz w:val="32"/>
          <w:szCs w:val="32"/>
        </w:rPr>
        <w:t>责</w:t>
      </w:r>
      <w:r w:rsidRPr="00917A01">
        <w:rPr>
          <w:rFonts w:ascii="Times New Roman" w:eastAsia="仿宋_GB2312" w:hAnsi="Times New Roman"/>
          <w:color w:val="333333"/>
          <w:sz w:val="32"/>
          <w:szCs w:val="32"/>
        </w:rPr>
        <w:t>，主动回应重大舆论关切。</w:t>
      </w:r>
    </w:p>
    <w:p w:rsidR="00BE54D8" w:rsidRPr="0042543C" w:rsidRDefault="00250A52" w:rsidP="005C670D">
      <w:pPr>
        <w:pStyle w:val="a3"/>
        <w:widowControl/>
        <w:spacing w:beforeAutospacing="0" w:afterAutospacing="0"/>
        <w:ind w:leftChars="200" w:left="420" w:firstLineChars="100" w:firstLine="320"/>
        <w:rPr>
          <w:rFonts w:ascii="方正黑体_GBK" w:eastAsia="方正黑体_GBK" w:hAnsi="黑体" w:cs="黑体"/>
          <w:sz w:val="32"/>
          <w:szCs w:val="32"/>
        </w:rPr>
      </w:pPr>
      <w:r w:rsidRPr="0042543C">
        <w:rPr>
          <w:rFonts w:ascii="方正黑体_GBK" w:eastAsia="方正黑体_GBK" w:hAnsi="黑体" w:cs="黑体" w:hint="eastAsia"/>
          <w:sz w:val="32"/>
          <w:szCs w:val="32"/>
        </w:rPr>
        <w:t>二、</w:t>
      </w:r>
      <w:r w:rsidR="00207C74" w:rsidRPr="0042543C">
        <w:rPr>
          <w:rFonts w:ascii="方正黑体_GBK" w:eastAsia="方正黑体_GBK" w:hAnsi="黑体" w:cs="黑体" w:hint="eastAsia"/>
          <w:sz w:val="32"/>
          <w:szCs w:val="32"/>
        </w:rPr>
        <w:t>主动公开政府信息情况</w:t>
      </w:r>
    </w:p>
    <w:p w:rsidR="00386EED" w:rsidRPr="0042543C" w:rsidRDefault="00F370C3" w:rsidP="000871B5">
      <w:pPr>
        <w:pStyle w:val="a3"/>
        <w:widowControl/>
        <w:spacing w:beforeAutospacing="0" w:afterAutospacing="0"/>
        <w:ind w:leftChars="67" w:left="141" w:firstLineChars="150" w:firstLine="480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t xml:space="preserve"> </w:t>
      </w:r>
      <w:r w:rsidR="00EB2B83" w:rsidRPr="0042543C">
        <w:rPr>
          <w:rFonts w:ascii="Times New Roman" w:eastAsia="仿宋_GB2312" w:hAnsi="Times New Roman"/>
          <w:color w:val="333333"/>
          <w:sz w:val="32"/>
          <w:szCs w:val="32"/>
        </w:rPr>
        <w:t>20</w:t>
      </w:r>
      <w:r w:rsidR="00263B22" w:rsidRPr="0042543C">
        <w:rPr>
          <w:rFonts w:ascii="Times New Roman" w:eastAsia="仿宋_GB2312" w:hAnsi="Times New Roman"/>
          <w:color w:val="333333"/>
          <w:sz w:val="32"/>
          <w:szCs w:val="32"/>
        </w:rPr>
        <w:t>20</w:t>
      </w:r>
      <w:r w:rsidR="00EB2B83" w:rsidRPr="0042543C">
        <w:rPr>
          <w:rFonts w:ascii="Times New Roman" w:eastAsia="仿宋_GB2312" w:hAnsi="Times New Roman"/>
          <w:color w:val="333333"/>
          <w:sz w:val="32"/>
          <w:szCs w:val="32"/>
        </w:rPr>
        <w:t>年主动公开政府</w:t>
      </w:r>
      <w:r w:rsidR="00B366E4" w:rsidRPr="0042543C">
        <w:rPr>
          <w:rFonts w:ascii="Times New Roman" w:eastAsia="仿宋_GB2312" w:hAnsi="Times New Roman"/>
          <w:color w:val="333333"/>
          <w:sz w:val="32"/>
          <w:szCs w:val="32"/>
        </w:rPr>
        <w:t>信息总数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: 162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条，其中工作动态公开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81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条、通知公告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39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条、政策文件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18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条、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12345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市长热线回复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46</w:t>
      </w:r>
      <w:r w:rsidR="00386EED" w:rsidRPr="0042543C">
        <w:rPr>
          <w:rFonts w:ascii="Times New Roman" w:eastAsia="仿宋_GB2312" w:hAnsi="Times New Roman"/>
          <w:color w:val="333333"/>
          <w:sz w:val="32"/>
          <w:szCs w:val="32"/>
        </w:rPr>
        <w:t>条。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2020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年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12345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区长热线（信箱）工作中做到有疑必解、有诉必查、有责必究。</w:t>
      </w:r>
    </w:p>
    <w:p w:rsidR="0094742B" w:rsidRPr="0042543C" w:rsidRDefault="0094742B" w:rsidP="00EB7F29">
      <w:pPr>
        <w:pStyle w:val="a3"/>
        <w:widowControl/>
        <w:spacing w:beforeAutospacing="0" w:afterAutospacing="0"/>
        <w:ind w:firstLineChars="181" w:firstLine="579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lastRenderedPageBreak/>
        <w:t>2020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年我局承办的</w:t>
      </w:r>
      <w:r w:rsidR="005C670D" w:rsidRPr="0042543C">
        <w:rPr>
          <w:rFonts w:ascii="Times New Roman" w:eastAsia="仿宋_GB2312" w:hAnsi="Times New Roman"/>
          <w:color w:val="333333"/>
          <w:sz w:val="32"/>
          <w:szCs w:val="32"/>
        </w:rPr>
        <w:t>5</w:t>
      </w:r>
      <w:r w:rsidR="005C670D" w:rsidRPr="0042543C">
        <w:rPr>
          <w:rFonts w:ascii="Times New Roman" w:eastAsia="仿宋_GB2312" w:hAnsi="Times New Roman"/>
          <w:color w:val="333333"/>
          <w:sz w:val="32"/>
          <w:szCs w:val="32"/>
        </w:rPr>
        <w:t>个政协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提案</w:t>
      </w:r>
      <w:r w:rsidR="005C670D" w:rsidRPr="0042543C">
        <w:rPr>
          <w:rFonts w:ascii="Times New Roman" w:eastAsia="仿宋_GB2312" w:hAnsi="Times New Roman"/>
          <w:color w:val="333333"/>
          <w:sz w:val="32"/>
          <w:szCs w:val="32"/>
        </w:rPr>
        <w:t>和</w:t>
      </w:r>
      <w:r w:rsidR="005C670D" w:rsidRPr="0042543C">
        <w:rPr>
          <w:rFonts w:ascii="Times New Roman" w:eastAsia="仿宋_GB2312" w:hAnsi="Times New Roman"/>
          <w:color w:val="333333"/>
          <w:sz w:val="32"/>
          <w:szCs w:val="32"/>
        </w:rPr>
        <w:t>2</w:t>
      </w:r>
      <w:r w:rsidR="005C670D" w:rsidRPr="0042543C">
        <w:rPr>
          <w:rFonts w:ascii="Times New Roman" w:eastAsia="仿宋_GB2312" w:hAnsi="Times New Roman"/>
          <w:color w:val="333333"/>
          <w:sz w:val="32"/>
          <w:szCs w:val="32"/>
        </w:rPr>
        <w:t>个人大代表建议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均顺利办理，办结率、满意率、面商率、上网率达到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“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四个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100%”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。</w:t>
      </w:r>
    </w:p>
    <w:p w:rsidR="0096039B" w:rsidRPr="0042543C" w:rsidRDefault="005C670D" w:rsidP="000871B5">
      <w:pPr>
        <w:pStyle w:val="a3"/>
        <w:widowControl/>
        <w:spacing w:beforeAutospacing="0" w:afterAutospacing="0"/>
        <w:ind w:leftChars="67" w:left="141" w:firstLineChars="150" w:firstLine="480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区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民政局全年</w:t>
      </w:r>
      <w:r w:rsidR="0096039B" w:rsidRPr="0042543C">
        <w:rPr>
          <w:rFonts w:ascii="Times New Roman" w:eastAsia="仿宋_GB2312" w:hAnsi="Times New Roman"/>
          <w:color w:val="333333"/>
          <w:sz w:val="32"/>
          <w:szCs w:val="32"/>
        </w:rPr>
        <w:t>收</w:t>
      </w:r>
      <w:r w:rsidR="00D13390" w:rsidRPr="0042543C">
        <w:rPr>
          <w:rFonts w:ascii="Times New Roman" w:eastAsia="仿宋_GB2312" w:hAnsi="Times New Roman"/>
          <w:color w:val="333333"/>
          <w:sz w:val="32"/>
          <w:szCs w:val="32"/>
        </w:rPr>
        <w:t>到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信访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交办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件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1</w:t>
      </w:r>
      <w:r w:rsidR="00CB4FEB" w:rsidRPr="0042543C">
        <w:rPr>
          <w:rFonts w:ascii="Times New Roman" w:eastAsia="仿宋_GB2312" w:hAnsi="Times New Roman"/>
          <w:color w:val="333333"/>
          <w:sz w:val="32"/>
          <w:szCs w:val="32"/>
        </w:rPr>
        <w:t>6</w:t>
      </w:r>
      <w:r w:rsidR="0045254F" w:rsidRPr="0042543C">
        <w:rPr>
          <w:rFonts w:ascii="Times New Roman" w:eastAsia="仿宋_GB2312" w:hAnsi="Times New Roman"/>
          <w:color w:val="333333"/>
          <w:sz w:val="32"/>
          <w:szCs w:val="32"/>
        </w:rPr>
        <w:t>单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、网络</w:t>
      </w:r>
      <w:r w:rsidR="00307E00" w:rsidRPr="0042543C">
        <w:rPr>
          <w:rFonts w:ascii="Times New Roman" w:eastAsia="仿宋_GB2312" w:hAnsi="Times New Roman"/>
          <w:color w:val="333333"/>
          <w:sz w:val="32"/>
          <w:szCs w:val="32"/>
        </w:rPr>
        <w:t>问政平台任务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2</w:t>
      </w:r>
      <w:r w:rsidR="00307E00" w:rsidRPr="0042543C">
        <w:rPr>
          <w:rFonts w:ascii="Times New Roman" w:eastAsia="仿宋_GB2312" w:hAnsi="Times New Roman"/>
          <w:color w:val="333333"/>
          <w:sz w:val="32"/>
          <w:szCs w:val="32"/>
        </w:rPr>
        <w:t>单、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网格走亲</w:t>
      </w:r>
      <w:r w:rsidR="002A7874" w:rsidRPr="0042543C">
        <w:rPr>
          <w:rFonts w:ascii="Times New Roman" w:eastAsia="仿宋_GB2312" w:hAnsi="Times New Roman"/>
          <w:color w:val="333333"/>
          <w:sz w:val="32"/>
          <w:szCs w:val="32"/>
        </w:rPr>
        <w:t>6</w:t>
      </w:r>
      <w:r w:rsidR="0096039B" w:rsidRPr="0042543C">
        <w:rPr>
          <w:rFonts w:ascii="Times New Roman" w:eastAsia="仿宋_GB2312" w:hAnsi="Times New Roman"/>
          <w:color w:val="333333"/>
          <w:sz w:val="32"/>
          <w:szCs w:val="32"/>
        </w:rPr>
        <w:t>单、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湖南省信访系统</w:t>
      </w:r>
      <w:r w:rsidR="00307E00" w:rsidRPr="0042543C">
        <w:rPr>
          <w:rFonts w:ascii="Times New Roman" w:eastAsia="仿宋_GB2312" w:hAnsi="Times New Roman"/>
          <w:color w:val="333333"/>
          <w:sz w:val="32"/>
          <w:szCs w:val="32"/>
        </w:rPr>
        <w:t>2</w:t>
      </w:r>
      <w:r w:rsidR="00307E00" w:rsidRPr="0042543C">
        <w:rPr>
          <w:rFonts w:ascii="Times New Roman" w:eastAsia="仿宋_GB2312" w:hAnsi="Times New Roman"/>
          <w:color w:val="333333"/>
          <w:sz w:val="32"/>
          <w:szCs w:val="32"/>
        </w:rPr>
        <w:t>单、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纪委交办单</w:t>
      </w:r>
      <w:r w:rsidR="003C71DE" w:rsidRPr="0042543C">
        <w:rPr>
          <w:rFonts w:ascii="Times New Roman" w:eastAsia="仿宋_GB2312" w:hAnsi="Times New Roman"/>
          <w:color w:val="333333"/>
          <w:sz w:val="32"/>
          <w:szCs w:val="32"/>
        </w:rPr>
        <w:t>1</w:t>
      </w:r>
      <w:r w:rsidR="0096039B" w:rsidRPr="0042543C">
        <w:rPr>
          <w:rFonts w:ascii="Times New Roman" w:eastAsia="仿宋_GB2312" w:hAnsi="Times New Roman"/>
          <w:color w:val="333333"/>
          <w:sz w:val="32"/>
          <w:szCs w:val="32"/>
        </w:rPr>
        <w:t>单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，</w:t>
      </w:r>
      <w:r w:rsidR="0096039B" w:rsidRPr="0042543C">
        <w:rPr>
          <w:rFonts w:ascii="Times New Roman" w:eastAsia="仿宋_GB2312" w:hAnsi="Times New Roman"/>
          <w:color w:val="333333"/>
          <w:sz w:val="32"/>
          <w:szCs w:val="32"/>
        </w:rPr>
        <w:t>办结率</w:t>
      </w:r>
      <w:r w:rsidR="0096039B" w:rsidRPr="0042543C">
        <w:rPr>
          <w:rFonts w:ascii="Times New Roman" w:eastAsia="仿宋_GB2312" w:hAnsi="Times New Roman"/>
          <w:color w:val="333333"/>
          <w:sz w:val="32"/>
          <w:szCs w:val="32"/>
        </w:rPr>
        <w:t>100%</w:t>
      </w:r>
      <w:r w:rsidR="00B12113" w:rsidRPr="0042543C">
        <w:rPr>
          <w:rFonts w:ascii="Times New Roman" w:eastAsia="仿宋_GB2312" w:hAnsi="Times New Roman"/>
          <w:color w:val="333333"/>
          <w:sz w:val="32"/>
          <w:szCs w:val="32"/>
        </w:rPr>
        <w:t>。</w:t>
      </w:r>
    </w:p>
    <w:p w:rsidR="002F6D10" w:rsidRDefault="002F6D10" w:rsidP="000871B5">
      <w:pPr>
        <w:pStyle w:val="a3"/>
        <w:widowControl/>
        <w:spacing w:beforeAutospacing="0" w:afterAutospacing="0"/>
        <w:ind w:leftChars="67" w:left="141" w:firstLineChars="150" w:firstLine="480"/>
        <w:rPr>
          <w:rFonts w:ascii="仿宋_GB2312" w:eastAsia="仿宋_GB2312"/>
          <w:color w:val="333333"/>
          <w:sz w:val="32"/>
          <w:szCs w:val="32"/>
        </w:rPr>
      </w:pPr>
    </w:p>
    <w:tbl>
      <w:tblPr>
        <w:tblW w:w="8679" w:type="dxa"/>
        <w:tblLook w:val="04A0"/>
      </w:tblPr>
      <w:tblGrid>
        <w:gridCol w:w="2337"/>
        <w:gridCol w:w="2170"/>
        <w:gridCol w:w="1983"/>
        <w:gridCol w:w="2189"/>
      </w:tblGrid>
      <w:tr w:rsidR="002F6D10" w:rsidRPr="002F6D10" w:rsidTr="00C74FFD">
        <w:trPr>
          <w:trHeight w:val="480"/>
        </w:trPr>
        <w:tc>
          <w:tcPr>
            <w:tcW w:w="8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2F6D10" w:rsidRPr="002F6D10" w:rsidTr="00C74FFD">
        <w:trPr>
          <w:trHeight w:val="417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本年新公开数量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对外公开总数量</w:t>
            </w:r>
          </w:p>
        </w:tc>
      </w:tr>
      <w:tr w:rsidR="002F6D10" w:rsidRPr="002F6D10" w:rsidTr="00C74FFD">
        <w:trPr>
          <w:trHeight w:val="497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6D37C7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6D37C7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6D37C7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F6D10" w:rsidRPr="002F6D10" w:rsidTr="00C74FFD">
        <w:trPr>
          <w:trHeight w:val="497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F6D10" w:rsidRPr="002F6D10" w:rsidTr="00C74FFD">
        <w:trPr>
          <w:trHeight w:val="385"/>
        </w:trPr>
        <w:tc>
          <w:tcPr>
            <w:tcW w:w="8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2F6D10" w:rsidRPr="002F6D10" w:rsidTr="00C74FFD">
        <w:trPr>
          <w:trHeight w:val="625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2F6D10" w:rsidRPr="002F6D10" w:rsidTr="00C74FFD">
        <w:trPr>
          <w:trHeight w:val="51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17A77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17A77" w:rsidP="00217A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减</w:t>
            </w:r>
            <w:r w:rsidR="002F6D10"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（65-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  <w:r w:rsidR="002F6D10"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=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</w:t>
            </w:r>
            <w:r w:rsidR="002F6D10"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C37DF2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17A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</w:tr>
      <w:tr w:rsidR="002F6D10" w:rsidRPr="002F6D10" w:rsidTr="00C74FFD">
        <w:trPr>
          <w:trHeight w:val="641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F6D10" w:rsidRPr="002F6D10" w:rsidTr="00C74FFD">
        <w:trPr>
          <w:trHeight w:val="480"/>
        </w:trPr>
        <w:tc>
          <w:tcPr>
            <w:tcW w:w="8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2F6D10" w:rsidRPr="002F6D10" w:rsidTr="00C74FFD">
        <w:trPr>
          <w:trHeight w:val="51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2F6D10" w:rsidRPr="002F6D10" w:rsidTr="00C74FFD">
        <w:trPr>
          <w:trHeight w:val="51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C37DF2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C37DF2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减（35-34=1）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C37DF2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5365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</w:t>
            </w:r>
          </w:p>
        </w:tc>
      </w:tr>
      <w:tr w:rsidR="002F6D10" w:rsidRPr="002F6D10" w:rsidTr="00C74FFD">
        <w:trPr>
          <w:trHeight w:val="561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F6D10" w:rsidRPr="002F6D10" w:rsidTr="00C74FFD">
        <w:trPr>
          <w:trHeight w:val="497"/>
        </w:trPr>
        <w:tc>
          <w:tcPr>
            <w:tcW w:w="8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2F6D10" w:rsidRPr="002F6D10" w:rsidTr="00C74FFD">
        <w:trPr>
          <w:trHeight w:val="513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4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本年增/减</w:t>
            </w:r>
          </w:p>
        </w:tc>
      </w:tr>
      <w:tr w:rsidR="002F6D10" w:rsidRPr="002F6D10" w:rsidTr="00C74FFD">
        <w:trPr>
          <w:trHeight w:val="625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4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F6D10" w:rsidRPr="002F6D10" w:rsidTr="00C74FFD">
        <w:trPr>
          <w:trHeight w:val="480"/>
        </w:trPr>
        <w:tc>
          <w:tcPr>
            <w:tcW w:w="86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2F6D10" w:rsidRPr="002F6D10" w:rsidTr="00C74FFD">
        <w:trPr>
          <w:trHeight w:val="625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4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采购总金额</w:t>
            </w:r>
          </w:p>
        </w:tc>
      </w:tr>
      <w:tr w:rsidR="002F6D10" w:rsidRPr="002F6D10" w:rsidTr="00C74FFD">
        <w:trPr>
          <w:trHeight w:val="625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6D10" w:rsidRPr="002F6D10" w:rsidRDefault="002F6D10" w:rsidP="002F6D1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2F6D1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6D10" w:rsidRPr="002F6D10" w:rsidRDefault="00036A57" w:rsidP="0092772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36A57">
              <w:rPr>
                <w:rFonts w:ascii="仿宋" w:eastAsia="仿宋" w:hAnsi="仿宋" w:cs="宋体"/>
                <w:color w:val="000000"/>
                <w:kern w:val="0"/>
                <w:sz w:val="24"/>
              </w:rPr>
              <w:t>1794868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 </w:t>
            </w:r>
            <w:r w:rsidR="002B4525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元</w:t>
            </w:r>
          </w:p>
        </w:tc>
      </w:tr>
    </w:tbl>
    <w:p w:rsidR="00BE54D8" w:rsidRPr="000C65A4" w:rsidRDefault="00207C74" w:rsidP="00513DE2">
      <w:pPr>
        <w:pStyle w:val="a3"/>
        <w:widowControl/>
        <w:numPr>
          <w:ilvl w:val="0"/>
          <w:numId w:val="5"/>
        </w:numPr>
        <w:spacing w:beforeAutospacing="0" w:afterAutospacing="0"/>
        <w:rPr>
          <w:rFonts w:ascii="方正黑体_GBK" w:eastAsia="方正黑体_GBK" w:hAnsi="黑体" w:cs="黑体"/>
          <w:sz w:val="32"/>
          <w:szCs w:val="32"/>
        </w:rPr>
      </w:pPr>
      <w:r w:rsidRPr="000C65A4">
        <w:rPr>
          <w:rFonts w:ascii="方正黑体_GBK" w:eastAsia="方正黑体_GBK" w:hAnsi="黑体" w:cs="黑体" w:hint="eastAsia"/>
          <w:sz w:val="32"/>
          <w:szCs w:val="32"/>
        </w:rPr>
        <w:lastRenderedPageBreak/>
        <w:t>收到和处理政府信息公开申请情况</w:t>
      </w:r>
    </w:p>
    <w:tbl>
      <w:tblPr>
        <w:tblW w:w="10065" w:type="dxa"/>
        <w:tblInd w:w="-459" w:type="dxa"/>
        <w:tblLayout w:type="fixed"/>
        <w:tblLook w:val="04A0"/>
      </w:tblPr>
      <w:tblGrid>
        <w:gridCol w:w="549"/>
        <w:gridCol w:w="1078"/>
        <w:gridCol w:w="3476"/>
        <w:gridCol w:w="567"/>
        <w:gridCol w:w="709"/>
        <w:gridCol w:w="709"/>
        <w:gridCol w:w="709"/>
        <w:gridCol w:w="850"/>
        <w:gridCol w:w="709"/>
        <w:gridCol w:w="709"/>
      </w:tblGrid>
      <w:tr w:rsidR="00121AEC" w:rsidRPr="00121AEC" w:rsidTr="00034DBC">
        <w:trPr>
          <w:trHeight w:val="300"/>
        </w:trPr>
        <w:tc>
          <w:tcPr>
            <w:tcW w:w="510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96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申请人情况</w:t>
            </w:r>
          </w:p>
        </w:tc>
      </w:tr>
      <w:tr w:rsidR="00121AEC" w:rsidRPr="00121AEC" w:rsidTr="00034DBC">
        <w:trPr>
          <w:trHeight w:val="300"/>
        </w:trPr>
        <w:tc>
          <w:tcPr>
            <w:tcW w:w="51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自然人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法人或其他组织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总计</w:t>
            </w:r>
          </w:p>
        </w:tc>
      </w:tr>
      <w:tr w:rsidR="002967B3" w:rsidRPr="00121AEC" w:rsidTr="0042543C">
        <w:trPr>
          <w:trHeight w:val="821"/>
        </w:trPr>
        <w:tc>
          <w:tcPr>
            <w:tcW w:w="510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社会公益组织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法律服务机构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2967B3" w:rsidRPr="00121AEC" w:rsidTr="00034DBC">
        <w:trPr>
          <w:trHeight w:val="439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31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30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三、本年度办理结果</w:t>
            </w:r>
          </w:p>
        </w:tc>
        <w:tc>
          <w:tcPr>
            <w:tcW w:w="4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（一）予以公开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7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425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（三）不予公开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1.属于国家秘密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2.其他法律行政法规禁止公开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C74FFD">
        <w:trPr>
          <w:trHeight w:val="309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3.危及“三安全一稳定”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4.保护第三方合法权益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5.属于三类内部事务信息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6.属于四类过程性信息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455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7.属于行政执法案卷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8.属于行政查询事项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（四）无法提供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1.本机关不掌握相关政府信息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2.没有现成信息需要另行制作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3.补正后申请内容仍不明确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C74FFD">
        <w:trPr>
          <w:trHeight w:val="418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（五）不予处理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1.信访举报投诉类申请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3.要求提供公开出版物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1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4.无正当理由大量反复申请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54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5.要求行政机关确认或重新出具已获取信息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480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（六）其他处理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435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45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（七）总计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</w:t>
            </w:r>
          </w:p>
        </w:tc>
      </w:tr>
      <w:tr w:rsidR="002967B3" w:rsidRPr="00121AEC" w:rsidTr="00034DBC">
        <w:trPr>
          <w:trHeight w:val="434"/>
        </w:trPr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四、结转下年度继续办理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AEC" w:rsidRPr="00121AEC" w:rsidRDefault="00121AEC" w:rsidP="00121AE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1AEC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:rsidR="006039A3" w:rsidRPr="000C65A4" w:rsidRDefault="006039A3" w:rsidP="00513DE2">
      <w:pPr>
        <w:pStyle w:val="a3"/>
        <w:widowControl/>
        <w:numPr>
          <w:ilvl w:val="0"/>
          <w:numId w:val="5"/>
        </w:numPr>
        <w:spacing w:beforeAutospacing="0" w:afterAutospacing="0"/>
        <w:rPr>
          <w:rFonts w:ascii="方正黑体_GBK" w:eastAsia="方正黑体_GBK" w:hAnsi="黑体" w:cs="黑体"/>
          <w:sz w:val="32"/>
          <w:szCs w:val="32"/>
        </w:rPr>
      </w:pPr>
      <w:r w:rsidRPr="000C65A4">
        <w:rPr>
          <w:rFonts w:ascii="方正黑体_GBK" w:eastAsia="方正黑体_GBK" w:hAnsi="黑体" w:cs="黑体" w:hint="eastAsia"/>
          <w:sz w:val="32"/>
          <w:szCs w:val="32"/>
        </w:rPr>
        <w:lastRenderedPageBreak/>
        <w:t>政府信息公开行政复议、行政诉讼情况</w:t>
      </w:r>
    </w:p>
    <w:p w:rsidR="00DB5437" w:rsidRPr="00C74FFD" w:rsidRDefault="00762777" w:rsidP="00762777">
      <w:pPr>
        <w:pStyle w:val="a3"/>
        <w:widowControl/>
        <w:spacing w:beforeAutospacing="0" w:afterAutospacing="0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</w:rPr>
      </w:pPr>
      <w:r w:rsidRPr="00C74FFD">
        <w:rPr>
          <w:rFonts w:ascii="Times New Roman" w:eastAsia="仿宋_GB2312" w:hAnsi="Times New Roman"/>
          <w:color w:val="333333"/>
          <w:sz w:val="32"/>
          <w:szCs w:val="32"/>
        </w:rPr>
        <w:t>20</w:t>
      </w:r>
      <w:r w:rsidR="00B24CC0" w:rsidRPr="00C74FFD">
        <w:rPr>
          <w:rFonts w:ascii="Times New Roman" w:eastAsia="仿宋_GB2312" w:hAnsi="Times New Roman"/>
          <w:color w:val="333333"/>
          <w:sz w:val="32"/>
          <w:szCs w:val="32"/>
        </w:rPr>
        <w:t>2</w:t>
      </w:r>
      <w:r w:rsidR="000D1C43" w:rsidRPr="00C74FFD">
        <w:rPr>
          <w:rFonts w:ascii="Times New Roman" w:eastAsia="仿宋_GB2312" w:hAnsi="Times New Roman"/>
          <w:color w:val="333333"/>
          <w:sz w:val="32"/>
          <w:szCs w:val="32"/>
        </w:rPr>
        <w:t>0</w:t>
      </w:r>
      <w:r w:rsidRPr="00C74FFD">
        <w:rPr>
          <w:rFonts w:ascii="Times New Roman" w:eastAsia="仿宋_GB2312" w:hAnsi="Times New Roman"/>
          <w:color w:val="333333"/>
          <w:sz w:val="32"/>
          <w:szCs w:val="32"/>
        </w:rPr>
        <w:t>全年，</w:t>
      </w:r>
      <w:r w:rsidR="0042543C" w:rsidRPr="00C74FFD">
        <w:rPr>
          <w:rFonts w:ascii="Times New Roman" w:eastAsia="仿宋_GB2312" w:hAnsi="Times New Roman"/>
          <w:color w:val="333333"/>
          <w:sz w:val="32"/>
          <w:szCs w:val="32"/>
        </w:rPr>
        <w:t>区</w:t>
      </w:r>
      <w:r w:rsidR="00281CB8" w:rsidRPr="00C74FFD">
        <w:rPr>
          <w:rFonts w:ascii="Times New Roman" w:eastAsia="仿宋_GB2312" w:hAnsi="Times New Roman"/>
          <w:color w:val="333333"/>
          <w:sz w:val="32"/>
          <w:szCs w:val="32"/>
        </w:rPr>
        <w:t>民政局</w:t>
      </w:r>
      <w:r w:rsidRPr="00C74FFD">
        <w:rPr>
          <w:rFonts w:ascii="Times New Roman" w:eastAsia="仿宋_GB2312" w:hAnsi="Times New Roman"/>
          <w:color w:val="333333"/>
          <w:sz w:val="32"/>
          <w:szCs w:val="32"/>
        </w:rPr>
        <w:t>无任何因政府信息公开工作引起的行政复议或行政诉讼事件</w:t>
      </w:r>
      <w:r w:rsidR="00137D1B" w:rsidRPr="00C74FFD">
        <w:rPr>
          <w:rFonts w:ascii="Times New Roman" w:eastAsia="仿宋_GB2312" w:hAnsi="Times New Roman"/>
          <w:color w:val="333333"/>
          <w:sz w:val="32"/>
          <w:szCs w:val="32"/>
        </w:rPr>
        <w:t>，数据统计如下表：</w:t>
      </w:r>
    </w:p>
    <w:tbl>
      <w:tblPr>
        <w:tblW w:w="8571" w:type="dxa"/>
        <w:tblCellSpacing w:w="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70"/>
        <w:gridCol w:w="570"/>
        <w:gridCol w:w="570"/>
        <w:gridCol w:w="570"/>
        <w:gridCol w:w="570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BE54D8" w:rsidTr="00D52D23">
        <w:trPr>
          <w:trHeight w:val="474"/>
          <w:tblCellSpacing w:w="0" w:type="dxa"/>
        </w:trPr>
        <w:tc>
          <w:tcPr>
            <w:tcW w:w="2862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行政复议</w:t>
            </w:r>
          </w:p>
        </w:tc>
        <w:tc>
          <w:tcPr>
            <w:tcW w:w="5709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行政诉讼</w:t>
            </w:r>
          </w:p>
        </w:tc>
      </w:tr>
      <w:tr w:rsidR="00BE54D8" w:rsidTr="00D52D23">
        <w:trPr>
          <w:trHeight w:val="444"/>
          <w:tblCellSpacing w:w="0" w:type="dxa"/>
        </w:trPr>
        <w:tc>
          <w:tcPr>
            <w:tcW w:w="58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结果维持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结果纠正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其他结果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尚未审结</w:t>
            </w:r>
          </w:p>
        </w:tc>
        <w:tc>
          <w:tcPr>
            <w:tcW w:w="57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总计</w:t>
            </w:r>
          </w:p>
        </w:tc>
        <w:tc>
          <w:tcPr>
            <w:tcW w:w="285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未经复议直接起诉</w:t>
            </w:r>
          </w:p>
        </w:tc>
        <w:tc>
          <w:tcPr>
            <w:tcW w:w="285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ind w:firstLine="420"/>
              <w:jc w:val="center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复议后起诉</w:t>
            </w:r>
          </w:p>
        </w:tc>
      </w:tr>
      <w:tr w:rsidR="00BE54D8" w:rsidTr="00D52D23">
        <w:trPr>
          <w:trHeight w:val="1339"/>
          <w:tblCellSpacing w:w="0" w:type="dxa"/>
        </w:trPr>
        <w:tc>
          <w:tcPr>
            <w:tcW w:w="582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BE54D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5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BE54D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5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BE54D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5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BE54D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57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BE54D8">
            <w:pPr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结果维持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结果纠正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其他结果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尚未审结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总计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结果维持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结果纠正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其他结果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尚未审结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207C74">
            <w:pPr>
              <w:pStyle w:val="a3"/>
              <w:widowControl/>
              <w:spacing w:beforeAutospacing="0" w:afterAutospacing="0"/>
              <w:jc w:val="both"/>
              <w:rPr>
                <w:rFonts w:ascii="仿宋" w:eastAsia="仿宋" w:hAnsi="仿宋" w:cs="仿宋"/>
                <w:b/>
              </w:rPr>
            </w:pPr>
            <w:r w:rsidRPr="00A93F3B">
              <w:rPr>
                <w:rFonts w:ascii="仿宋" w:eastAsia="仿宋" w:hAnsi="仿宋" w:cs="仿宋" w:hint="eastAsia"/>
                <w:b/>
              </w:rPr>
              <w:t>总计</w:t>
            </w:r>
          </w:p>
        </w:tc>
      </w:tr>
      <w:tr w:rsidR="00BE54D8" w:rsidTr="00D52D23">
        <w:trPr>
          <w:trHeight w:val="474"/>
          <w:tblCellSpacing w:w="0" w:type="dxa"/>
        </w:trPr>
        <w:tc>
          <w:tcPr>
            <w:tcW w:w="5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  <w:tc>
          <w:tcPr>
            <w:tcW w:w="5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BE54D8" w:rsidRPr="00A93F3B" w:rsidRDefault="00AE3E52">
            <w:pPr>
              <w:widowControl/>
              <w:jc w:val="left"/>
              <w:rPr>
                <w:rFonts w:ascii="仿宋" w:eastAsia="仿宋" w:hAnsi="仿宋" w:cs="仿宋"/>
                <w:b/>
                <w:sz w:val="24"/>
              </w:rPr>
            </w:pPr>
            <w:r w:rsidRPr="00A93F3B">
              <w:rPr>
                <w:rFonts w:ascii="仿宋" w:eastAsia="仿宋" w:hAnsi="仿宋" w:cs="仿宋" w:hint="eastAsia"/>
                <w:b/>
                <w:sz w:val="24"/>
              </w:rPr>
              <w:t>0</w:t>
            </w:r>
          </w:p>
        </w:tc>
      </w:tr>
    </w:tbl>
    <w:p w:rsidR="00BE54D8" w:rsidRPr="000C65A4" w:rsidRDefault="00207C74" w:rsidP="0042543C">
      <w:pPr>
        <w:pStyle w:val="a3"/>
        <w:widowControl/>
        <w:numPr>
          <w:ilvl w:val="0"/>
          <w:numId w:val="5"/>
        </w:numPr>
        <w:spacing w:beforeAutospacing="0" w:afterAutospacing="0"/>
        <w:rPr>
          <w:rFonts w:ascii="方正黑体_GBK" w:eastAsia="方正黑体_GBK" w:hAnsi="黑体" w:cs="黑体"/>
          <w:sz w:val="32"/>
          <w:szCs w:val="32"/>
        </w:rPr>
      </w:pPr>
      <w:r w:rsidRPr="000C65A4">
        <w:rPr>
          <w:rFonts w:ascii="方正黑体_GBK" w:eastAsia="方正黑体_GBK" w:hAnsi="黑体" w:cs="黑体" w:hint="eastAsia"/>
          <w:sz w:val="32"/>
          <w:szCs w:val="32"/>
        </w:rPr>
        <w:t>存在的主要问题及改进情况</w:t>
      </w:r>
    </w:p>
    <w:p w:rsidR="00EA1F8A" w:rsidRPr="0042543C" w:rsidRDefault="00EA1F8A" w:rsidP="00A72AEB">
      <w:pPr>
        <w:pStyle w:val="a3"/>
        <w:widowControl/>
        <w:spacing w:beforeAutospacing="0" w:afterAutospacing="0"/>
        <w:ind w:firstLineChars="177" w:firstLine="566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t>2020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年，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区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民政局信息公开工作虽取得一定成效，但仍有不足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，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形式上有待进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一并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完善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，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时效性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有待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进一步加强。下步我局将从以下方面着力改进：</w:t>
      </w:r>
    </w:p>
    <w:p w:rsidR="00EA1F8A" w:rsidRPr="0042543C" w:rsidRDefault="00EA1F8A" w:rsidP="0042543C">
      <w:pPr>
        <w:pStyle w:val="a3"/>
        <w:widowControl/>
        <w:spacing w:beforeAutospacing="0" w:afterAutospacing="0"/>
        <w:ind w:firstLineChars="200" w:firstLine="643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b/>
          <w:color w:val="333333"/>
          <w:sz w:val="32"/>
          <w:szCs w:val="32"/>
        </w:rPr>
        <w:t>（一）优化便民服务。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我局将及时发布和更新依法应主动公开的政府信息，利用好网络这一平台，实现政务信息上网公开，切实提高办事透明度，更好地为公众提供便利的服务，提高行政效能。</w:t>
      </w:r>
    </w:p>
    <w:p w:rsidR="009E5001" w:rsidRPr="0042543C" w:rsidRDefault="00EA1F8A" w:rsidP="0042543C">
      <w:pPr>
        <w:pStyle w:val="a3"/>
        <w:widowControl/>
        <w:spacing w:beforeAutospacing="0" w:afterAutospacing="0"/>
        <w:ind w:firstLineChars="200" w:firstLine="643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b/>
          <w:color w:val="333333"/>
          <w:sz w:val="32"/>
          <w:szCs w:val="32"/>
        </w:rPr>
        <w:t>（二）充实公开内容。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按照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“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以公开为原则，不公开为例外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”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的总体要求，加强对公众关注度高的政府信息的梳理，充分征求公众意见，推动科学、民主决策。</w:t>
      </w:r>
    </w:p>
    <w:p w:rsidR="009E5001" w:rsidRPr="0042543C" w:rsidRDefault="009E5001" w:rsidP="0042543C">
      <w:pPr>
        <w:pStyle w:val="a3"/>
        <w:widowControl/>
        <w:spacing w:beforeAutospacing="0" w:afterAutospacing="0"/>
        <w:ind w:firstLineChars="200" w:firstLine="643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仿宋_GB2312" w:eastAsia="仿宋_GB2312" w:hAnsi="Times New Roman" w:hint="eastAsia"/>
          <w:b/>
          <w:color w:val="333333"/>
          <w:sz w:val="32"/>
          <w:szCs w:val="32"/>
        </w:rPr>
        <w:t xml:space="preserve">(三) </w:t>
      </w:r>
      <w:r w:rsidR="0042543C">
        <w:rPr>
          <w:rFonts w:ascii="仿宋_GB2312" w:eastAsia="仿宋_GB2312" w:hAnsi="Times New Roman" w:hint="eastAsia"/>
          <w:b/>
          <w:color w:val="333333"/>
          <w:sz w:val="32"/>
          <w:szCs w:val="32"/>
        </w:rPr>
        <w:t>提升</w:t>
      </w:r>
      <w:r w:rsidRPr="0042543C">
        <w:rPr>
          <w:rFonts w:ascii="仿宋_GB2312" w:eastAsia="仿宋_GB2312" w:hAnsi="Times New Roman" w:hint="eastAsia"/>
          <w:b/>
          <w:color w:val="333333"/>
          <w:sz w:val="32"/>
          <w:szCs w:val="32"/>
        </w:rPr>
        <w:t>信息公开能力。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将进一步加强政府信息公开内容、格式的培训，提高工作人员的思想认识和工作技能，不断增强政府信息公开工作的能力。</w:t>
      </w:r>
    </w:p>
    <w:p w:rsidR="00BE54D8" w:rsidRPr="0042543C" w:rsidRDefault="009E5001" w:rsidP="00FC28D3">
      <w:pPr>
        <w:pStyle w:val="a3"/>
        <w:widowControl/>
        <w:spacing w:beforeAutospacing="0" w:afterAutospacing="0"/>
        <w:ind w:leftChars="203" w:left="848" w:hangingChars="132" w:hanging="422"/>
        <w:rPr>
          <w:rFonts w:ascii="方正黑体_GBK" w:eastAsia="方正黑体_GBK" w:hAnsi="Times New Roman"/>
          <w:sz w:val="32"/>
          <w:szCs w:val="32"/>
        </w:rPr>
      </w:pPr>
      <w:r w:rsidRPr="0042543C">
        <w:rPr>
          <w:rFonts w:ascii="方正黑体_GBK" w:eastAsia="方正黑体_GBK" w:hAnsi="Times New Roman" w:hint="eastAsia"/>
          <w:color w:val="333333"/>
          <w:sz w:val="32"/>
          <w:szCs w:val="32"/>
        </w:rPr>
        <w:lastRenderedPageBreak/>
        <w:t>六、</w:t>
      </w:r>
      <w:r w:rsidR="00DD74E0" w:rsidRPr="0042543C">
        <w:rPr>
          <w:rFonts w:ascii="方正黑体_GBK" w:eastAsia="方正黑体_GBK" w:hAnsi="Times New Roman" w:hint="eastAsia"/>
          <w:sz w:val="32"/>
          <w:szCs w:val="32"/>
        </w:rPr>
        <w:t>其它需要报告的</w:t>
      </w:r>
      <w:r w:rsidR="0044047C" w:rsidRPr="0042543C">
        <w:rPr>
          <w:rFonts w:ascii="方正黑体_GBK" w:eastAsia="方正黑体_GBK" w:hAnsi="Times New Roman" w:hint="eastAsia"/>
          <w:sz w:val="32"/>
          <w:szCs w:val="32"/>
        </w:rPr>
        <w:t>工作</w:t>
      </w:r>
    </w:p>
    <w:p w:rsidR="00C74FFD" w:rsidRDefault="00FC28D3" w:rsidP="00FC28D3">
      <w:pPr>
        <w:pStyle w:val="a3"/>
        <w:widowControl/>
        <w:spacing w:beforeAutospacing="0" w:afterAutospacing="0"/>
        <w:rPr>
          <w:rFonts w:ascii="Times New Roman" w:eastAsia="仿宋_GB2312" w:hAnsi="Times New Roman"/>
          <w:color w:val="333333"/>
          <w:sz w:val="32"/>
          <w:szCs w:val="32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</w:rPr>
        <w:t xml:space="preserve">   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关于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202</w:t>
      </w:r>
      <w:r w:rsidR="00A72AEB" w:rsidRPr="0042543C">
        <w:rPr>
          <w:rFonts w:ascii="Times New Roman" w:eastAsia="仿宋_GB2312" w:hAnsi="Times New Roman"/>
          <w:color w:val="333333"/>
          <w:sz w:val="32"/>
          <w:szCs w:val="32"/>
        </w:rPr>
        <w:t>1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年政府信息公开工作，将突出以下几个方面。</w:t>
      </w:r>
      <w:r w:rsidR="0044047C" w:rsidRPr="0042543C">
        <w:rPr>
          <w:rFonts w:ascii="Times New Roman" w:eastAsia="仿宋_GB2312" w:hAnsi="Times New Roman"/>
          <w:b/>
          <w:color w:val="333333"/>
          <w:sz w:val="32"/>
          <w:szCs w:val="32"/>
        </w:rPr>
        <w:t>一</w:t>
      </w:r>
      <w:r w:rsidR="000770B9" w:rsidRPr="0042543C">
        <w:rPr>
          <w:rFonts w:ascii="Times New Roman" w:eastAsia="仿宋_GB2312" w:hAnsi="Times New Roman"/>
          <w:b/>
          <w:color w:val="333333"/>
          <w:sz w:val="32"/>
          <w:szCs w:val="32"/>
        </w:rPr>
        <w:t>是扩大影响。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积极通过网络、</w:t>
      </w:r>
      <w:r w:rsidR="004A4993" w:rsidRPr="0042543C">
        <w:rPr>
          <w:rFonts w:ascii="Times New Roman" w:eastAsia="仿宋_GB2312" w:hAnsi="Times New Roman"/>
          <w:color w:val="333333"/>
          <w:sz w:val="32"/>
          <w:szCs w:val="32"/>
        </w:rPr>
        <w:t>展板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、掌上渌口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等多种渠道扩宽群众对信息公开的知悉度，以信息公开带动便民服务，为群众办实事。</w:t>
      </w:r>
      <w:r w:rsidR="0044047C" w:rsidRPr="0042543C">
        <w:rPr>
          <w:rFonts w:ascii="Times New Roman" w:eastAsia="仿宋_GB2312" w:hAnsi="Times New Roman"/>
          <w:b/>
          <w:color w:val="333333"/>
          <w:sz w:val="32"/>
          <w:szCs w:val="32"/>
        </w:rPr>
        <w:t>二是加强学习。</w:t>
      </w:r>
      <w:r w:rsidR="0044047C" w:rsidRPr="0042543C">
        <w:rPr>
          <w:rFonts w:ascii="Times New Roman" w:eastAsia="仿宋_GB2312" w:hAnsi="Times New Roman"/>
          <w:color w:val="333333"/>
          <w:sz w:val="32"/>
          <w:szCs w:val="32"/>
        </w:rPr>
        <w:t>重点要注重实效，加大信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息报送力度，提高民政业务知识和信息处理技术；使信息公开更加有序，</w:t>
      </w:r>
      <w:r w:rsidR="0044047C" w:rsidRPr="0042543C">
        <w:rPr>
          <w:rFonts w:ascii="Times New Roman" w:eastAsia="仿宋_GB2312" w:hAnsi="Times New Roman"/>
          <w:color w:val="333333"/>
          <w:sz w:val="32"/>
          <w:szCs w:val="32"/>
        </w:rPr>
        <w:t>确保广大人民群众的知情权。</w:t>
      </w:r>
      <w:r w:rsidR="000770B9" w:rsidRPr="0042543C">
        <w:rPr>
          <w:rFonts w:ascii="Times New Roman" w:eastAsia="仿宋_GB2312" w:hAnsi="Times New Roman"/>
          <w:b/>
          <w:color w:val="333333"/>
          <w:sz w:val="32"/>
          <w:szCs w:val="32"/>
        </w:rPr>
        <w:t>三是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优化服务环境，改进服务方式。充分利用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好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门户网站这个窗口，以满足群众对政务信息的需求。重视网站建设，严格按照规章制度加强信息保密审查，保证信息的准确性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、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权威性</w:t>
      </w:r>
      <w:r w:rsidR="0042543C" w:rsidRPr="0042543C">
        <w:rPr>
          <w:rFonts w:ascii="Times New Roman" w:eastAsia="仿宋_GB2312" w:hAnsi="Times New Roman"/>
          <w:color w:val="333333"/>
          <w:sz w:val="32"/>
          <w:szCs w:val="32"/>
        </w:rPr>
        <w:t>、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t>严肃性。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cr/>
        <w:t> </w:t>
      </w:r>
      <w:r w:rsidR="000770B9" w:rsidRPr="0042543C">
        <w:rPr>
          <w:rFonts w:ascii="Times New Roman" w:eastAsia="仿宋_GB2312" w:hAnsi="Times New Roman"/>
          <w:color w:val="333333"/>
          <w:sz w:val="32"/>
          <w:szCs w:val="32"/>
        </w:rPr>
        <w:cr/>
        <w:t xml:space="preserve">                                         </w:t>
      </w:r>
    </w:p>
    <w:p w:rsidR="000770B9" w:rsidRPr="0042543C" w:rsidRDefault="000770B9" w:rsidP="00C74FFD">
      <w:pPr>
        <w:pStyle w:val="a3"/>
        <w:widowControl/>
        <w:spacing w:beforeAutospacing="0" w:afterAutospacing="0"/>
        <w:ind w:firstLineChars="1195" w:firstLine="3824"/>
        <w:rPr>
          <w:rFonts w:ascii="Times New Roman" w:eastAsia="仿宋_GB2312" w:hAnsi="Times New Roman"/>
          <w:color w:val="333333"/>
          <w:sz w:val="32"/>
          <w:szCs w:val="32"/>
        </w:rPr>
      </w:pPr>
      <w:r w:rsidRPr="0042543C">
        <w:rPr>
          <w:rFonts w:ascii="Times New Roman" w:eastAsia="仿宋_GB2312" w:hAnsi="Times New Roman"/>
          <w:color w:val="333333"/>
          <w:sz w:val="32"/>
          <w:szCs w:val="32"/>
        </w:rPr>
        <w:t xml:space="preserve">  </w:t>
      </w:r>
      <w:r w:rsidR="007231AE">
        <w:rPr>
          <w:rFonts w:ascii="Times New Roman" w:eastAsia="仿宋_GB2312" w:hAnsi="Times New Roman" w:hint="eastAsia"/>
          <w:color w:val="333333"/>
          <w:sz w:val="32"/>
          <w:szCs w:val="32"/>
        </w:rPr>
        <w:t xml:space="preserve">   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 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株洲市渌口区民政局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cr/>
        <w:t>                                 202</w:t>
      </w:r>
      <w:r w:rsidR="004D122B" w:rsidRPr="0042543C">
        <w:rPr>
          <w:rFonts w:ascii="Times New Roman" w:eastAsia="仿宋_GB2312" w:hAnsi="Times New Roman"/>
          <w:color w:val="333333"/>
          <w:sz w:val="32"/>
          <w:szCs w:val="32"/>
        </w:rPr>
        <w:t>1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年</w:t>
      </w:r>
      <w:r w:rsidR="004D122B" w:rsidRPr="0042543C">
        <w:rPr>
          <w:rFonts w:ascii="Times New Roman" w:eastAsia="仿宋_GB2312" w:hAnsi="Times New Roman"/>
          <w:color w:val="333333"/>
          <w:sz w:val="32"/>
          <w:szCs w:val="32"/>
        </w:rPr>
        <w:t>3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月</w:t>
      </w:r>
      <w:r w:rsidR="004D122B" w:rsidRPr="0042543C">
        <w:rPr>
          <w:rFonts w:ascii="Times New Roman" w:eastAsia="仿宋_GB2312" w:hAnsi="Times New Roman"/>
          <w:color w:val="333333"/>
          <w:sz w:val="32"/>
          <w:szCs w:val="32"/>
        </w:rPr>
        <w:t>22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t>日</w:t>
      </w:r>
      <w:r w:rsidRPr="0042543C">
        <w:rPr>
          <w:rFonts w:ascii="Times New Roman" w:eastAsia="仿宋_GB2312" w:hAnsi="Times New Roman"/>
          <w:color w:val="333333"/>
          <w:sz w:val="32"/>
          <w:szCs w:val="32"/>
        </w:rPr>
        <w:cr/>
      </w:r>
    </w:p>
    <w:sectPr w:rsidR="000770B9" w:rsidRPr="0042543C" w:rsidSect="00A25E0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E71" w:rsidRDefault="00E46E71" w:rsidP="000E6101">
      <w:r>
        <w:separator/>
      </w:r>
    </w:p>
  </w:endnote>
  <w:endnote w:type="continuationSeparator" w:id="1">
    <w:p w:rsidR="00E46E71" w:rsidRDefault="00E46E71" w:rsidP="000E6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05630"/>
      <w:docPartObj>
        <w:docPartGallery w:val="Page Numbers (Bottom of Page)"/>
        <w:docPartUnique/>
      </w:docPartObj>
    </w:sdtPr>
    <w:sdtContent>
      <w:p w:rsidR="002A7874" w:rsidRDefault="0093560A">
        <w:pPr>
          <w:pStyle w:val="a5"/>
        </w:pPr>
        <w:fldSimple w:instr=" PAGE   \* MERGEFORMAT ">
          <w:r w:rsidR="00FC28D3" w:rsidRPr="00FC28D3">
            <w:rPr>
              <w:noProof/>
              <w:lang w:val="zh-CN"/>
            </w:rPr>
            <w:t>5</w:t>
          </w:r>
        </w:fldSimple>
      </w:p>
    </w:sdtContent>
  </w:sdt>
  <w:p w:rsidR="002A7874" w:rsidRDefault="002A787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E71" w:rsidRDefault="00E46E71" w:rsidP="000E6101">
      <w:r>
        <w:separator/>
      </w:r>
    </w:p>
  </w:footnote>
  <w:footnote w:type="continuationSeparator" w:id="1">
    <w:p w:rsidR="00E46E71" w:rsidRDefault="00E46E71" w:rsidP="000E6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41F"/>
    <w:multiLevelType w:val="hybridMultilevel"/>
    <w:tmpl w:val="531858F6"/>
    <w:lvl w:ilvl="0" w:tplc="A09292E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9BD0C89"/>
    <w:multiLevelType w:val="hybridMultilevel"/>
    <w:tmpl w:val="0664662A"/>
    <w:lvl w:ilvl="0" w:tplc="4DD8E6C0">
      <w:start w:val="1"/>
      <w:numFmt w:val="japaneseCounting"/>
      <w:lvlText w:val="（%1）"/>
      <w:lvlJc w:val="left"/>
      <w:pPr>
        <w:ind w:left="165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9" w:hanging="420"/>
      </w:pPr>
    </w:lvl>
    <w:lvl w:ilvl="2" w:tplc="0409001B" w:tentative="1">
      <w:start w:val="1"/>
      <w:numFmt w:val="lowerRoman"/>
      <w:lvlText w:val="%3."/>
      <w:lvlJc w:val="righ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9" w:tentative="1">
      <w:start w:val="1"/>
      <w:numFmt w:val="lowerLetter"/>
      <w:lvlText w:val="%5)"/>
      <w:lvlJc w:val="left"/>
      <w:pPr>
        <w:ind w:left="2679" w:hanging="420"/>
      </w:pPr>
    </w:lvl>
    <w:lvl w:ilvl="5" w:tplc="0409001B" w:tentative="1">
      <w:start w:val="1"/>
      <w:numFmt w:val="lowerRoman"/>
      <w:lvlText w:val="%6."/>
      <w:lvlJc w:val="righ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9" w:tentative="1">
      <w:start w:val="1"/>
      <w:numFmt w:val="lowerLetter"/>
      <w:lvlText w:val="%8)"/>
      <w:lvlJc w:val="left"/>
      <w:pPr>
        <w:ind w:left="3939" w:hanging="420"/>
      </w:pPr>
    </w:lvl>
    <w:lvl w:ilvl="8" w:tplc="0409001B" w:tentative="1">
      <w:start w:val="1"/>
      <w:numFmt w:val="lowerRoman"/>
      <w:lvlText w:val="%9."/>
      <w:lvlJc w:val="right"/>
      <w:pPr>
        <w:ind w:left="4359" w:hanging="420"/>
      </w:pPr>
    </w:lvl>
  </w:abstractNum>
  <w:abstractNum w:abstractNumId="2">
    <w:nsid w:val="1F6A5DAC"/>
    <w:multiLevelType w:val="hybridMultilevel"/>
    <w:tmpl w:val="4DA8AD28"/>
    <w:lvl w:ilvl="0" w:tplc="A65201D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>
    <w:nsid w:val="4B0D7CE9"/>
    <w:multiLevelType w:val="hybridMultilevel"/>
    <w:tmpl w:val="1EC4BF8A"/>
    <w:lvl w:ilvl="0" w:tplc="8612EAF4">
      <w:start w:val="5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F9544A9"/>
    <w:multiLevelType w:val="hybridMultilevel"/>
    <w:tmpl w:val="8EC8179A"/>
    <w:lvl w:ilvl="0" w:tplc="C2E8BD3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7865D9A"/>
    <w:multiLevelType w:val="hybridMultilevel"/>
    <w:tmpl w:val="762CF3EA"/>
    <w:lvl w:ilvl="0" w:tplc="6602F6FA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88D78C9"/>
    <w:rsid w:val="00006EF9"/>
    <w:rsid w:val="0001189A"/>
    <w:rsid w:val="000155F4"/>
    <w:rsid w:val="00021952"/>
    <w:rsid w:val="000225CB"/>
    <w:rsid w:val="00024420"/>
    <w:rsid w:val="00027A7A"/>
    <w:rsid w:val="00031CF4"/>
    <w:rsid w:val="00034DBC"/>
    <w:rsid w:val="00036A57"/>
    <w:rsid w:val="00043834"/>
    <w:rsid w:val="00050210"/>
    <w:rsid w:val="000616B3"/>
    <w:rsid w:val="000732B8"/>
    <w:rsid w:val="000770B9"/>
    <w:rsid w:val="000805A6"/>
    <w:rsid w:val="000871B5"/>
    <w:rsid w:val="000A48E6"/>
    <w:rsid w:val="000A7381"/>
    <w:rsid w:val="000C65A4"/>
    <w:rsid w:val="000C7E3B"/>
    <w:rsid w:val="000D144E"/>
    <w:rsid w:val="000D1C43"/>
    <w:rsid w:val="000D6F61"/>
    <w:rsid w:val="000E1620"/>
    <w:rsid w:val="000E6101"/>
    <w:rsid w:val="000F3810"/>
    <w:rsid w:val="00100763"/>
    <w:rsid w:val="00102898"/>
    <w:rsid w:val="00107FA1"/>
    <w:rsid w:val="00112413"/>
    <w:rsid w:val="00121AEC"/>
    <w:rsid w:val="001226CC"/>
    <w:rsid w:val="00125276"/>
    <w:rsid w:val="001303E4"/>
    <w:rsid w:val="001305D9"/>
    <w:rsid w:val="001312DB"/>
    <w:rsid w:val="001323A3"/>
    <w:rsid w:val="00137D1B"/>
    <w:rsid w:val="0015233E"/>
    <w:rsid w:val="00154A03"/>
    <w:rsid w:val="00157623"/>
    <w:rsid w:val="00167020"/>
    <w:rsid w:val="00167B36"/>
    <w:rsid w:val="0017119C"/>
    <w:rsid w:val="001801BC"/>
    <w:rsid w:val="001A5474"/>
    <w:rsid w:val="001B00D7"/>
    <w:rsid w:val="001B5992"/>
    <w:rsid w:val="001B66DC"/>
    <w:rsid w:val="001C37F1"/>
    <w:rsid w:val="001C53E9"/>
    <w:rsid w:val="001C7188"/>
    <w:rsid w:val="001C73D3"/>
    <w:rsid w:val="001E4961"/>
    <w:rsid w:val="001F1A1F"/>
    <w:rsid w:val="001F7397"/>
    <w:rsid w:val="002009C3"/>
    <w:rsid w:val="00200A39"/>
    <w:rsid w:val="00207C74"/>
    <w:rsid w:val="00217A77"/>
    <w:rsid w:val="00230197"/>
    <w:rsid w:val="00237782"/>
    <w:rsid w:val="0024128F"/>
    <w:rsid w:val="00241BA4"/>
    <w:rsid w:val="0024492C"/>
    <w:rsid w:val="00250A52"/>
    <w:rsid w:val="0025365A"/>
    <w:rsid w:val="00261F28"/>
    <w:rsid w:val="00263599"/>
    <w:rsid w:val="00263B22"/>
    <w:rsid w:val="00275E0C"/>
    <w:rsid w:val="00281CB8"/>
    <w:rsid w:val="00286B73"/>
    <w:rsid w:val="00292998"/>
    <w:rsid w:val="002954C7"/>
    <w:rsid w:val="002967B3"/>
    <w:rsid w:val="002A6721"/>
    <w:rsid w:val="002A7874"/>
    <w:rsid w:val="002B14AA"/>
    <w:rsid w:val="002B4525"/>
    <w:rsid w:val="002C4A95"/>
    <w:rsid w:val="002E4D77"/>
    <w:rsid w:val="002F6D10"/>
    <w:rsid w:val="002F7D2A"/>
    <w:rsid w:val="003028BF"/>
    <w:rsid w:val="0030618D"/>
    <w:rsid w:val="00307E00"/>
    <w:rsid w:val="00321269"/>
    <w:rsid w:val="00330344"/>
    <w:rsid w:val="00336611"/>
    <w:rsid w:val="003449DC"/>
    <w:rsid w:val="00344C85"/>
    <w:rsid w:val="00346DBA"/>
    <w:rsid w:val="00351C62"/>
    <w:rsid w:val="003644B5"/>
    <w:rsid w:val="003805A5"/>
    <w:rsid w:val="00383FC7"/>
    <w:rsid w:val="00386EED"/>
    <w:rsid w:val="003945B2"/>
    <w:rsid w:val="003A16CE"/>
    <w:rsid w:val="003A731D"/>
    <w:rsid w:val="003B02F8"/>
    <w:rsid w:val="003B4CEB"/>
    <w:rsid w:val="003B68B3"/>
    <w:rsid w:val="003C40AD"/>
    <w:rsid w:val="003C6387"/>
    <w:rsid w:val="003C71DE"/>
    <w:rsid w:val="003D1163"/>
    <w:rsid w:val="003D5D49"/>
    <w:rsid w:val="003D7800"/>
    <w:rsid w:val="003E0844"/>
    <w:rsid w:val="003E0BF1"/>
    <w:rsid w:val="003E2E33"/>
    <w:rsid w:val="003E518D"/>
    <w:rsid w:val="00412FFD"/>
    <w:rsid w:val="0042409D"/>
    <w:rsid w:val="0042485F"/>
    <w:rsid w:val="0042543C"/>
    <w:rsid w:val="0043028D"/>
    <w:rsid w:val="004337F2"/>
    <w:rsid w:val="00436C8D"/>
    <w:rsid w:val="0044047C"/>
    <w:rsid w:val="0044552B"/>
    <w:rsid w:val="0045254F"/>
    <w:rsid w:val="004532C9"/>
    <w:rsid w:val="00453307"/>
    <w:rsid w:val="00475388"/>
    <w:rsid w:val="00476F8F"/>
    <w:rsid w:val="004840AE"/>
    <w:rsid w:val="004A037E"/>
    <w:rsid w:val="004A0A4D"/>
    <w:rsid w:val="004A0FF5"/>
    <w:rsid w:val="004A4993"/>
    <w:rsid w:val="004A53D2"/>
    <w:rsid w:val="004B6423"/>
    <w:rsid w:val="004D0EDC"/>
    <w:rsid w:val="004D122B"/>
    <w:rsid w:val="004D7FB5"/>
    <w:rsid w:val="004E0EFE"/>
    <w:rsid w:val="004E26FA"/>
    <w:rsid w:val="004E5B2F"/>
    <w:rsid w:val="004F064A"/>
    <w:rsid w:val="004F07E1"/>
    <w:rsid w:val="004F40D1"/>
    <w:rsid w:val="00500B2A"/>
    <w:rsid w:val="005010FE"/>
    <w:rsid w:val="005045DF"/>
    <w:rsid w:val="00506F5B"/>
    <w:rsid w:val="00513DE2"/>
    <w:rsid w:val="0051796E"/>
    <w:rsid w:val="00533DC0"/>
    <w:rsid w:val="00541967"/>
    <w:rsid w:val="00546E6F"/>
    <w:rsid w:val="0054707C"/>
    <w:rsid w:val="0055396D"/>
    <w:rsid w:val="00555C27"/>
    <w:rsid w:val="00561381"/>
    <w:rsid w:val="00573EC3"/>
    <w:rsid w:val="005931D5"/>
    <w:rsid w:val="0059708F"/>
    <w:rsid w:val="005A29F3"/>
    <w:rsid w:val="005B4C3D"/>
    <w:rsid w:val="005B59A7"/>
    <w:rsid w:val="005B7663"/>
    <w:rsid w:val="005B7B87"/>
    <w:rsid w:val="005C670D"/>
    <w:rsid w:val="005D0B19"/>
    <w:rsid w:val="005D3D83"/>
    <w:rsid w:val="005D518A"/>
    <w:rsid w:val="005D7337"/>
    <w:rsid w:val="005E4789"/>
    <w:rsid w:val="005F68AC"/>
    <w:rsid w:val="00601384"/>
    <w:rsid w:val="006039A3"/>
    <w:rsid w:val="006109CC"/>
    <w:rsid w:val="00626C3F"/>
    <w:rsid w:val="00637E6B"/>
    <w:rsid w:val="006411D1"/>
    <w:rsid w:val="006768A2"/>
    <w:rsid w:val="00683385"/>
    <w:rsid w:val="00695C7B"/>
    <w:rsid w:val="006C2DA0"/>
    <w:rsid w:val="006C3171"/>
    <w:rsid w:val="006C3A7D"/>
    <w:rsid w:val="006D14CE"/>
    <w:rsid w:val="006D37C7"/>
    <w:rsid w:val="006D558F"/>
    <w:rsid w:val="006E0E78"/>
    <w:rsid w:val="006E108F"/>
    <w:rsid w:val="006E2DF8"/>
    <w:rsid w:val="006F6C87"/>
    <w:rsid w:val="007010B8"/>
    <w:rsid w:val="00717CF4"/>
    <w:rsid w:val="007231AE"/>
    <w:rsid w:val="00723BC8"/>
    <w:rsid w:val="007342FC"/>
    <w:rsid w:val="0075787B"/>
    <w:rsid w:val="00762777"/>
    <w:rsid w:val="007639EF"/>
    <w:rsid w:val="00780B57"/>
    <w:rsid w:val="007A3C52"/>
    <w:rsid w:val="007B66EA"/>
    <w:rsid w:val="007B709D"/>
    <w:rsid w:val="007D4C2E"/>
    <w:rsid w:val="007F1274"/>
    <w:rsid w:val="007F6D20"/>
    <w:rsid w:val="0080112D"/>
    <w:rsid w:val="008030A9"/>
    <w:rsid w:val="00805BFD"/>
    <w:rsid w:val="00811C21"/>
    <w:rsid w:val="00812AA6"/>
    <w:rsid w:val="00812B12"/>
    <w:rsid w:val="0082090A"/>
    <w:rsid w:val="00840F2F"/>
    <w:rsid w:val="008458D2"/>
    <w:rsid w:val="00864473"/>
    <w:rsid w:val="00875E9F"/>
    <w:rsid w:val="00877533"/>
    <w:rsid w:val="00883538"/>
    <w:rsid w:val="00885573"/>
    <w:rsid w:val="00885F6B"/>
    <w:rsid w:val="008946B4"/>
    <w:rsid w:val="008978C5"/>
    <w:rsid w:val="008A3A56"/>
    <w:rsid w:val="008B0ACC"/>
    <w:rsid w:val="008B1539"/>
    <w:rsid w:val="008C02BA"/>
    <w:rsid w:val="008C06EB"/>
    <w:rsid w:val="008C2E47"/>
    <w:rsid w:val="008C6AF9"/>
    <w:rsid w:val="008D5429"/>
    <w:rsid w:val="008F51B2"/>
    <w:rsid w:val="00910ACD"/>
    <w:rsid w:val="00917A01"/>
    <w:rsid w:val="00924A3A"/>
    <w:rsid w:val="00927721"/>
    <w:rsid w:val="0093560A"/>
    <w:rsid w:val="00940024"/>
    <w:rsid w:val="009454D6"/>
    <w:rsid w:val="0094742B"/>
    <w:rsid w:val="00950D06"/>
    <w:rsid w:val="009540FC"/>
    <w:rsid w:val="00956470"/>
    <w:rsid w:val="0096039B"/>
    <w:rsid w:val="00961084"/>
    <w:rsid w:val="0096176B"/>
    <w:rsid w:val="00965CEC"/>
    <w:rsid w:val="0096759B"/>
    <w:rsid w:val="00970466"/>
    <w:rsid w:val="009965B9"/>
    <w:rsid w:val="009A2402"/>
    <w:rsid w:val="009A2C04"/>
    <w:rsid w:val="009A3033"/>
    <w:rsid w:val="009B3E84"/>
    <w:rsid w:val="009C640F"/>
    <w:rsid w:val="009D0DDF"/>
    <w:rsid w:val="009D103E"/>
    <w:rsid w:val="009E15A2"/>
    <w:rsid w:val="009E5001"/>
    <w:rsid w:val="00A01F45"/>
    <w:rsid w:val="00A0266A"/>
    <w:rsid w:val="00A036BB"/>
    <w:rsid w:val="00A10FA1"/>
    <w:rsid w:val="00A14C26"/>
    <w:rsid w:val="00A249E4"/>
    <w:rsid w:val="00A25E07"/>
    <w:rsid w:val="00A35251"/>
    <w:rsid w:val="00A47152"/>
    <w:rsid w:val="00A514A4"/>
    <w:rsid w:val="00A52310"/>
    <w:rsid w:val="00A728C8"/>
    <w:rsid w:val="00A72AEB"/>
    <w:rsid w:val="00A7486C"/>
    <w:rsid w:val="00A83642"/>
    <w:rsid w:val="00A83E27"/>
    <w:rsid w:val="00A93F3B"/>
    <w:rsid w:val="00A96694"/>
    <w:rsid w:val="00A97042"/>
    <w:rsid w:val="00AC1ED0"/>
    <w:rsid w:val="00AD08BF"/>
    <w:rsid w:val="00AE3E52"/>
    <w:rsid w:val="00AE5DBB"/>
    <w:rsid w:val="00B06885"/>
    <w:rsid w:val="00B12113"/>
    <w:rsid w:val="00B17E9A"/>
    <w:rsid w:val="00B21288"/>
    <w:rsid w:val="00B24CC0"/>
    <w:rsid w:val="00B3667D"/>
    <w:rsid w:val="00B366E4"/>
    <w:rsid w:val="00B46438"/>
    <w:rsid w:val="00B465D8"/>
    <w:rsid w:val="00B46B11"/>
    <w:rsid w:val="00B618CE"/>
    <w:rsid w:val="00B65F38"/>
    <w:rsid w:val="00B865C8"/>
    <w:rsid w:val="00B953A6"/>
    <w:rsid w:val="00BA1AC8"/>
    <w:rsid w:val="00BB0D51"/>
    <w:rsid w:val="00BB60B9"/>
    <w:rsid w:val="00BB6FEB"/>
    <w:rsid w:val="00BD1A02"/>
    <w:rsid w:val="00BE1C92"/>
    <w:rsid w:val="00BE54D8"/>
    <w:rsid w:val="00BF484C"/>
    <w:rsid w:val="00BF49B3"/>
    <w:rsid w:val="00C1434C"/>
    <w:rsid w:val="00C16098"/>
    <w:rsid w:val="00C17CA0"/>
    <w:rsid w:val="00C347EF"/>
    <w:rsid w:val="00C36084"/>
    <w:rsid w:val="00C37DF2"/>
    <w:rsid w:val="00C5236A"/>
    <w:rsid w:val="00C523CB"/>
    <w:rsid w:val="00C734F7"/>
    <w:rsid w:val="00C74FFD"/>
    <w:rsid w:val="00C90452"/>
    <w:rsid w:val="00CA3A28"/>
    <w:rsid w:val="00CA3D91"/>
    <w:rsid w:val="00CB4FEB"/>
    <w:rsid w:val="00CC046B"/>
    <w:rsid w:val="00CD210F"/>
    <w:rsid w:val="00CD4272"/>
    <w:rsid w:val="00CD4A45"/>
    <w:rsid w:val="00CE1E22"/>
    <w:rsid w:val="00CE5186"/>
    <w:rsid w:val="00CE5CC9"/>
    <w:rsid w:val="00CF6079"/>
    <w:rsid w:val="00D13390"/>
    <w:rsid w:val="00D254A6"/>
    <w:rsid w:val="00D31030"/>
    <w:rsid w:val="00D3561D"/>
    <w:rsid w:val="00D40FBF"/>
    <w:rsid w:val="00D43FDA"/>
    <w:rsid w:val="00D52D23"/>
    <w:rsid w:val="00D55E49"/>
    <w:rsid w:val="00D575C1"/>
    <w:rsid w:val="00D648AD"/>
    <w:rsid w:val="00D758AA"/>
    <w:rsid w:val="00D80C5E"/>
    <w:rsid w:val="00DA79E4"/>
    <w:rsid w:val="00DB5437"/>
    <w:rsid w:val="00DC1993"/>
    <w:rsid w:val="00DC4C14"/>
    <w:rsid w:val="00DC5E10"/>
    <w:rsid w:val="00DC68D7"/>
    <w:rsid w:val="00DD3351"/>
    <w:rsid w:val="00DD4A89"/>
    <w:rsid w:val="00DD62BD"/>
    <w:rsid w:val="00DD74E0"/>
    <w:rsid w:val="00DE2449"/>
    <w:rsid w:val="00DE57AB"/>
    <w:rsid w:val="00DE5FD9"/>
    <w:rsid w:val="00DF42F4"/>
    <w:rsid w:val="00E20924"/>
    <w:rsid w:val="00E35050"/>
    <w:rsid w:val="00E44E06"/>
    <w:rsid w:val="00E46E71"/>
    <w:rsid w:val="00E51249"/>
    <w:rsid w:val="00E641E3"/>
    <w:rsid w:val="00E65AD8"/>
    <w:rsid w:val="00E660EE"/>
    <w:rsid w:val="00E66441"/>
    <w:rsid w:val="00E77D3F"/>
    <w:rsid w:val="00E82C34"/>
    <w:rsid w:val="00E84A77"/>
    <w:rsid w:val="00E8598E"/>
    <w:rsid w:val="00E94FC3"/>
    <w:rsid w:val="00E9608F"/>
    <w:rsid w:val="00EA1E53"/>
    <w:rsid w:val="00EA1F8A"/>
    <w:rsid w:val="00EA7B33"/>
    <w:rsid w:val="00EB2B83"/>
    <w:rsid w:val="00EB334D"/>
    <w:rsid w:val="00EB7F29"/>
    <w:rsid w:val="00EC29FF"/>
    <w:rsid w:val="00EC4CEC"/>
    <w:rsid w:val="00EC664F"/>
    <w:rsid w:val="00ED4BEB"/>
    <w:rsid w:val="00ED7CC0"/>
    <w:rsid w:val="00ED7D57"/>
    <w:rsid w:val="00F00CB0"/>
    <w:rsid w:val="00F14281"/>
    <w:rsid w:val="00F370C3"/>
    <w:rsid w:val="00F42AFF"/>
    <w:rsid w:val="00F47ED9"/>
    <w:rsid w:val="00F54D51"/>
    <w:rsid w:val="00F66922"/>
    <w:rsid w:val="00F75E54"/>
    <w:rsid w:val="00F80913"/>
    <w:rsid w:val="00F84D7E"/>
    <w:rsid w:val="00F855CE"/>
    <w:rsid w:val="00F87160"/>
    <w:rsid w:val="00F90233"/>
    <w:rsid w:val="00F979C4"/>
    <w:rsid w:val="00F97CEB"/>
    <w:rsid w:val="00FA2B45"/>
    <w:rsid w:val="00FA51F9"/>
    <w:rsid w:val="00FB2C90"/>
    <w:rsid w:val="00FC28D3"/>
    <w:rsid w:val="00FC7C8F"/>
    <w:rsid w:val="00FD2725"/>
    <w:rsid w:val="00FD49BB"/>
    <w:rsid w:val="00FE2AD8"/>
    <w:rsid w:val="00FE34B4"/>
    <w:rsid w:val="00FE73A1"/>
    <w:rsid w:val="00FF22D5"/>
    <w:rsid w:val="257F7CDD"/>
    <w:rsid w:val="388D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4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BE54D8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uiPriority w:val="99"/>
    <w:rsid w:val="000E6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E6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0E6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E610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Balloon Text"/>
    <w:basedOn w:val="a"/>
    <w:link w:val="Char1"/>
    <w:rsid w:val="00121AEC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1A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B3E8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9611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CC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午夜阳光1390285921</dc:creator>
  <cp:lastModifiedBy>李方方</cp:lastModifiedBy>
  <cp:revision>11</cp:revision>
  <cp:lastPrinted>2020-02-15T07:24:00Z</cp:lastPrinted>
  <dcterms:created xsi:type="dcterms:W3CDTF">2021-03-24T07:07:00Z</dcterms:created>
  <dcterms:modified xsi:type="dcterms:W3CDTF">2021-03-25T05:48:00Z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