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right="641"/>
        <w:jc w:val="center"/>
        <w:rPr>
          <w:rFonts w:hint="eastAsia" w:ascii="Times New Roman" w:hAnsi="Times New Roman" w:eastAsia="方正小标宋简体" w:cs="Times New Roman"/>
          <w:sz w:val="36"/>
          <w:szCs w:val="36"/>
          <w:lang w:eastAsia="zh-CN"/>
        </w:rPr>
      </w:pPr>
      <w:r>
        <w:rPr>
          <w:rFonts w:hint="eastAsia" w:ascii="Times New Roman" w:hAnsi="Times New Roman" w:eastAsia="方正小标宋简体" w:cs="Times New Roman"/>
          <w:sz w:val="36"/>
          <w:szCs w:val="36"/>
          <w:lang w:eastAsia="zh-CN"/>
        </w:rPr>
        <w:t>炎陵县农业农村局</w:t>
      </w:r>
    </w:p>
    <w:p>
      <w:pPr>
        <w:adjustRightInd w:val="0"/>
        <w:spacing w:line="560" w:lineRule="exact"/>
        <w:ind w:right="641"/>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2019年定点屠宰无害化处理补贴的</w:t>
      </w:r>
    </w:p>
    <w:p>
      <w:pPr>
        <w:adjustRightInd w:val="0"/>
        <w:spacing w:line="560" w:lineRule="exact"/>
        <w:ind w:right="641"/>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绩效自评报告</w:t>
      </w:r>
    </w:p>
    <w:p>
      <w:pPr>
        <w:ind w:firstLine="640" w:firstLineChars="200"/>
        <w:rPr>
          <w:rFonts w:ascii="仿宋" w:hAnsi="仿宋" w:eastAsia="仿宋" w:cs="仿宋"/>
          <w:sz w:val="32"/>
          <w:szCs w:val="32"/>
        </w:rPr>
      </w:pPr>
    </w:p>
    <w:p>
      <w:pPr>
        <w:adjustRightInd w:val="0"/>
        <w:snapToGrid w:val="0"/>
        <w:spacing w:line="560" w:lineRule="exact"/>
        <w:ind w:firstLine="640" w:firstLineChars="200"/>
        <w:outlineLvl w:val="0"/>
        <w:rPr>
          <w:rFonts w:eastAsia="黑体"/>
          <w:sz w:val="32"/>
          <w:szCs w:val="32"/>
        </w:rPr>
      </w:pPr>
      <w:r>
        <w:rPr>
          <w:rFonts w:eastAsia="黑体"/>
          <w:sz w:val="32"/>
          <w:szCs w:val="32"/>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（一）项目单位基本情况。</w:t>
      </w:r>
    </w:p>
    <w:p>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贯彻执行国家种植业、畜牧业、渔业、农业机械化、农产品加工业、农垦等农业各产业发展的方针政策</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负责全县农业、农村工作的协调和综合工作。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指导、扶持农业社会化服务体系、农村合作经济组织、农民专业合作社和农产品行业协会的建设与发展。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（4）</w:t>
      </w:r>
      <w:r>
        <w:rPr>
          <w:rFonts w:hint="eastAsia" w:ascii="仿宋_GB2312" w:hAnsi="仿宋_GB2312" w:eastAsia="仿宋_GB2312" w:cs="仿宋_GB2312"/>
          <w:sz w:val="32"/>
          <w:szCs w:val="32"/>
        </w:rPr>
        <w:t>依法负责</w:t>
      </w:r>
      <w:r>
        <w:rPr>
          <w:rFonts w:hint="eastAsia" w:ascii="仿宋_GB2312" w:hAnsi="仿宋_GB2312" w:cs="仿宋_GB2312"/>
          <w:sz w:val="32"/>
          <w:szCs w:val="32"/>
          <w:lang w:eastAsia="zh-CN"/>
        </w:rPr>
        <w:t>农业生产</w:t>
      </w:r>
      <w:r>
        <w:rPr>
          <w:rFonts w:hint="eastAsia" w:ascii="仿宋_GB2312" w:hAnsi="仿宋_GB2312" w:eastAsia="仿宋_GB2312" w:cs="仿宋_GB2312"/>
          <w:sz w:val="32"/>
          <w:szCs w:val="32"/>
        </w:rPr>
        <w:t xml:space="preserve">的监督管理，组织实施农机惠农政策。负责农作物重大病虫害防治。       </w:t>
      </w:r>
    </w:p>
    <w:p>
      <w:pPr>
        <w:widowControl/>
        <w:spacing w:line="600" w:lineRule="exact"/>
        <w:ind w:firstLine="640" w:firstLineChars="200"/>
        <w:rPr>
          <w:rFonts w:hint="eastAsia" w:ascii="仿宋_GB2312" w:eastAsia="仿宋_GB2312"/>
          <w:color w:val="auto"/>
          <w:sz w:val="32"/>
          <w:szCs w:val="32"/>
        </w:rPr>
      </w:pPr>
      <w:r>
        <w:rPr>
          <w:rFonts w:hint="eastAsia" w:ascii="仿宋_GB2312" w:hAnsi="仿宋" w:eastAsia="仿宋_GB2312"/>
          <w:sz w:val="32"/>
          <w:szCs w:val="32"/>
        </w:rPr>
        <w:t>2．机构情况</w:t>
      </w:r>
      <w:r>
        <w:rPr>
          <w:rFonts w:hint="eastAsia" w:ascii="仿宋_GB2312" w:hAnsi="仿宋" w:eastAsia="仿宋_GB2312"/>
          <w:sz w:val="32"/>
          <w:szCs w:val="32"/>
          <w:lang w:eastAsia="zh-CN"/>
        </w:rPr>
        <w:t>。</w:t>
      </w:r>
      <w:r>
        <w:rPr>
          <w:rFonts w:hint="eastAsia" w:ascii="仿宋_GB2312" w:eastAsia="仿宋_GB2312" w:cs="仿宋_GB2312"/>
          <w:sz w:val="32"/>
          <w:szCs w:val="32"/>
          <w:lang w:val="en-US" w:eastAsia="zh-CN" w:bidi="ar-SA"/>
        </w:rPr>
        <w:t>2019年</w:t>
      </w:r>
      <w:r>
        <w:rPr>
          <w:rFonts w:hint="eastAsia" w:ascii="仿宋_GB2312" w:eastAsia="仿宋_GB2312" w:cs="仿宋_GB2312"/>
          <w:sz w:val="32"/>
          <w:szCs w:val="32"/>
          <w:lang w:eastAsia="zh-CN" w:bidi="ar-SA"/>
        </w:rPr>
        <w:t>机构改革后，</w:t>
      </w:r>
      <w:r>
        <w:rPr>
          <w:rFonts w:hint="eastAsia" w:ascii="仿宋" w:hAnsi="仿宋" w:eastAsia="仿宋" w:cs="仿宋"/>
          <w:i w:val="0"/>
          <w:caps w:val="0"/>
          <w:color w:val="auto"/>
          <w:spacing w:val="0"/>
          <w:sz w:val="32"/>
          <w:szCs w:val="32"/>
        </w:rPr>
        <w:t>我</w:t>
      </w:r>
      <w:r>
        <w:rPr>
          <w:rFonts w:hint="eastAsia" w:ascii="仿宋" w:hAnsi="仿宋" w:eastAsia="仿宋" w:cs="仿宋"/>
          <w:i w:val="0"/>
          <w:caps w:val="0"/>
          <w:color w:val="auto"/>
          <w:spacing w:val="0"/>
          <w:sz w:val="32"/>
          <w:szCs w:val="32"/>
          <w:lang w:eastAsia="zh-CN"/>
        </w:rPr>
        <w:t>单位</w:t>
      </w:r>
      <w:r>
        <w:rPr>
          <w:rFonts w:hint="eastAsia" w:ascii="仿宋" w:hAnsi="仿宋" w:eastAsia="仿宋" w:cs="仿宋"/>
          <w:i w:val="0"/>
          <w:caps w:val="0"/>
          <w:color w:val="auto"/>
          <w:spacing w:val="0"/>
          <w:sz w:val="32"/>
          <w:szCs w:val="32"/>
          <w:lang w:val="en-US" w:eastAsia="zh-CN"/>
        </w:rPr>
        <w:t>所属事业单位分为两类，其中公益一类8个和</w:t>
      </w:r>
      <w:r>
        <w:rPr>
          <w:rFonts w:hint="eastAsia" w:ascii="仿宋" w:hAnsi="仿宋" w:eastAsia="仿宋" w:cs="仿宋"/>
          <w:i w:val="0"/>
          <w:caps w:val="0"/>
          <w:color w:val="auto"/>
          <w:spacing w:val="0"/>
          <w:sz w:val="32"/>
          <w:szCs w:val="32"/>
          <w:lang w:eastAsia="zh-CN"/>
        </w:rPr>
        <w:t>公益二类</w:t>
      </w:r>
      <w:r>
        <w:rPr>
          <w:rFonts w:hint="eastAsia" w:ascii="仿宋" w:hAnsi="仿宋" w:eastAsia="仿宋" w:cs="仿宋"/>
          <w:i w:val="0"/>
          <w:caps w:val="0"/>
          <w:color w:val="auto"/>
          <w:spacing w:val="0"/>
          <w:sz w:val="32"/>
          <w:szCs w:val="32"/>
          <w:lang w:val="en-US" w:eastAsia="zh-CN"/>
        </w:rPr>
        <w:t>1个。公益一类：（1）</w:t>
      </w:r>
      <w:r>
        <w:rPr>
          <w:rFonts w:hint="eastAsia" w:ascii="仿宋" w:hAnsi="仿宋" w:eastAsia="仿宋" w:cs="仿宋"/>
          <w:i w:val="0"/>
          <w:caps w:val="0"/>
          <w:color w:val="auto"/>
          <w:spacing w:val="0"/>
          <w:sz w:val="32"/>
          <w:szCs w:val="32"/>
          <w:lang w:eastAsia="zh-CN"/>
        </w:rPr>
        <w:t>畜牧水产事务中心、</w:t>
      </w:r>
      <w:r>
        <w:rPr>
          <w:rFonts w:hint="eastAsia" w:ascii="仿宋" w:hAnsi="仿宋" w:eastAsia="仿宋" w:cs="仿宋"/>
          <w:i w:val="0"/>
          <w:caps w:val="0"/>
          <w:color w:val="auto"/>
          <w:spacing w:val="0"/>
          <w:sz w:val="32"/>
          <w:szCs w:val="32"/>
          <w:lang w:val="en-US" w:eastAsia="zh-CN"/>
        </w:rPr>
        <w:t>（2）</w:t>
      </w:r>
      <w:r>
        <w:rPr>
          <w:rFonts w:hint="eastAsia" w:ascii="仿宋" w:hAnsi="仿宋" w:eastAsia="仿宋" w:cs="仿宋"/>
          <w:i w:val="0"/>
          <w:caps w:val="0"/>
          <w:color w:val="auto"/>
          <w:spacing w:val="0"/>
          <w:sz w:val="32"/>
          <w:szCs w:val="32"/>
          <w:lang w:eastAsia="zh-CN"/>
        </w:rPr>
        <w:t>农机事务中心、</w:t>
      </w:r>
      <w:r>
        <w:rPr>
          <w:rFonts w:hint="eastAsia" w:ascii="仿宋" w:hAnsi="仿宋" w:eastAsia="仿宋" w:cs="仿宋"/>
          <w:i w:val="0"/>
          <w:caps w:val="0"/>
          <w:color w:val="auto"/>
          <w:spacing w:val="0"/>
          <w:sz w:val="32"/>
          <w:szCs w:val="32"/>
          <w:lang w:val="en-US" w:eastAsia="zh-CN"/>
        </w:rPr>
        <w:t>（3）</w:t>
      </w:r>
      <w:r>
        <w:rPr>
          <w:rFonts w:hint="eastAsia" w:ascii="仿宋" w:hAnsi="仿宋" w:eastAsia="仿宋" w:cs="仿宋"/>
          <w:i w:val="0"/>
          <w:caps w:val="0"/>
          <w:color w:val="auto"/>
          <w:spacing w:val="0"/>
          <w:sz w:val="32"/>
          <w:szCs w:val="32"/>
          <w:lang w:eastAsia="zh-CN"/>
        </w:rPr>
        <w:t>农业综合服务中心、</w:t>
      </w:r>
      <w:r>
        <w:rPr>
          <w:rFonts w:hint="eastAsia" w:ascii="仿宋" w:hAnsi="仿宋" w:eastAsia="仿宋" w:cs="仿宋"/>
          <w:i w:val="0"/>
          <w:caps w:val="0"/>
          <w:color w:val="auto"/>
          <w:spacing w:val="0"/>
          <w:sz w:val="32"/>
          <w:szCs w:val="32"/>
          <w:lang w:val="en-US" w:eastAsia="zh-CN"/>
        </w:rPr>
        <w:t>（4）</w:t>
      </w:r>
      <w:r>
        <w:rPr>
          <w:rFonts w:hint="eastAsia" w:ascii="仿宋" w:hAnsi="仿宋" w:eastAsia="仿宋" w:cs="仿宋"/>
          <w:i w:val="0"/>
          <w:caps w:val="0"/>
          <w:color w:val="auto"/>
          <w:spacing w:val="0"/>
          <w:sz w:val="32"/>
          <w:szCs w:val="32"/>
          <w:lang w:eastAsia="zh-CN"/>
        </w:rPr>
        <w:t>农业技术推广中心、</w:t>
      </w:r>
      <w:r>
        <w:rPr>
          <w:rFonts w:hint="eastAsia" w:ascii="仿宋" w:hAnsi="仿宋" w:eastAsia="仿宋" w:cs="仿宋"/>
          <w:i w:val="0"/>
          <w:caps w:val="0"/>
          <w:color w:val="auto"/>
          <w:spacing w:val="0"/>
          <w:sz w:val="32"/>
          <w:szCs w:val="32"/>
          <w:lang w:val="en-US" w:eastAsia="zh-CN"/>
        </w:rPr>
        <w:t>（5）</w:t>
      </w:r>
      <w:r>
        <w:rPr>
          <w:rFonts w:hint="eastAsia" w:ascii="仿宋" w:hAnsi="仿宋" w:eastAsia="仿宋" w:cs="仿宋"/>
          <w:i w:val="0"/>
          <w:caps w:val="0"/>
          <w:color w:val="auto"/>
          <w:spacing w:val="0"/>
          <w:sz w:val="32"/>
          <w:szCs w:val="32"/>
          <w:lang w:eastAsia="zh-CN"/>
        </w:rPr>
        <w:t>湖南省农业广播电视学校炎陵县分校、</w:t>
      </w:r>
      <w:r>
        <w:rPr>
          <w:rFonts w:hint="eastAsia" w:ascii="仿宋" w:hAnsi="仿宋" w:eastAsia="仿宋" w:cs="仿宋"/>
          <w:i w:val="0"/>
          <w:caps w:val="0"/>
          <w:color w:val="auto"/>
          <w:spacing w:val="0"/>
          <w:sz w:val="32"/>
          <w:szCs w:val="32"/>
          <w:lang w:val="en-US" w:eastAsia="zh-CN"/>
        </w:rPr>
        <w:t>（6）</w:t>
      </w:r>
      <w:r>
        <w:rPr>
          <w:rFonts w:hint="eastAsia" w:ascii="仿宋" w:hAnsi="仿宋" w:eastAsia="仿宋" w:cs="仿宋"/>
          <w:i w:val="0"/>
          <w:caps w:val="0"/>
          <w:color w:val="auto"/>
          <w:spacing w:val="0"/>
          <w:sz w:val="32"/>
          <w:szCs w:val="32"/>
          <w:lang w:eastAsia="zh-CN"/>
        </w:rPr>
        <w:t>农产品质量安全检测中心、</w:t>
      </w:r>
      <w:r>
        <w:rPr>
          <w:rFonts w:hint="eastAsia" w:ascii="仿宋" w:hAnsi="仿宋" w:eastAsia="仿宋" w:cs="仿宋"/>
          <w:i w:val="0"/>
          <w:caps w:val="0"/>
          <w:color w:val="auto"/>
          <w:spacing w:val="0"/>
          <w:sz w:val="32"/>
          <w:szCs w:val="32"/>
          <w:lang w:val="en-US" w:eastAsia="zh-CN"/>
        </w:rPr>
        <w:t>（7）炎陵黄桃产业发展中心、（8）</w:t>
      </w:r>
      <w:r>
        <w:rPr>
          <w:rFonts w:hint="eastAsia" w:ascii="仿宋" w:hAnsi="仿宋" w:eastAsia="仿宋" w:cs="仿宋"/>
          <w:i w:val="0"/>
          <w:caps w:val="0"/>
          <w:color w:val="auto"/>
          <w:spacing w:val="0"/>
          <w:sz w:val="32"/>
          <w:szCs w:val="32"/>
          <w:lang w:eastAsia="zh-CN"/>
        </w:rPr>
        <w:t>炎陵县农业综合行政执法大队。公益二类：农业技术服务中心。</w:t>
      </w:r>
    </w:p>
    <w:p>
      <w:pPr>
        <w:snapToGrid w:val="0"/>
        <w:spacing w:line="520" w:lineRule="exact"/>
        <w:ind w:firstLine="640" w:firstLineChars="200"/>
        <w:rPr>
          <w:rFonts w:hint="eastAsia" w:ascii="仿宋_GB2312" w:eastAsia="仿宋_GB2312" w:cs="仿宋_GB2312"/>
          <w:sz w:val="32"/>
          <w:szCs w:val="32"/>
          <w:lang w:eastAsia="zh-CN" w:bidi="ar-SA"/>
        </w:rPr>
      </w:pPr>
      <w:r>
        <w:rPr>
          <w:rFonts w:hint="eastAsia" w:ascii="仿宋_GB2312" w:hAnsi="仿宋" w:eastAsia="仿宋_GB2312"/>
          <w:sz w:val="32"/>
          <w:szCs w:val="32"/>
        </w:rPr>
        <w:t>3．人员情况</w:t>
      </w:r>
      <w:r>
        <w:rPr>
          <w:rFonts w:hint="eastAsia" w:ascii="仿宋_GB2312" w:hAnsi="仿宋" w:eastAsia="仿宋_GB2312"/>
          <w:sz w:val="32"/>
          <w:szCs w:val="32"/>
          <w:lang w:eastAsia="zh-CN"/>
        </w:rPr>
        <w:t>。</w:t>
      </w:r>
      <w:r>
        <w:rPr>
          <w:rFonts w:hint="eastAsia" w:ascii="仿宋_GB2312" w:eastAsia="仿宋_GB2312" w:cs="仿宋_GB2312"/>
          <w:sz w:val="32"/>
          <w:szCs w:val="32"/>
          <w:lang w:bidi="ar-SA"/>
        </w:rPr>
        <w:t>截止201</w:t>
      </w:r>
      <w:r>
        <w:rPr>
          <w:rFonts w:hint="eastAsia" w:ascii="仿宋_GB2312" w:eastAsia="仿宋_GB2312" w:cs="仿宋_GB2312"/>
          <w:sz w:val="32"/>
          <w:szCs w:val="32"/>
          <w:lang w:val="en-US" w:eastAsia="zh-CN" w:bidi="ar-SA"/>
        </w:rPr>
        <w:t>9</w:t>
      </w:r>
      <w:r>
        <w:rPr>
          <w:rFonts w:hint="eastAsia" w:ascii="仿宋_GB2312" w:eastAsia="仿宋_GB2312" w:cs="仿宋_GB2312"/>
          <w:sz w:val="32"/>
          <w:szCs w:val="32"/>
          <w:lang w:bidi="ar-SA"/>
        </w:rPr>
        <w:t>年12月底，人员编制</w:t>
      </w:r>
      <w:r>
        <w:rPr>
          <w:rFonts w:hint="eastAsia" w:ascii="仿宋_GB2312" w:eastAsia="仿宋_GB2312" w:cs="仿宋_GB2312"/>
          <w:sz w:val="32"/>
          <w:szCs w:val="32"/>
          <w:lang w:val="en-US" w:eastAsia="zh-CN" w:bidi="ar-SA"/>
        </w:rPr>
        <w:t>144</w:t>
      </w:r>
      <w:r>
        <w:rPr>
          <w:rFonts w:hint="eastAsia" w:ascii="仿宋_GB2312" w:eastAsia="仿宋_GB2312" w:cs="仿宋_GB2312"/>
          <w:sz w:val="32"/>
          <w:szCs w:val="32"/>
          <w:lang w:bidi="ar-SA"/>
        </w:rPr>
        <w:t>人（行政编10人、机关后勤编2人、全额事业编</w:t>
      </w:r>
      <w:r>
        <w:rPr>
          <w:rFonts w:hint="eastAsia" w:ascii="仿宋_GB2312" w:eastAsia="仿宋_GB2312" w:cs="仿宋_GB2312"/>
          <w:sz w:val="32"/>
          <w:szCs w:val="32"/>
          <w:lang w:val="en-US" w:eastAsia="zh-CN" w:bidi="ar-SA"/>
        </w:rPr>
        <w:t>132</w:t>
      </w:r>
      <w:r>
        <w:rPr>
          <w:rFonts w:hint="eastAsia" w:ascii="仿宋_GB2312" w:eastAsia="仿宋_GB2312" w:cs="仿宋_GB2312"/>
          <w:sz w:val="32"/>
          <w:szCs w:val="32"/>
          <w:lang w:bidi="ar-SA"/>
        </w:rPr>
        <w:t>人)，年末实有</w:t>
      </w:r>
      <w:r>
        <w:rPr>
          <w:rFonts w:hint="eastAsia" w:ascii="仿宋_GB2312" w:eastAsia="仿宋_GB2312" w:cs="仿宋_GB2312"/>
          <w:sz w:val="32"/>
          <w:szCs w:val="32"/>
          <w:lang w:val="en-US" w:eastAsia="zh-CN" w:bidi="ar-SA"/>
        </w:rPr>
        <w:t>266人，其中</w:t>
      </w:r>
      <w:r>
        <w:rPr>
          <w:rFonts w:hint="eastAsia" w:ascii="仿宋_GB2312" w:eastAsia="仿宋_GB2312" w:cs="仿宋_GB2312"/>
          <w:sz w:val="32"/>
          <w:szCs w:val="32"/>
          <w:lang w:bidi="ar-SA"/>
        </w:rPr>
        <w:t>在职人员</w:t>
      </w:r>
      <w:r>
        <w:rPr>
          <w:rFonts w:hint="eastAsia" w:ascii="仿宋_GB2312" w:eastAsia="仿宋_GB2312" w:cs="仿宋_GB2312"/>
          <w:sz w:val="32"/>
          <w:szCs w:val="32"/>
          <w:lang w:val="en-US" w:eastAsia="zh-CN" w:bidi="ar-SA"/>
        </w:rPr>
        <w:t>143</w:t>
      </w:r>
      <w:r>
        <w:rPr>
          <w:rFonts w:hint="eastAsia" w:ascii="仿宋_GB2312" w:eastAsia="仿宋_GB2312" w:cs="仿宋_GB2312"/>
          <w:sz w:val="32"/>
          <w:szCs w:val="32"/>
          <w:lang w:bidi="ar-SA"/>
        </w:rPr>
        <w:t>人，</w:t>
      </w:r>
      <w:r>
        <w:rPr>
          <w:rFonts w:hint="eastAsia" w:ascii="仿宋_GB2312" w:eastAsia="仿宋_GB2312" w:cs="仿宋_GB2312"/>
          <w:sz w:val="32"/>
          <w:szCs w:val="32"/>
          <w:lang w:eastAsia="zh-CN" w:bidi="ar-SA"/>
        </w:rPr>
        <w:t>离休</w:t>
      </w:r>
      <w:r>
        <w:rPr>
          <w:rFonts w:hint="eastAsia" w:ascii="仿宋_GB2312" w:eastAsia="仿宋_GB2312" w:cs="仿宋_GB2312"/>
          <w:sz w:val="32"/>
          <w:szCs w:val="32"/>
          <w:lang w:val="en-US" w:eastAsia="zh-CN" w:bidi="ar-SA"/>
        </w:rPr>
        <w:t>1人，</w:t>
      </w:r>
      <w:r>
        <w:rPr>
          <w:rFonts w:hint="eastAsia" w:ascii="仿宋_GB2312" w:eastAsia="仿宋_GB2312" w:cs="仿宋_GB2312"/>
          <w:sz w:val="32"/>
          <w:szCs w:val="32"/>
          <w:lang w:bidi="ar-SA"/>
        </w:rPr>
        <w:t>退休</w:t>
      </w:r>
      <w:r>
        <w:rPr>
          <w:rFonts w:hint="eastAsia" w:ascii="仿宋_GB2312" w:eastAsia="仿宋_GB2312" w:cs="仿宋_GB2312"/>
          <w:sz w:val="32"/>
          <w:szCs w:val="32"/>
          <w:lang w:val="en-US" w:eastAsia="zh-CN" w:bidi="ar-SA"/>
        </w:rPr>
        <w:t>122</w:t>
      </w:r>
      <w:r>
        <w:rPr>
          <w:rFonts w:hint="eastAsia" w:ascii="仿宋_GB2312" w:eastAsia="仿宋_GB2312" w:cs="仿宋_GB2312"/>
          <w:sz w:val="32"/>
          <w:szCs w:val="32"/>
          <w:lang w:bidi="ar-SA"/>
        </w:rPr>
        <w:t>人。</w:t>
      </w:r>
    </w:p>
    <w:p>
      <w:pPr>
        <w:ind w:firstLine="800" w:firstLineChars="250"/>
        <w:rPr>
          <w:rFonts w:eastAsia="仿宋_GB2312"/>
          <w:sz w:val="32"/>
          <w:szCs w:val="32"/>
        </w:rPr>
      </w:pPr>
      <w:r>
        <w:rPr>
          <w:rFonts w:eastAsia="仿宋_GB2312"/>
          <w:sz w:val="32"/>
          <w:szCs w:val="32"/>
        </w:rPr>
        <w:t>（二）项目基本情况简介。</w:t>
      </w:r>
    </w:p>
    <w:p>
      <w:pPr>
        <w:snapToGrid w:val="0"/>
        <w:spacing w:line="520" w:lineRule="exact"/>
        <w:ind w:firstLine="640" w:firstLineChars="200"/>
        <w:rPr>
          <w:rFonts w:hint="eastAsia" w:ascii="仿宋" w:hAnsi="仿宋" w:eastAsia="仿宋"/>
          <w:sz w:val="32"/>
          <w:szCs w:val="32"/>
          <w:lang w:eastAsia="zh-CN"/>
        </w:rPr>
      </w:pPr>
      <w:r>
        <w:rPr>
          <w:rFonts w:hint="eastAsia" w:ascii="仿宋" w:hAnsi="仿宋" w:eastAsia="仿宋" w:cs="仿宋_GB2312"/>
          <w:sz w:val="32"/>
          <w:szCs w:val="32"/>
          <w:lang w:val="en-US" w:eastAsia="zh-CN"/>
        </w:rPr>
        <w:t>2019年</w:t>
      </w:r>
      <w:r>
        <w:rPr>
          <w:rFonts w:hint="eastAsia" w:ascii="仿宋" w:hAnsi="仿宋" w:eastAsia="仿宋" w:cs="仿宋"/>
          <w:sz w:val="32"/>
          <w:szCs w:val="32"/>
        </w:rPr>
        <w:t>定点屠宰无害化处理经费</w:t>
      </w:r>
      <w:r>
        <w:rPr>
          <w:rFonts w:hint="eastAsia" w:ascii="仿宋" w:hAnsi="仿宋" w:eastAsia="仿宋" w:cs="仿宋_GB2312"/>
          <w:sz w:val="32"/>
          <w:szCs w:val="32"/>
          <w:lang w:eastAsia="zh-CN"/>
        </w:rPr>
        <w:t>是县财政预算安排的专项工作经费，</w:t>
      </w:r>
      <w:r>
        <w:rPr>
          <w:rFonts w:hint="eastAsia" w:ascii="仿宋" w:hAnsi="仿宋" w:eastAsia="仿宋"/>
          <w:sz w:val="32"/>
          <w:szCs w:val="32"/>
        </w:rPr>
        <w:t>主要用于</w:t>
      </w:r>
      <w:r>
        <w:rPr>
          <w:rFonts w:hint="eastAsia" w:ascii="仿宋" w:hAnsi="仿宋" w:eastAsia="仿宋"/>
          <w:sz w:val="32"/>
          <w:szCs w:val="32"/>
          <w:lang w:eastAsia="zh-CN"/>
        </w:rPr>
        <w:t>规范</w:t>
      </w:r>
      <w:r>
        <w:rPr>
          <w:rFonts w:hint="eastAsia" w:ascii="仿宋" w:hAnsi="仿宋" w:eastAsia="仿宋" w:cs="仿宋"/>
          <w:sz w:val="32"/>
          <w:szCs w:val="32"/>
        </w:rPr>
        <w:t>我县屠宰环节病害猪无害化处理操作</w:t>
      </w:r>
      <w:r>
        <w:rPr>
          <w:rFonts w:hint="eastAsia" w:ascii="仿宋" w:hAnsi="仿宋" w:eastAsia="仿宋" w:cs="仿宋"/>
          <w:sz w:val="32"/>
          <w:szCs w:val="32"/>
          <w:lang w:eastAsia="zh-CN"/>
        </w:rPr>
        <w:t>，</w:t>
      </w:r>
      <w:r>
        <w:rPr>
          <w:rFonts w:hint="eastAsia" w:ascii="仿宋" w:hAnsi="仿宋" w:eastAsia="仿宋" w:cs="仿宋"/>
          <w:sz w:val="32"/>
          <w:szCs w:val="32"/>
        </w:rPr>
        <w:t>动物及动物产品检疫及监督，有效控制重大动物疫病的发生与传播</w:t>
      </w:r>
      <w:r>
        <w:rPr>
          <w:rFonts w:hint="eastAsia" w:ascii="仿宋" w:hAnsi="仿宋" w:eastAsia="仿宋" w:cs="仿宋"/>
          <w:sz w:val="32"/>
          <w:szCs w:val="32"/>
          <w:lang w:eastAsia="zh-CN"/>
        </w:rPr>
        <w:t>，</w:t>
      </w:r>
      <w:r>
        <w:rPr>
          <w:rFonts w:hint="eastAsia" w:ascii="仿宋" w:hAnsi="仿宋" w:eastAsia="仿宋" w:cs="仿宋"/>
          <w:sz w:val="32"/>
          <w:szCs w:val="32"/>
        </w:rPr>
        <w:t>保障畜牧业持续健康稳定发展，确保我县人民群众舌尖上的安全</w:t>
      </w:r>
      <w:r>
        <w:rPr>
          <w:rFonts w:hint="eastAsia" w:ascii="仿宋" w:hAnsi="仿宋" w:eastAsia="仿宋"/>
          <w:sz w:val="32"/>
          <w:szCs w:val="32"/>
        </w:rPr>
        <w:t>工作</w:t>
      </w:r>
      <w:r>
        <w:rPr>
          <w:rFonts w:hint="eastAsia" w:ascii="仿宋" w:hAnsi="仿宋" w:eastAsia="仿宋"/>
          <w:sz w:val="32"/>
          <w:szCs w:val="32"/>
          <w:lang w:eastAsia="zh-CN"/>
        </w:rPr>
        <w:t>的费用支出。</w:t>
      </w:r>
    </w:p>
    <w:p>
      <w:pPr>
        <w:adjustRightInd w:val="0"/>
        <w:snapToGrid w:val="0"/>
        <w:spacing w:line="560" w:lineRule="exact"/>
        <w:ind w:firstLine="640" w:firstLineChars="200"/>
        <w:outlineLvl w:val="0"/>
        <w:rPr>
          <w:rFonts w:eastAsia="黑体"/>
          <w:sz w:val="32"/>
          <w:szCs w:val="32"/>
        </w:rPr>
      </w:pPr>
      <w:r>
        <w:rPr>
          <w:rFonts w:eastAsia="黑体"/>
          <w:sz w:val="32"/>
          <w:szCs w:val="32"/>
        </w:rPr>
        <w:t>二、项目资金使用及管理情况</w:t>
      </w:r>
    </w:p>
    <w:p>
      <w:pPr>
        <w:ind w:firstLine="800" w:firstLineChars="250"/>
        <w:rPr>
          <w:rFonts w:eastAsia="仿宋_GB2312"/>
          <w:sz w:val="32"/>
          <w:szCs w:val="32"/>
        </w:rPr>
      </w:pPr>
      <w:r>
        <w:rPr>
          <w:rFonts w:eastAsia="仿宋_GB2312"/>
          <w:sz w:val="32"/>
          <w:szCs w:val="32"/>
        </w:rPr>
        <w:t>（一）项目资金安排落实、总投入等情况分析。</w:t>
      </w:r>
      <w:r>
        <w:rPr>
          <w:rFonts w:hint="eastAsia" w:ascii="仿宋" w:hAnsi="仿宋" w:eastAsia="仿宋" w:cs="仿宋_GB2312"/>
          <w:sz w:val="32"/>
          <w:szCs w:val="32"/>
          <w:lang w:val="en-US" w:eastAsia="zh-CN"/>
        </w:rPr>
        <w:t>2019年县财政年初预算</w:t>
      </w:r>
      <w:r>
        <w:rPr>
          <w:rFonts w:hint="eastAsia" w:ascii="仿宋" w:hAnsi="仿宋" w:eastAsia="仿宋" w:cs="仿宋"/>
          <w:sz w:val="32"/>
          <w:szCs w:val="32"/>
        </w:rPr>
        <w:t>定点屠宰无害化处理经费</w:t>
      </w:r>
      <w:r>
        <w:rPr>
          <w:rFonts w:hint="eastAsia" w:ascii="仿宋" w:hAnsi="仿宋" w:eastAsia="仿宋" w:cs="仿宋_GB2312"/>
          <w:sz w:val="32"/>
          <w:szCs w:val="32"/>
          <w:lang w:val="en-US" w:eastAsia="zh-CN"/>
        </w:rPr>
        <w:t>14万元，开展无害化工作实际支出12.6万元，县财政收回结余资金1.4万元。</w:t>
      </w:r>
    </w:p>
    <w:p>
      <w:pPr>
        <w:numPr>
          <w:ilvl w:val="0"/>
          <w:numId w:val="1"/>
        </w:numPr>
        <w:ind w:firstLine="800" w:firstLineChars="250"/>
        <w:rPr>
          <w:rFonts w:eastAsia="仿宋_GB2312"/>
          <w:sz w:val="32"/>
          <w:szCs w:val="32"/>
        </w:rPr>
      </w:pPr>
      <w:r>
        <w:rPr>
          <w:rFonts w:eastAsia="仿宋_GB2312"/>
          <w:sz w:val="32"/>
          <w:szCs w:val="32"/>
        </w:rPr>
        <w:t>项目资金实际使用情况分析。</w:t>
      </w:r>
      <w:r>
        <w:rPr>
          <w:rFonts w:hint="eastAsia" w:ascii="仿宋" w:hAnsi="仿宋" w:eastAsia="仿宋" w:cs="仿宋"/>
          <w:b w:val="0"/>
          <w:bCs w:val="0"/>
          <w:sz w:val="32"/>
          <w:szCs w:val="32"/>
          <w:lang w:val="en-US" w:eastAsia="zh-CN"/>
        </w:rPr>
        <w:t>2019</w:t>
      </w:r>
      <w:r>
        <w:rPr>
          <w:rFonts w:hint="eastAsia" w:eastAsia="仿宋_GB2312"/>
          <w:sz w:val="32"/>
          <w:szCs w:val="32"/>
          <w:lang w:val="en-US" w:eastAsia="zh-CN"/>
        </w:rPr>
        <w:t>年</w:t>
      </w:r>
      <w:r>
        <w:rPr>
          <w:rFonts w:hint="eastAsia" w:ascii="仿宋" w:hAnsi="仿宋" w:eastAsia="仿宋" w:cs="仿宋"/>
          <w:sz w:val="32"/>
          <w:szCs w:val="32"/>
        </w:rPr>
        <w:t>定点屠宰无害化处理</w:t>
      </w:r>
      <w:r>
        <w:rPr>
          <w:rFonts w:hint="eastAsia" w:ascii="仿宋" w:hAnsi="仿宋" w:eastAsia="仿宋" w:cs="仿宋_GB2312"/>
          <w:sz w:val="32"/>
          <w:szCs w:val="32"/>
        </w:rPr>
        <w:t>经费</w:t>
      </w:r>
      <w:r>
        <w:rPr>
          <w:rFonts w:hint="eastAsia" w:ascii="仿宋" w:hAnsi="仿宋" w:eastAsia="仿宋"/>
          <w:sz w:val="32"/>
          <w:szCs w:val="32"/>
          <w:lang w:eastAsia="zh-CN"/>
        </w:rPr>
        <w:t>全年执行预算</w:t>
      </w:r>
      <w:r>
        <w:rPr>
          <w:rFonts w:hint="eastAsia" w:ascii="仿宋" w:hAnsi="仿宋" w:eastAsia="仿宋"/>
          <w:sz w:val="32"/>
          <w:szCs w:val="32"/>
        </w:rPr>
        <w:t>支出</w:t>
      </w:r>
      <w:r>
        <w:rPr>
          <w:rFonts w:hint="eastAsia" w:ascii="仿宋" w:hAnsi="仿宋" w:eastAsia="仿宋"/>
          <w:sz w:val="32"/>
          <w:szCs w:val="32"/>
          <w:lang w:eastAsia="zh-CN"/>
        </w:rPr>
        <w:t>金额总计</w:t>
      </w:r>
      <w:r>
        <w:rPr>
          <w:rFonts w:hint="eastAsia" w:ascii="仿宋" w:hAnsi="仿宋" w:eastAsia="仿宋" w:cs="仿宋_GB2312"/>
          <w:sz w:val="32"/>
          <w:szCs w:val="32"/>
          <w:lang w:val="en-US" w:eastAsia="zh-CN"/>
        </w:rPr>
        <w:t>12.6万元</w:t>
      </w:r>
      <w:r>
        <w:rPr>
          <w:rFonts w:hint="eastAsia" w:ascii="仿宋" w:hAnsi="仿宋" w:eastAsia="仿宋"/>
          <w:sz w:val="32"/>
          <w:szCs w:val="32"/>
          <w:lang w:val="en-US" w:eastAsia="zh-CN"/>
        </w:rPr>
        <w:t>，主要用于炎陵县神风肉联食品有限责任公司2018年屠宰环节无害化处理补贴。</w:t>
      </w:r>
    </w:p>
    <w:p>
      <w:pPr>
        <w:numPr>
          <w:ilvl w:val="0"/>
          <w:numId w:val="1"/>
        </w:numPr>
        <w:adjustRightInd w:val="0"/>
        <w:snapToGrid w:val="0"/>
        <w:spacing w:line="560" w:lineRule="exact"/>
        <w:ind w:left="0" w:leftChars="0" w:firstLine="800" w:firstLineChars="250"/>
        <w:rPr>
          <w:rFonts w:hint="eastAsia" w:ascii="仿宋" w:hAnsi="仿宋" w:eastAsia="仿宋"/>
          <w:sz w:val="32"/>
          <w:szCs w:val="32"/>
          <w:lang w:eastAsia="zh-CN"/>
        </w:rPr>
      </w:pPr>
      <w:r>
        <w:rPr>
          <w:rFonts w:eastAsia="仿宋_GB2312"/>
          <w:sz w:val="32"/>
          <w:szCs w:val="32"/>
        </w:rPr>
        <w:t>项目资金管理情况分析。</w:t>
      </w:r>
      <w:r>
        <w:rPr>
          <w:rFonts w:hint="eastAsia" w:eastAsia="仿宋_GB2312"/>
          <w:sz w:val="32"/>
          <w:szCs w:val="32"/>
          <w:lang w:eastAsia="zh-CN"/>
        </w:rPr>
        <w:t>按照县财政年初预算安排的专项工作经费制定了专项资金使用方案及工作实施方案，对工作中产生的相关费用严格按年初预算和资金使用方案执行。</w:t>
      </w:r>
    </w:p>
    <w:p>
      <w:pPr>
        <w:adjustRightInd w:val="0"/>
        <w:snapToGrid w:val="0"/>
        <w:spacing w:line="560" w:lineRule="exact"/>
        <w:ind w:firstLine="640" w:firstLineChars="200"/>
        <w:outlineLvl w:val="0"/>
        <w:rPr>
          <w:rFonts w:ascii="仿宋" w:hAnsi="仿宋" w:eastAsia="仿宋" w:cs="仿宋"/>
          <w:sz w:val="32"/>
          <w:szCs w:val="32"/>
        </w:rPr>
      </w:pPr>
      <w:r>
        <w:rPr>
          <w:rFonts w:eastAsia="黑体"/>
          <w:sz w:val="32"/>
          <w:szCs w:val="32"/>
        </w:rPr>
        <w:t>三、项目组织实施情况</w:t>
      </w:r>
    </w:p>
    <w:p>
      <w:pPr>
        <w:ind w:firstLine="640" w:firstLineChars="200"/>
        <w:rPr>
          <w:rFonts w:ascii="仿宋" w:hAnsi="仿宋" w:eastAsia="仿宋" w:cs="仿宋"/>
          <w:sz w:val="32"/>
          <w:szCs w:val="32"/>
        </w:rPr>
      </w:pPr>
      <w:r>
        <w:rPr>
          <w:rFonts w:hint="eastAsia" w:ascii="仿宋" w:hAnsi="仿宋" w:eastAsia="仿宋" w:cs="仿宋"/>
          <w:b w:val="0"/>
          <w:bCs w:val="0"/>
          <w:sz w:val="32"/>
          <w:szCs w:val="32"/>
          <w:lang w:val="en-US" w:eastAsia="zh-CN"/>
        </w:rPr>
        <w:t>2019</w:t>
      </w:r>
      <w:r>
        <w:rPr>
          <w:rFonts w:hint="eastAsia" w:eastAsia="仿宋_GB2312"/>
          <w:sz w:val="32"/>
          <w:szCs w:val="32"/>
          <w:lang w:val="en-US" w:eastAsia="zh-CN"/>
        </w:rPr>
        <w:t>年</w:t>
      </w:r>
      <w:r>
        <w:rPr>
          <w:rFonts w:hint="eastAsia" w:ascii="仿宋" w:hAnsi="仿宋" w:eastAsia="仿宋" w:cs="仿宋"/>
          <w:sz w:val="32"/>
          <w:szCs w:val="32"/>
        </w:rPr>
        <w:t>定点屠宰无害化处理</w:t>
      </w:r>
      <w:r>
        <w:rPr>
          <w:rFonts w:hint="eastAsia" w:ascii="仿宋" w:hAnsi="仿宋" w:eastAsia="仿宋" w:cs="仿宋"/>
          <w:sz w:val="32"/>
          <w:szCs w:val="32"/>
          <w:lang w:eastAsia="zh-CN"/>
        </w:rPr>
        <w:t>项目由</w:t>
      </w:r>
      <w:r>
        <w:rPr>
          <w:rFonts w:hint="eastAsia" w:ascii="仿宋" w:hAnsi="仿宋" w:eastAsia="仿宋" w:cs="仿宋"/>
          <w:sz w:val="32"/>
          <w:szCs w:val="32"/>
        </w:rPr>
        <w:t>炎陵县神风肉联</w:t>
      </w:r>
      <w:r>
        <w:rPr>
          <w:rFonts w:hint="eastAsia" w:ascii="仿宋" w:hAnsi="仿宋" w:eastAsia="仿宋"/>
          <w:sz w:val="32"/>
          <w:szCs w:val="32"/>
          <w:lang w:val="en-US" w:eastAsia="zh-CN"/>
        </w:rPr>
        <w:t>食品有限责任公司负责具体实施。</w:t>
      </w:r>
      <w:r>
        <w:rPr>
          <w:rFonts w:hint="eastAsia" w:ascii="仿宋" w:hAnsi="仿宋" w:eastAsia="仿宋" w:cs="仿宋"/>
          <w:sz w:val="32"/>
          <w:szCs w:val="32"/>
          <w:lang w:eastAsia="zh-CN"/>
        </w:rPr>
        <w:t>按照国家财政对病害猪损失补贴标准为</w:t>
      </w:r>
      <w:r>
        <w:rPr>
          <w:rFonts w:hint="eastAsia" w:ascii="仿宋" w:hAnsi="仿宋" w:eastAsia="仿宋" w:cs="仿宋"/>
          <w:sz w:val="32"/>
          <w:szCs w:val="32"/>
          <w:lang w:val="en-US" w:eastAsia="zh-CN"/>
        </w:rPr>
        <w:t>800元/头，无害化处理费用补贴标准为80元/头，</w:t>
      </w:r>
      <w:r>
        <w:rPr>
          <w:rFonts w:hint="eastAsia" w:ascii="仿宋" w:hAnsi="仿宋" w:eastAsia="仿宋" w:cs="仿宋"/>
          <w:sz w:val="32"/>
          <w:szCs w:val="32"/>
          <w:lang w:eastAsia="zh-CN"/>
        </w:rPr>
        <w:t>经县畜牧水产事务中心卫监所核定，</w:t>
      </w:r>
      <w:r>
        <w:rPr>
          <w:rFonts w:hint="eastAsia" w:ascii="仿宋" w:hAnsi="仿宋" w:eastAsia="仿宋" w:cs="仿宋"/>
          <w:sz w:val="32"/>
          <w:szCs w:val="32"/>
        </w:rPr>
        <w:t>神风肉联</w:t>
      </w:r>
      <w:r>
        <w:rPr>
          <w:rFonts w:hint="eastAsia" w:ascii="仿宋" w:hAnsi="仿宋" w:eastAsia="仿宋"/>
          <w:sz w:val="32"/>
          <w:szCs w:val="32"/>
          <w:lang w:val="en-US" w:eastAsia="zh-CN"/>
        </w:rPr>
        <w:t>食品有限责任公司</w:t>
      </w:r>
      <w:r>
        <w:rPr>
          <w:rFonts w:hint="eastAsia" w:ascii="仿宋" w:hAnsi="仿宋" w:eastAsia="仿宋" w:cs="仿宋"/>
          <w:sz w:val="32"/>
          <w:szCs w:val="32"/>
          <w:lang w:val="en-US" w:eastAsia="zh-CN"/>
        </w:rPr>
        <w:t>2018年</w:t>
      </w:r>
      <w:r>
        <w:rPr>
          <w:rFonts w:hint="eastAsia" w:ascii="仿宋" w:hAnsi="仿宋" w:eastAsia="仿宋" w:cs="仿宋"/>
          <w:sz w:val="32"/>
          <w:szCs w:val="32"/>
        </w:rPr>
        <w:t>屠宰生猪</w:t>
      </w:r>
      <w:r>
        <w:rPr>
          <w:rFonts w:hint="eastAsia" w:ascii="仿宋" w:hAnsi="仿宋" w:eastAsia="仿宋" w:cs="仿宋"/>
          <w:sz w:val="32"/>
          <w:szCs w:val="32"/>
          <w:lang w:eastAsia="zh-CN"/>
        </w:rPr>
        <w:t>死亡数</w:t>
      </w:r>
      <w:r>
        <w:rPr>
          <w:rFonts w:hint="eastAsia" w:ascii="仿宋" w:hAnsi="仿宋" w:eastAsia="仿宋" w:cs="仿宋"/>
          <w:sz w:val="32"/>
          <w:szCs w:val="32"/>
          <w:lang w:val="en-US" w:eastAsia="zh-CN"/>
        </w:rPr>
        <w:t>249</w:t>
      </w:r>
      <w:r>
        <w:rPr>
          <w:rFonts w:hint="eastAsia" w:ascii="仿宋" w:hAnsi="仿宋" w:eastAsia="仿宋" w:cs="仿宋"/>
          <w:sz w:val="32"/>
          <w:szCs w:val="32"/>
        </w:rPr>
        <w:t>头，</w:t>
      </w:r>
      <w:r>
        <w:rPr>
          <w:rFonts w:hint="eastAsia" w:ascii="仿宋" w:hAnsi="仿宋" w:eastAsia="仿宋" w:cs="仿宋"/>
          <w:sz w:val="32"/>
          <w:szCs w:val="32"/>
          <w:lang w:eastAsia="zh-CN"/>
        </w:rPr>
        <w:t>应补助</w:t>
      </w:r>
      <w:r>
        <w:rPr>
          <w:rFonts w:hint="eastAsia" w:ascii="仿宋" w:hAnsi="仿宋" w:eastAsia="仿宋" w:cs="仿宋"/>
          <w:sz w:val="32"/>
          <w:szCs w:val="32"/>
          <w:lang w:val="en-US" w:eastAsia="zh-CN"/>
        </w:rPr>
        <w:t>19.92万元，县财政实际补贴12.6万元，</w:t>
      </w:r>
      <w:r>
        <w:rPr>
          <w:rFonts w:hint="eastAsia" w:ascii="仿宋" w:hAnsi="仿宋" w:eastAsia="仿宋" w:cs="仿宋"/>
          <w:sz w:val="32"/>
          <w:szCs w:val="32"/>
        </w:rPr>
        <w:t>神风肉联</w:t>
      </w:r>
      <w:r>
        <w:rPr>
          <w:rFonts w:hint="eastAsia" w:ascii="仿宋" w:hAnsi="仿宋" w:eastAsia="仿宋"/>
          <w:sz w:val="32"/>
          <w:szCs w:val="32"/>
          <w:lang w:val="en-US" w:eastAsia="zh-CN"/>
        </w:rPr>
        <w:t>食品有限责任公司自筹7.32万元。</w:t>
      </w:r>
      <w:r>
        <w:rPr>
          <w:rFonts w:hint="eastAsia" w:ascii="仿宋" w:hAnsi="仿宋" w:eastAsia="仿宋" w:cs="仿宋"/>
          <w:b w:val="0"/>
          <w:bCs w:val="0"/>
          <w:sz w:val="32"/>
          <w:szCs w:val="32"/>
          <w:lang w:val="en-US" w:eastAsia="zh-CN"/>
        </w:rPr>
        <w:t>2019</w:t>
      </w:r>
      <w:r>
        <w:rPr>
          <w:rFonts w:hint="eastAsia" w:eastAsia="仿宋_GB2312"/>
          <w:sz w:val="32"/>
          <w:szCs w:val="32"/>
          <w:lang w:val="en-US" w:eastAsia="zh-CN"/>
        </w:rPr>
        <w:t>年</w:t>
      </w:r>
      <w:r>
        <w:rPr>
          <w:rFonts w:hint="eastAsia" w:ascii="仿宋" w:hAnsi="仿宋" w:eastAsia="仿宋" w:cs="仿宋"/>
          <w:sz w:val="32"/>
          <w:szCs w:val="32"/>
        </w:rPr>
        <w:t>定点屠宰无害化处理</w:t>
      </w:r>
      <w:r>
        <w:rPr>
          <w:rFonts w:hint="eastAsia" w:ascii="仿宋" w:hAnsi="仿宋" w:eastAsia="仿宋" w:cs="仿宋"/>
          <w:sz w:val="32"/>
          <w:szCs w:val="32"/>
          <w:lang w:eastAsia="zh-CN"/>
        </w:rPr>
        <w:t>专项经费实际执行支出</w:t>
      </w:r>
      <w:r>
        <w:rPr>
          <w:rFonts w:hint="eastAsia" w:ascii="仿宋" w:hAnsi="仿宋" w:eastAsia="仿宋" w:cs="仿宋"/>
          <w:sz w:val="32"/>
          <w:szCs w:val="32"/>
          <w:lang w:val="en-US" w:eastAsia="zh-CN"/>
        </w:rPr>
        <w:t>12.6万元，完成预算数</w:t>
      </w:r>
      <w:r>
        <w:rPr>
          <w:rFonts w:hint="eastAsia" w:ascii="仿宋" w:hAnsi="仿宋" w:eastAsia="仿宋" w:cs="仿宋"/>
          <w:sz w:val="32"/>
          <w:szCs w:val="32"/>
        </w:rPr>
        <w:t>9</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ind w:firstLine="640" w:firstLineChars="200"/>
        <w:rPr>
          <w:rFonts w:ascii="仿宋" w:hAnsi="仿宋" w:eastAsia="仿宋"/>
          <w:sz w:val="32"/>
          <w:szCs w:val="32"/>
        </w:rPr>
      </w:pPr>
      <w:r>
        <w:rPr>
          <w:rFonts w:eastAsia="黑体"/>
          <w:sz w:val="32"/>
          <w:szCs w:val="32"/>
        </w:rPr>
        <w:t>四、项目绩效情况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该项目经费的实施，有效地提高生猪定点屠宰出肉率，保障肉品消费安全率，对集中收集做到无害化处理，避免环境污染，社会效益显著。综合</w:t>
      </w:r>
      <w:r>
        <w:rPr>
          <w:rFonts w:hint="eastAsia" w:ascii="仿宋" w:hAnsi="仿宋" w:eastAsia="仿宋" w:cs="仿宋"/>
          <w:sz w:val="32"/>
          <w:szCs w:val="32"/>
          <w:lang w:eastAsia="zh-CN"/>
        </w:rPr>
        <w:t>绩效自评</w:t>
      </w:r>
      <w:r>
        <w:rPr>
          <w:rFonts w:hint="eastAsia" w:ascii="仿宋" w:hAnsi="仿宋" w:eastAsia="仿宋" w:cs="仿宋"/>
          <w:sz w:val="32"/>
          <w:szCs w:val="32"/>
          <w:lang w:val="en-US" w:eastAsia="zh-CN"/>
        </w:rPr>
        <w:t>99分，评价等级</w:t>
      </w:r>
      <w:r>
        <w:rPr>
          <w:rFonts w:hint="eastAsia" w:ascii="仿宋" w:hAnsi="仿宋" w:eastAsia="仿宋" w:cs="仿宋"/>
          <w:sz w:val="32"/>
          <w:szCs w:val="32"/>
        </w:rPr>
        <w:t>为优。</w:t>
      </w:r>
    </w:p>
    <w:p>
      <w:pPr>
        <w:ind w:firstLine="640" w:firstLineChars="200"/>
        <w:rPr>
          <w:rFonts w:hint="eastAsia" w:ascii="仿宋" w:hAnsi="仿宋" w:eastAsia="仿宋" w:cs="仿宋"/>
          <w:sz w:val="32"/>
          <w:szCs w:val="32"/>
        </w:rPr>
      </w:pPr>
      <w:r>
        <w:rPr>
          <w:rFonts w:eastAsia="黑体"/>
          <w:sz w:val="32"/>
          <w:szCs w:val="32"/>
        </w:rPr>
        <w:t>五、其他需要说明的问题</w:t>
      </w:r>
    </w:p>
    <w:p>
      <w:pPr>
        <w:adjustRightInd w:val="0"/>
        <w:snapToGrid w:val="0"/>
        <w:spacing w:line="560" w:lineRule="exact"/>
        <w:ind w:firstLine="640" w:firstLineChars="200"/>
        <w:jc w:val="both"/>
        <w:rPr>
          <w:rFonts w:eastAsia="仿宋_GB2312"/>
          <w:sz w:val="32"/>
          <w:szCs w:val="32"/>
        </w:rPr>
      </w:pPr>
      <w:r>
        <w:rPr>
          <w:rFonts w:eastAsia="仿宋_GB2312"/>
          <w:sz w:val="32"/>
          <w:szCs w:val="32"/>
        </w:rPr>
        <w:t>（一）后续工作计划。</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1、加强屠宰环节病害猪无害化处理及动物产品检疫和监督，确保我县人民群众舌尖上的安全。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2、确保集中收集做到无害化处理，有效控制重大动物疫病的发生与传播，保障畜牧业持续健康稳定发展。</w:t>
      </w:r>
    </w:p>
    <w:p>
      <w:pPr>
        <w:numPr>
          <w:ilvl w:val="0"/>
          <w:numId w:val="0"/>
        </w:numPr>
        <w:adjustRightInd w:val="0"/>
        <w:snapToGrid w:val="0"/>
        <w:spacing w:line="560" w:lineRule="exact"/>
        <w:ind w:firstLine="640" w:firstLineChars="200"/>
        <w:jc w:val="both"/>
        <w:rPr>
          <w:rFonts w:eastAsia="仿宋_GB2312"/>
          <w:sz w:val="32"/>
          <w:szCs w:val="32"/>
        </w:rPr>
      </w:pPr>
      <w:r>
        <w:rPr>
          <w:rFonts w:hint="eastAsia" w:eastAsia="仿宋_GB2312"/>
          <w:sz w:val="32"/>
          <w:szCs w:val="32"/>
          <w:lang w:eastAsia="zh-CN"/>
        </w:rPr>
        <w:t>（二）</w:t>
      </w:r>
      <w:r>
        <w:rPr>
          <w:rFonts w:eastAsia="仿宋_GB2312"/>
          <w:sz w:val="32"/>
          <w:szCs w:val="32"/>
        </w:rPr>
        <w:t>主要经验做法、存在的问题和建议。</w:t>
      </w:r>
    </w:p>
    <w:p>
      <w:pPr>
        <w:numPr>
          <w:ilvl w:val="0"/>
          <w:numId w:val="0"/>
        </w:numPr>
        <w:adjustRightInd w:val="0"/>
        <w:snapToGrid w:val="0"/>
        <w:spacing w:line="560" w:lineRule="exact"/>
        <w:ind w:firstLine="640" w:firstLineChars="200"/>
        <w:jc w:val="both"/>
        <w:rPr>
          <w:rFonts w:eastAsia="仿宋_GB2312"/>
          <w:sz w:val="32"/>
          <w:szCs w:val="32"/>
        </w:rPr>
      </w:pPr>
      <w:r>
        <w:rPr>
          <w:rFonts w:hint="eastAsia" w:eastAsia="仿宋_GB2312"/>
          <w:sz w:val="32"/>
          <w:szCs w:val="32"/>
          <w:lang w:eastAsia="zh-CN"/>
        </w:rPr>
        <w:t>根据县财政部门的要求和单位具体的工作需要，合理安排分配资金，根据业务开展的情况申报资金使用计划，确保定点屠宰无害化处理工作顺利开展和资金安全高效运行。建议及时拨付项目经费，简化报账程序。</w:t>
      </w:r>
    </w:p>
    <w:p>
      <w:pPr>
        <w:numPr>
          <w:ilvl w:val="0"/>
          <w:numId w:val="0"/>
        </w:numPr>
        <w:adjustRightInd w:val="0"/>
        <w:snapToGrid w:val="0"/>
        <w:spacing w:line="560" w:lineRule="exact"/>
        <w:ind w:firstLine="640" w:firstLineChars="200"/>
        <w:jc w:val="both"/>
        <w:rPr>
          <w:rFonts w:eastAsia="仿宋_GB2312"/>
          <w:sz w:val="32"/>
          <w:szCs w:val="32"/>
        </w:rPr>
      </w:pPr>
    </w:p>
    <w:p>
      <w:pPr>
        <w:ind w:firstLine="640" w:firstLineChars="200"/>
        <w:rPr>
          <w:rFonts w:hint="eastAsia" w:ascii="仿宋" w:hAnsi="仿宋" w:eastAsia="仿宋" w:cs="仿宋"/>
          <w:sz w:val="32"/>
          <w:szCs w:val="32"/>
        </w:rPr>
      </w:pPr>
    </w:p>
    <w:p>
      <w:pPr>
        <w:ind w:firstLine="640" w:firstLineChars="200"/>
        <w:rPr>
          <w:rFonts w:ascii="仿宋" w:hAnsi="仿宋" w:eastAsia="仿宋" w:cs="仿宋"/>
          <w:sz w:val="32"/>
          <w:szCs w:val="32"/>
        </w:rPr>
      </w:pPr>
    </w:p>
    <w:p>
      <w:pPr>
        <w:ind w:firstLine="5440" w:firstLineChars="1700"/>
        <w:rPr>
          <w:rFonts w:ascii="仿宋" w:hAnsi="仿宋" w:eastAsia="仿宋" w:cs="仿宋"/>
          <w:sz w:val="32"/>
          <w:szCs w:val="32"/>
        </w:rPr>
      </w:pPr>
      <w:r>
        <w:rPr>
          <w:rFonts w:hint="eastAsia" w:ascii="仿宋" w:hAnsi="仿宋" w:eastAsia="仿宋" w:cs="仿宋"/>
          <w:sz w:val="32"/>
          <w:szCs w:val="32"/>
        </w:rPr>
        <w:t>炎陵县农业农村局</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2020年10月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p>
    <w:tbl>
      <w:tblPr>
        <w:tblStyle w:val="6"/>
        <w:tblW w:w="9575" w:type="dxa"/>
        <w:tblInd w:w="-346" w:type="dxa"/>
        <w:tblLayout w:type="fixed"/>
        <w:tblCellMar>
          <w:top w:w="0" w:type="dxa"/>
          <w:left w:w="0" w:type="dxa"/>
          <w:bottom w:w="0" w:type="dxa"/>
          <w:right w:w="0" w:type="dxa"/>
        </w:tblCellMar>
      </w:tblPr>
      <w:tblGrid>
        <w:gridCol w:w="852"/>
        <w:gridCol w:w="885"/>
        <w:gridCol w:w="462"/>
        <w:gridCol w:w="750"/>
        <w:gridCol w:w="231"/>
        <w:gridCol w:w="1002"/>
        <w:gridCol w:w="708"/>
        <w:gridCol w:w="992"/>
        <w:gridCol w:w="858"/>
        <w:gridCol w:w="133"/>
        <w:gridCol w:w="567"/>
        <w:gridCol w:w="151"/>
        <w:gridCol w:w="708"/>
        <w:gridCol w:w="275"/>
        <w:gridCol w:w="151"/>
        <w:gridCol w:w="850"/>
      </w:tblGrid>
      <w:tr>
        <w:tblPrEx>
          <w:tblCellMar>
            <w:top w:w="0" w:type="dxa"/>
            <w:left w:w="0" w:type="dxa"/>
            <w:bottom w:w="0" w:type="dxa"/>
            <w:right w:w="0" w:type="dxa"/>
          </w:tblCellMar>
        </w:tblPrEx>
        <w:trPr>
          <w:trHeight w:val="669" w:hRule="atLeast"/>
        </w:trPr>
        <w:tc>
          <w:tcPr>
            <w:tcW w:w="9575" w:type="dxa"/>
            <w:gridSpan w:val="16"/>
            <w:tcBorders>
              <w:top w:val="nil"/>
              <w:left w:val="nil"/>
              <w:bottom w:val="nil"/>
              <w:right w:val="nil"/>
            </w:tcBorders>
            <w:tcMar>
              <w:top w:w="15" w:type="dxa"/>
              <w:left w:w="15" w:type="dxa"/>
              <w:right w:w="15" w:type="dxa"/>
            </w:tcMar>
          </w:tcPr>
          <w:p>
            <w:pPr>
              <w:adjustRightInd w:val="0"/>
              <w:snapToGrid w:val="0"/>
              <w:spacing w:line="500" w:lineRule="exact"/>
              <w:jc w:val="center"/>
              <w:outlineLvl w:val="0"/>
              <w:rPr>
                <w:rFonts w:ascii="方正小标宋简体" w:hAnsi="方正小标宋简体" w:eastAsia="方正小标宋简体" w:cs="方正小标宋简体"/>
                <w:kern w:val="0"/>
                <w:sz w:val="36"/>
                <w:szCs w:val="36"/>
              </w:rPr>
            </w:pPr>
            <w:r>
              <w:rPr>
                <w:rFonts w:hint="eastAsia" w:ascii="Times New Roman" w:hAnsi="Times New Roman" w:eastAsia="方正小标宋_GBK" w:cs="Times New Roman"/>
                <w:color w:val="000000"/>
                <w:kern w:val="0"/>
                <w:sz w:val="36"/>
                <w:szCs w:val="36"/>
                <w:lang w:eastAsia="zh-CN"/>
              </w:rPr>
              <w:t>预算支出</w:t>
            </w:r>
            <w:r>
              <w:rPr>
                <w:rFonts w:hint="eastAsia" w:ascii="Times New Roman" w:hAnsi="Times New Roman" w:eastAsia="方正小标宋_GBK" w:cs="Times New Roman"/>
                <w:color w:val="000000"/>
                <w:kern w:val="0"/>
                <w:sz w:val="36"/>
                <w:szCs w:val="36"/>
              </w:rPr>
              <w:t>绩效目标自评表</w:t>
            </w:r>
          </w:p>
        </w:tc>
      </w:tr>
      <w:tr>
        <w:tblPrEx>
          <w:tblCellMar>
            <w:top w:w="0" w:type="dxa"/>
            <w:left w:w="0" w:type="dxa"/>
            <w:bottom w:w="0" w:type="dxa"/>
            <w:right w:w="0" w:type="dxa"/>
          </w:tblCellMar>
        </w:tblPrEx>
        <w:trPr>
          <w:trHeight w:val="260" w:hRule="atLeast"/>
        </w:trPr>
        <w:tc>
          <w:tcPr>
            <w:tcW w:w="9575" w:type="dxa"/>
            <w:gridSpan w:val="16"/>
            <w:tcBorders>
              <w:top w:val="nil"/>
              <w:left w:val="nil"/>
              <w:bottom w:val="nil"/>
              <w:right w:val="nil"/>
            </w:tcBorders>
            <w:tcMar>
              <w:top w:w="15" w:type="dxa"/>
              <w:left w:w="15" w:type="dxa"/>
              <w:right w:w="15" w:type="dxa"/>
            </w:tcMar>
            <w:vAlign w:val="center"/>
          </w:tcPr>
          <w:p>
            <w:pPr>
              <w:widowControl/>
              <w:spacing w:line="400" w:lineRule="exact"/>
              <w:jc w:val="center"/>
              <w:textAlignment w:val="center"/>
              <w:rPr>
                <w:rFonts w:ascii="宋体" w:hAnsi="宋体" w:cs="宋体"/>
                <w:sz w:val="24"/>
              </w:rPr>
            </w:pPr>
            <w:r>
              <w:rPr>
                <w:rFonts w:hint="eastAsia" w:ascii="Times New Roman" w:hAnsi="Times New Roman" w:eastAsia="仿宋_GB2312" w:cs="Times New Roman"/>
                <w:color w:val="000000"/>
                <w:kern w:val="0"/>
                <w:sz w:val="22"/>
              </w:rPr>
              <w:t>（2019年度）</w:t>
            </w:r>
          </w:p>
        </w:tc>
      </w:tr>
      <w:tr>
        <w:tblPrEx>
          <w:tblCellMar>
            <w:top w:w="0" w:type="dxa"/>
            <w:left w:w="0" w:type="dxa"/>
            <w:bottom w:w="0" w:type="dxa"/>
            <w:right w:w="0" w:type="dxa"/>
          </w:tblCellMar>
        </w:tblPrEx>
        <w:trPr>
          <w:trHeight w:val="408" w:hRule="atLeast"/>
        </w:trPr>
        <w:tc>
          <w:tcPr>
            <w:tcW w:w="21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项目支出名称</w:t>
            </w:r>
          </w:p>
        </w:tc>
        <w:tc>
          <w:tcPr>
            <w:tcW w:w="7376" w:type="dxa"/>
            <w:gridSpan w:val="1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定点屠宰无害化处理补贴</w:t>
            </w:r>
          </w:p>
        </w:tc>
      </w:tr>
      <w:tr>
        <w:tblPrEx>
          <w:tblCellMar>
            <w:top w:w="0" w:type="dxa"/>
            <w:left w:w="0" w:type="dxa"/>
            <w:bottom w:w="0" w:type="dxa"/>
            <w:right w:w="0" w:type="dxa"/>
          </w:tblCellMar>
        </w:tblPrEx>
        <w:trPr>
          <w:trHeight w:val="402" w:hRule="atLeast"/>
        </w:trPr>
        <w:tc>
          <w:tcPr>
            <w:tcW w:w="21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主管部门</w:t>
            </w:r>
          </w:p>
        </w:tc>
        <w:tc>
          <w:tcPr>
            <w:tcW w:w="368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炎陵县农业农村局</w:t>
            </w: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实施单位</w:t>
            </w:r>
          </w:p>
        </w:tc>
        <w:tc>
          <w:tcPr>
            <w:tcW w:w="2702"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炎陵县农业农村局</w:t>
            </w:r>
          </w:p>
        </w:tc>
      </w:tr>
      <w:tr>
        <w:tblPrEx>
          <w:tblCellMar>
            <w:top w:w="0" w:type="dxa"/>
            <w:left w:w="0" w:type="dxa"/>
            <w:bottom w:w="0" w:type="dxa"/>
            <w:right w:w="0" w:type="dxa"/>
          </w:tblCellMar>
        </w:tblPrEx>
        <w:trPr>
          <w:trHeight w:val="382" w:hRule="atLeast"/>
        </w:trPr>
        <w:tc>
          <w:tcPr>
            <w:tcW w:w="2199" w:type="dxa"/>
            <w:gridSpan w:val="3"/>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项目资金</w:t>
            </w:r>
          </w:p>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（万元）</w:t>
            </w: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年初预算数</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全年预</w:t>
            </w:r>
          </w:p>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算数</w:t>
            </w: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全年执行数</w:t>
            </w: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分值</w:t>
            </w: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执行率</w:t>
            </w: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得分</w:t>
            </w:r>
          </w:p>
        </w:tc>
      </w:tr>
      <w:tr>
        <w:tblPrEx>
          <w:tblCellMar>
            <w:top w:w="0" w:type="dxa"/>
            <w:left w:w="0" w:type="dxa"/>
            <w:bottom w:w="0" w:type="dxa"/>
            <w:right w:w="0" w:type="dxa"/>
          </w:tblCellMar>
        </w:tblPrEx>
        <w:trPr>
          <w:trHeight w:val="276" w:hRule="atLeast"/>
        </w:trPr>
        <w:tc>
          <w:tcPr>
            <w:tcW w:w="2199" w:type="dxa"/>
            <w:gridSpan w:val="3"/>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年度资金总额：</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14</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14</w:t>
            </w: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12.6</w:t>
            </w: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9</w:t>
            </w:r>
          </w:p>
        </w:tc>
      </w:tr>
      <w:tr>
        <w:tblPrEx>
          <w:tblCellMar>
            <w:top w:w="0" w:type="dxa"/>
            <w:left w:w="0" w:type="dxa"/>
            <w:bottom w:w="0" w:type="dxa"/>
            <w:right w:w="0" w:type="dxa"/>
          </w:tblCellMar>
        </w:tblPrEx>
        <w:trPr>
          <w:trHeight w:val="239" w:hRule="atLeast"/>
        </w:trPr>
        <w:tc>
          <w:tcPr>
            <w:tcW w:w="2199" w:type="dxa"/>
            <w:gridSpan w:val="3"/>
            <w:vMerge w:val="continue"/>
            <w:tcBorders>
              <w:left w:val="single" w:color="000000" w:sz="4" w:space="0"/>
              <w:right w:val="single" w:color="000000" w:sz="4" w:space="0"/>
            </w:tcBorders>
            <w:tcMar>
              <w:top w:w="15" w:type="dxa"/>
              <w:left w:w="15" w:type="dxa"/>
              <w:right w:w="15" w:type="dxa"/>
            </w:tcMar>
            <w:vAlign w:val="center"/>
          </w:tcPr>
          <w:p>
            <w:pPr>
              <w:spacing w:line="200" w:lineRule="exact"/>
              <w:rPr>
                <w:rFonts w:hint="eastAsia" w:ascii="仿宋" w:hAnsi="仿宋" w:eastAsia="仿宋" w:cs="仿宋"/>
                <w:sz w:val="21"/>
                <w:szCs w:val="21"/>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其中：</w:t>
            </w:r>
            <w:r>
              <w:rPr>
                <w:rFonts w:hint="eastAsia" w:ascii="仿宋" w:hAnsi="仿宋" w:eastAsia="仿宋" w:cs="仿宋"/>
                <w:kern w:val="0"/>
                <w:sz w:val="21"/>
                <w:szCs w:val="21"/>
                <w:lang w:eastAsia="zh-CN"/>
              </w:rPr>
              <w:t>当</w:t>
            </w:r>
            <w:r>
              <w:rPr>
                <w:rFonts w:hint="eastAsia" w:ascii="仿宋" w:hAnsi="仿宋" w:eastAsia="仿宋" w:cs="仿宋"/>
                <w:kern w:val="0"/>
                <w:sz w:val="21"/>
                <w:szCs w:val="21"/>
              </w:rPr>
              <w:t>年财政拨款</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12.6</w:t>
            </w: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rPr>
            </w:pP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仿宋" w:hAnsi="仿宋" w:eastAsia="仿宋" w:cs="仿宋"/>
                <w:sz w:val="21"/>
                <w:szCs w:val="21"/>
                <w:lang w:eastAsia="zh-CN"/>
              </w:rPr>
            </w:pPr>
          </w:p>
        </w:tc>
      </w:tr>
      <w:tr>
        <w:tblPrEx>
          <w:tblCellMar>
            <w:top w:w="0" w:type="dxa"/>
            <w:left w:w="0" w:type="dxa"/>
            <w:bottom w:w="0" w:type="dxa"/>
            <w:right w:w="0" w:type="dxa"/>
          </w:tblCellMar>
        </w:tblPrEx>
        <w:trPr>
          <w:trHeight w:val="232" w:hRule="atLeast"/>
        </w:trPr>
        <w:tc>
          <w:tcPr>
            <w:tcW w:w="2199" w:type="dxa"/>
            <w:gridSpan w:val="3"/>
            <w:vMerge w:val="continue"/>
            <w:tcBorders>
              <w:left w:val="single" w:color="000000" w:sz="4" w:space="0"/>
              <w:right w:val="single" w:color="000000" w:sz="4" w:space="0"/>
            </w:tcBorders>
            <w:tcMar>
              <w:top w:w="15" w:type="dxa"/>
              <w:left w:w="15" w:type="dxa"/>
              <w:right w:w="15" w:type="dxa"/>
            </w:tcMar>
            <w:vAlign w:val="center"/>
          </w:tcPr>
          <w:p>
            <w:pPr>
              <w:spacing w:line="200" w:lineRule="exact"/>
              <w:rPr>
                <w:rFonts w:hint="eastAsia" w:ascii="仿宋" w:hAnsi="仿宋" w:eastAsia="仿宋" w:cs="仿宋"/>
                <w:sz w:val="21"/>
                <w:szCs w:val="21"/>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上年结转资金</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rPr>
            </w:pP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266" w:hRule="atLeast"/>
        </w:trPr>
        <w:tc>
          <w:tcPr>
            <w:tcW w:w="2199" w:type="dxa"/>
            <w:gridSpan w:val="3"/>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eastAsia" w:ascii="仿宋" w:hAnsi="仿宋" w:eastAsia="仿宋" w:cs="仿宋"/>
                <w:sz w:val="21"/>
                <w:szCs w:val="21"/>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其他资金</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rPr>
            </w:pP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372" w:hRule="atLeast"/>
        </w:trPr>
        <w:tc>
          <w:tcPr>
            <w:tcW w:w="8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年度总体目标</w:t>
            </w:r>
          </w:p>
        </w:tc>
        <w:tc>
          <w:tcPr>
            <w:tcW w:w="503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预期目标</w:t>
            </w:r>
          </w:p>
        </w:tc>
        <w:tc>
          <w:tcPr>
            <w:tcW w:w="3693"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实际完成情况</w:t>
            </w:r>
          </w:p>
        </w:tc>
      </w:tr>
      <w:tr>
        <w:tblPrEx>
          <w:tblCellMar>
            <w:top w:w="0" w:type="dxa"/>
            <w:left w:w="0" w:type="dxa"/>
            <w:bottom w:w="0" w:type="dxa"/>
            <w:right w:w="0" w:type="dxa"/>
          </w:tblCellMar>
        </w:tblPrEx>
        <w:trPr>
          <w:trHeight w:val="1159" w:hRule="atLeast"/>
        </w:trPr>
        <w:tc>
          <w:tcPr>
            <w:tcW w:w="8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503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hint="eastAsia" w:ascii="仿宋" w:hAnsi="仿宋" w:eastAsia="仿宋" w:cs="仿宋"/>
                <w:sz w:val="21"/>
                <w:szCs w:val="21"/>
              </w:rPr>
            </w:pPr>
            <w:r>
              <w:rPr>
                <w:rFonts w:hint="eastAsia" w:ascii="仿宋" w:hAnsi="仿宋" w:eastAsia="仿宋" w:cs="仿宋"/>
                <w:sz w:val="21"/>
                <w:szCs w:val="21"/>
              </w:rPr>
              <w:t>落实省市工作部署要求，规范我县屠宰环节病害猪无害化处理操作，加强动物及动物产品检疫及监督，有效控制重大动物疫病的发生与传播，保障畜牧业持续健康稳定发展，确保我县人民群众舌尖上的安全。</w:t>
            </w:r>
          </w:p>
        </w:tc>
        <w:tc>
          <w:tcPr>
            <w:tcW w:w="3693"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hint="eastAsia" w:ascii="仿宋" w:hAnsi="仿宋" w:eastAsia="仿宋" w:cs="仿宋"/>
                <w:sz w:val="21"/>
                <w:szCs w:val="21"/>
              </w:rPr>
            </w:pPr>
            <w:r>
              <w:rPr>
                <w:rFonts w:hint="eastAsia" w:ascii="仿宋" w:hAnsi="仿宋" w:eastAsia="仿宋" w:cs="仿宋"/>
                <w:sz w:val="21"/>
                <w:szCs w:val="21"/>
              </w:rPr>
              <w:t>屠宰生猪不可食用部分折算头数196头，无害化处理不可食用部分98%以上，补贴资金完成率100%核算，按实际支出共计14万元无害化处理补助资金。</w:t>
            </w:r>
          </w:p>
        </w:tc>
      </w:tr>
      <w:tr>
        <w:tblPrEx>
          <w:tblCellMar>
            <w:top w:w="0" w:type="dxa"/>
            <w:left w:w="0" w:type="dxa"/>
            <w:bottom w:w="0" w:type="dxa"/>
            <w:right w:w="0" w:type="dxa"/>
          </w:tblCellMar>
        </w:tblPrEx>
        <w:trPr>
          <w:trHeight w:val="921" w:hRule="atLeast"/>
        </w:trPr>
        <w:tc>
          <w:tcPr>
            <w:tcW w:w="852" w:type="dxa"/>
            <w:vMerge w:val="restart"/>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绩效指标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一级指标</w:t>
            </w:r>
          </w:p>
        </w:tc>
        <w:tc>
          <w:tcPr>
            <w:tcW w:w="12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二级指标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三级指标</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年度指标值</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实际值</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分值</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得分</w:t>
            </w: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eastAsia="zh-CN"/>
              </w:rPr>
              <w:t>偏差</w:t>
            </w:r>
            <w:r>
              <w:rPr>
                <w:rFonts w:hint="eastAsia" w:ascii="仿宋" w:hAnsi="仿宋" w:eastAsia="仿宋" w:cs="仿宋"/>
                <w:kern w:val="0"/>
                <w:sz w:val="21"/>
                <w:szCs w:val="21"/>
              </w:rPr>
              <w:t>原因及改进措施</w:t>
            </w:r>
          </w:p>
        </w:tc>
      </w:tr>
      <w:tr>
        <w:tblPrEx>
          <w:tblCellMar>
            <w:top w:w="0" w:type="dxa"/>
            <w:left w:w="0" w:type="dxa"/>
            <w:bottom w:w="0" w:type="dxa"/>
            <w:right w:w="0" w:type="dxa"/>
          </w:tblCellMar>
        </w:tblPrEx>
        <w:trPr>
          <w:trHeight w:val="470"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hint="eastAsia" w:ascii="仿宋" w:hAnsi="仿宋" w:eastAsia="仿宋" w:cs="仿宋"/>
                <w:sz w:val="21"/>
                <w:szCs w:val="21"/>
              </w:rPr>
            </w:pPr>
          </w:p>
        </w:tc>
        <w:tc>
          <w:tcPr>
            <w:tcW w:w="88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产出指标（50分）</w:t>
            </w: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数量指标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屠宰环节无害化处理</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190头</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196头</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15</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15</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382"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hint="eastAsia" w:ascii="仿宋" w:hAnsi="仿宋" w:eastAsia="仿宋" w:cs="仿宋"/>
                <w:sz w:val="21"/>
                <w:szCs w:val="21"/>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质量指标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无害化处理率</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100%</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100%</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15</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15</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365"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hint="eastAsia" w:ascii="仿宋" w:hAnsi="仿宋" w:eastAsia="仿宋" w:cs="仿宋"/>
                <w:sz w:val="21"/>
                <w:szCs w:val="21"/>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时效指标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1年</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1-12月</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1-12月</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589"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hint="eastAsia" w:ascii="仿宋" w:hAnsi="仿宋" w:eastAsia="仿宋" w:cs="仿宋"/>
                <w:sz w:val="21"/>
                <w:szCs w:val="21"/>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1212"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成本指标</w:t>
            </w:r>
          </w:p>
        </w:tc>
        <w:tc>
          <w:tcPr>
            <w:tcW w:w="2933" w:type="dxa"/>
            <w:gridSpan w:val="4"/>
            <w:tcBorders>
              <w:top w:val="single" w:color="000000" w:sz="4" w:space="0"/>
              <w:left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补助</w:t>
            </w:r>
          </w:p>
        </w:tc>
        <w:tc>
          <w:tcPr>
            <w:tcW w:w="858" w:type="dxa"/>
            <w:tcBorders>
              <w:top w:val="single" w:color="000000" w:sz="4" w:space="0"/>
              <w:left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12.6</w:t>
            </w:r>
            <w:r>
              <w:rPr>
                <w:rFonts w:hint="eastAsia" w:ascii="仿宋" w:hAnsi="仿宋" w:eastAsia="仿宋" w:cs="仿宋"/>
                <w:sz w:val="21"/>
                <w:szCs w:val="21"/>
              </w:rPr>
              <w:t>万元</w:t>
            </w:r>
          </w:p>
        </w:tc>
        <w:tc>
          <w:tcPr>
            <w:tcW w:w="851" w:type="dxa"/>
            <w:gridSpan w:val="3"/>
            <w:tcBorders>
              <w:top w:val="single" w:color="000000" w:sz="4" w:space="0"/>
              <w:left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12.6</w:t>
            </w:r>
            <w:r>
              <w:rPr>
                <w:rFonts w:hint="eastAsia" w:ascii="仿宋" w:hAnsi="仿宋" w:eastAsia="仿宋" w:cs="仿宋"/>
                <w:sz w:val="21"/>
                <w:szCs w:val="21"/>
              </w:rPr>
              <w:t>万元</w:t>
            </w:r>
          </w:p>
        </w:tc>
        <w:tc>
          <w:tcPr>
            <w:tcW w:w="708" w:type="dxa"/>
            <w:tcBorders>
              <w:top w:val="single" w:color="000000" w:sz="4" w:space="0"/>
              <w:left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426" w:type="dxa"/>
            <w:gridSpan w:val="2"/>
            <w:tcBorders>
              <w:top w:val="single" w:color="000000" w:sz="4" w:space="0"/>
              <w:left w:val="single" w:color="auto" w:sz="4" w:space="0"/>
              <w:right w:val="single" w:color="auto" w:sz="4" w:space="0"/>
            </w:tcBorders>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850" w:type="dxa"/>
            <w:tcBorders>
              <w:top w:val="single" w:color="000000" w:sz="4" w:space="0"/>
              <w:left w:val="single" w:color="auto" w:sz="4" w:space="0"/>
              <w:right w:val="single" w:color="000000" w:sz="4" w:space="0"/>
            </w:tcBorders>
            <w:vAlign w:val="center"/>
          </w:tcPr>
          <w:p>
            <w:pPr>
              <w:spacing w:line="200" w:lineRule="exact"/>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558" w:hRule="atLeast"/>
        </w:trPr>
        <w:tc>
          <w:tcPr>
            <w:tcW w:w="852" w:type="dxa"/>
            <w:vMerge w:val="continue"/>
            <w:tcBorders>
              <w:top w:val="nil"/>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hint="eastAsia" w:ascii="仿宋" w:hAnsi="仿宋" w:eastAsia="仿宋" w:cs="仿宋"/>
                <w:sz w:val="21"/>
                <w:szCs w:val="21"/>
              </w:rPr>
            </w:pPr>
          </w:p>
        </w:tc>
        <w:tc>
          <w:tcPr>
            <w:tcW w:w="885" w:type="dxa"/>
            <w:vMerge w:val="restart"/>
            <w:tcBorders>
              <w:top w:val="nil"/>
              <w:left w:val="single" w:color="000000" w:sz="4" w:space="0"/>
              <w:bottom w:val="nil"/>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经济效益指标（30分）</w:t>
            </w: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经济效益</w:t>
            </w:r>
          </w:p>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eastAsia" w:ascii="仿宋" w:hAnsi="仿宋" w:eastAsia="仿宋" w:cs="仿宋"/>
                <w:sz w:val="21"/>
                <w:szCs w:val="21"/>
              </w:rPr>
            </w:pPr>
            <w:r>
              <w:rPr>
                <w:rFonts w:hint="eastAsia" w:ascii="仿宋" w:hAnsi="仿宋" w:eastAsia="仿宋" w:cs="仿宋"/>
                <w:sz w:val="21"/>
                <w:szCs w:val="21"/>
              </w:rPr>
              <w:t>提高肉产品质量，增加收入</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98%</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10" w:firstLineChars="100"/>
              <w:jc w:val="center"/>
              <w:rPr>
                <w:rFonts w:hint="eastAsia" w:ascii="仿宋" w:hAnsi="仿宋" w:eastAsia="仿宋" w:cs="仿宋"/>
                <w:sz w:val="21"/>
                <w:szCs w:val="21"/>
              </w:rPr>
            </w:pPr>
            <w:r>
              <w:rPr>
                <w:rFonts w:hint="eastAsia" w:ascii="仿宋" w:hAnsi="仿宋" w:eastAsia="仿宋" w:cs="仿宋"/>
                <w:sz w:val="21"/>
                <w:szCs w:val="21"/>
              </w:rPr>
              <w:t>99%</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674"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hint="eastAsia" w:ascii="仿宋" w:hAnsi="仿宋" w:eastAsia="仿宋" w:cs="仿宋"/>
                <w:sz w:val="21"/>
                <w:szCs w:val="21"/>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社会效益</w:t>
            </w:r>
          </w:p>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eastAsia" w:ascii="仿宋" w:hAnsi="仿宋" w:eastAsia="仿宋" w:cs="仿宋"/>
                <w:sz w:val="21"/>
                <w:szCs w:val="21"/>
              </w:rPr>
            </w:pPr>
            <w:r>
              <w:rPr>
                <w:rFonts w:hint="eastAsia" w:ascii="仿宋" w:hAnsi="仿宋" w:eastAsia="仿宋" w:cs="仿宋"/>
                <w:sz w:val="21"/>
                <w:szCs w:val="21"/>
              </w:rPr>
              <w:t>有效控制重大动物疫病的发生与传播，确保食品安全</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98%</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10" w:firstLineChars="100"/>
              <w:jc w:val="center"/>
              <w:rPr>
                <w:rFonts w:hint="eastAsia" w:ascii="仿宋" w:hAnsi="仿宋" w:eastAsia="仿宋" w:cs="仿宋"/>
                <w:sz w:val="21"/>
                <w:szCs w:val="21"/>
              </w:rPr>
            </w:pPr>
            <w:r>
              <w:rPr>
                <w:rFonts w:hint="eastAsia" w:ascii="仿宋" w:hAnsi="仿宋" w:eastAsia="仿宋" w:cs="仿宋"/>
                <w:sz w:val="21"/>
                <w:szCs w:val="21"/>
              </w:rPr>
              <w:t>98%</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813"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hint="eastAsia" w:ascii="仿宋" w:hAnsi="仿宋" w:eastAsia="仿宋" w:cs="仿宋"/>
                <w:sz w:val="21"/>
                <w:szCs w:val="21"/>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生态效益</w:t>
            </w:r>
          </w:p>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eastAsia" w:ascii="仿宋" w:hAnsi="仿宋" w:eastAsia="仿宋" w:cs="仿宋"/>
                <w:sz w:val="21"/>
                <w:szCs w:val="21"/>
              </w:rPr>
            </w:pPr>
            <w:r>
              <w:rPr>
                <w:rFonts w:hint="eastAsia" w:ascii="仿宋" w:hAnsi="仿宋" w:eastAsia="仿宋" w:cs="仿宋"/>
                <w:sz w:val="21"/>
                <w:szCs w:val="21"/>
              </w:rPr>
              <w:t>有效控制环境污染</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315" w:firstLineChars="150"/>
              <w:rPr>
                <w:rFonts w:hint="eastAsia" w:ascii="仿宋" w:hAnsi="仿宋" w:eastAsia="仿宋" w:cs="仿宋"/>
                <w:sz w:val="21"/>
                <w:szCs w:val="21"/>
              </w:rPr>
            </w:pPr>
            <w:r>
              <w:rPr>
                <w:rFonts w:hint="eastAsia" w:ascii="仿宋" w:hAnsi="仿宋" w:eastAsia="仿宋" w:cs="仿宋"/>
                <w:sz w:val="21"/>
                <w:szCs w:val="21"/>
              </w:rPr>
              <w:t>90%</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10" w:firstLineChars="100"/>
              <w:jc w:val="center"/>
              <w:rPr>
                <w:rFonts w:hint="eastAsia" w:ascii="仿宋" w:hAnsi="仿宋" w:eastAsia="仿宋" w:cs="仿宋"/>
                <w:sz w:val="21"/>
                <w:szCs w:val="21"/>
              </w:rPr>
            </w:pPr>
            <w:r>
              <w:rPr>
                <w:rFonts w:hint="eastAsia" w:ascii="仿宋" w:hAnsi="仿宋" w:eastAsia="仿宋" w:cs="仿宋"/>
                <w:sz w:val="21"/>
                <w:szCs w:val="21"/>
              </w:rPr>
              <w:t>95%</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rPr>
                <w:rFonts w:hint="eastAsia" w:ascii="仿宋" w:hAnsi="仿宋" w:eastAsia="仿宋" w:cs="仿宋"/>
                <w:sz w:val="21"/>
                <w:szCs w:val="21"/>
              </w:rPr>
            </w:pPr>
          </w:p>
        </w:tc>
      </w:tr>
      <w:tr>
        <w:tblPrEx>
          <w:tblCellMar>
            <w:top w:w="0" w:type="dxa"/>
            <w:left w:w="0" w:type="dxa"/>
            <w:bottom w:w="0" w:type="dxa"/>
            <w:right w:w="0" w:type="dxa"/>
          </w:tblCellMar>
        </w:tblPrEx>
        <w:trPr>
          <w:trHeight w:val="715"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hint="eastAsia" w:ascii="仿宋" w:hAnsi="仿宋" w:eastAsia="仿宋" w:cs="仿宋"/>
                <w:sz w:val="21"/>
                <w:szCs w:val="21"/>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可持续影响指标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eastAsia" w:ascii="仿宋" w:hAnsi="仿宋" w:eastAsia="仿宋" w:cs="仿宋"/>
                <w:sz w:val="21"/>
                <w:szCs w:val="21"/>
              </w:rPr>
            </w:pPr>
            <w:r>
              <w:rPr>
                <w:rFonts w:hint="eastAsia" w:ascii="仿宋" w:hAnsi="仿宋" w:eastAsia="仿宋" w:cs="仿宋"/>
                <w:sz w:val="21"/>
                <w:szCs w:val="21"/>
              </w:rPr>
              <w:t>控制疫病传播，保障食品安全</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90%</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10" w:firstLineChars="100"/>
              <w:rPr>
                <w:rFonts w:hint="eastAsia" w:ascii="仿宋" w:hAnsi="仿宋" w:eastAsia="仿宋" w:cs="仿宋"/>
                <w:sz w:val="21"/>
                <w:szCs w:val="21"/>
              </w:rPr>
            </w:pPr>
            <w:r>
              <w:rPr>
                <w:rFonts w:hint="eastAsia" w:ascii="仿宋" w:hAnsi="仿宋" w:eastAsia="仿宋" w:cs="仿宋"/>
                <w:sz w:val="21"/>
                <w:szCs w:val="21"/>
              </w:rPr>
              <w:t>100%</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5</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rPr>
                <w:rFonts w:hint="eastAsia" w:ascii="仿宋" w:hAnsi="仿宋" w:eastAsia="仿宋" w:cs="仿宋"/>
                <w:sz w:val="21"/>
                <w:szCs w:val="21"/>
              </w:rPr>
            </w:pPr>
          </w:p>
        </w:tc>
      </w:tr>
      <w:tr>
        <w:tblPrEx>
          <w:tblCellMar>
            <w:top w:w="0" w:type="dxa"/>
            <w:left w:w="0" w:type="dxa"/>
            <w:bottom w:w="0" w:type="dxa"/>
            <w:right w:w="0" w:type="dxa"/>
          </w:tblCellMar>
        </w:tblPrEx>
        <w:trPr>
          <w:trHeight w:val="529" w:hRule="atLeast"/>
        </w:trPr>
        <w:tc>
          <w:tcPr>
            <w:tcW w:w="852" w:type="dxa"/>
            <w:vMerge w:val="continue"/>
            <w:tcBorders>
              <w:left w:val="single" w:color="000000" w:sz="4" w:space="0"/>
              <w:bottom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hint="eastAsia" w:ascii="仿宋" w:hAnsi="仿宋" w:eastAsia="仿宋" w:cs="仿宋"/>
                <w:sz w:val="21"/>
                <w:szCs w:val="21"/>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满意度指标（10分）</w:t>
            </w:r>
          </w:p>
        </w:tc>
        <w:tc>
          <w:tcPr>
            <w:tcW w:w="12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kern w:val="0"/>
                <w:sz w:val="21"/>
                <w:szCs w:val="21"/>
              </w:rPr>
              <w:t>服务对象满意度指标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eastAsia" w:ascii="仿宋" w:hAnsi="仿宋" w:eastAsia="仿宋" w:cs="仿宋"/>
                <w:sz w:val="21"/>
                <w:szCs w:val="21"/>
              </w:rPr>
            </w:pPr>
            <w:r>
              <w:rPr>
                <w:rFonts w:hint="eastAsia" w:ascii="仿宋" w:hAnsi="仿宋" w:eastAsia="仿宋" w:cs="仿宋"/>
                <w:sz w:val="21"/>
                <w:szCs w:val="21"/>
              </w:rPr>
              <w:t>人民群众满意度</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315" w:firstLineChars="150"/>
              <w:rPr>
                <w:rFonts w:hint="eastAsia" w:ascii="仿宋" w:hAnsi="仿宋" w:eastAsia="仿宋" w:cs="仿宋"/>
                <w:sz w:val="21"/>
                <w:szCs w:val="21"/>
              </w:rPr>
            </w:pPr>
            <w:r>
              <w:rPr>
                <w:rFonts w:hint="eastAsia" w:ascii="仿宋" w:hAnsi="仿宋" w:eastAsia="仿宋" w:cs="仿宋"/>
                <w:sz w:val="21"/>
                <w:szCs w:val="21"/>
              </w:rPr>
              <w:t>90%</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10" w:firstLineChars="100"/>
              <w:jc w:val="center"/>
              <w:rPr>
                <w:rFonts w:hint="eastAsia" w:ascii="仿宋" w:hAnsi="仿宋" w:eastAsia="仿宋" w:cs="仿宋"/>
                <w:sz w:val="21"/>
                <w:szCs w:val="21"/>
              </w:rPr>
            </w:pPr>
            <w:r>
              <w:rPr>
                <w:rFonts w:hint="eastAsia" w:ascii="仿宋" w:hAnsi="仿宋" w:eastAsia="仿宋" w:cs="仿宋"/>
                <w:sz w:val="21"/>
                <w:szCs w:val="21"/>
              </w:rPr>
              <w:t>90%</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511" w:hRule="atLeast"/>
        </w:trPr>
        <w:tc>
          <w:tcPr>
            <w:tcW w:w="7591" w:type="dxa"/>
            <w:gridSpan w:val="1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总分</w:t>
            </w:r>
          </w:p>
        </w:tc>
        <w:tc>
          <w:tcPr>
            <w:tcW w:w="708" w:type="dxa"/>
            <w:tcBorders>
              <w:top w:val="single" w:color="000000" w:sz="4" w:space="0"/>
              <w:left w:val="single" w:color="000000"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100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99</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仿宋" w:hAnsi="仿宋" w:eastAsia="仿宋" w:cs="仿宋"/>
                <w:sz w:val="21"/>
                <w:szCs w:val="21"/>
              </w:rPr>
            </w:pPr>
          </w:p>
        </w:tc>
      </w:tr>
      <w:tr>
        <w:tblPrEx>
          <w:tblCellMar>
            <w:top w:w="0" w:type="dxa"/>
            <w:left w:w="0" w:type="dxa"/>
            <w:bottom w:w="0" w:type="dxa"/>
            <w:right w:w="0" w:type="dxa"/>
          </w:tblCellMar>
        </w:tblPrEx>
        <w:trPr>
          <w:trHeight w:val="1199" w:hRule="atLeast"/>
        </w:trPr>
        <w:tc>
          <w:tcPr>
            <w:tcW w:w="3180" w:type="dxa"/>
            <w:gridSpan w:val="5"/>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仿宋" w:hAnsi="仿宋" w:eastAsia="仿宋" w:cs="仿宋"/>
                <w:sz w:val="21"/>
                <w:szCs w:val="21"/>
              </w:rPr>
            </w:pPr>
            <w:r>
              <w:rPr>
                <w:rFonts w:hint="eastAsia" w:ascii="仿宋" w:hAnsi="仿宋" w:eastAsia="仿宋" w:cs="仿宋"/>
                <w:sz w:val="21"/>
                <w:szCs w:val="21"/>
              </w:rPr>
              <w:t>归口管理业务股室审核意见</w:t>
            </w:r>
          </w:p>
        </w:tc>
        <w:tc>
          <w:tcPr>
            <w:tcW w:w="6395" w:type="dxa"/>
            <w:gridSpan w:val="11"/>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仿宋" w:hAnsi="仿宋" w:eastAsia="仿宋" w:cs="仿宋"/>
                <w:sz w:val="21"/>
                <w:szCs w:val="21"/>
              </w:rPr>
            </w:pP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 w:hAnsi="仿宋" w:eastAsia="仿宋" w:cs="仿宋"/>
          <w:color w:val="444444"/>
          <w:sz w:val="22"/>
          <w:szCs w:val="22"/>
        </w:rPr>
      </w:pPr>
      <w:r>
        <w:rPr>
          <w:rFonts w:hint="eastAsia" w:ascii="仿宋" w:hAnsi="仿宋" w:eastAsia="仿宋" w:cs="仿宋"/>
          <w:sz w:val="22"/>
          <w:szCs w:val="22"/>
        </w:rPr>
        <w:t>填表人：周平 填报日期：2020年10月10 联系电话： 13574267989  单位负责人签字：</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2"/>
          <w:szCs w:val="22"/>
        </w:rPr>
        <w:sectPr>
          <w:headerReference r:id="rId5" w:type="first"/>
          <w:footerReference r:id="rId8" w:type="first"/>
          <w:headerReference r:id="rId3" w:type="default"/>
          <w:footerReference r:id="rId6" w:type="default"/>
          <w:headerReference r:id="rId4" w:type="even"/>
          <w:footerReference r:id="rId7" w:type="even"/>
          <w:pgSz w:w="11906" w:h="16838"/>
          <w:pgMar w:top="1440" w:right="1417" w:bottom="1417" w:left="1701" w:header="851" w:footer="992" w:gutter="0"/>
          <w:cols w:space="0" w:num="1"/>
          <w:docGrid w:type="lines" w:linePitch="312" w:charSpace="0"/>
        </w:sectPr>
      </w:pPr>
    </w:p>
    <w:tbl>
      <w:tblPr>
        <w:tblStyle w:val="6"/>
        <w:tblW w:w="15005" w:type="dxa"/>
        <w:tblInd w:w="-252" w:type="dxa"/>
        <w:tblLayout w:type="fixed"/>
        <w:tblCellMar>
          <w:top w:w="0" w:type="dxa"/>
          <w:left w:w="108" w:type="dxa"/>
          <w:bottom w:w="0" w:type="dxa"/>
          <w:right w:w="108" w:type="dxa"/>
        </w:tblCellMar>
      </w:tblPr>
      <w:tblGrid>
        <w:gridCol w:w="845"/>
        <w:gridCol w:w="960"/>
        <w:gridCol w:w="1185"/>
        <w:gridCol w:w="615"/>
        <w:gridCol w:w="4900"/>
        <w:gridCol w:w="5660"/>
        <w:gridCol w:w="840"/>
      </w:tblGrid>
      <w:tr>
        <w:tblPrEx>
          <w:tblCellMar>
            <w:top w:w="0" w:type="dxa"/>
            <w:left w:w="108" w:type="dxa"/>
            <w:bottom w:w="0" w:type="dxa"/>
            <w:right w:w="108" w:type="dxa"/>
          </w:tblCellMar>
        </w:tblPrEx>
        <w:trPr>
          <w:trHeight w:val="90" w:hRule="atLeast"/>
          <w:tblHeader/>
        </w:trPr>
        <w:tc>
          <w:tcPr>
            <w:tcW w:w="15005" w:type="dxa"/>
            <w:gridSpan w:val="7"/>
            <w:tcBorders>
              <w:top w:val="nil"/>
              <w:left w:val="nil"/>
              <w:bottom w:val="nil"/>
              <w:right w:val="nil"/>
            </w:tcBorders>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620" w:hRule="atLeast"/>
          <w:tblHeader/>
        </w:trPr>
        <w:tc>
          <w:tcPr>
            <w:tcW w:w="84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一级指标</w:t>
            </w:r>
          </w:p>
        </w:tc>
        <w:tc>
          <w:tcPr>
            <w:tcW w:w="9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二级指标</w:t>
            </w:r>
          </w:p>
        </w:tc>
        <w:tc>
          <w:tcPr>
            <w:tcW w:w="1185"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三级指标</w:t>
            </w:r>
          </w:p>
        </w:tc>
        <w:tc>
          <w:tcPr>
            <w:tcW w:w="615"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分值</w:t>
            </w:r>
          </w:p>
        </w:tc>
        <w:tc>
          <w:tcPr>
            <w:tcW w:w="490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指标说明</w:t>
            </w:r>
          </w:p>
        </w:tc>
        <w:tc>
          <w:tcPr>
            <w:tcW w:w="56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评价标准</w:t>
            </w:r>
          </w:p>
        </w:tc>
        <w:tc>
          <w:tcPr>
            <w:tcW w:w="84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914" w:hRule="atLeast"/>
        </w:trPr>
        <w:tc>
          <w:tcPr>
            <w:tcW w:w="845"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投入（</w:t>
            </w:r>
            <w:r>
              <w:rPr>
                <w:kern w:val="0"/>
                <w:sz w:val="20"/>
                <w:szCs w:val="20"/>
              </w:rPr>
              <w:t>20</w:t>
            </w:r>
            <w:r>
              <w:rPr>
                <w:rFonts w:hAnsi="宋体"/>
                <w:kern w:val="0"/>
                <w:sz w:val="20"/>
                <w:szCs w:val="20"/>
              </w:rPr>
              <w:t>分）</w:t>
            </w:r>
          </w:p>
        </w:tc>
        <w:tc>
          <w:tcPr>
            <w:tcW w:w="9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项目立项规范性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990" w:hRule="atLeast"/>
        </w:trPr>
        <w:tc>
          <w:tcPr>
            <w:tcW w:w="84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绩效目标合理性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1080" w:hRule="atLeast"/>
        </w:trPr>
        <w:tc>
          <w:tcPr>
            <w:tcW w:w="84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项目设计合理性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30" w:hRule="atLeast"/>
        </w:trPr>
        <w:tc>
          <w:tcPr>
            <w:tcW w:w="84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资金落实（</w:t>
            </w:r>
            <w:r>
              <w:rPr>
                <w:kern w:val="0"/>
                <w:sz w:val="20"/>
                <w:szCs w:val="20"/>
              </w:rPr>
              <w:t>5</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资金到位率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rFonts w:hint="eastAsia" w:eastAsia="宋体"/>
                <w:kern w:val="0"/>
                <w:sz w:val="24"/>
                <w:lang w:eastAsia="zh-CN"/>
              </w:rPr>
            </w:pPr>
            <w:r>
              <w:rPr>
                <w:rFonts w:hint="eastAsia" w:hAnsi="宋体"/>
                <w:kern w:val="0"/>
                <w:sz w:val="24"/>
                <w:lang w:val="en-US" w:eastAsia="zh-CN"/>
              </w:rPr>
              <w:t>2</w:t>
            </w:r>
          </w:p>
        </w:tc>
      </w:tr>
      <w:tr>
        <w:tblPrEx>
          <w:tblCellMar>
            <w:top w:w="0" w:type="dxa"/>
            <w:left w:w="108" w:type="dxa"/>
            <w:bottom w:w="0" w:type="dxa"/>
            <w:right w:w="108" w:type="dxa"/>
          </w:tblCellMar>
        </w:tblPrEx>
        <w:trPr>
          <w:trHeight w:val="686" w:hRule="atLeast"/>
        </w:trPr>
        <w:tc>
          <w:tcPr>
            <w:tcW w:w="84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到位及时率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2</w:t>
            </w:r>
            <w:r>
              <w:rPr>
                <w:rFonts w:hAnsi="宋体"/>
                <w:kern w:val="0"/>
                <w:sz w:val="24"/>
              </w:rPr>
              <w:t>　</w:t>
            </w:r>
          </w:p>
        </w:tc>
      </w:tr>
      <w:tr>
        <w:tblPrEx>
          <w:tblCellMar>
            <w:top w:w="0" w:type="dxa"/>
            <w:left w:w="108" w:type="dxa"/>
            <w:bottom w:w="0" w:type="dxa"/>
            <w:right w:w="108" w:type="dxa"/>
          </w:tblCellMar>
        </w:tblPrEx>
        <w:trPr>
          <w:trHeight w:val="675" w:hRule="atLeast"/>
        </w:trPr>
        <w:tc>
          <w:tcPr>
            <w:tcW w:w="8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过程</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3</w:t>
            </w:r>
            <w:r>
              <w:rPr>
                <w:rFonts w:hAnsi="宋体"/>
                <w:kern w:val="0"/>
                <w:sz w:val="24"/>
              </w:rPr>
              <w:t>　</w:t>
            </w:r>
          </w:p>
        </w:tc>
      </w:tr>
      <w:tr>
        <w:tblPrEx>
          <w:tblCellMar>
            <w:top w:w="0" w:type="dxa"/>
            <w:left w:w="108" w:type="dxa"/>
            <w:bottom w:w="0" w:type="dxa"/>
            <w:right w:w="108" w:type="dxa"/>
          </w:tblCellMar>
        </w:tblPrEx>
        <w:trPr>
          <w:trHeight w:val="133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制度执行有效性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、是否遵守相关法规和业务管理规定；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、项目实施的人员条件、场地设备、信息支撑是否落实到位。</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85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项目质量可控性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2</w:t>
            </w:r>
            <w:r>
              <w:rPr>
                <w:rFonts w:hAnsi="宋体"/>
                <w:kern w:val="0"/>
                <w:sz w:val="24"/>
              </w:rPr>
              <w:t>　</w:t>
            </w:r>
          </w:p>
        </w:tc>
      </w:tr>
      <w:tr>
        <w:tblPrEx>
          <w:tblCellMar>
            <w:top w:w="0" w:type="dxa"/>
            <w:left w:w="108" w:type="dxa"/>
            <w:bottom w:w="0" w:type="dxa"/>
            <w:right w:w="108" w:type="dxa"/>
          </w:tblCellMar>
        </w:tblPrEx>
        <w:trPr>
          <w:trHeight w:val="72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、项目资金管理办法是否符合相关财务会计制度规定。</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393"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资金使用合规性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bookmarkStart w:id="0" w:name="_GoBack"/>
            <w:bookmarkEnd w:id="0"/>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3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财务监控有效性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、是否采取了相应的财务检查等必要监控措施或手段。</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705" w:hRule="atLeast"/>
        </w:trPr>
        <w:tc>
          <w:tcPr>
            <w:tcW w:w="845"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9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主要工作量完成率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45" w:hRule="atLeast"/>
        </w:trPr>
        <w:tc>
          <w:tcPr>
            <w:tcW w:w="84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完成</w:t>
            </w:r>
          </w:p>
          <w:p>
            <w:pPr>
              <w:widowControl/>
              <w:jc w:val="center"/>
              <w:rPr>
                <w:kern w:val="0"/>
                <w:sz w:val="20"/>
                <w:szCs w:val="20"/>
              </w:rPr>
            </w:pPr>
            <w:r>
              <w:rPr>
                <w:rFonts w:hAnsi="宋体"/>
                <w:kern w:val="0"/>
                <w:sz w:val="20"/>
                <w:szCs w:val="20"/>
              </w:rPr>
              <w:t>及时率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60" w:hRule="atLeast"/>
        </w:trPr>
        <w:tc>
          <w:tcPr>
            <w:tcW w:w="84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工作质量达标率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585" w:hRule="atLeast"/>
        </w:trPr>
        <w:tc>
          <w:tcPr>
            <w:tcW w:w="84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成本</w:t>
            </w:r>
          </w:p>
          <w:p>
            <w:pPr>
              <w:widowControl/>
              <w:jc w:val="center"/>
              <w:rPr>
                <w:kern w:val="0"/>
                <w:sz w:val="20"/>
                <w:szCs w:val="20"/>
              </w:rPr>
            </w:pPr>
            <w:r>
              <w:rPr>
                <w:rFonts w:hAnsi="宋体"/>
                <w:kern w:val="0"/>
                <w:sz w:val="20"/>
                <w:szCs w:val="20"/>
              </w:rPr>
              <w:t>节约率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45" w:hRule="atLeast"/>
        </w:trPr>
        <w:tc>
          <w:tcPr>
            <w:tcW w:w="84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9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社会效益</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15</w:t>
            </w:r>
            <w:r>
              <w:rPr>
                <w:rFonts w:hAnsi="宋体"/>
                <w:kern w:val="0"/>
                <w:sz w:val="24"/>
              </w:rPr>
              <w:t>　</w:t>
            </w:r>
          </w:p>
        </w:tc>
      </w:tr>
      <w:tr>
        <w:tblPrEx>
          <w:tblCellMar>
            <w:top w:w="0" w:type="dxa"/>
            <w:left w:w="108" w:type="dxa"/>
            <w:bottom w:w="0" w:type="dxa"/>
            <w:right w:w="108" w:type="dxa"/>
          </w:tblCellMar>
        </w:tblPrEx>
        <w:trPr>
          <w:trHeight w:val="675" w:hRule="atLeast"/>
        </w:trPr>
        <w:tc>
          <w:tcPr>
            <w:tcW w:w="84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可持续影响</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520" w:hRule="atLeast"/>
        </w:trPr>
        <w:tc>
          <w:tcPr>
            <w:tcW w:w="299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合计</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100</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　</w:t>
            </w:r>
          </w:p>
        </w:tc>
        <w:tc>
          <w:tcPr>
            <w:tcW w:w="566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99</w:t>
            </w:r>
            <w:r>
              <w:rPr>
                <w:rFonts w:hAnsi="宋体"/>
                <w:kern w:val="0"/>
                <w:sz w:val="24"/>
              </w:rPr>
              <w:t>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仿宋" w:hAnsi="仿宋" w:eastAsia="仿宋" w:cs="仿宋"/>
          <w:sz w:val="32"/>
          <w:szCs w:val="32"/>
        </w:rPr>
      </w:pPr>
    </w:p>
    <w:sectPr>
      <w:pgSz w:w="16838" w:h="11906" w:orient="landscape"/>
      <w:pgMar w:top="1531" w:right="1417" w:bottom="130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9CC1"/>
    <w:multiLevelType w:val="singleLevel"/>
    <w:tmpl w:val="0BFE9CC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7243123"/>
    <w:rsid w:val="000A1EB7"/>
    <w:rsid w:val="00B91F4F"/>
    <w:rsid w:val="00BD70DD"/>
    <w:rsid w:val="02964916"/>
    <w:rsid w:val="02D06C84"/>
    <w:rsid w:val="04682A4A"/>
    <w:rsid w:val="07243123"/>
    <w:rsid w:val="0AE862D9"/>
    <w:rsid w:val="0D5270D8"/>
    <w:rsid w:val="148D4D06"/>
    <w:rsid w:val="150C2423"/>
    <w:rsid w:val="18D86927"/>
    <w:rsid w:val="209C35A2"/>
    <w:rsid w:val="255A1AAD"/>
    <w:rsid w:val="26B34AFE"/>
    <w:rsid w:val="28BE2AB2"/>
    <w:rsid w:val="2DFA1268"/>
    <w:rsid w:val="314440EC"/>
    <w:rsid w:val="323B0661"/>
    <w:rsid w:val="34847ECB"/>
    <w:rsid w:val="34B41349"/>
    <w:rsid w:val="34C11AA7"/>
    <w:rsid w:val="387D50B3"/>
    <w:rsid w:val="402E58B5"/>
    <w:rsid w:val="45FC5711"/>
    <w:rsid w:val="494A1CDE"/>
    <w:rsid w:val="4A0A0110"/>
    <w:rsid w:val="4E973613"/>
    <w:rsid w:val="5657315D"/>
    <w:rsid w:val="5BDD3738"/>
    <w:rsid w:val="5CF61EA9"/>
    <w:rsid w:val="684860E6"/>
    <w:rsid w:val="68CF6864"/>
    <w:rsid w:val="6DA978E2"/>
    <w:rsid w:val="731F16F3"/>
    <w:rsid w:val="75697601"/>
    <w:rsid w:val="7DF567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szCs w:val="24"/>
    </w:rPr>
  </w:style>
  <w:style w:type="paragraph" w:styleId="3">
    <w:name w:val="Body Text Indent"/>
    <w:basedOn w:val="1"/>
    <w:unhideWhenUsed/>
    <w:qFormat/>
    <w:uiPriority w:val="99"/>
    <w:pPr>
      <w:spacing w:after="120"/>
      <w:ind w:left="420" w:leftChars="2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Calibri" w:hAnsi="Calibri" w:eastAsia="宋体"/>
      <w:kern w:val="2"/>
      <w:sz w:val="18"/>
      <w:szCs w:val="18"/>
    </w:rPr>
  </w:style>
  <w:style w:type="character" w:customStyle="1" w:styleId="9">
    <w:name w:val="页脚 Char"/>
    <w:basedOn w:val="7"/>
    <w:link w:val="4"/>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547</Words>
  <Characters>3118</Characters>
  <Lines>25</Lines>
  <Paragraphs>7</Paragraphs>
  <TotalTime>10</TotalTime>
  <ScaleCrop>false</ScaleCrop>
  <LinksUpToDate>false</LinksUpToDate>
  <CharactersWithSpaces>3658</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2019-02-28T02:09:00Z</dcterms:created>
  <dc:creator>sin1423710463</dc:creator>
  <cp:lastModifiedBy>Administrator</cp:lastModifiedBy>
  <dcterms:modified xsi:type="dcterms:W3CDTF">2020-12-03T08:36:12Z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