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163" w:rsidRDefault="00342163" w:rsidP="00342163">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342163" w:rsidRDefault="00342163" w:rsidP="00342163">
      <w:pPr>
        <w:spacing w:line="600" w:lineRule="exact"/>
        <w:jc w:val="center"/>
        <w:rPr>
          <w:rFonts w:eastAsia="方正小标宋_GBK"/>
          <w:sz w:val="36"/>
          <w:szCs w:val="36"/>
        </w:rPr>
      </w:pPr>
      <w:r>
        <w:rPr>
          <w:rFonts w:eastAsia="方正小标宋_GBK"/>
          <w:sz w:val="36"/>
          <w:szCs w:val="36"/>
        </w:rPr>
        <w:t>部门整体支出绩效评价报告</w:t>
      </w:r>
    </w:p>
    <w:p w:rsidR="00342163" w:rsidRDefault="00342163" w:rsidP="00342163">
      <w:pPr>
        <w:spacing w:line="600" w:lineRule="exact"/>
        <w:jc w:val="center"/>
        <w:rPr>
          <w:rFonts w:eastAsia="方正小标宋_GBK"/>
          <w:sz w:val="36"/>
          <w:szCs w:val="36"/>
        </w:rPr>
      </w:pPr>
    </w:p>
    <w:p w:rsidR="00342163" w:rsidRDefault="00342163" w:rsidP="00342163">
      <w:pPr>
        <w:pStyle w:val="a6"/>
        <w:widowControl/>
        <w:numPr>
          <w:ilvl w:val="0"/>
          <w:numId w:val="1"/>
        </w:numPr>
        <w:spacing w:line="520" w:lineRule="exact"/>
        <w:ind w:firstLine="640"/>
        <w:rPr>
          <w:rFonts w:ascii="Times New Roman" w:eastAsia="黑体" w:hAnsi="Times New Roman"/>
          <w:sz w:val="32"/>
          <w:szCs w:val="32"/>
        </w:rPr>
      </w:pPr>
      <w:r>
        <w:rPr>
          <w:rFonts w:ascii="Times New Roman" w:eastAsia="黑体" w:hAnsi="Times New Roman"/>
          <w:sz w:val="32"/>
          <w:szCs w:val="32"/>
        </w:rPr>
        <w:t>部门、单位基本情况</w:t>
      </w:r>
    </w:p>
    <w:p w:rsidR="00342163" w:rsidRDefault="00342163" w:rsidP="00342163">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1．主要职能。</w:t>
      </w:r>
    </w:p>
    <w:p w:rsidR="00342163" w:rsidRDefault="00342163" w:rsidP="00342163">
      <w:pPr>
        <w:widowControl/>
        <w:spacing w:line="520" w:lineRule="exact"/>
        <w:ind w:firstLineChars="200" w:firstLine="640"/>
        <w:rPr>
          <w:rFonts w:eastAsia="黑体"/>
          <w:sz w:val="32"/>
          <w:szCs w:val="32"/>
        </w:rPr>
      </w:pPr>
      <w:r>
        <w:rPr>
          <w:rFonts w:ascii="仿宋" w:eastAsia="仿宋" w:hAnsi="仿宋" w:cs="仿宋" w:hint="eastAsia"/>
          <w:bCs/>
          <w:kern w:val="0"/>
          <w:sz w:val="32"/>
          <w:szCs w:val="32"/>
        </w:rPr>
        <w:t>根据炎陵县三定方案文件规定，本部门的主要职能职责是：（1）承担全面依法治</w:t>
      </w:r>
      <w:proofErr w:type="gramStart"/>
      <w:r>
        <w:rPr>
          <w:rFonts w:ascii="仿宋" w:eastAsia="仿宋" w:hAnsi="仿宋" w:cs="仿宋" w:hint="eastAsia"/>
          <w:bCs/>
          <w:kern w:val="0"/>
          <w:sz w:val="32"/>
          <w:szCs w:val="32"/>
        </w:rPr>
        <w:t>县重大</w:t>
      </w:r>
      <w:proofErr w:type="gramEnd"/>
      <w:r>
        <w:rPr>
          <w:rFonts w:ascii="仿宋" w:eastAsia="仿宋" w:hAnsi="仿宋" w:cs="仿宋" w:hint="eastAsia"/>
          <w:bCs/>
          <w:kern w:val="0"/>
          <w:sz w:val="32"/>
          <w:szCs w:val="32"/>
        </w:rPr>
        <w:t>问题的政策研究，负责有关重大决策部署督查工作，（2）负责全县规范性文件管理有关工作，（3）承担县政府法律顾问工作，（4）负责政府合同的审查管理工作，（5）承担统筹推进法治政府建设的责任，（6）承担统筹规划全县法治社会建设的责任，（7）指导管理社区矫正工作，（8）</w:t>
      </w:r>
      <w:proofErr w:type="gramStart"/>
      <w:r>
        <w:rPr>
          <w:rFonts w:ascii="仿宋" w:eastAsia="仿宋" w:hAnsi="仿宋" w:cs="仿宋" w:hint="eastAsia"/>
          <w:bCs/>
          <w:kern w:val="0"/>
          <w:sz w:val="32"/>
          <w:szCs w:val="32"/>
        </w:rPr>
        <w:t>负现拟订</w:t>
      </w:r>
      <w:proofErr w:type="gramEnd"/>
      <w:r>
        <w:rPr>
          <w:rFonts w:ascii="仿宋" w:eastAsia="仿宋" w:hAnsi="仿宋" w:cs="仿宋" w:hint="eastAsia"/>
          <w:bCs/>
          <w:kern w:val="0"/>
          <w:sz w:val="32"/>
          <w:szCs w:val="32"/>
        </w:rPr>
        <w:t>公共法律服务体系建设规划并指导实施，指导监督律师、法律援助、司法鉴定、仲裁和基层法律服务管理工作，（9）负责本系统队伍建设，（10）承办县委、政府和委员会交办的其他任务。</w:t>
      </w:r>
    </w:p>
    <w:p w:rsidR="00342163" w:rsidRDefault="00342163" w:rsidP="00342163">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342163" w:rsidRDefault="00342163" w:rsidP="00342163">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基本支出情况</w:t>
      </w:r>
    </w:p>
    <w:p w:rsidR="00342163" w:rsidRDefault="00342163" w:rsidP="00342163">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当年总收入6508015.44元：1、一般公共服务支出拨款收入593255.4元，占总收入9.11%。2、公共安全支出拨款收入4781098.34元，占总收入73.46%。3、社会保障和就业支出拨款收入466636.86元，占总收入7.17%。4、卫生健康支出拨款收入265978.84元，占总收入4.09%。5、住房保障支出拨款收入401046元，占总收入6.16%。</w:t>
      </w:r>
    </w:p>
    <w:p w:rsidR="00342163" w:rsidRDefault="00342163" w:rsidP="00342163">
      <w:pPr>
        <w:pStyle w:val="a6"/>
        <w:widowControl/>
        <w:spacing w:line="520" w:lineRule="exact"/>
        <w:ind w:left="640" w:firstLineChars="0" w:firstLine="0"/>
        <w:rPr>
          <w:rFonts w:ascii="Times New Roman" w:eastAsia="黑体" w:hAnsi="Times New Roman"/>
          <w:sz w:val="32"/>
          <w:szCs w:val="32"/>
        </w:rPr>
      </w:pPr>
    </w:p>
    <w:p w:rsidR="00342163" w:rsidRDefault="00342163" w:rsidP="00342163">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项目支出情况</w:t>
      </w:r>
    </w:p>
    <w:p w:rsidR="00342163" w:rsidRDefault="00342163" w:rsidP="00342163">
      <w:pPr>
        <w:widowControl/>
        <w:spacing w:line="520" w:lineRule="exact"/>
        <w:ind w:firstLineChars="200" w:firstLine="640"/>
        <w:jc w:val="left"/>
        <w:rPr>
          <w:rFonts w:eastAsia="仿宋_GB2312"/>
          <w:sz w:val="32"/>
          <w:szCs w:val="32"/>
        </w:rPr>
      </w:pPr>
      <w:r>
        <w:rPr>
          <w:rFonts w:eastAsia="仿宋_GB2312" w:hint="eastAsia"/>
          <w:sz w:val="32"/>
          <w:szCs w:val="32"/>
        </w:rPr>
        <w:lastRenderedPageBreak/>
        <w:t>2019</w:t>
      </w:r>
      <w:r>
        <w:rPr>
          <w:rFonts w:eastAsia="仿宋_GB2312"/>
          <w:sz w:val="32"/>
          <w:szCs w:val="32"/>
        </w:rPr>
        <w:t>年度</w:t>
      </w:r>
      <w:r>
        <w:rPr>
          <w:rFonts w:eastAsia="仿宋_GB2312" w:hint="eastAsia"/>
          <w:sz w:val="32"/>
          <w:szCs w:val="32"/>
        </w:rPr>
        <w:t>业务性</w:t>
      </w:r>
      <w:r>
        <w:rPr>
          <w:rFonts w:eastAsia="仿宋_GB2312"/>
          <w:sz w:val="32"/>
          <w:szCs w:val="32"/>
        </w:rPr>
        <w:t>专项资金安排</w:t>
      </w:r>
      <w:r>
        <w:rPr>
          <w:rFonts w:eastAsia="仿宋_GB2312" w:hint="eastAsia"/>
          <w:sz w:val="32"/>
          <w:szCs w:val="32"/>
        </w:rPr>
        <w:t>共</w:t>
      </w:r>
      <w:r>
        <w:rPr>
          <w:rFonts w:eastAsia="仿宋_GB2312" w:hint="eastAsia"/>
          <w:sz w:val="32"/>
          <w:szCs w:val="32"/>
        </w:rPr>
        <w:t>31</w:t>
      </w:r>
      <w:r>
        <w:rPr>
          <w:rFonts w:eastAsia="仿宋_GB2312" w:hint="eastAsia"/>
          <w:sz w:val="32"/>
          <w:szCs w:val="32"/>
        </w:rPr>
        <w:t>万，截止</w:t>
      </w:r>
      <w:r>
        <w:rPr>
          <w:rFonts w:eastAsia="仿宋_GB2312" w:hint="eastAsia"/>
          <w:sz w:val="32"/>
          <w:szCs w:val="32"/>
        </w:rPr>
        <w:t>2019</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日已全部使用完。</w:t>
      </w:r>
    </w:p>
    <w:p w:rsidR="00342163" w:rsidRDefault="00342163" w:rsidP="00342163">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政府性基金预算支出情况</w:t>
      </w:r>
    </w:p>
    <w:p w:rsidR="00342163" w:rsidRDefault="00342163" w:rsidP="00342163">
      <w:pPr>
        <w:pStyle w:val="a6"/>
        <w:widowControl/>
        <w:spacing w:line="520" w:lineRule="exact"/>
        <w:ind w:left="640" w:firstLineChars="0" w:firstLine="0"/>
        <w:jc w:val="left"/>
        <w:rPr>
          <w:rFonts w:eastAsia="仿宋_GB2312" w:hint="eastAsia"/>
          <w:sz w:val="32"/>
          <w:szCs w:val="32"/>
        </w:rPr>
      </w:pPr>
      <w:r>
        <w:rPr>
          <w:rFonts w:eastAsia="仿宋_GB2312" w:hint="eastAsia"/>
          <w:sz w:val="32"/>
          <w:szCs w:val="32"/>
        </w:rPr>
        <w:t>无政府性基金预算支出</w:t>
      </w:r>
    </w:p>
    <w:p w:rsidR="00342163" w:rsidRDefault="00342163" w:rsidP="00342163">
      <w:pPr>
        <w:pStyle w:val="a6"/>
        <w:widowControl/>
        <w:numPr>
          <w:ilvl w:val="0"/>
          <w:numId w:val="2"/>
        </w:numPr>
        <w:spacing w:line="520" w:lineRule="exact"/>
        <w:ind w:left="640" w:firstLineChars="0" w:firstLine="0"/>
        <w:jc w:val="left"/>
        <w:rPr>
          <w:rFonts w:ascii="Times New Roman" w:eastAsia="黑体" w:hAnsi="Times New Roman"/>
          <w:sz w:val="32"/>
          <w:szCs w:val="32"/>
        </w:rPr>
      </w:pPr>
      <w:r>
        <w:rPr>
          <w:rFonts w:ascii="Times New Roman" w:eastAsia="黑体" w:hAnsi="Times New Roman"/>
          <w:sz w:val="32"/>
          <w:szCs w:val="32"/>
        </w:rPr>
        <w:t>社会保险基金预算支出情况</w:t>
      </w:r>
    </w:p>
    <w:p w:rsidR="00342163" w:rsidRDefault="00342163" w:rsidP="00342163">
      <w:pPr>
        <w:snapToGrid w:val="0"/>
        <w:spacing w:line="520" w:lineRule="exact"/>
        <w:ind w:firstLineChars="200" w:firstLine="640"/>
        <w:rPr>
          <w:rFonts w:eastAsia="黑体"/>
          <w:sz w:val="32"/>
          <w:szCs w:val="32"/>
        </w:rPr>
      </w:pPr>
      <w:r>
        <w:rPr>
          <w:rFonts w:ascii="仿宋_GB2312" w:eastAsia="仿宋_GB2312" w:hAnsi="仿宋" w:hint="eastAsia"/>
          <w:sz w:val="32"/>
          <w:szCs w:val="32"/>
        </w:rPr>
        <w:t>1、社会保障和就业支出466636.86元，占总支出7.17%。2、卫生健康支出265978.84元，占总支出4.09%。3、住房保障支出401046元，占总支出6.16%。</w:t>
      </w:r>
    </w:p>
    <w:p w:rsidR="00342163" w:rsidRDefault="00342163" w:rsidP="00342163">
      <w:pPr>
        <w:widowControl/>
        <w:spacing w:line="520" w:lineRule="exact"/>
        <w:ind w:firstLine="645"/>
        <w:jc w:val="left"/>
        <w:rPr>
          <w:rFonts w:eastAsia="黑体"/>
          <w:sz w:val="32"/>
          <w:szCs w:val="32"/>
        </w:rPr>
      </w:pPr>
      <w:r>
        <w:rPr>
          <w:rFonts w:eastAsia="黑体" w:hint="eastAsia"/>
          <w:sz w:val="32"/>
          <w:szCs w:val="32"/>
        </w:rPr>
        <w:t>五</w:t>
      </w:r>
      <w:r>
        <w:rPr>
          <w:rFonts w:eastAsia="黑体"/>
          <w:sz w:val="32"/>
          <w:szCs w:val="32"/>
        </w:rPr>
        <w:t>、部门整体支出绩效情况</w:t>
      </w:r>
    </w:p>
    <w:p w:rsidR="00342163" w:rsidRDefault="00342163" w:rsidP="00342163">
      <w:pPr>
        <w:widowControl/>
        <w:ind w:firstLine="640"/>
        <w:rPr>
          <w:rFonts w:ascii="仿宋" w:eastAsia="仿宋" w:hAnsi="仿宋" w:cs="仿宋" w:hint="eastAsia"/>
          <w:bCs/>
          <w:kern w:val="0"/>
          <w:sz w:val="32"/>
          <w:szCs w:val="32"/>
        </w:rPr>
      </w:pPr>
      <w:r>
        <w:rPr>
          <w:rFonts w:ascii="仿宋" w:eastAsia="仿宋" w:hAnsi="仿宋" w:cs="仿宋" w:hint="eastAsia"/>
          <w:bCs/>
          <w:kern w:val="0"/>
          <w:sz w:val="32"/>
          <w:szCs w:val="32"/>
        </w:rPr>
        <w:t>根据要求，本单位年初部门预算5140896元申报部门整体支出绩效目标管理，其中：基本支出5140896元，项目支出0元。决算支出</w:t>
      </w:r>
      <w:r>
        <w:rPr>
          <w:rFonts w:ascii="仿宋" w:eastAsia="仿宋" w:hAnsi="仿宋" w:cs="仿宋" w:hint="eastAsia"/>
          <w:sz w:val="32"/>
          <w:szCs w:val="32"/>
        </w:rPr>
        <w:t>6508015.44</w:t>
      </w:r>
      <w:r>
        <w:rPr>
          <w:rFonts w:ascii="仿宋" w:eastAsia="仿宋" w:hAnsi="仿宋" w:cs="仿宋" w:hint="eastAsia"/>
          <w:bCs/>
          <w:kern w:val="0"/>
          <w:sz w:val="32"/>
          <w:szCs w:val="32"/>
        </w:rPr>
        <w:t>元纳入部门整体支出绩效评价，其中：基本支出</w:t>
      </w:r>
      <w:r>
        <w:rPr>
          <w:rFonts w:ascii="仿宋" w:eastAsia="仿宋" w:hAnsi="仿宋" w:cs="仿宋" w:hint="eastAsia"/>
          <w:sz w:val="32"/>
          <w:szCs w:val="32"/>
        </w:rPr>
        <w:t>6508015.44</w:t>
      </w:r>
      <w:r>
        <w:rPr>
          <w:rFonts w:ascii="仿宋" w:eastAsia="仿宋" w:hAnsi="仿宋" w:cs="仿宋" w:hint="eastAsia"/>
          <w:bCs/>
          <w:kern w:val="0"/>
          <w:sz w:val="32"/>
          <w:szCs w:val="32"/>
        </w:rPr>
        <w:t>元，项目支出0元。</w:t>
      </w:r>
      <w:r>
        <w:rPr>
          <w:rFonts w:ascii="仿宋" w:eastAsia="仿宋" w:hAnsi="仿宋" w:cs="仿宋" w:hint="eastAsia"/>
          <w:sz w:val="32"/>
          <w:szCs w:val="32"/>
        </w:rPr>
        <w:t>本年度无单位专项资金开展重点绩效评价，涉及金额0元。</w:t>
      </w:r>
      <w:r>
        <w:rPr>
          <w:rFonts w:ascii="仿宋" w:eastAsia="仿宋" w:hAnsi="仿宋" w:cs="仿宋" w:hint="eastAsia"/>
          <w:bCs/>
          <w:kern w:val="0"/>
          <w:sz w:val="32"/>
          <w:szCs w:val="32"/>
        </w:rPr>
        <w:t>本单位积极开展预算绩效管理，加强内控制度建设，规范资金使用审批程序，加强项目的招投标和政府采购管理等，基本达到了年初确定的部门整体支出绩效目标、产出指标和效益目标。从评价情况来看，单位基本支出和项目支出程序规范，预算执行及时、有效，绩效管理水平不断提高。</w:t>
      </w:r>
    </w:p>
    <w:p w:rsidR="00342163" w:rsidRDefault="00342163" w:rsidP="00342163">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342163" w:rsidRDefault="00342163" w:rsidP="00342163">
      <w:pPr>
        <w:widowControl/>
        <w:spacing w:line="520" w:lineRule="exact"/>
        <w:ind w:firstLineChars="200" w:firstLine="640"/>
        <w:jc w:val="left"/>
        <w:rPr>
          <w:rFonts w:eastAsia="仿宋_GB2312" w:hint="eastAsia"/>
          <w:sz w:val="32"/>
          <w:szCs w:val="32"/>
        </w:rPr>
      </w:pPr>
      <w:r>
        <w:rPr>
          <w:rFonts w:eastAsia="仿宋_GB2312" w:hint="eastAsia"/>
          <w:sz w:val="32"/>
          <w:szCs w:val="32"/>
        </w:rPr>
        <w:t>无</w:t>
      </w:r>
    </w:p>
    <w:p w:rsidR="00342163" w:rsidRDefault="00342163" w:rsidP="00342163">
      <w:pPr>
        <w:widowControl/>
        <w:spacing w:line="520" w:lineRule="exact"/>
        <w:ind w:firstLineChars="200" w:firstLine="640"/>
        <w:jc w:val="left"/>
        <w:rPr>
          <w:rFonts w:eastAsia="黑体"/>
          <w:sz w:val="32"/>
          <w:szCs w:val="32"/>
        </w:rPr>
      </w:pPr>
      <w:r>
        <w:rPr>
          <w:rFonts w:eastAsia="黑体" w:hint="eastAsia"/>
          <w:sz w:val="32"/>
          <w:szCs w:val="32"/>
        </w:rPr>
        <w:t>七</w:t>
      </w:r>
      <w:r>
        <w:rPr>
          <w:rFonts w:eastAsia="黑体"/>
          <w:sz w:val="32"/>
          <w:szCs w:val="32"/>
        </w:rPr>
        <w:t>、下一步改进措施</w:t>
      </w:r>
    </w:p>
    <w:p w:rsidR="00342163" w:rsidRDefault="00342163" w:rsidP="00342163">
      <w:pPr>
        <w:widowControl/>
        <w:spacing w:line="520" w:lineRule="exact"/>
        <w:ind w:firstLine="645"/>
        <w:jc w:val="left"/>
        <w:rPr>
          <w:rFonts w:eastAsia="黑体" w:hint="eastAsia"/>
          <w:sz w:val="32"/>
          <w:szCs w:val="32"/>
        </w:rPr>
      </w:pPr>
      <w:r>
        <w:rPr>
          <w:rFonts w:eastAsia="黑体" w:hint="eastAsia"/>
          <w:sz w:val="32"/>
          <w:szCs w:val="32"/>
        </w:rPr>
        <w:t>八</w:t>
      </w:r>
      <w:r>
        <w:rPr>
          <w:rFonts w:eastAsia="黑体"/>
          <w:sz w:val="32"/>
          <w:szCs w:val="32"/>
        </w:rPr>
        <w:t>、其他需要说明的情况</w:t>
      </w:r>
    </w:p>
    <w:p w:rsidR="00342163" w:rsidRDefault="00342163" w:rsidP="00342163">
      <w:pPr>
        <w:spacing w:line="560" w:lineRule="exact"/>
        <w:rPr>
          <w:rFonts w:eastAsia="黑体" w:hAnsi="黑体"/>
          <w:bCs/>
          <w:kern w:val="0"/>
          <w:sz w:val="32"/>
          <w:szCs w:val="32"/>
        </w:rPr>
      </w:pPr>
    </w:p>
    <w:p w:rsidR="00342163" w:rsidRDefault="00342163" w:rsidP="00342163">
      <w:pPr>
        <w:spacing w:line="560" w:lineRule="exact"/>
        <w:rPr>
          <w:rFonts w:eastAsia="黑体" w:hint="eastAsia"/>
          <w:bCs/>
          <w:kern w:val="0"/>
          <w:sz w:val="32"/>
          <w:szCs w:val="32"/>
        </w:rPr>
      </w:pPr>
      <w:r>
        <w:rPr>
          <w:rFonts w:eastAsia="黑体" w:hAnsi="黑体"/>
          <w:bCs/>
          <w:kern w:val="0"/>
          <w:sz w:val="32"/>
          <w:szCs w:val="32"/>
        </w:rPr>
        <w:lastRenderedPageBreak/>
        <w:t>附件</w:t>
      </w:r>
      <w:r>
        <w:rPr>
          <w:rFonts w:eastAsia="黑体" w:hint="eastAsia"/>
          <w:bCs/>
          <w:kern w:val="0"/>
          <w:sz w:val="32"/>
          <w:szCs w:val="32"/>
        </w:rPr>
        <w:t>3</w:t>
      </w:r>
    </w:p>
    <w:p w:rsidR="00342163" w:rsidRDefault="00342163" w:rsidP="00342163">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342163" w:rsidRDefault="00342163" w:rsidP="00342163">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hint="eastAsia"/>
          <w:kern w:val="0"/>
          <w:szCs w:val="21"/>
        </w:rPr>
        <w:t>炎陵县司法局</w:t>
      </w:r>
      <w:r>
        <w:rPr>
          <w:rFonts w:eastAsia="黑体"/>
          <w:kern w:val="0"/>
          <w:szCs w:val="21"/>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1200"/>
        <w:gridCol w:w="585"/>
        <w:gridCol w:w="595"/>
        <w:gridCol w:w="1560"/>
        <w:gridCol w:w="3200"/>
      </w:tblGrid>
      <w:tr w:rsidR="00342163" w:rsidTr="008E4025">
        <w:trPr>
          <w:trHeight w:val="458"/>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342163" w:rsidRDefault="00342163" w:rsidP="008E4025">
            <w:pPr>
              <w:widowControl/>
              <w:spacing w:line="560" w:lineRule="exact"/>
              <w:rPr>
                <w:rFonts w:hint="eastAsia"/>
                <w:kern w:val="0"/>
                <w:szCs w:val="21"/>
              </w:rPr>
            </w:pPr>
            <w:r>
              <w:rPr>
                <w:kern w:val="0"/>
                <w:szCs w:val="21"/>
              </w:rPr>
              <w:t>部门（单位）名称：</w:t>
            </w:r>
            <w:r>
              <w:rPr>
                <w:rFonts w:hint="eastAsia"/>
                <w:kern w:val="0"/>
                <w:szCs w:val="21"/>
              </w:rPr>
              <w:t>炎陵县司法局</w:t>
            </w:r>
          </w:p>
          <w:p w:rsidR="00342163" w:rsidRDefault="00342163" w:rsidP="008E4025">
            <w:pPr>
              <w:widowControl/>
              <w:spacing w:line="560" w:lineRule="exact"/>
              <w:rPr>
                <w:rFonts w:eastAsia="黑体"/>
                <w:kern w:val="0"/>
                <w:szCs w:val="21"/>
              </w:rPr>
            </w:pPr>
            <w:r>
              <w:rPr>
                <w:rFonts w:eastAsia="黑体"/>
                <w:kern w:val="0"/>
                <w:szCs w:val="21"/>
              </w:rPr>
              <w:t xml:space="preserve">　</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342163" w:rsidRDefault="00342163" w:rsidP="008E4025">
            <w:pPr>
              <w:widowControl/>
              <w:spacing w:line="560" w:lineRule="exact"/>
              <w:rPr>
                <w:rFonts w:hint="eastAsia"/>
                <w:kern w:val="0"/>
                <w:szCs w:val="21"/>
              </w:rPr>
            </w:pPr>
            <w:r>
              <w:rPr>
                <w:kern w:val="0"/>
                <w:szCs w:val="21"/>
              </w:rPr>
              <w:t>单位负责人：</w:t>
            </w:r>
            <w:r>
              <w:rPr>
                <w:rFonts w:hint="eastAsia"/>
                <w:kern w:val="0"/>
                <w:szCs w:val="21"/>
              </w:rPr>
              <w:t>谷兢兢</w:t>
            </w:r>
          </w:p>
        </w:tc>
      </w:tr>
      <w:tr w:rsidR="00342163" w:rsidTr="008E4025">
        <w:trPr>
          <w:trHeight w:val="510"/>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342163" w:rsidRDefault="00342163" w:rsidP="008E4025">
            <w:pPr>
              <w:widowControl/>
              <w:spacing w:line="560" w:lineRule="exact"/>
              <w:rPr>
                <w:kern w:val="0"/>
                <w:szCs w:val="21"/>
              </w:rPr>
            </w:pPr>
            <w:r>
              <w:rPr>
                <w:kern w:val="0"/>
                <w:szCs w:val="21"/>
              </w:rPr>
              <w:t>年末职工人数：</w:t>
            </w:r>
            <w:r>
              <w:rPr>
                <w:kern w:val="0"/>
                <w:szCs w:val="21"/>
              </w:rPr>
              <w:t xml:space="preserve">   </w:t>
            </w:r>
            <w:r>
              <w:rPr>
                <w:rFonts w:hint="eastAsia"/>
                <w:kern w:val="0"/>
                <w:szCs w:val="21"/>
              </w:rPr>
              <w:t>39</w:t>
            </w:r>
            <w:r>
              <w:rPr>
                <w:kern w:val="0"/>
                <w:szCs w:val="21"/>
              </w:rPr>
              <w:t xml:space="preserve">   </w:t>
            </w:r>
            <w:r>
              <w:rPr>
                <w:kern w:val="0"/>
                <w:szCs w:val="21"/>
              </w:rPr>
              <w:t>人（人员编制：</w:t>
            </w:r>
            <w:r>
              <w:rPr>
                <w:kern w:val="0"/>
                <w:szCs w:val="21"/>
              </w:rPr>
              <w:t xml:space="preserve">    </w:t>
            </w:r>
            <w:r>
              <w:rPr>
                <w:rFonts w:hint="eastAsia"/>
                <w:kern w:val="0"/>
                <w:szCs w:val="21"/>
              </w:rPr>
              <w:t>51</w:t>
            </w:r>
            <w:r>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342163" w:rsidRDefault="00342163" w:rsidP="008E4025">
            <w:pPr>
              <w:widowControl/>
              <w:spacing w:line="560" w:lineRule="exact"/>
              <w:rPr>
                <w:kern w:val="0"/>
                <w:szCs w:val="21"/>
              </w:rPr>
            </w:pPr>
            <w:r>
              <w:rPr>
                <w:kern w:val="0"/>
                <w:szCs w:val="21"/>
              </w:rPr>
              <w:t>年末资产总额：</w:t>
            </w:r>
            <w:r>
              <w:rPr>
                <w:kern w:val="0"/>
                <w:szCs w:val="21"/>
              </w:rPr>
              <w:t xml:space="preserve"> </w:t>
            </w:r>
            <w:r>
              <w:rPr>
                <w:rFonts w:hint="eastAsia"/>
                <w:kern w:val="0"/>
                <w:szCs w:val="21"/>
              </w:rPr>
              <w:t>527.3</w:t>
            </w:r>
            <w:r>
              <w:rPr>
                <w:kern w:val="0"/>
                <w:szCs w:val="21"/>
              </w:rPr>
              <w:t xml:space="preserve">       </w:t>
            </w:r>
            <w:r>
              <w:rPr>
                <w:kern w:val="0"/>
                <w:szCs w:val="21"/>
              </w:rPr>
              <w:t>万元；负债总额：</w:t>
            </w:r>
            <w:r>
              <w:rPr>
                <w:kern w:val="0"/>
                <w:szCs w:val="21"/>
              </w:rPr>
              <w:t xml:space="preserve">  </w:t>
            </w:r>
            <w:r>
              <w:rPr>
                <w:rFonts w:hint="eastAsia"/>
                <w:kern w:val="0"/>
                <w:szCs w:val="21"/>
              </w:rPr>
              <w:t>15</w:t>
            </w:r>
            <w:r>
              <w:rPr>
                <w:kern w:val="0"/>
                <w:szCs w:val="21"/>
              </w:rPr>
              <w:t xml:space="preserve">     </w:t>
            </w:r>
            <w:r>
              <w:rPr>
                <w:kern w:val="0"/>
                <w:szCs w:val="21"/>
              </w:rPr>
              <w:t>万元</w:t>
            </w:r>
          </w:p>
        </w:tc>
      </w:tr>
      <w:tr w:rsidR="00342163" w:rsidTr="008E4025">
        <w:trPr>
          <w:cantSplit/>
          <w:trHeight w:val="510"/>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kern w:val="0"/>
                <w:szCs w:val="21"/>
              </w:rPr>
            </w:pPr>
            <w:r>
              <w:rPr>
                <w:kern w:val="0"/>
                <w:szCs w:val="21"/>
              </w:rPr>
              <w:t>年初预算资金：</w:t>
            </w:r>
            <w:r>
              <w:rPr>
                <w:rFonts w:hint="eastAsia"/>
                <w:kern w:val="0"/>
                <w:szCs w:val="21"/>
              </w:rPr>
              <w:t>650.8</w:t>
            </w:r>
          </w:p>
        </w:tc>
      </w:tr>
      <w:tr w:rsidR="00342163"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kern w:val="0"/>
                <w:szCs w:val="21"/>
              </w:rPr>
            </w:pPr>
            <w:r>
              <w:rPr>
                <w:kern w:val="0"/>
                <w:szCs w:val="21"/>
              </w:rPr>
              <w:t>年度收入总额：</w:t>
            </w:r>
            <w:r>
              <w:rPr>
                <w:rFonts w:hint="eastAsia"/>
                <w:kern w:val="0"/>
                <w:szCs w:val="21"/>
              </w:rPr>
              <w:t>650.8</w:t>
            </w:r>
          </w:p>
        </w:tc>
        <w:tc>
          <w:tcPr>
            <w:tcW w:w="32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kern w:val="0"/>
                <w:szCs w:val="21"/>
              </w:rPr>
            </w:pPr>
            <w:r>
              <w:rPr>
                <w:kern w:val="0"/>
                <w:szCs w:val="21"/>
              </w:rPr>
              <w:t>年度支出总额：</w:t>
            </w:r>
            <w:r>
              <w:rPr>
                <w:rFonts w:hint="eastAsia"/>
                <w:kern w:val="0"/>
                <w:szCs w:val="21"/>
              </w:rPr>
              <w:t>650.8</w:t>
            </w:r>
          </w:p>
        </w:tc>
      </w:tr>
      <w:tr w:rsidR="00342163"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ind w:firstLineChars="50" w:firstLine="105"/>
              <w:jc w:val="left"/>
              <w:rPr>
                <w:kern w:val="0"/>
                <w:szCs w:val="21"/>
              </w:rPr>
            </w:pPr>
            <w:r>
              <w:rPr>
                <w:kern w:val="0"/>
                <w:szCs w:val="21"/>
              </w:rPr>
              <w:t>其中：</w:t>
            </w:r>
            <w:r>
              <w:rPr>
                <w:kern w:val="0"/>
                <w:szCs w:val="21"/>
              </w:rPr>
              <w:t xml:space="preserve">       </w:t>
            </w:r>
            <w:r>
              <w:rPr>
                <w:kern w:val="0"/>
                <w:szCs w:val="21"/>
              </w:rPr>
              <w:t>公共财政拨款：</w:t>
            </w:r>
            <w:r>
              <w:rPr>
                <w:rFonts w:hint="eastAsia"/>
                <w:kern w:val="0"/>
                <w:szCs w:val="21"/>
              </w:rPr>
              <w:t>650.8</w:t>
            </w:r>
          </w:p>
        </w:tc>
        <w:tc>
          <w:tcPr>
            <w:tcW w:w="32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kern w:val="0"/>
                <w:szCs w:val="21"/>
              </w:rPr>
            </w:pPr>
            <w:r>
              <w:rPr>
                <w:kern w:val="0"/>
                <w:szCs w:val="21"/>
              </w:rPr>
              <w:t>其中：</w:t>
            </w:r>
            <w:r>
              <w:rPr>
                <w:kern w:val="0"/>
                <w:szCs w:val="21"/>
              </w:rPr>
              <w:t xml:space="preserve"> </w:t>
            </w:r>
            <w:r>
              <w:rPr>
                <w:kern w:val="0"/>
                <w:szCs w:val="21"/>
              </w:rPr>
              <w:t>基本支出：</w:t>
            </w:r>
            <w:r>
              <w:rPr>
                <w:rFonts w:hint="eastAsia"/>
                <w:kern w:val="0"/>
                <w:szCs w:val="21"/>
              </w:rPr>
              <w:t>650.8</w:t>
            </w:r>
          </w:p>
        </w:tc>
      </w:tr>
      <w:tr w:rsidR="00342163"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kern w:val="0"/>
                <w:szCs w:val="21"/>
              </w:rPr>
            </w:pPr>
            <w:r>
              <w:rPr>
                <w:kern w:val="0"/>
                <w:szCs w:val="21"/>
              </w:rPr>
              <w:t xml:space="preserve">            </w:t>
            </w:r>
            <w:r>
              <w:rPr>
                <w:kern w:val="0"/>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kern w:val="0"/>
                <w:szCs w:val="21"/>
              </w:rPr>
            </w:pPr>
            <w:r>
              <w:rPr>
                <w:kern w:val="0"/>
                <w:szCs w:val="21"/>
              </w:rPr>
              <w:t xml:space="preserve">       </w:t>
            </w:r>
            <w:r>
              <w:rPr>
                <w:kern w:val="0"/>
                <w:szCs w:val="21"/>
              </w:rPr>
              <w:t>项目支出：</w:t>
            </w:r>
          </w:p>
        </w:tc>
      </w:tr>
      <w:tr w:rsidR="00342163"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kern w:val="0"/>
                <w:szCs w:val="21"/>
              </w:rPr>
            </w:pPr>
            <w:r>
              <w:rPr>
                <w:kern w:val="0"/>
                <w:szCs w:val="21"/>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kern w:val="0"/>
                <w:szCs w:val="21"/>
              </w:rPr>
            </w:pPr>
            <w:r>
              <w:rPr>
                <w:kern w:val="0"/>
                <w:szCs w:val="21"/>
              </w:rPr>
              <w:t xml:space="preserve">      </w:t>
            </w:r>
          </w:p>
        </w:tc>
      </w:tr>
      <w:tr w:rsidR="00342163" w:rsidTr="008E4025">
        <w:trPr>
          <w:cantSplit/>
          <w:trHeight w:val="342"/>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kern w:val="0"/>
                <w:szCs w:val="21"/>
              </w:rPr>
            </w:pPr>
            <w:r>
              <w:rPr>
                <w:kern w:val="0"/>
                <w:szCs w:val="21"/>
              </w:rPr>
              <w:t xml:space="preserve">                  </w:t>
            </w:r>
            <w:r>
              <w:rPr>
                <w:kern w:val="0"/>
                <w:szCs w:val="21"/>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kern w:val="0"/>
                <w:szCs w:val="21"/>
              </w:rPr>
            </w:pPr>
          </w:p>
        </w:tc>
      </w:tr>
      <w:tr w:rsidR="00342163" w:rsidTr="008E4025">
        <w:trPr>
          <w:trHeight w:val="1776"/>
          <w:jc w:val="center"/>
        </w:trPr>
        <w:tc>
          <w:tcPr>
            <w:tcW w:w="25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center"/>
              <w:rPr>
                <w:kern w:val="0"/>
                <w:szCs w:val="21"/>
              </w:rPr>
            </w:pPr>
            <w:r>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t>1、贯彻执行国家有关司法行政工作的方针、政策、法规，编制全县司法行政工作发展规划和年度计划并组织实施。</w:t>
            </w:r>
          </w:p>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t>2、会同有关部门监督、检查司法行政方面的法律、法规、规章的执行情况，指导司法行政系统的外事工作。</w:t>
            </w:r>
          </w:p>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t>3、指导监督执行刑罚、改造罪犯工作，管理全县社区矫正工作。</w:t>
            </w:r>
          </w:p>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t>4、制定全县法制宣传教育和普及法律常识规划并组织实施;指导全县普法依法治理工作和法治创建工作。</w:t>
            </w:r>
          </w:p>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t>5、指导监督全县律师工作和公证工作并承担相应责任;负责管理公证机构;负责全县国家司法考试的报名和组织工作。</w:t>
            </w:r>
          </w:p>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lastRenderedPageBreak/>
              <w:t>6、指导管理基层司法所建设和人民调解、基层法律服务和安置帮教工作;组织调处跨县市的民间纠纷，参与全县重大矛盾纠纷的调处和社会治安综合治理工作。</w:t>
            </w:r>
          </w:p>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t>7、指导管理全县公共法律服务工作。</w:t>
            </w:r>
          </w:p>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t>8、指导监督全县法律援助工作，管理法律援助中心。</w:t>
            </w:r>
          </w:p>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t>9、指导监督管理面向社会服务的司法鉴定工作。</w:t>
            </w:r>
          </w:p>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t>10、指导管理司法行政系统财务、服装、车辆等物资装备和国有资产。</w:t>
            </w:r>
          </w:p>
          <w:p w:rsidR="00342163" w:rsidRDefault="00342163" w:rsidP="008E4025">
            <w:pPr>
              <w:widowControl/>
              <w:shd w:val="clear" w:color="auto" w:fill="FFFFFF"/>
              <w:spacing w:before="100" w:beforeAutospacing="1" w:after="225" w:line="405" w:lineRule="atLeast"/>
              <w:ind w:firstLine="480"/>
              <w:rPr>
                <w:rFonts w:ascii="宋体" w:hAnsi="宋体" w:cs="宋体" w:hint="eastAsia"/>
                <w:color w:val="333333"/>
                <w:kern w:val="0"/>
                <w:sz w:val="24"/>
              </w:rPr>
            </w:pPr>
            <w:r>
              <w:rPr>
                <w:rFonts w:ascii="宋体" w:hAnsi="宋体" w:cs="宋体" w:hint="eastAsia"/>
                <w:color w:val="333333"/>
                <w:kern w:val="0"/>
                <w:sz w:val="24"/>
              </w:rPr>
              <w:t>11、指导管理司法行政系统队伍建设、党组织建设和思想政治工作;指导管理全县司法行政系统的教育培训、考核奖励工作。</w:t>
            </w:r>
          </w:p>
          <w:p w:rsidR="00342163" w:rsidRDefault="00342163" w:rsidP="008E4025">
            <w:pPr>
              <w:widowControl/>
              <w:spacing w:line="560" w:lineRule="exact"/>
              <w:jc w:val="left"/>
              <w:rPr>
                <w:kern w:val="0"/>
                <w:szCs w:val="21"/>
              </w:rPr>
            </w:pPr>
            <w:r>
              <w:rPr>
                <w:rFonts w:ascii="宋体" w:hAnsi="宋体" w:cs="宋体" w:hint="eastAsia"/>
                <w:color w:val="333333"/>
                <w:kern w:val="0"/>
                <w:sz w:val="24"/>
              </w:rPr>
              <w:t>12、承办县委、县政府交办的其他事项。</w:t>
            </w:r>
          </w:p>
        </w:tc>
      </w:tr>
      <w:tr w:rsidR="00342163" w:rsidTr="008E4025">
        <w:trPr>
          <w:trHeight w:val="1925"/>
          <w:jc w:val="center"/>
        </w:trPr>
        <w:tc>
          <w:tcPr>
            <w:tcW w:w="25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center"/>
              <w:rPr>
                <w:kern w:val="0"/>
                <w:szCs w:val="21"/>
              </w:rPr>
            </w:pPr>
            <w:r>
              <w:rPr>
                <w:kern w:val="0"/>
                <w:szCs w:val="21"/>
              </w:rPr>
              <w:lastRenderedPageBreak/>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left"/>
              <w:rPr>
                <w:rFonts w:ascii="宋体" w:hAnsi="宋体" w:cs="宋体" w:hint="eastAsia"/>
                <w:bCs/>
                <w:kern w:val="0"/>
                <w:sz w:val="24"/>
              </w:rPr>
            </w:pPr>
            <w:r>
              <w:rPr>
                <w:kern w:val="0"/>
                <w:szCs w:val="21"/>
              </w:rPr>
              <w:t>目标</w:t>
            </w:r>
            <w:r>
              <w:rPr>
                <w:kern w:val="0"/>
                <w:szCs w:val="21"/>
              </w:rPr>
              <w:t>1</w:t>
            </w:r>
            <w:r>
              <w:rPr>
                <w:kern w:val="0"/>
                <w:szCs w:val="21"/>
              </w:rPr>
              <w:t>：</w:t>
            </w:r>
            <w:r>
              <w:rPr>
                <w:rFonts w:ascii="宋体" w:hAnsi="宋体" w:cs="宋体" w:hint="eastAsia"/>
                <w:bCs/>
                <w:kern w:val="0"/>
                <w:sz w:val="24"/>
              </w:rPr>
              <w:t>扎实推进“法治炎陵”建设,</w:t>
            </w:r>
            <w:r>
              <w:rPr>
                <w:kern w:val="0"/>
                <w:szCs w:val="21"/>
              </w:rPr>
              <w:br/>
            </w:r>
            <w:r>
              <w:rPr>
                <w:kern w:val="0"/>
                <w:szCs w:val="21"/>
              </w:rPr>
              <w:t>目标</w:t>
            </w:r>
            <w:r>
              <w:rPr>
                <w:kern w:val="0"/>
                <w:szCs w:val="21"/>
              </w:rPr>
              <w:t>2</w:t>
            </w:r>
            <w:r>
              <w:rPr>
                <w:kern w:val="0"/>
                <w:szCs w:val="21"/>
              </w:rPr>
              <w:t>：</w:t>
            </w:r>
            <w:r>
              <w:rPr>
                <w:rFonts w:ascii="宋体" w:hAnsi="宋体" w:cs="宋体" w:hint="eastAsia"/>
                <w:bCs/>
                <w:kern w:val="0"/>
                <w:sz w:val="24"/>
              </w:rPr>
              <w:t>全力推进“平安炎陵”建设,</w:t>
            </w:r>
          </w:p>
          <w:p w:rsidR="00342163" w:rsidRDefault="00342163" w:rsidP="008E4025">
            <w:pPr>
              <w:widowControl/>
              <w:spacing w:line="560" w:lineRule="exact"/>
              <w:jc w:val="left"/>
              <w:rPr>
                <w:rFonts w:ascii="宋体" w:hAnsi="宋体" w:cs="宋体" w:hint="eastAsia"/>
                <w:bCs/>
                <w:kern w:val="0"/>
                <w:sz w:val="24"/>
              </w:rPr>
            </w:pPr>
            <w:r>
              <w:rPr>
                <w:rFonts w:hint="eastAsia"/>
                <w:kern w:val="0"/>
                <w:szCs w:val="21"/>
              </w:rPr>
              <w:t>目标</w:t>
            </w:r>
            <w:r>
              <w:rPr>
                <w:rFonts w:hint="eastAsia"/>
                <w:kern w:val="0"/>
                <w:szCs w:val="21"/>
              </w:rPr>
              <w:t>3</w:t>
            </w:r>
            <w:r>
              <w:rPr>
                <w:rFonts w:hint="eastAsia"/>
                <w:kern w:val="0"/>
                <w:szCs w:val="21"/>
              </w:rPr>
              <w:t>：</w:t>
            </w:r>
            <w:r>
              <w:rPr>
                <w:rFonts w:ascii="宋体" w:hAnsi="宋体" w:cs="宋体" w:hint="eastAsia"/>
                <w:bCs/>
                <w:kern w:val="0"/>
                <w:sz w:val="24"/>
              </w:rPr>
              <w:t>全力提升法律服务水平，</w:t>
            </w:r>
          </w:p>
          <w:p w:rsidR="00342163" w:rsidRDefault="00342163" w:rsidP="008E4025">
            <w:pPr>
              <w:widowControl/>
              <w:spacing w:line="560" w:lineRule="exact"/>
              <w:jc w:val="left"/>
              <w:rPr>
                <w:rFonts w:ascii="宋体" w:hAnsi="宋体" w:hint="eastAsia"/>
                <w:sz w:val="24"/>
              </w:rPr>
            </w:pPr>
            <w:r>
              <w:rPr>
                <w:rFonts w:ascii="宋体" w:hAnsi="宋体" w:cs="宋体" w:hint="eastAsia"/>
                <w:bCs/>
                <w:kern w:val="0"/>
                <w:sz w:val="24"/>
              </w:rPr>
              <w:t>目标4：</w:t>
            </w:r>
            <w:r>
              <w:rPr>
                <w:rFonts w:ascii="宋体" w:hAnsi="宋体" w:hint="eastAsia"/>
                <w:sz w:val="24"/>
              </w:rPr>
              <w:t>抓好基层信息化建设工作，</w:t>
            </w:r>
          </w:p>
          <w:p w:rsidR="00342163" w:rsidRDefault="00342163" w:rsidP="008E4025">
            <w:pPr>
              <w:widowControl/>
              <w:spacing w:line="560" w:lineRule="exact"/>
              <w:jc w:val="left"/>
              <w:rPr>
                <w:rFonts w:hint="eastAsia"/>
                <w:kern w:val="0"/>
                <w:szCs w:val="21"/>
              </w:rPr>
            </w:pPr>
            <w:r>
              <w:rPr>
                <w:rFonts w:ascii="宋体" w:hAnsi="宋体" w:hint="eastAsia"/>
                <w:sz w:val="24"/>
              </w:rPr>
              <w:t>目标5：</w:t>
            </w:r>
            <w:r>
              <w:rPr>
                <w:rFonts w:ascii="宋体" w:hAnsi="宋体" w:cs="宋体" w:hint="eastAsia"/>
                <w:sz w:val="24"/>
              </w:rPr>
              <w:t>全面加强干部队伍建设。</w:t>
            </w:r>
          </w:p>
        </w:tc>
      </w:tr>
      <w:tr w:rsidR="00342163" w:rsidTr="008E4025">
        <w:trPr>
          <w:cantSplit/>
          <w:trHeight w:val="2004"/>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center"/>
              <w:rPr>
                <w:kern w:val="0"/>
                <w:szCs w:val="21"/>
              </w:rPr>
            </w:pPr>
            <w:r>
              <w:rPr>
                <w:kern w:val="0"/>
                <w:szCs w:val="21"/>
              </w:rPr>
              <w:lastRenderedPageBreak/>
              <w:t>部门整体支出</w:t>
            </w:r>
          </w:p>
          <w:p w:rsidR="00342163" w:rsidRDefault="00342163" w:rsidP="008E4025">
            <w:pPr>
              <w:widowControl/>
              <w:spacing w:line="560" w:lineRule="exact"/>
              <w:jc w:val="center"/>
              <w:rPr>
                <w:kern w:val="0"/>
                <w:szCs w:val="21"/>
              </w:rPr>
            </w:pPr>
            <w:r>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center"/>
              <w:rPr>
                <w:kern w:val="0"/>
                <w:szCs w:val="21"/>
              </w:rPr>
            </w:pPr>
            <w:r>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342163" w:rsidRDefault="00342163" w:rsidP="008E4025">
            <w:pPr>
              <w:spacing w:line="560" w:lineRule="exact"/>
              <w:rPr>
                <w:kern w:val="0"/>
                <w:szCs w:val="21"/>
              </w:rPr>
            </w:pPr>
            <w:r>
              <w:rPr>
                <w:kern w:val="0"/>
                <w:szCs w:val="21"/>
              </w:rPr>
              <w:t>指标</w:t>
            </w:r>
            <w:r>
              <w:rPr>
                <w:kern w:val="0"/>
                <w:szCs w:val="21"/>
              </w:rPr>
              <w:t>1</w:t>
            </w:r>
            <w:r>
              <w:rPr>
                <w:rFonts w:ascii="宋体" w:hAnsi="宋体" w:cs="宋体" w:hint="eastAsia"/>
                <w:kern w:val="0"/>
                <w:sz w:val="24"/>
              </w:rPr>
              <w:t>：</w:t>
            </w:r>
            <w:r>
              <w:rPr>
                <w:rFonts w:ascii="宋体" w:hAnsi="宋体" w:cs="宋体" w:hint="eastAsia"/>
                <w:sz w:val="24"/>
              </w:rPr>
              <w:t>2019年共开展矛盾纠纷排查3769次，受理各类矛盾纠纷1130件，调解成功1125件，其中疑难复杂案件70件，预防矛盾纠纷468件。</w:t>
            </w:r>
          </w:p>
          <w:p w:rsidR="00342163" w:rsidRDefault="00342163" w:rsidP="008E4025">
            <w:pPr>
              <w:spacing w:line="560" w:lineRule="exact"/>
              <w:rPr>
                <w:kern w:val="0"/>
                <w:szCs w:val="21"/>
              </w:rPr>
            </w:pPr>
            <w:r>
              <w:rPr>
                <w:kern w:val="0"/>
                <w:szCs w:val="21"/>
              </w:rPr>
              <w:t>指标</w:t>
            </w:r>
            <w:r>
              <w:rPr>
                <w:kern w:val="0"/>
                <w:szCs w:val="21"/>
              </w:rPr>
              <w:t>2</w:t>
            </w:r>
            <w:r>
              <w:rPr>
                <w:kern w:val="0"/>
                <w:szCs w:val="21"/>
              </w:rPr>
              <w:t>：</w:t>
            </w:r>
            <w:r>
              <w:rPr>
                <w:rFonts w:ascii="宋体" w:hAnsi="宋体" w:cs="宋体" w:hint="eastAsia"/>
                <w:sz w:val="24"/>
              </w:rPr>
              <w:t>加强普法宣传，培育法治信仰。一是深入开展“七五”普法活动，组织了元旦春节送法下乡活动、</w:t>
            </w:r>
            <w:r>
              <w:rPr>
                <w:rFonts w:ascii="宋体" w:hAnsi="宋体" w:cs="宋体" w:hint="eastAsia"/>
                <w:sz w:val="24"/>
                <w:shd w:val="clear" w:color="auto" w:fill="FFFFFF"/>
                <w:lang w:bidi="ar"/>
              </w:rPr>
              <w:t>农村法治教育宣传月活动、“</w:t>
            </w:r>
            <w:r>
              <w:rPr>
                <w:rFonts w:ascii="宋体" w:hAnsi="宋体" w:cs="宋体" w:hint="eastAsia"/>
                <w:sz w:val="24"/>
              </w:rPr>
              <w:t>4.15全民国家安全教育日”普法宣传活动、秋季普法暨习近平全面依法治国新理念新思想新战略学习实践活动等，</w:t>
            </w:r>
            <w:r>
              <w:rPr>
                <w:rFonts w:ascii="宋体" w:hAnsi="宋体" w:cs="宋体" w:hint="eastAsia"/>
                <w:color w:val="000000"/>
                <w:sz w:val="24"/>
                <w:shd w:val="clear" w:color="auto" w:fill="FFFFFF"/>
              </w:rPr>
              <w:t>共开展</w:t>
            </w:r>
            <w:r>
              <w:rPr>
                <w:rFonts w:ascii="宋体" w:hAnsi="宋体" w:cs="宋体" w:hint="eastAsia"/>
                <w:sz w:val="24"/>
              </w:rPr>
              <w:t>各类法治宣传活动28场，法治讲座24场，发放宣传资料60000余份，现场解答法律咨询1000余人次。</w:t>
            </w:r>
          </w:p>
          <w:p w:rsidR="00342163" w:rsidRDefault="00342163" w:rsidP="008E4025">
            <w:pPr>
              <w:spacing w:line="560" w:lineRule="exact"/>
              <w:rPr>
                <w:rFonts w:ascii="宋体" w:hAnsi="宋体" w:cs="宋体" w:hint="eastAsia"/>
                <w:sz w:val="24"/>
              </w:rPr>
            </w:pPr>
            <w:r>
              <w:rPr>
                <w:kern w:val="0"/>
                <w:szCs w:val="21"/>
              </w:rPr>
              <w:t>指标</w:t>
            </w:r>
            <w:r>
              <w:rPr>
                <w:kern w:val="0"/>
                <w:szCs w:val="21"/>
              </w:rPr>
              <w:t>3</w:t>
            </w:r>
            <w:r>
              <w:rPr>
                <w:kern w:val="0"/>
                <w:szCs w:val="21"/>
              </w:rPr>
              <w:t>：</w:t>
            </w:r>
            <w:r>
              <w:rPr>
                <w:rFonts w:hint="eastAsia"/>
                <w:kern w:val="0"/>
                <w:szCs w:val="21"/>
              </w:rPr>
              <w:t>法律服务工作，</w:t>
            </w:r>
            <w:r>
              <w:rPr>
                <w:rFonts w:ascii="宋体" w:hAnsi="宋体" w:cs="宋体" w:hint="eastAsia"/>
                <w:sz w:val="24"/>
              </w:rPr>
              <w:t>2019年共办理法律援助166件，接待咨询1000多人次，维</w:t>
            </w:r>
            <w:proofErr w:type="gramStart"/>
            <w:r>
              <w:rPr>
                <w:rFonts w:ascii="宋体" w:hAnsi="宋体" w:cs="宋体" w:hint="eastAsia"/>
                <w:sz w:val="24"/>
              </w:rPr>
              <w:t>权金额</w:t>
            </w:r>
            <w:proofErr w:type="gramEnd"/>
            <w:r>
              <w:rPr>
                <w:rFonts w:ascii="宋体" w:hAnsi="宋体" w:cs="宋体" w:hint="eastAsia"/>
                <w:sz w:val="24"/>
              </w:rPr>
              <w:t>858万元。</w:t>
            </w:r>
          </w:p>
          <w:p w:rsidR="00342163" w:rsidRDefault="00342163" w:rsidP="008E4025">
            <w:pPr>
              <w:spacing w:line="560" w:lineRule="exact"/>
              <w:ind w:firstLineChars="200" w:firstLine="480"/>
              <w:rPr>
                <w:rFonts w:ascii="宋体" w:hAnsi="宋体" w:cs="宋体" w:hint="eastAsia"/>
                <w:bCs/>
                <w:sz w:val="24"/>
              </w:rPr>
            </w:pPr>
            <w:r>
              <w:rPr>
                <w:rFonts w:ascii="宋体" w:hAnsi="宋体" w:cs="宋体" w:hint="eastAsia"/>
                <w:sz w:val="24"/>
              </w:rPr>
              <w:t>指标4：有效化解行政争议，深化法治实践，</w:t>
            </w:r>
            <w:r>
              <w:rPr>
                <w:rFonts w:ascii="宋体" w:hAnsi="宋体" w:cs="宋体" w:hint="eastAsia"/>
                <w:bCs/>
                <w:sz w:val="24"/>
              </w:rPr>
              <w:t>共办理行政诉讼案件2件，行政上诉案件2件。三是</w:t>
            </w:r>
            <w:r>
              <w:rPr>
                <w:rFonts w:ascii="宋体" w:hAnsi="宋体" w:cs="宋体" w:hint="eastAsia"/>
                <w:sz w:val="24"/>
              </w:rPr>
              <w:t>依法受理、办理行政复议案件。</w:t>
            </w:r>
            <w:r>
              <w:rPr>
                <w:rFonts w:ascii="宋体" w:hAnsi="宋体" w:cs="宋体" w:hint="eastAsia"/>
                <w:bCs/>
                <w:sz w:val="24"/>
              </w:rPr>
              <w:t>坚持集体议决和有错必纠的原则，依法、公正</w:t>
            </w:r>
            <w:proofErr w:type="gramStart"/>
            <w:r>
              <w:rPr>
                <w:rFonts w:ascii="宋体" w:hAnsi="宋体" w:cs="宋体" w:hint="eastAsia"/>
                <w:bCs/>
                <w:sz w:val="24"/>
              </w:rPr>
              <w:t>作出</w:t>
            </w:r>
            <w:proofErr w:type="gramEnd"/>
            <w:r>
              <w:rPr>
                <w:rFonts w:ascii="宋体" w:hAnsi="宋体" w:cs="宋体" w:hint="eastAsia"/>
                <w:bCs/>
                <w:sz w:val="24"/>
              </w:rPr>
              <w:t>行政复议决定，努力实现“案结事了，定</w:t>
            </w:r>
            <w:proofErr w:type="gramStart"/>
            <w:r>
              <w:rPr>
                <w:rFonts w:ascii="宋体" w:hAnsi="宋体" w:cs="宋体" w:hint="eastAsia"/>
                <w:bCs/>
                <w:sz w:val="24"/>
              </w:rPr>
              <w:t>纷</w:t>
            </w:r>
            <w:proofErr w:type="gramEnd"/>
            <w:r>
              <w:rPr>
                <w:rFonts w:ascii="宋体" w:hAnsi="宋体" w:cs="宋体" w:hint="eastAsia"/>
                <w:bCs/>
                <w:sz w:val="24"/>
              </w:rPr>
              <w:t>止争”。2019年，共受理行政复议案件3件，不予受理1件，审结3件。</w:t>
            </w:r>
          </w:p>
          <w:p w:rsidR="00342163" w:rsidRDefault="00342163" w:rsidP="008E4025">
            <w:pPr>
              <w:spacing w:line="560" w:lineRule="exact"/>
              <w:ind w:firstLineChars="200" w:firstLine="480"/>
              <w:rPr>
                <w:rFonts w:ascii="宋体" w:hAnsi="宋体" w:cs="宋体"/>
                <w:bCs/>
                <w:sz w:val="24"/>
              </w:rPr>
            </w:pPr>
            <w:r>
              <w:rPr>
                <w:rFonts w:ascii="宋体" w:hAnsi="宋体" w:cs="宋体" w:hint="eastAsia"/>
                <w:bCs/>
                <w:sz w:val="24"/>
              </w:rPr>
              <w:t>指标5：社区矫正工作，</w:t>
            </w:r>
            <w:r>
              <w:rPr>
                <w:rFonts w:ascii="宋体" w:hAnsi="宋体" w:cs="宋体" w:hint="eastAsia"/>
                <w:sz w:val="24"/>
              </w:rPr>
              <w:t>共开展社区矫正社会调查评估20件，向委托单位出具评估意见20件，被采信19件。累计接收社区服刑人员49人，解除32人，居住地变更2人，</w:t>
            </w:r>
            <w:proofErr w:type="gramStart"/>
            <w:r>
              <w:rPr>
                <w:rFonts w:ascii="宋体" w:hAnsi="宋体" w:cs="宋体" w:hint="eastAsia"/>
                <w:sz w:val="24"/>
              </w:rPr>
              <w:t>撤缓</w:t>
            </w:r>
            <w:proofErr w:type="gramEnd"/>
            <w:r>
              <w:rPr>
                <w:rFonts w:ascii="宋体" w:hAnsi="宋体" w:cs="宋体" w:hint="eastAsia"/>
                <w:sz w:val="24"/>
              </w:rPr>
              <w:t>1人，现共有在册服刑人员66人，在册服刑人员都按要求建立完善了执行档案和工作档案，信息采集率100%</w:t>
            </w:r>
            <w:r>
              <w:rPr>
                <w:rFonts w:eastAsia="仿宋_GB2312" w:cs="仿宋_GB2312" w:hint="eastAsia"/>
                <w:sz w:val="32"/>
                <w:szCs w:val="32"/>
              </w:rPr>
              <w:t>。</w:t>
            </w:r>
          </w:p>
          <w:p w:rsidR="00342163" w:rsidRDefault="00342163" w:rsidP="008E4025">
            <w:pPr>
              <w:spacing w:line="560" w:lineRule="exact"/>
              <w:rPr>
                <w:rFonts w:ascii="宋体" w:eastAsia="仿宋_GB2312" w:hAnsi="宋体" w:cs="宋体" w:hint="eastAsia"/>
                <w:sz w:val="24"/>
              </w:rPr>
            </w:pPr>
          </w:p>
          <w:p w:rsidR="00342163" w:rsidRDefault="00342163" w:rsidP="008E4025">
            <w:pPr>
              <w:spacing w:line="560" w:lineRule="exact"/>
              <w:rPr>
                <w:kern w:val="0"/>
                <w:szCs w:val="21"/>
              </w:rPr>
            </w:pPr>
            <w:r>
              <w:rPr>
                <w:kern w:val="0"/>
                <w:szCs w:val="21"/>
              </w:rPr>
              <w:t>……</w:t>
            </w:r>
          </w:p>
        </w:tc>
      </w:tr>
      <w:tr w:rsidR="00342163" w:rsidTr="008E4025">
        <w:trPr>
          <w:cantSplit/>
          <w:trHeight w:val="1984"/>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12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center"/>
              <w:rPr>
                <w:kern w:val="0"/>
                <w:szCs w:val="21"/>
              </w:rPr>
            </w:pPr>
            <w:r>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342163" w:rsidRDefault="00342163" w:rsidP="008E4025">
            <w:pPr>
              <w:spacing w:line="560" w:lineRule="exact"/>
              <w:rPr>
                <w:rFonts w:ascii="宋体" w:hAnsi="宋体" w:hint="eastAsia"/>
                <w:kern w:val="0"/>
                <w:sz w:val="24"/>
              </w:rPr>
            </w:pPr>
            <w:r>
              <w:rPr>
                <w:kern w:val="0"/>
                <w:szCs w:val="21"/>
              </w:rPr>
              <w:t>指标</w:t>
            </w:r>
            <w:r>
              <w:rPr>
                <w:kern w:val="0"/>
                <w:szCs w:val="21"/>
              </w:rPr>
              <w:t>1</w:t>
            </w:r>
            <w:r>
              <w:rPr>
                <w:kern w:val="0"/>
                <w:szCs w:val="21"/>
              </w:rPr>
              <w:t>：</w:t>
            </w:r>
            <w:r>
              <w:rPr>
                <w:rFonts w:ascii="宋体" w:hAnsi="宋体" w:hint="eastAsia"/>
                <w:kern w:val="0"/>
                <w:sz w:val="24"/>
              </w:rPr>
              <w:t>普法宣传，提高了基层群众参与普法活动的积极性，</w:t>
            </w:r>
            <w:r>
              <w:rPr>
                <w:rFonts w:ascii="宋体" w:hAnsi="宋体" w:hint="eastAsia"/>
                <w:sz w:val="24"/>
              </w:rPr>
              <w:t>进一步创新普法宣传教育，增强普法教育实效，激发学习法律知识的热情，提高了广大群众的法治意识。</w:t>
            </w:r>
          </w:p>
          <w:p w:rsidR="00342163" w:rsidRDefault="00342163" w:rsidP="008E4025">
            <w:pPr>
              <w:spacing w:line="560" w:lineRule="exact"/>
              <w:rPr>
                <w:kern w:val="0"/>
                <w:szCs w:val="21"/>
              </w:rPr>
            </w:pPr>
            <w:r>
              <w:rPr>
                <w:kern w:val="0"/>
                <w:szCs w:val="21"/>
              </w:rPr>
              <w:t>指标</w:t>
            </w:r>
            <w:r>
              <w:rPr>
                <w:kern w:val="0"/>
                <w:szCs w:val="21"/>
              </w:rPr>
              <w:t>2</w:t>
            </w:r>
            <w:r>
              <w:rPr>
                <w:kern w:val="0"/>
                <w:szCs w:val="21"/>
              </w:rPr>
              <w:t>：</w:t>
            </w:r>
            <w:r>
              <w:rPr>
                <w:rFonts w:ascii="宋体" w:hAnsi="宋体" w:cs="宋体" w:hint="eastAsia"/>
                <w:kern w:val="0"/>
                <w:sz w:val="24"/>
              </w:rPr>
              <w:t>法律援助工作有效推进，突出便民利民，做到应援尽援，体现了党和政府对弱势群体的关心，密切了党群干群关系。</w:t>
            </w:r>
          </w:p>
          <w:p w:rsidR="00342163" w:rsidRDefault="00342163" w:rsidP="008E4025">
            <w:pPr>
              <w:spacing w:line="560" w:lineRule="exact"/>
              <w:rPr>
                <w:rFonts w:ascii="宋体" w:hAnsi="宋体" w:cs="宋体" w:hint="eastAsia"/>
                <w:kern w:val="0"/>
                <w:sz w:val="24"/>
              </w:rPr>
            </w:pPr>
            <w:r>
              <w:rPr>
                <w:kern w:val="0"/>
                <w:szCs w:val="21"/>
              </w:rPr>
              <w:t>指标</w:t>
            </w:r>
            <w:r>
              <w:rPr>
                <w:kern w:val="0"/>
                <w:szCs w:val="21"/>
              </w:rPr>
              <w:t>3</w:t>
            </w:r>
            <w:r>
              <w:rPr>
                <w:kern w:val="0"/>
                <w:szCs w:val="21"/>
              </w:rPr>
              <w:t>：</w:t>
            </w:r>
            <w:r>
              <w:rPr>
                <w:rFonts w:ascii="宋体" w:hAnsi="宋体" w:cs="宋体" w:hint="eastAsia"/>
                <w:kern w:val="0"/>
                <w:sz w:val="24"/>
              </w:rPr>
              <w:t>社区矫正工作，无一人脱管漏管，无一人重新犯罪，无一人因违反规定返回监(所)，最大限度地消除不稳定因素，有效地维护了我县社会稳定。</w:t>
            </w:r>
          </w:p>
          <w:p w:rsidR="00342163" w:rsidRDefault="00342163" w:rsidP="008E4025">
            <w:pPr>
              <w:spacing w:line="560" w:lineRule="exact"/>
              <w:rPr>
                <w:rFonts w:ascii="宋体" w:hAnsi="宋体" w:cs="宋体" w:hint="eastAsia"/>
                <w:bCs/>
                <w:sz w:val="24"/>
              </w:rPr>
            </w:pPr>
            <w:r>
              <w:rPr>
                <w:rFonts w:ascii="宋体" w:hAnsi="宋体" w:cs="宋体" w:hint="eastAsia"/>
                <w:kern w:val="0"/>
                <w:sz w:val="24"/>
              </w:rPr>
              <w:t>指标4：</w:t>
            </w:r>
            <w:r>
              <w:rPr>
                <w:rFonts w:ascii="宋体" w:hAnsi="宋体" w:cs="宋体" w:hint="eastAsia"/>
                <w:sz w:val="24"/>
              </w:rPr>
              <w:t>稳步推进行政复议规范化建设，</w:t>
            </w:r>
            <w:r>
              <w:rPr>
                <w:rFonts w:ascii="宋体" w:hAnsi="宋体" w:cs="宋体" w:hint="eastAsia"/>
                <w:bCs/>
                <w:sz w:val="24"/>
              </w:rPr>
              <w:t>落实行政复议办案场所和必要硬件设施，完善行政复议工作相关配套制度。</w:t>
            </w:r>
          </w:p>
          <w:p w:rsidR="00342163" w:rsidRDefault="00342163" w:rsidP="008E4025">
            <w:pPr>
              <w:spacing w:line="600" w:lineRule="exact"/>
              <w:rPr>
                <w:rFonts w:ascii="宋体" w:hAnsi="宋体" w:cs="宋体" w:hint="eastAsia"/>
                <w:sz w:val="24"/>
              </w:rPr>
            </w:pPr>
            <w:r>
              <w:rPr>
                <w:rFonts w:ascii="宋体" w:hAnsi="宋体" w:cs="宋体" w:hint="eastAsia"/>
                <w:bCs/>
                <w:sz w:val="24"/>
              </w:rPr>
              <w:t>指标5：</w:t>
            </w:r>
            <w:r>
              <w:rPr>
                <w:rFonts w:ascii="宋体" w:hAnsi="宋体" w:hint="eastAsia"/>
                <w:kern w:val="0"/>
                <w:sz w:val="24"/>
              </w:rPr>
              <w:t>人民调解工作，</w:t>
            </w:r>
            <w:r>
              <w:rPr>
                <w:rFonts w:ascii="宋体" w:hAnsi="宋体" w:cs="宋体" w:hint="eastAsia"/>
                <w:sz w:val="24"/>
              </w:rPr>
              <w:t>预防矛盾纠纷757件，辖区内未发生民间纠纷转化为刑事案件，有效地维护了社会和谐稳定。</w:t>
            </w:r>
          </w:p>
          <w:p w:rsidR="00342163" w:rsidRDefault="00342163" w:rsidP="008E4025">
            <w:pPr>
              <w:spacing w:line="560" w:lineRule="exact"/>
              <w:rPr>
                <w:rFonts w:ascii="宋体" w:hAnsi="宋体" w:cs="宋体"/>
                <w:bCs/>
                <w:sz w:val="24"/>
              </w:rPr>
            </w:pPr>
          </w:p>
          <w:p w:rsidR="00342163" w:rsidRDefault="00342163" w:rsidP="008E4025">
            <w:pPr>
              <w:widowControl/>
              <w:spacing w:line="560" w:lineRule="exact"/>
              <w:rPr>
                <w:rFonts w:hint="eastAsia"/>
                <w:kern w:val="0"/>
                <w:szCs w:val="21"/>
              </w:rPr>
            </w:pPr>
          </w:p>
        </w:tc>
      </w:tr>
      <w:tr w:rsidR="00342163" w:rsidTr="008E4025">
        <w:trPr>
          <w:cantSplit/>
          <w:trHeight w:val="3322"/>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center"/>
              <w:rPr>
                <w:kern w:val="0"/>
                <w:szCs w:val="21"/>
              </w:rPr>
            </w:pPr>
            <w:r>
              <w:rPr>
                <w:kern w:val="0"/>
                <w:szCs w:val="21"/>
              </w:rPr>
              <w:lastRenderedPageBreak/>
              <w:t>单位自评情况分析及</w:t>
            </w:r>
            <w:r>
              <w:rPr>
                <w:rFonts w:hint="eastAsia"/>
                <w:kern w:val="0"/>
                <w:szCs w:val="21"/>
              </w:rPr>
              <w:t xml:space="preserve">  </w:t>
            </w:r>
            <w:r>
              <w:rPr>
                <w:kern w:val="0"/>
                <w:szCs w:val="21"/>
              </w:rPr>
              <w:t>结论</w:t>
            </w:r>
          </w:p>
        </w:tc>
        <w:tc>
          <w:tcPr>
            <w:tcW w:w="7140" w:type="dxa"/>
            <w:gridSpan w:val="5"/>
            <w:tcBorders>
              <w:top w:val="single" w:sz="4" w:space="0" w:color="auto"/>
              <w:left w:val="single" w:sz="4" w:space="0" w:color="auto"/>
              <w:bottom w:val="single" w:sz="4" w:space="0" w:color="auto"/>
              <w:right w:val="single" w:sz="4" w:space="0" w:color="auto"/>
            </w:tcBorders>
          </w:tcPr>
          <w:p w:rsidR="00342163" w:rsidRDefault="00342163" w:rsidP="008E4025">
            <w:pPr>
              <w:widowControl/>
              <w:shd w:val="clear" w:color="auto" w:fill="FFFFFF"/>
              <w:spacing w:before="100" w:beforeAutospacing="1" w:after="225" w:line="405" w:lineRule="atLeast"/>
              <w:ind w:firstLine="480"/>
              <w:jc w:val="left"/>
              <w:rPr>
                <w:kern w:val="0"/>
                <w:sz w:val="24"/>
              </w:rPr>
            </w:pPr>
            <w:r>
              <w:rPr>
                <w:kern w:val="0"/>
                <w:sz w:val="24"/>
              </w:rPr>
              <w:t>支出情况分析：</w:t>
            </w:r>
            <w:r>
              <w:rPr>
                <w:rFonts w:ascii="宋体" w:hAnsi="宋体" w:cs="宋体" w:hint="eastAsia"/>
                <w:kern w:val="0"/>
                <w:sz w:val="24"/>
              </w:rPr>
              <w:t>我局部</w:t>
            </w:r>
            <w:proofErr w:type="gramStart"/>
            <w:r>
              <w:rPr>
                <w:rFonts w:ascii="宋体" w:hAnsi="宋体" w:cs="宋体" w:hint="eastAsia"/>
                <w:kern w:val="0"/>
                <w:sz w:val="24"/>
              </w:rPr>
              <w:t>门整体</w:t>
            </w:r>
            <w:proofErr w:type="gramEnd"/>
            <w:r>
              <w:rPr>
                <w:rFonts w:ascii="宋体" w:hAnsi="宋体" w:cs="宋体" w:hint="eastAsia"/>
                <w:kern w:val="0"/>
                <w:sz w:val="24"/>
              </w:rPr>
              <w:t>支出包括局机关各股室、基层司法所的人员开支和司法行政支出所需的基本支出费用和专项经费支出，主要内容和涉及的范围是人民调解经费、社区矫正经费、法律援助经费、普法宣传经费、安置帮教经费等专项业务费用。(</w:t>
            </w:r>
            <w:proofErr w:type="gramStart"/>
            <w:r>
              <w:rPr>
                <w:rFonts w:ascii="宋体" w:hAnsi="宋体" w:cs="宋体" w:hint="eastAsia"/>
                <w:kern w:val="0"/>
                <w:sz w:val="24"/>
              </w:rPr>
              <w:t>一</w:t>
            </w:r>
            <w:proofErr w:type="gramEnd"/>
            <w:r>
              <w:rPr>
                <w:rFonts w:ascii="宋体" w:hAnsi="宋体" w:cs="宋体" w:hint="eastAsia"/>
                <w:kern w:val="0"/>
                <w:sz w:val="24"/>
              </w:rPr>
              <w:t>)基本支出：2019年我局部</w:t>
            </w:r>
            <w:proofErr w:type="gramStart"/>
            <w:r>
              <w:rPr>
                <w:rFonts w:ascii="宋体" w:hAnsi="宋体" w:cs="宋体" w:hint="eastAsia"/>
                <w:kern w:val="0"/>
                <w:sz w:val="24"/>
              </w:rPr>
              <w:t>门整体</w:t>
            </w:r>
            <w:proofErr w:type="gramEnd"/>
            <w:r>
              <w:rPr>
                <w:rFonts w:ascii="宋体" w:hAnsi="宋体" w:cs="宋体" w:hint="eastAsia"/>
                <w:kern w:val="0"/>
                <w:sz w:val="24"/>
              </w:rPr>
              <w:t>支出包括基本支出和专项经费支出，年我局实际支出650.8万元，其中人员经费支出492.45万元、日常公用经费支出158.34万元(“三公经费”支出5.49万元)，项目资金支出0万元;年底收支平衡。(二)专项支出：1、专项资金安排落实情况:2018年本级财政下达专项(工作)经费预算为31万元，主要开支包括社区矫正工作、人民调解工作(三联调动)、普法宣传工作、法律援助工作以及律师公证管理工作。</w:t>
            </w:r>
          </w:p>
        </w:tc>
      </w:tr>
      <w:tr w:rsidR="00342163" w:rsidTr="008E4025">
        <w:trPr>
          <w:cantSplit/>
          <w:trHeight w:val="1348"/>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7140" w:type="dxa"/>
            <w:gridSpan w:val="5"/>
            <w:tcBorders>
              <w:top w:val="single" w:sz="4" w:space="0" w:color="auto"/>
              <w:left w:val="single" w:sz="4" w:space="0" w:color="auto"/>
              <w:bottom w:val="single" w:sz="4" w:space="0" w:color="auto"/>
              <w:right w:val="single" w:sz="4" w:space="0" w:color="auto"/>
            </w:tcBorders>
          </w:tcPr>
          <w:p w:rsidR="00342163" w:rsidRDefault="00342163" w:rsidP="008E4025">
            <w:pPr>
              <w:numPr>
                <w:ilvl w:val="0"/>
                <w:numId w:val="3"/>
              </w:numPr>
              <w:spacing w:line="560" w:lineRule="exact"/>
              <w:rPr>
                <w:kern w:val="0"/>
                <w:sz w:val="24"/>
              </w:rPr>
            </w:pPr>
            <w:r>
              <w:rPr>
                <w:kern w:val="0"/>
                <w:sz w:val="24"/>
              </w:rPr>
              <w:t>绩效目标完成情况分析：</w:t>
            </w:r>
            <w:r>
              <w:rPr>
                <w:rFonts w:ascii="宋体" w:hAnsi="宋体" w:cs="宋体" w:hint="eastAsia"/>
                <w:kern w:val="0"/>
                <w:sz w:val="24"/>
              </w:rPr>
              <w:t>一、</w:t>
            </w:r>
            <w:r>
              <w:rPr>
                <w:rFonts w:ascii="宋体" w:hAnsi="宋体" w:cs="宋体" w:hint="eastAsia"/>
                <w:sz w:val="24"/>
              </w:rPr>
              <w:t>做好矛盾纠纷排查化解工作，确保基层和谐稳定。2019年以来，奖励案件858件，奖励金额19190元。2019年共开展矛盾纠纷排查3769次，受理各类矛盾纠纷1130件，调解成功1125件，其中疑难复杂案件70件，预防矛盾纠纷468件。二、强化社</w:t>
            </w:r>
            <w:proofErr w:type="gramStart"/>
            <w:r>
              <w:rPr>
                <w:rFonts w:ascii="宋体" w:hAnsi="宋体" w:cs="宋体" w:hint="eastAsia"/>
                <w:sz w:val="24"/>
              </w:rPr>
              <w:t>矫</w:t>
            </w:r>
            <w:proofErr w:type="gramEnd"/>
            <w:r>
              <w:rPr>
                <w:rFonts w:ascii="宋体" w:hAnsi="宋体" w:cs="宋体" w:hint="eastAsia"/>
                <w:sz w:val="24"/>
              </w:rPr>
              <w:t>安帮工作，确保监管安全。共开展社区矫正社会调查评估20件，向委托单位出具评估意见20件，被采信19件。累计接收社区服刑人员49人，解除32人，居住地变更2人，</w:t>
            </w:r>
            <w:proofErr w:type="gramStart"/>
            <w:r>
              <w:rPr>
                <w:rFonts w:ascii="宋体" w:hAnsi="宋体" w:cs="宋体" w:hint="eastAsia"/>
                <w:sz w:val="24"/>
              </w:rPr>
              <w:t>撤缓</w:t>
            </w:r>
            <w:proofErr w:type="gramEnd"/>
            <w:r>
              <w:rPr>
                <w:rFonts w:ascii="宋体" w:hAnsi="宋体" w:cs="宋体" w:hint="eastAsia"/>
                <w:sz w:val="24"/>
              </w:rPr>
              <w:t>1人，现共有在册服刑人员66人，在册服刑人员都按要求建立完善了执行档案和工作档案，信息采集率100%。三、加强法律援助工作，维护社会公平正义。2019年共办理法律援助166件，接待咨询1000多人次，维</w:t>
            </w:r>
            <w:proofErr w:type="gramStart"/>
            <w:r>
              <w:rPr>
                <w:rFonts w:ascii="宋体" w:hAnsi="宋体" w:cs="宋体" w:hint="eastAsia"/>
                <w:sz w:val="24"/>
              </w:rPr>
              <w:t>权金额</w:t>
            </w:r>
            <w:proofErr w:type="gramEnd"/>
            <w:r>
              <w:rPr>
                <w:rFonts w:ascii="宋体" w:hAnsi="宋体" w:cs="宋体" w:hint="eastAsia"/>
                <w:sz w:val="24"/>
              </w:rPr>
              <w:t>858万元，群众满意度达99%。四：有效化解行政争议，深化法治实践。</w:t>
            </w:r>
            <w:r>
              <w:rPr>
                <w:rFonts w:ascii="宋体" w:hAnsi="宋体" w:cs="宋体" w:hint="eastAsia"/>
                <w:bCs/>
                <w:sz w:val="24"/>
              </w:rPr>
              <w:t>2019年，共受理行政复议案件3件，不予受理1件，审结3件。</w:t>
            </w:r>
          </w:p>
        </w:tc>
      </w:tr>
      <w:tr w:rsidR="00342163" w:rsidTr="008E4025">
        <w:trPr>
          <w:cantSplit/>
          <w:trHeight w:val="117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7140" w:type="dxa"/>
            <w:gridSpan w:val="5"/>
            <w:tcBorders>
              <w:top w:val="single" w:sz="4" w:space="0" w:color="auto"/>
              <w:left w:val="single" w:sz="4" w:space="0" w:color="auto"/>
              <w:bottom w:val="single" w:sz="4" w:space="0" w:color="auto"/>
              <w:right w:val="single" w:sz="4" w:space="0" w:color="auto"/>
            </w:tcBorders>
          </w:tcPr>
          <w:p w:rsidR="00342163" w:rsidRDefault="00342163" w:rsidP="008E4025">
            <w:pPr>
              <w:numPr>
                <w:ilvl w:val="0"/>
                <w:numId w:val="3"/>
              </w:numPr>
              <w:spacing w:line="560" w:lineRule="exact"/>
              <w:rPr>
                <w:kern w:val="0"/>
                <w:sz w:val="24"/>
              </w:rPr>
            </w:pPr>
            <w:r>
              <w:rPr>
                <w:kern w:val="0"/>
                <w:sz w:val="24"/>
              </w:rPr>
              <w:t>自我评价结论：</w:t>
            </w:r>
            <w:r>
              <w:rPr>
                <w:rFonts w:hint="eastAsia"/>
                <w:kern w:val="0"/>
                <w:sz w:val="24"/>
              </w:rPr>
              <w:t>我局</w:t>
            </w:r>
            <w:r>
              <w:rPr>
                <w:rFonts w:ascii="宋体" w:hAnsi="宋体" w:hint="eastAsia"/>
                <w:sz w:val="24"/>
              </w:rPr>
              <w:t>队伍建设深入推进，进一步完善自学为主、集中学习为辅的学习制度，定期开展学习。全面提升了司法行政系统的整体形象。</w:t>
            </w:r>
          </w:p>
        </w:tc>
      </w:tr>
      <w:tr w:rsidR="00342163" w:rsidTr="008E4025">
        <w:trPr>
          <w:trHeight w:val="1491"/>
          <w:jc w:val="center"/>
        </w:trPr>
        <w:tc>
          <w:tcPr>
            <w:tcW w:w="25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center"/>
              <w:rPr>
                <w:kern w:val="0"/>
                <w:szCs w:val="21"/>
              </w:rPr>
            </w:pPr>
            <w:r>
              <w:rPr>
                <w:kern w:val="0"/>
                <w:szCs w:val="21"/>
              </w:rPr>
              <w:t>存在的问题</w:t>
            </w:r>
          </w:p>
        </w:tc>
        <w:tc>
          <w:tcPr>
            <w:tcW w:w="7140" w:type="dxa"/>
            <w:gridSpan w:val="5"/>
            <w:tcBorders>
              <w:top w:val="single" w:sz="4" w:space="0" w:color="auto"/>
              <w:left w:val="single" w:sz="4" w:space="0" w:color="auto"/>
              <w:bottom w:val="single" w:sz="4" w:space="0" w:color="auto"/>
              <w:right w:val="single" w:sz="4" w:space="0" w:color="auto"/>
            </w:tcBorders>
          </w:tcPr>
          <w:p w:rsidR="00342163" w:rsidRDefault="00342163" w:rsidP="008E4025">
            <w:pPr>
              <w:spacing w:line="560" w:lineRule="exact"/>
              <w:rPr>
                <w:kern w:val="0"/>
                <w:sz w:val="24"/>
              </w:rPr>
            </w:pPr>
            <w:r>
              <w:rPr>
                <w:rFonts w:ascii="宋体" w:hAnsi="宋体" w:cs="宋体" w:hint="eastAsia"/>
                <w:kern w:val="0"/>
                <w:sz w:val="24"/>
              </w:rPr>
              <w:t>今年以来，我局各项工作通过全面规范管理，取得了一些成效，但与上级部门的工作要求，还存在着宣传力度不够、工作力量和经费不足等一些问题和不足。如：1、社区矫正工作力量还比较薄弱。2、法律援助专职律师、人民调解员缺少，特别是基层司法所的专职工作人员较少，力量显得薄弱，经费保障还有缺口。</w:t>
            </w:r>
          </w:p>
        </w:tc>
      </w:tr>
      <w:tr w:rsidR="00342163" w:rsidTr="008E4025">
        <w:trPr>
          <w:trHeight w:val="1594"/>
          <w:jc w:val="center"/>
        </w:trPr>
        <w:tc>
          <w:tcPr>
            <w:tcW w:w="25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center"/>
              <w:rPr>
                <w:kern w:val="0"/>
                <w:szCs w:val="21"/>
              </w:rPr>
            </w:pPr>
            <w:r>
              <w:rPr>
                <w:kern w:val="0"/>
                <w:szCs w:val="21"/>
              </w:rPr>
              <w:t>改进措施与建议</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342163" w:rsidRDefault="00342163" w:rsidP="008E4025">
            <w:pPr>
              <w:widowControl/>
              <w:shd w:val="clear" w:color="auto" w:fill="FFFFFF"/>
              <w:tabs>
                <w:tab w:val="left" w:pos="3416"/>
              </w:tabs>
              <w:spacing w:before="100" w:beforeAutospacing="1" w:after="225" w:line="405" w:lineRule="atLeast"/>
              <w:ind w:firstLine="480"/>
              <w:jc w:val="left"/>
              <w:rPr>
                <w:rFonts w:ascii="宋体" w:hAnsi="宋体" w:cs="宋体" w:hint="eastAsia"/>
                <w:kern w:val="0"/>
                <w:sz w:val="24"/>
              </w:rPr>
            </w:pPr>
            <w:r>
              <w:rPr>
                <w:rFonts w:ascii="宋体" w:hAnsi="宋体" w:cs="宋体" w:hint="eastAsia"/>
                <w:kern w:val="0"/>
                <w:sz w:val="24"/>
              </w:rPr>
              <w:t>建议：加大对司法局各专项工作的宣传力度，建立完善绩效考核制度，健全经费保障机制，争取多渠道的经费保障，以确保司法局各项工作的顺利开展。</w:t>
            </w:r>
          </w:p>
          <w:p w:rsidR="00342163" w:rsidRDefault="00342163" w:rsidP="008E4025">
            <w:pPr>
              <w:spacing w:line="560" w:lineRule="exact"/>
              <w:rPr>
                <w:kern w:val="0"/>
                <w:sz w:val="24"/>
              </w:rPr>
            </w:pPr>
          </w:p>
        </w:tc>
      </w:tr>
      <w:tr w:rsidR="00342163" w:rsidTr="008E4025">
        <w:trPr>
          <w:trHeight w:val="1690"/>
          <w:jc w:val="center"/>
        </w:trPr>
        <w:tc>
          <w:tcPr>
            <w:tcW w:w="250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342163" w:rsidRDefault="00342163"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342163" w:rsidRDefault="00342163" w:rsidP="00342163">
      <w:pPr>
        <w:widowControl/>
        <w:tabs>
          <w:tab w:val="left" w:pos="1333"/>
          <w:tab w:val="left" w:pos="3793"/>
          <w:tab w:val="left" w:pos="5853"/>
        </w:tabs>
        <w:spacing w:line="560" w:lineRule="exact"/>
        <w:ind w:firstLineChars="150" w:firstLine="315"/>
        <w:jc w:val="left"/>
        <w:rPr>
          <w:kern w:val="0"/>
          <w:szCs w:val="21"/>
        </w:rPr>
      </w:pPr>
      <w:r>
        <w:rPr>
          <w:kern w:val="0"/>
          <w:szCs w:val="21"/>
        </w:rPr>
        <w:t>填报人：</w:t>
      </w:r>
      <w:r>
        <w:rPr>
          <w:rFonts w:hint="eastAsia"/>
          <w:kern w:val="0"/>
          <w:szCs w:val="21"/>
        </w:rPr>
        <w:t>谭君婧</w:t>
      </w:r>
      <w:r>
        <w:rPr>
          <w:kern w:val="0"/>
          <w:szCs w:val="21"/>
        </w:rPr>
        <w:t xml:space="preserve">         </w:t>
      </w:r>
      <w:r>
        <w:rPr>
          <w:kern w:val="0"/>
          <w:szCs w:val="21"/>
        </w:rPr>
        <w:t>联系电话：</w:t>
      </w:r>
      <w:r>
        <w:rPr>
          <w:rFonts w:hint="eastAsia"/>
          <w:kern w:val="0"/>
          <w:szCs w:val="21"/>
        </w:rPr>
        <w:t>15869722881</w:t>
      </w:r>
      <w:r>
        <w:rPr>
          <w:kern w:val="0"/>
          <w:szCs w:val="21"/>
        </w:rPr>
        <w:t xml:space="preserve">       </w:t>
      </w:r>
      <w:r>
        <w:rPr>
          <w:kern w:val="0"/>
          <w:szCs w:val="21"/>
        </w:rPr>
        <w:t>填报日期：</w:t>
      </w:r>
      <w:r>
        <w:rPr>
          <w:rFonts w:hint="eastAsia"/>
          <w:kern w:val="0"/>
          <w:szCs w:val="21"/>
        </w:rPr>
        <w:t>2020</w:t>
      </w:r>
      <w:r>
        <w:rPr>
          <w:rFonts w:hint="eastAsia"/>
          <w:kern w:val="0"/>
          <w:szCs w:val="21"/>
        </w:rPr>
        <w:t>年</w:t>
      </w:r>
      <w:r>
        <w:rPr>
          <w:rFonts w:hint="eastAsia"/>
          <w:kern w:val="0"/>
          <w:szCs w:val="21"/>
        </w:rPr>
        <w:t>9</w:t>
      </w:r>
      <w:r>
        <w:rPr>
          <w:rFonts w:hint="eastAsia"/>
          <w:kern w:val="0"/>
          <w:szCs w:val="21"/>
        </w:rPr>
        <w:t>月</w:t>
      </w:r>
      <w:r>
        <w:rPr>
          <w:rFonts w:hint="eastAsia"/>
          <w:kern w:val="0"/>
          <w:szCs w:val="21"/>
        </w:rPr>
        <w:t>9</w:t>
      </w:r>
      <w:r>
        <w:rPr>
          <w:rFonts w:hint="eastAsia"/>
          <w:kern w:val="0"/>
          <w:szCs w:val="21"/>
        </w:rPr>
        <w:t>日</w:t>
      </w:r>
    </w:p>
    <w:p w:rsidR="00342163" w:rsidRDefault="00342163" w:rsidP="00342163">
      <w:pPr>
        <w:sectPr w:rsidR="00342163">
          <w:footerReference w:type="even" r:id="rId8"/>
          <w:footerReference w:type="default" r:id="rId9"/>
          <w:footerReference w:type="first" r:id="rId10"/>
          <w:pgSz w:w="11906" w:h="16838"/>
          <w:pgMar w:top="1440" w:right="1797" w:bottom="1440" w:left="1797" w:header="851" w:footer="1474" w:gutter="0"/>
          <w:pgNumType w:fmt="numberInDash"/>
          <w:cols w:space="720"/>
          <w:docGrid w:type="linesAndChars" w:linePitch="312"/>
        </w:sectPr>
      </w:pPr>
    </w:p>
    <w:p w:rsidR="00342163" w:rsidRDefault="00342163" w:rsidP="00342163">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342163" w:rsidRDefault="00342163" w:rsidP="00342163">
      <w:pPr>
        <w:spacing w:line="560" w:lineRule="exact"/>
        <w:jc w:val="center"/>
        <w:rPr>
          <w:rFonts w:eastAsia="方正小标宋简体"/>
          <w:sz w:val="36"/>
          <w:szCs w:val="36"/>
        </w:rPr>
      </w:pPr>
      <w:r>
        <w:rPr>
          <w:rFonts w:eastAsia="方正小标宋简体"/>
          <w:sz w:val="36"/>
          <w:szCs w:val="36"/>
        </w:rPr>
        <w:t>部门整体支出绩效评价指标评分表</w:t>
      </w:r>
    </w:p>
    <w:p w:rsidR="00342163" w:rsidRDefault="00342163" w:rsidP="00342163">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342163"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黑体"/>
                <w:bCs/>
                <w:kern w:val="0"/>
                <w:szCs w:val="21"/>
              </w:rPr>
            </w:pPr>
            <w:r>
              <w:rPr>
                <w:rFonts w:eastAsia="黑体"/>
                <w:bCs/>
                <w:kern w:val="0"/>
                <w:szCs w:val="21"/>
              </w:rPr>
              <w:t>评价得分</w:t>
            </w:r>
          </w:p>
          <w:p w:rsidR="00342163" w:rsidRDefault="00342163" w:rsidP="008E4025">
            <w:pPr>
              <w:widowControl/>
              <w:jc w:val="center"/>
              <w:rPr>
                <w:rFonts w:eastAsia="黑体"/>
                <w:bCs/>
                <w:kern w:val="0"/>
                <w:szCs w:val="21"/>
              </w:rPr>
            </w:pPr>
            <w:r>
              <w:rPr>
                <w:rFonts w:eastAsia="黑体"/>
                <w:bCs/>
                <w:kern w:val="0"/>
                <w:szCs w:val="21"/>
              </w:rPr>
              <w:t>（要求列出计算过程和评分依据）</w:t>
            </w:r>
          </w:p>
        </w:tc>
      </w:tr>
      <w:tr w:rsidR="00342163"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42163" w:rsidRDefault="00342163"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342163" w:rsidRDefault="00342163"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342163" w:rsidRDefault="00342163"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hint="eastAsia"/>
                <w:kern w:val="0"/>
                <w:szCs w:val="21"/>
              </w:rPr>
            </w:pPr>
            <w:r>
              <w:rPr>
                <w:rFonts w:hint="eastAsia"/>
                <w:kern w:val="0"/>
                <w:szCs w:val="21"/>
              </w:rPr>
              <w:t>3</w:t>
            </w:r>
          </w:p>
        </w:tc>
      </w:tr>
      <w:tr w:rsidR="00342163"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342163" w:rsidRDefault="00342163"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342163" w:rsidRDefault="00342163"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342163" w:rsidRDefault="00342163"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hint="eastAsia"/>
                <w:kern w:val="0"/>
                <w:szCs w:val="21"/>
              </w:rPr>
            </w:pPr>
            <w:r>
              <w:rPr>
                <w:rFonts w:hint="eastAsia"/>
                <w:kern w:val="0"/>
                <w:szCs w:val="21"/>
              </w:rPr>
              <w:t>5</w:t>
            </w:r>
          </w:p>
        </w:tc>
      </w:tr>
      <w:tr w:rsidR="00342163"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kern w:val="0"/>
                <w:szCs w:val="21"/>
              </w:rPr>
            </w:pPr>
            <w:r>
              <w:rPr>
                <w:kern w:val="0"/>
                <w:szCs w:val="21"/>
              </w:rPr>
              <w:t xml:space="preserve">　</w:t>
            </w:r>
            <w:r>
              <w:rPr>
                <w:rFonts w:ascii="宋体" w:cs="宋体" w:hint="eastAsia"/>
                <w:kern w:val="0"/>
                <w:szCs w:val="21"/>
              </w:rPr>
              <w:t>39/51*100%＝76%    计  4分</w:t>
            </w:r>
          </w:p>
        </w:tc>
      </w:tr>
      <w:tr w:rsidR="00342163"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kern w:val="0"/>
                <w:szCs w:val="21"/>
              </w:rPr>
            </w:pPr>
            <w:r>
              <w:rPr>
                <w:kern w:val="0"/>
                <w:szCs w:val="21"/>
              </w:rPr>
              <w:t xml:space="preserve">　</w:t>
            </w:r>
            <w:r>
              <w:rPr>
                <w:rFonts w:ascii="宋体" w:cs="宋体" w:hint="eastAsia"/>
                <w:kern w:val="0"/>
                <w:szCs w:val="21"/>
              </w:rPr>
              <w:t>本年三</w:t>
            </w:r>
            <w:proofErr w:type="gramStart"/>
            <w:r>
              <w:rPr>
                <w:rFonts w:ascii="宋体" w:cs="宋体" w:hint="eastAsia"/>
                <w:kern w:val="0"/>
                <w:szCs w:val="21"/>
              </w:rPr>
              <w:t>公经费</w:t>
            </w:r>
            <w:proofErr w:type="gramEnd"/>
            <w:r>
              <w:rPr>
                <w:rFonts w:ascii="宋体" w:cs="宋体" w:hint="eastAsia"/>
                <w:kern w:val="0"/>
                <w:szCs w:val="21"/>
              </w:rPr>
              <w:t>支出54978.42元，上年57505，变动率小于0    计4分</w:t>
            </w:r>
          </w:p>
        </w:tc>
      </w:tr>
      <w:tr w:rsidR="00342163"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kern w:val="0"/>
                <w:szCs w:val="21"/>
              </w:rPr>
            </w:pPr>
            <w:r>
              <w:rPr>
                <w:kern w:val="0"/>
                <w:szCs w:val="21"/>
              </w:rPr>
              <w:t xml:space="preserve">　</w:t>
            </w:r>
            <w:r>
              <w:rPr>
                <w:rFonts w:ascii="宋体" w:cs="宋体" w:hint="eastAsia"/>
                <w:kern w:val="0"/>
                <w:szCs w:val="21"/>
              </w:rPr>
              <w:t>重占支出为法律援助经费支出 16万元，占部门年度预算安排的项目总额16万元，大于90%    计4分</w:t>
            </w:r>
          </w:p>
        </w:tc>
      </w:tr>
      <w:tr w:rsidR="00342163"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42163" w:rsidRDefault="00342163"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kern w:val="0"/>
                <w:szCs w:val="21"/>
              </w:rPr>
            </w:pPr>
            <w:r>
              <w:rPr>
                <w:kern w:val="0"/>
                <w:szCs w:val="21"/>
              </w:rPr>
              <w:t xml:space="preserve">　</w:t>
            </w:r>
            <w:r>
              <w:rPr>
                <w:rFonts w:ascii="仿宋_GB2312" w:eastAsia="仿宋_GB2312" w:cs="宋体" w:hint="eastAsia"/>
                <w:kern w:val="0"/>
                <w:sz w:val="20"/>
              </w:rPr>
              <w:t>预算调整率=0，计4分；</w:t>
            </w:r>
          </w:p>
        </w:tc>
      </w:tr>
      <w:tr w:rsidR="00342163"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hint="eastAsia"/>
                <w:kern w:val="0"/>
                <w:szCs w:val="21"/>
              </w:rPr>
            </w:pPr>
            <w:r>
              <w:rPr>
                <w:kern w:val="0"/>
                <w:szCs w:val="21"/>
              </w:rPr>
              <w:t xml:space="preserve">　</w:t>
            </w:r>
            <w:r>
              <w:rPr>
                <w:rFonts w:hint="eastAsia"/>
                <w:kern w:val="0"/>
                <w:szCs w:val="21"/>
              </w:rPr>
              <w:t>4</w:t>
            </w:r>
          </w:p>
        </w:tc>
      </w:tr>
      <w:tr w:rsidR="00342163"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kern w:val="0"/>
                <w:szCs w:val="21"/>
              </w:rPr>
            </w:pPr>
            <w:r>
              <w:rPr>
                <w:kern w:val="0"/>
                <w:szCs w:val="21"/>
              </w:rPr>
              <w:t xml:space="preserve">　</w:t>
            </w:r>
            <w:r>
              <w:rPr>
                <w:rFonts w:hint="eastAsia"/>
                <w:kern w:val="0"/>
              </w:rPr>
              <w:t>当年无结余，</w:t>
            </w:r>
            <w:r>
              <w:rPr>
                <w:kern w:val="0"/>
              </w:rPr>
              <w:t xml:space="preserve">　</w:t>
            </w:r>
            <w:r>
              <w:rPr>
                <w:rFonts w:hint="eastAsia"/>
                <w:kern w:val="0"/>
              </w:rPr>
              <w:t>4</w:t>
            </w:r>
          </w:p>
        </w:tc>
      </w:tr>
      <w:tr w:rsidR="00342163"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kern w:val="0"/>
                <w:szCs w:val="21"/>
              </w:rPr>
            </w:pPr>
            <w:r>
              <w:rPr>
                <w:kern w:val="0"/>
                <w:szCs w:val="21"/>
              </w:rPr>
              <w:t xml:space="preserve">　</w:t>
            </w:r>
            <w:r>
              <w:rPr>
                <w:rFonts w:ascii="仿宋_GB2312" w:eastAsia="仿宋_GB2312" w:cs="宋体" w:hint="eastAsia"/>
                <w:kern w:val="0"/>
                <w:sz w:val="20"/>
              </w:rPr>
              <w:t>三</w:t>
            </w:r>
            <w:proofErr w:type="gramStart"/>
            <w:r>
              <w:rPr>
                <w:rFonts w:ascii="仿宋_GB2312" w:eastAsia="仿宋_GB2312" w:cs="宋体" w:hint="eastAsia"/>
                <w:kern w:val="0"/>
                <w:sz w:val="20"/>
              </w:rPr>
              <w:t>公经费</w:t>
            </w:r>
            <w:proofErr w:type="gramEnd"/>
            <w:r>
              <w:rPr>
                <w:rFonts w:ascii="仿宋_GB2312" w:eastAsia="仿宋_GB2312" w:cs="宋体" w:hint="eastAsia"/>
                <w:kern w:val="0"/>
                <w:sz w:val="20"/>
              </w:rPr>
              <w:t>控制率＝5.49/9*100%</w:t>
            </w:r>
            <w:r>
              <w:rPr>
                <w:rFonts w:ascii="宋体" w:cs="宋体" w:hint="eastAsia"/>
                <w:kern w:val="0"/>
                <w:sz w:val="20"/>
              </w:rPr>
              <w:t>≦</w:t>
            </w:r>
            <w:r>
              <w:rPr>
                <w:rFonts w:ascii="仿宋_GB2312" w:eastAsia="仿宋_GB2312" w:cs="宋体" w:hint="eastAsia"/>
                <w:kern w:val="0"/>
                <w:sz w:val="20"/>
              </w:rPr>
              <w:t>100%，计4分</w:t>
            </w:r>
          </w:p>
        </w:tc>
      </w:tr>
      <w:tr w:rsidR="00342163"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42163" w:rsidRDefault="00342163"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hint="eastAsia"/>
                <w:kern w:val="0"/>
                <w:szCs w:val="21"/>
              </w:rPr>
            </w:pPr>
            <w:r>
              <w:rPr>
                <w:kern w:val="0"/>
                <w:szCs w:val="21"/>
              </w:rPr>
              <w:t xml:space="preserve">　</w:t>
            </w:r>
            <w:r>
              <w:rPr>
                <w:rFonts w:hint="eastAsia"/>
                <w:kern w:val="0"/>
                <w:szCs w:val="21"/>
              </w:rPr>
              <w:t>6</w:t>
            </w:r>
          </w:p>
        </w:tc>
      </w:tr>
      <w:tr w:rsidR="00342163"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hint="eastAsia"/>
                <w:kern w:val="0"/>
                <w:szCs w:val="21"/>
              </w:rPr>
            </w:pPr>
            <w:r>
              <w:rPr>
                <w:kern w:val="0"/>
                <w:szCs w:val="21"/>
              </w:rPr>
              <w:t xml:space="preserve">　</w:t>
            </w:r>
            <w:r>
              <w:rPr>
                <w:rFonts w:hint="eastAsia"/>
                <w:kern w:val="0"/>
                <w:szCs w:val="21"/>
              </w:rPr>
              <w:t>5</w:t>
            </w:r>
          </w:p>
        </w:tc>
      </w:tr>
      <w:tr w:rsidR="00342163"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kern w:val="0"/>
                <w:szCs w:val="21"/>
              </w:rPr>
            </w:pPr>
            <w:r>
              <w:rPr>
                <w:kern w:val="0"/>
                <w:szCs w:val="21"/>
              </w:rPr>
              <w:t xml:space="preserve">　</w:t>
            </w:r>
            <w:r>
              <w:rPr>
                <w:rFonts w:ascii="仿宋_GB2312" w:eastAsia="仿宋_GB2312" w:cs="宋体" w:hint="eastAsia"/>
                <w:kern w:val="0"/>
                <w:sz w:val="20"/>
              </w:rPr>
              <w:t>①按规定内容公开预决算信息，1分；</w:t>
            </w:r>
            <w:r>
              <w:rPr>
                <w:rFonts w:ascii="仿宋_GB2312" w:eastAsia="仿宋_GB2312" w:cs="宋体" w:hint="eastAsia"/>
                <w:kern w:val="0"/>
                <w:sz w:val="20"/>
              </w:rPr>
              <w:br/>
              <w:t>②按规定时限公开预决算信息，1分；</w:t>
            </w:r>
            <w:r>
              <w:rPr>
                <w:rFonts w:ascii="仿宋_GB2312" w:eastAsia="仿宋_GB2312" w:cs="宋体" w:hint="eastAsia"/>
                <w:kern w:val="0"/>
                <w:sz w:val="20"/>
              </w:rPr>
              <w:br/>
              <w:t>③基础数据信息和会计信息资料真实，1分；</w:t>
            </w:r>
            <w:r>
              <w:rPr>
                <w:rFonts w:ascii="仿宋_GB2312" w:eastAsia="仿宋_GB2312" w:cs="宋体" w:hint="eastAsia"/>
                <w:kern w:val="0"/>
                <w:sz w:val="20"/>
              </w:rPr>
              <w:br/>
              <w:t>④基础数据信息和会计信息资料完整，1分；</w:t>
            </w:r>
            <w:r>
              <w:rPr>
                <w:rFonts w:ascii="仿宋_GB2312" w:eastAsia="仿宋_GB2312" w:cs="宋体" w:hint="eastAsia"/>
                <w:kern w:val="0"/>
                <w:sz w:val="20"/>
              </w:rPr>
              <w:br/>
              <w:t>⑤基础数据信息和汇集信息资料准确，1分。 计   5分</w:t>
            </w:r>
          </w:p>
        </w:tc>
      </w:tr>
      <w:tr w:rsidR="00342163"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hint="eastAsia"/>
                <w:kern w:val="0"/>
                <w:szCs w:val="21"/>
              </w:rPr>
            </w:pPr>
            <w:r>
              <w:rPr>
                <w:kern w:val="0"/>
                <w:szCs w:val="21"/>
              </w:rPr>
              <w:t xml:space="preserve">　</w:t>
            </w:r>
            <w:r>
              <w:rPr>
                <w:rFonts w:hint="eastAsia"/>
                <w:kern w:val="0"/>
                <w:szCs w:val="21"/>
              </w:rPr>
              <w:t>4</w:t>
            </w:r>
          </w:p>
        </w:tc>
      </w:tr>
      <w:tr w:rsidR="00342163"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①</w:t>
            </w:r>
            <w:r>
              <w:rPr>
                <w:rFonts w:eastAsia="仿宋_GB2312"/>
                <w:kern w:val="0"/>
                <w:szCs w:val="21"/>
              </w:rPr>
              <w:t>资产保存完整；</w:t>
            </w:r>
            <w:r>
              <w:rPr>
                <w:rFonts w:eastAsia="仿宋_GB2312"/>
                <w:kern w:val="0"/>
                <w:szCs w:val="21"/>
              </w:rPr>
              <w:br/>
              <w:t>②</w:t>
            </w:r>
            <w:r>
              <w:rPr>
                <w:rFonts w:eastAsia="仿宋_GB2312"/>
                <w:kern w:val="0"/>
                <w:szCs w:val="21"/>
              </w:rPr>
              <w:t>资产配置合理；</w:t>
            </w:r>
            <w:r>
              <w:rPr>
                <w:rFonts w:eastAsia="仿宋_GB2312"/>
                <w:kern w:val="0"/>
                <w:szCs w:val="21"/>
              </w:rPr>
              <w:br/>
              <w:t>③</w:t>
            </w:r>
            <w:r>
              <w:rPr>
                <w:rFonts w:eastAsia="仿宋_GB2312"/>
                <w:kern w:val="0"/>
                <w:szCs w:val="21"/>
              </w:rPr>
              <w:t>资产处置规范；</w:t>
            </w:r>
            <w:r>
              <w:rPr>
                <w:rFonts w:eastAsia="仿宋_GB2312"/>
                <w:kern w:val="0"/>
                <w:szCs w:val="21"/>
              </w:rPr>
              <w:t xml:space="preserve"> </w:t>
            </w:r>
            <w:r>
              <w:rPr>
                <w:rFonts w:eastAsia="仿宋_GB2312"/>
                <w:kern w:val="0"/>
                <w:szCs w:val="21"/>
              </w:rPr>
              <w:b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hint="eastAsia"/>
                <w:kern w:val="0"/>
                <w:szCs w:val="21"/>
              </w:rPr>
            </w:pPr>
            <w:r>
              <w:rPr>
                <w:kern w:val="0"/>
                <w:szCs w:val="21"/>
              </w:rPr>
              <w:t xml:space="preserve">　</w:t>
            </w:r>
            <w:r>
              <w:rPr>
                <w:rFonts w:hint="eastAsia"/>
                <w:kern w:val="0"/>
                <w:szCs w:val="21"/>
              </w:rPr>
              <w:t>5</w:t>
            </w:r>
          </w:p>
        </w:tc>
      </w:tr>
      <w:tr w:rsidR="00342163"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hint="eastAsia"/>
                <w:kern w:val="0"/>
                <w:szCs w:val="21"/>
              </w:rPr>
            </w:pPr>
            <w:r>
              <w:rPr>
                <w:kern w:val="0"/>
                <w:szCs w:val="21"/>
              </w:rPr>
              <w:t xml:space="preserve">　</w:t>
            </w:r>
            <w:r>
              <w:rPr>
                <w:rFonts w:hint="eastAsia"/>
                <w:kern w:val="0"/>
                <w:szCs w:val="21"/>
              </w:rPr>
              <w:t>3</w:t>
            </w:r>
          </w:p>
        </w:tc>
      </w:tr>
      <w:tr w:rsidR="00342163"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42163" w:rsidRDefault="00342163"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342163" w:rsidRDefault="00342163" w:rsidP="008E4025">
            <w:pPr>
              <w:widowControl/>
              <w:jc w:val="left"/>
              <w:rPr>
                <w:rFonts w:eastAsia="仿宋_GB2312"/>
                <w:kern w:val="0"/>
                <w:szCs w:val="21"/>
              </w:rPr>
            </w:pPr>
            <w:r>
              <w:rPr>
                <w:rFonts w:eastAsia="仿宋_GB2312"/>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①+②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kern w:val="0"/>
                <w:szCs w:val="21"/>
              </w:rPr>
            </w:pPr>
            <w:r>
              <w:rPr>
                <w:kern w:val="0"/>
                <w:szCs w:val="21"/>
              </w:rPr>
              <w:t xml:space="preserve">　</w:t>
            </w:r>
            <w:r>
              <w:rPr>
                <w:rFonts w:hint="eastAsia"/>
                <w:kern w:val="0"/>
                <w:szCs w:val="21"/>
              </w:rPr>
              <w:t>10</w:t>
            </w:r>
          </w:p>
        </w:tc>
      </w:tr>
      <w:tr w:rsidR="00342163"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hint="eastAsia"/>
                <w:kern w:val="0"/>
                <w:szCs w:val="21"/>
              </w:rPr>
            </w:pPr>
            <w:r>
              <w:rPr>
                <w:kern w:val="0"/>
                <w:szCs w:val="21"/>
              </w:rPr>
              <w:t xml:space="preserve">　</w:t>
            </w:r>
            <w:r>
              <w:rPr>
                <w:rFonts w:hint="eastAsia"/>
                <w:kern w:val="0"/>
                <w:szCs w:val="21"/>
              </w:rPr>
              <w:t>6</w:t>
            </w:r>
          </w:p>
        </w:tc>
      </w:tr>
      <w:tr w:rsidR="00342163"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42163" w:rsidRDefault="00342163" w:rsidP="008E4025">
            <w:pPr>
              <w:widowControl/>
              <w:jc w:val="center"/>
              <w:rPr>
                <w:rFonts w:eastAsia="仿宋_GB2312"/>
                <w:kern w:val="0"/>
                <w:szCs w:val="21"/>
              </w:rPr>
            </w:pPr>
            <w:proofErr w:type="gramStart"/>
            <w:r>
              <w:rPr>
                <w:rFonts w:eastAsia="仿宋_GB2312"/>
                <w:kern w:val="0"/>
                <w:szCs w:val="21"/>
              </w:rPr>
              <w:lastRenderedPageBreak/>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kern w:val="0"/>
                <w:szCs w:val="21"/>
              </w:rPr>
            </w:pPr>
            <w:r>
              <w:rPr>
                <w:rFonts w:hint="eastAsia"/>
                <w:kern w:val="0"/>
                <w:szCs w:val="21"/>
              </w:rPr>
              <w:t>7</w:t>
            </w:r>
          </w:p>
        </w:tc>
      </w:tr>
      <w:tr w:rsidR="00342163"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r>
      <w:tr w:rsidR="00342163"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r>
      <w:tr w:rsidR="00342163"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2163" w:rsidRDefault="00342163"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hint="eastAsia"/>
                <w:kern w:val="0"/>
                <w:szCs w:val="21"/>
              </w:rPr>
            </w:pPr>
            <w:r>
              <w:rPr>
                <w:kern w:val="0"/>
                <w:szCs w:val="21"/>
              </w:rPr>
              <w:t xml:space="preserve">　</w:t>
            </w:r>
            <w:r>
              <w:rPr>
                <w:rFonts w:hint="eastAsia"/>
                <w:kern w:val="0"/>
                <w:szCs w:val="21"/>
              </w:rPr>
              <w:t>7</w:t>
            </w:r>
          </w:p>
        </w:tc>
      </w:tr>
      <w:tr w:rsidR="00342163"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342163" w:rsidRDefault="00342163" w:rsidP="008E4025">
            <w:pPr>
              <w:widowControl/>
              <w:jc w:val="left"/>
              <w:rPr>
                <w:kern w:val="0"/>
                <w:szCs w:val="21"/>
              </w:rPr>
            </w:pPr>
            <w:r>
              <w:rPr>
                <w:rFonts w:hint="eastAsia"/>
                <w:kern w:val="0"/>
                <w:szCs w:val="21"/>
              </w:rPr>
              <w:t>94</w:t>
            </w:r>
          </w:p>
        </w:tc>
      </w:tr>
    </w:tbl>
    <w:p w:rsidR="00342163" w:rsidRDefault="00342163" w:rsidP="00342163">
      <w:pPr>
        <w:rPr>
          <w:rFonts w:hint="eastAsia"/>
        </w:rPr>
      </w:pPr>
    </w:p>
    <w:p w:rsidR="00342163" w:rsidRDefault="00342163" w:rsidP="00342163">
      <w:pPr>
        <w:sectPr w:rsidR="00342163">
          <w:pgSz w:w="16838" w:h="11906" w:orient="landscape"/>
          <w:pgMar w:top="1797" w:right="1440" w:bottom="1797" w:left="1440" w:header="851" w:footer="992" w:gutter="0"/>
          <w:pgNumType w:fmt="numberInDash"/>
          <w:cols w:space="720"/>
          <w:docGrid w:type="lines" w:linePitch="312"/>
        </w:sectPr>
      </w:pPr>
    </w:p>
    <w:p w:rsidR="0020582A" w:rsidRPr="00342163" w:rsidRDefault="0020582A">
      <w:bookmarkStart w:id="1" w:name="_GoBack"/>
      <w:bookmarkEnd w:id="1"/>
    </w:p>
    <w:sectPr w:rsidR="0020582A" w:rsidRPr="00342163">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3B8" w:rsidRDefault="00AF33B8" w:rsidP="00342163">
      <w:r>
        <w:separator/>
      </w:r>
    </w:p>
  </w:endnote>
  <w:endnote w:type="continuationSeparator" w:id="0">
    <w:p w:rsidR="00AF33B8" w:rsidRDefault="00AF33B8" w:rsidP="0034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163" w:rsidRDefault="00342163">
    <w:pPr>
      <w:pStyle w:val="a4"/>
      <w:framePr w:wrap="around" w:vAnchor="text" w:hAnchor="margin" w:xAlign="center" w:y="1"/>
      <w:rPr>
        <w:rStyle w:val="a5"/>
      </w:rPr>
    </w:pPr>
    <w:r>
      <w:fldChar w:fldCharType="begin"/>
    </w:r>
    <w:r>
      <w:rPr>
        <w:rStyle w:val="a5"/>
      </w:rPr>
      <w:instrText xml:space="preserve">PAGE  </w:instrText>
    </w:r>
    <w:r>
      <w:fldChar w:fldCharType="end"/>
    </w:r>
  </w:p>
  <w:p w:rsidR="00342163" w:rsidRDefault="0034216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163" w:rsidRDefault="00342163">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- 16 -</w:t>
    </w:r>
    <w:r>
      <w:rPr>
        <w:rFonts w:ascii="宋体" w:hAnsi="宋体" w:hint="eastAsia"/>
        <w:sz w:val="24"/>
        <w:szCs w:val="24"/>
      </w:rPr>
      <w:fldChar w:fldCharType="end"/>
    </w:r>
    <w:r>
      <w:rPr>
        <w:rStyle w:val="a5"/>
        <w:rFonts w:ascii="宋体" w:hAnsi="宋体" w:hint="eastAsia"/>
        <w:sz w:val="24"/>
        <w:szCs w:val="24"/>
      </w:rPr>
      <w:t xml:space="preserve"> </w:t>
    </w:r>
  </w:p>
  <w:p w:rsidR="00342163" w:rsidRDefault="00342163">
    <w:pPr>
      <w:pStyle w:val="a4"/>
      <w:framePr w:wrap="around" w:vAnchor="text" w:hAnchor="margin" w:xAlign="outside" w:y="1"/>
      <w:rPr>
        <w:rStyle w:val="a5"/>
        <w:rFonts w:ascii="宋体" w:hAnsi="宋体"/>
        <w:sz w:val="24"/>
        <w:szCs w:val="24"/>
      </w:rPr>
    </w:pPr>
  </w:p>
  <w:p w:rsidR="00342163" w:rsidRDefault="00342163">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163" w:rsidRDefault="00342163">
    <w:pPr>
      <w:pStyle w:val="a4"/>
      <w:jc w:val="center"/>
      <w:rPr>
        <w:rFonts w:ascii="宋体" w:hAnsi="宋体" w:hint="eastAsia"/>
        <w:sz w:val="24"/>
        <w:szCs w:val="24"/>
      </w:rPr>
    </w:pPr>
    <w:r>
      <w:rPr>
        <w:rStyle w:val="a5"/>
        <w:rFonts w:ascii="宋体" w:hAnsi="宋体" w:hint="eastAsia"/>
        <w:sz w:val="24"/>
        <w:szCs w:val="24"/>
      </w:rPr>
      <w:t xml:space="preserve">- </w:t>
    </w: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1</w:t>
    </w:r>
    <w:r>
      <w:rPr>
        <w:rFonts w:ascii="宋体" w:hAnsi="宋体"/>
        <w:sz w:val="24"/>
        <w:szCs w:val="24"/>
      </w:rPr>
      <w:fldChar w:fldCharType="end"/>
    </w:r>
    <w:r>
      <w:rPr>
        <w:rStyle w:val="a5"/>
        <w:rFonts w:ascii="宋体" w:hAnsi="宋体"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3B8" w:rsidRDefault="00AF33B8" w:rsidP="00342163">
      <w:r>
        <w:separator/>
      </w:r>
    </w:p>
  </w:footnote>
  <w:footnote w:type="continuationSeparator" w:id="0">
    <w:p w:rsidR="00AF33B8" w:rsidRDefault="00AF33B8" w:rsidP="00342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E392A"/>
    <w:multiLevelType w:val="singleLevel"/>
    <w:tmpl w:val="AF5E392A"/>
    <w:lvl w:ilvl="0">
      <w:start w:val="1"/>
      <w:numFmt w:val="chineseCounting"/>
      <w:suff w:val="nothing"/>
      <w:lvlText w:val="%1、"/>
      <w:lvlJc w:val="left"/>
      <w:rPr>
        <w:rFonts w:hint="eastAsia"/>
      </w:rPr>
    </w:lvl>
  </w:abstractNum>
  <w:abstractNum w:abstractNumId="1">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3024E7D"/>
    <w:multiLevelType w:val="singleLevel"/>
    <w:tmpl w:val="63024E7D"/>
    <w:lvl w:ilvl="0">
      <w:start w:val="4"/>
      <w:numFmt w:val="chineseCounting"/>
      <w:suff w:val="nothing"/>
      <w:lvlText w:val="%1、"/>
      <w:lvlJc w:val="left"/>
      <w:rPr>
        <w:rFonts w:hint="eastAsia"/>
      </w:rPr>
    </w:lvl>
  </w:abstractNum>
  <w:num w:numId="1">
    <w:abstractNumId w:val="0"/>
  </w:num>
  <w:num w:numId="2">
    <w:abstractNumId w:val="2"/>
  </w:num>
  <w:num w:numId="3">
    <w:abstractNumId w:val="1"/>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75"/>
    <w:rsid w:val="00180E75"/>
    <w:rsid w:val="0020582A"/>
    <w:rsid w:val="00342163"/>
    <w:rsid w:val="00AF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1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1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163"/>
    <w:rPr>
      <w:sz w:val="18"/>
      <w:szCs w:val="18"/>
    </w:rPr>
  </w:style>
  <w:style w:type="paragraph" w:styleId="a4">
    <w:name w:val="footer"/>
    <w:basedOn w:val="a"/>
    <w:link w:val="Char0"/>
    <w:unhideWhenUsed/>
    <w:rsid w:val="00342163"/>
    <w:pPr>
      <w:tabs>
        <w:tab w:val="center" w:pos="4153"/>
        <w:tab w:val="right" w:pos="8306"/>
      </w:tabs>
      <w:snapToGrid w:val="0"/>
      <w:jc w:val="left"/>
    </w:pPr>
    <w:rPr>
      <w:sz w:val="18"/>
      <w:szCs w:val="18"/>
    </w:rPr>
  </w:style>
  <w:style w:type="character" w:customStyle="1" w:styleId="Char0">
    <w:name w:val="页脚 Char"/>
    <w:basedOn w:val="a0"/>
    <w:link w:val="a4"/>
    <w:rsid w:val="00342163"/>
    <w:rPr>
      <w:sz w:val="18"/>
      <w:szCs w:val="18"/>
    </w:rPr>
  </w:style>
  <w:style w:type="character" w:styleId="a5">
    <w:name w:val="page number"/>
    <w:basedOn w:val="a0"/>
    <w:rsid w:val="00342163"/>
  </w:style>
  <w:style w:type="paragraph" w:styleId="a6">
    <w:name w:val="List Paragraph"/>
    <w:basedOn w:val="a"/>
    <w:uiPriority w:val="99"/>
    <w:qFormat/>
    <w:rsid w:val="00342163"/>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1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1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163"/>
    <w:rPr>
      <w:sz w:val="18"/>
      <w:szCs w:val="18"/>
    </w:rPr>
  </w:style>
  <w:style w:type="paragraph" w:styleId="a4">
    <w:name w:val="footer"/>
    <w:basedOn w:val="a"/>
    <w:link w:val="Char0"/>
    <w:unhideWhenUsed/>
    <w:rsid w:val="00342163"/>
    <w:pPr>
      <w:tabs>
        <w:tab w:val="center" w:pos="4153"/>
        <w:tab w:val="right" w:pos="8306"/>
      </w:tabs>
      <w:snapToGrid w:val="0"/>
      <w:jc w:val="left"/>
    </w:pPr>
    <w:rPr>
      <w:sz w:val="18"/>
      <w:szCs w:val="18"/>
    </w:rPr>
  </w:style>
  <w:style w:type="character" w:customStyle="1" w:styleId="Char0">
    <w:name w:val="页脚 Char"/>
    <w:basedOn w:val="a0"/>
    <w:link w:val="a4"/>
    <w:rsid w:val="00342163"/>
    <w:rPr>
      <w:sz w:val="18"/>
      <w:szCs w:val="18"/>
    </w:rPr>
  </w:style>
  <w:style w:type="character" w:styleId="a5">
    <w:name w:val="page number"/>
    <w:basedOn w:val="a0"/>
    <w:rsid w:val="00342163"/>
  </w:style>
  <w:style w:type="paragraph" w:styleId="a6">
    <w:name w:val="List Paragraph"/>
    <w:basedOn w:val="a"/>
    <w:uiPriority w:val="99"/>
    <w:qFormat/>
    <w:rsid w:val="0034216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2021-01-08T06:46:00Z</dcterms:created>
  <dcterms:modified xsi:type="dcterms:W3CDTF">2021-01-08T06:46:00Z</dcterms:modified>
</cp:coreProperties>
</file>