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A1D" w:rsidRDefault="00400A1D" w:rsidP="00400A1D">
      <w:pPr>
        <w:spacing w:line="560" w:lineRule="exact"/>
        <w:rPr>
          <w:rFonts w:eastAsia="黑体" w:hAnsi="黑体"/>
          <w:bCs/>
          <w:kern w:val="0"/>
          <w:sz w:val="32"/>
          <w:szCs w:val="32"/>
        </w:rPr>
      </w:pPr>
      <w:bookmarkStart w:id="0" w:name="_GoBack"/>
      <w:bookmarkEnd w:id="0"/>
    </w:p>
    <w:p w:rsidR="00400A1D" w:rsidRDefault="00400A1D" w:rsidP="00400A1D">
      <w:pPr>
        <w:spacing w:line="560" w:lineRule="exact"/>
        <w:rPr>
          <w:rFonts w:eastAsia="黑体"/>
          <w:bCs/>
          <w:kern w:val="0"/>
          <w:sz w:val="32"/>
          <w:szCs w:val="32"/>
        </w:rPr>
      </w:pPr>
      <w:r>
        <w:rPr>
          <w:rFonts w:eastAsia="黑体" w:hAnsi="黑体"/>
          <w:bCs/>
          <w:kern w:val="0"/>
          <w:sz w:val="32"/>
          <w:szCs w:val="32"/>
        </w:rPr>
        <w:t>附件</w:t>
      </w:r>
      <w:r>
        <w:rPr>
          <w:rFonts w:eastAsia="黑体" w:hint="eastAsia"/>
          <w:bCs/>
          <w:kern w:val="0"/>
          <w:sz w:val="32"/>
          <w:szCs w:val="32"/>
        </w:rPr>
        <w:t>3</w:t>
      </w:r>
    </w:p>
    <w:p w:rsidR="00400A1D" w:rsidRDefault="00400A1D" w:rsidP="00400A1D">
      <w:pPr>
        <w:spacing w:line="560" w:lineRule="exact"/>
        <w:jc w:val="center"/>
        <w:rPr>
          <w:rFonts w:eastAsia="楷体_GB2312"/>
          <w:bCs/>
          <w:kern w:val="0"/>
          <w:sz w:val="32"/>
          <w:szCs w:val="32"/>
        </w:rPr>
      </w:pPr>
      <w:r>
        <w:rPr>
          <w:rFonts w:eastAsia="方正小标宋简体"/>
          <w:bCs/>
          <w:kern w:val="0"/>
          <w:sz w:val="36"/>
          <w:szCs w:val="36"/>
        </w:rPr>
        <w:t>部门整体支出绩效综合评价报告表</w:t>
      </w:r>
      <w:r>
        <w:rPr>
          <w:rFonts w:eastAsia="方正小标宋简体"/>
          <w:bCs/>
          <w:kern w:val="0"/>
          <w:sz w:val="44"/>
          <w:szCs w:val="44"/>
        </w:rPr>
        <w:br/>
      </w:r>
      <w:r>
        <w:rPr>
          <w:rFonts w:eastAsia="楷体_GB2312"/>
          <w:bCs/>
          <w:kern w:val="0"/>
          <w:sz w:val="32"/>
          <w:szCs w:val="32"/>
        </w:rPr>
        <w:t>（</w:t>
      </w:r>
      <w:r>
        <w:rPr>
          <w:rFonts w:eastAsia="楷体_GB2312"/>
          <w:bCs/>
          <w:kern w:val="0"/>
          <w:sz w:val="32"/>
          <w:szCs w:val="32"/>
        </w:rPr>
        <w:t>201</w:t>
      </w:r>
      <w:r>
        <w:rPr>
          <w:rFonts w:eastAsia="楷体_GB2312" w:hint="eastAsia"/>
          <w:bCs/>
          <w:kern w:val="0"/>
          <w:sz w:val="32"/>
          <w:szCs w:val="32"/>
        </w:rPr>
        <w:t>9</w:t>
      </w:r>
      <w:r>
        <w:rPr>
          <w:rFonts w:eastAsia="楷体_GB2312"/>
          <w:bCs/>
          <w:kern w:val="0"/>
          <w:sz w:val="32"/>
          <w:szCs w:val="32"/>
        </w:rPr>
        <w:t xml:space="preserve"> </w:t>
      </w:r>
      <w:r>
        <w:rPr>
          <w:rFonts w:eastAsia="楷体_GB2312"/>
          <w:bCs/>
          <w:kern w:val="0"/>
          <w:sz w:val="32"/>
          <w:szCs w:val="32"/>
        </w:rPr>
        <w:t>年度）</w:t>
      </w:r>
    </w:p>
    <w:p w:rsidR="00400A1D" w:rsidRDefault="00400A1D" w:rsidP="00400A1D">
      <w:pPr>
        <w:widowControl/>
        <w:tabs>
          <w:tab w:val="left" w:pos="2593"/>
        </w:tabs>
        <w:spacing w:line="560" w:lineRule="exact"/>
        <w:jc w:val="left"/>
        <w:rPr>
          <w:rFonts w:eastAsia="黑体"/>
          <w:kern w:val="0"/>
          <w:szCs w:val="21"/>
        </w:rPr>
      </w:pPr>
      <w:r>
        <w:rPr>
          <w:kern w:val="0"/>
          <w:szCs w:val="21"/>
        </w:rPr>
        <w:t>填报单位（盖章）</w:t>
      </w:r>
      <w:r>
        <w:rPr>
          <w:rFonts w:eastAsia="黑体"/>
          <w:kern w:val="0"/>
          <w:szCs w:val="21"/>
        </w:rPr>
        <w:t>：</w:t>
      </w:r>
      <w:r>
        <w:rPr>
          <w:rFonts w:eastAsia="黑体"/>
          <w:kern w:val="0"/>
          <w:szCs w:val="21"/>
        </w:rPr>
        <w:tab/>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
        <w:gridCol w:w="708"/>
        <w:gridCol w:w="2487"/>
        <w:gridCol w:w="595"/>
        <w:gridCol w:w="1560"/>
        <w:gridCol w:w="3200"/>
      </w:tblGrid>
      <w:tr w:rsidR="00400A1D" w:rsidTr="008E4025">
        <w:trPr>
          <w:trHeight w:val="458"/>
          <w:jc w:val="center"/>
        </w:trPr>
        <w:tc>
          <w:tcPr>
            <w:tcW w:w="4880" w:type="dxa"/>
            <w:gridSpan w:val="4"/>
            <w:tcBorders>
              <w:top w:val="single" w:sz="4" w:space="0" w:color="auto"/>
              <w:left w:val="single" w:sz="4" w:space="0" w:color="auto"/>
              <w:bottom w:val="single" w:sz="4" w:space="0" w:color="auto"/>
              <w:right w:val="single" w:sz="4" w:space="0" w:color="auto"/>
            </w:tcBorders>
            <w:vAlign w:val="bottom"/>
          </w:tcPr>
          <w:p w:rsidR="00400A1D" w:rsidRDefault="00400A1D" w:rsidP="008E4025">
            <w:pPr>
              <w:widowControl/>
              <w:spacing w:line="560" w:lineRule="exact"/>
              <w:rPr>
                <w:kern w:val="0"/>
                <w:szCs w:val="21"/>
              </w:rPr>
            </w:pPr>
            <w:r>
              <w:rPr>
                <w:kern w:val="0"/>
                <w:szCs w:val="21"/>
              </w:rPr>
              <w:t>部门（单位）名称：</w:t>
            </w:r>
            <w:r>
              <w:rPr>
                <w:kern w:val="0"/>
                <w:sz w:val="22"/>
                <w:szCs w:val="22"/>
              </w:rPr>
              <w:t>炎陵县公安局交通警察大队</w:t>
            </w:r>
          </w:p>
        </w:tc>
        <w:tc>
          <w:tcPr>
            <w:tcW w:w="4760" w:type="dxa"/>
            <w:gridSpan w:val="2"/>
            <w:tcBorders>
              <w:top w:val="single" w:sz="4" w:space="0" w:color="auto"/>
              <w:left w:val="single" w:sz="4" w:space="0" w:color="auto"/>
              <w:bottom w:val="single" w:sz="4" w:space="0" w:color="auto"/>
              <w:right w:val="single" w:sz="4" w:space="0" w:color="auto"/>
            </w:tcBorders>
            <w:vAlign w:val="bottom"/>
          </w:tcPr>
          <w:p w:rsidR="00400A1D" w:rsidRDefault="00400A1D" w:rsidP="008E4025">
            <w:pPr>
              <w:widowControl/>
              <w:spacing w:line="560" w:lineRule="exact"/>
              <w:rPr>
                <w:kern w:val="0"/>
                <w:szCs w:val="21"/>
              </w:rPr>
            </w:pPr>
            <w:r>
              <w:rPr>
                <w:kern w:val="0"/>
                <w:szCs w:val="21"/>
              </w:rPr>
              <w:t>单位负责人：谢立中</w:t>
            </w:r>
          </w:p>
        </w:tc>
      </w:tr>
      <w:tr w:rsidR="00400A1D" w:rsidTr="008E4025">
        <w:trPr>
          <w:trHeight w:val="510"/>
          <w:jc w:val="center"/>
        </w:trPr>
        <w:tc>
          <w:tcPr>
            <w:tcW w:w="4285" w:type="dxa"/>
            <w:gridSpan w:val="3"/>
            <w:tcBorders>
              <w:top w:val="single" w:sz="4" w:space="0" w:color="auto"/>
              <w:left w:val="single" w:sz="4" w:space="0" w:color="auto"/>
              <w:bottom w:val="single" w:sz="4" w:space="0" w:color="auto"/>
              <w:right w:val="single" w:sz="4" w:space="0" w:color="auto"/>
            </w:tcBorders>
            <w:vAlign w:val="bottom"/>
          </w:tcPr>
          <w:p w:rsidR="00400A1D" w:rsidRDefault="00400A1D" w:rsidP="008E4025">
            <w:pPr>
              <w:widowControl/>
              <w:spacing w:line="560" w:lineRule="exact"/>
              <w:rPr>
                <w:kern w:val="0"/>
                <w:szCs w:val="21"/>
              </w:rPr>
            </w:pPr>
            <w:r>
              <w:rPr>
                <w:kern w:val="0"/>
                <w:szCs w:val="21"/>
              </w:rPr>
              <w:t>年末职工人数：</w:t>
            </w:r>
            <w:r>
              <w:rPr>
                <w:rFonts w:hint="eastAsia"/>
                <w:kern w:val="0"/>
                <w:szCs w:val="21"/>
              </w:rPr>
              <w:t>34</w:t>
            </w:r>
            <w:r>
              <w:rPr>
                <w:kern w:val="0"/>
                <w:szCs w:val="21"/>
              </w:rPr>
              <w:t xml:space="preserve"> </w:t>
            </w:r>
            <w:r>
              <w:rPr>
                <w:kern w:val="0"/>
                <w:szCs w:val="21"/>
              </w:rPr>
              <w:t>人（人员编制：</w:t>
            </w:r>
            <w:r>
              <w:rPr>
                <w:rFonts w:hint="eastAsia"/>
                <w:kern w:val="0"/>
                <w:szCs w:val="21"/>
              </w:rPr>
              <w:t>31</w:t>
            </w:r>
            <w:r>
              <w:rPr>
                <w:kern w:val="0"/>
                <w:szCs w:val="21"/>
              </w:rPr>
              <w:t>人）</w:t>
            </w:r>
          </w:p>
        </w:tc>
        <w:tc>
          <w:tcPr>
            <w:tcW w:w="5355" w:type="dxa"/>
            <w:gridSpan w:val="3"/>
            <w:tcBorders>
              <w:top w:val="single" w:sz="4" w:space="0" w:color="auto"/>
              <w:left w:val="single" w:sz="4" w:space="0" w:color="auto"/>
              <w:bottom w:val="single" w:sz="4" w:space="0" w:color="auto"/>
              <w:right w:val="single" w:sz="4" w:space="0" w:color="auto"/>
            </w:tcBorders>
            <w:vAlign w:val="bottom"/>
          </w:tcPr>
          <w:p w:rsidR="00400A1D" w:rsidRDefault="00400A1D" w:rsidP="008E4025">
            <w:pPr>
              <w:widowControl/>
              <w:spacing w:line="560" w:lineRule="exact"/>
              <w:rPr>
                <w:kern w:val="0"/>
                <w:szCs w:val="21"/>
              </w:rPr>
            </w:pPr>
            <w:r>
              <w:rPr>
                <w:kern w:val="0"/>
                <w:szCs w:val="21"/>
              </w:rPr>
              <w:t>年末资产总额：</w:t>
            </w:r>
            <w:r>
              <w:rPr>
                <w:kern w:val="0"/>
                <w:szCs w:val="21"/>
              </w:rPr>
              <w:t xml:space="preserve"> </w:t>
            </w:r>
            <w:r>
              <w:rPr>
                <w:rFonts w:hint="eastAsia"/>
                <w:kern w:val="0"/>
                <w:szCs w:val="21"/>
              </w:rPr>
              <w:t>1157.33</w:t>
            </w:r>
            <w:r>
              <w:rPr>
                <w:kern w:val="0"/>
                <w:szCs w:val="21"/>
              </w:rPr>
              <w:t xml:space="preserve"> </w:t>
            </w:r>
            <w:r>
              <w:rPr>
                <w:kern w:val="0"/>
                <w:szCs w:val="21"/>
              </w:rPr>
              <w:t>万元；负债总额：</w:t>
            </w:r>
            <w:r>
              <w:rPr>
                <w:kern w:val="0"/>
                <w:szCs w:val="21"/>
              </w:rPr>
              <w:t xml:space="preserve"> </w:t>
            </w:r>
            <w:r>
              <w:rPr>
                <w:rFonts w:hint="eastAsia"/>
                <w:kern w:val="0"/>
                <w:szCs w:val="21"/>
              </w:rPr>
              <w:t>193.25</w:t>
            </w:r>
            <w:r>
              <w:rPr>
                <w:kern w:val="0"/>
                <w:szCs w:val="21"/>
              </w:rPr>
              <w:t>万元</w:t>
            </w:r>
          </w:p>
        </w:tc>
      </w:tr>
      <w:tr w:rsidR="00400A1D" w:rsidTr="008E4025">
        <w:trPr>
          <w:cantSplit/>
          <w:trHeight w:val="510"/>
          <w:jc w:val="center"/>
        </w:trPr>
        <w:tc>
          <w:tcPr>
            <w:tcW w:w="1090" w:type="dxa"/>
            <w:vMerge w:val="restart"/>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spacing w:line="560" w:lineRule="exact"/>
              <w:jc w:val="center"/>
              <w:rPr>
                <w:kern w:val="0"/>
                <w:szCs w:val="21"/>
              </w:rPr>
            </w:pPr>
            <w:r>
              <w:rPr>
                <w:kern w:val="0"/>
                <w:szCs w:val="21"/>
              </w:rPr>
              <w:t>年度预算收支情况</w:t>
            </w:r>
            <w:r>
              <w:rPr>
                <w:kern w:val="0"/>
                <w:szCs w:val="21"/>
              </w:rPr>
              <w:br/>
            </w:r>
            <w:r>
              <w:rPr>
                <w:kern w:val="0"/>
                <w:szCs w:val="21"/>
              </w:rPr>
              <w:t>（万元）</w:t>
            </w:r>
          </w:p>
        </w:tc>
        <w:tc>
          <w:tcPr>
            <w:tcW w:w="8550" w:type="dxa"/>
            <w:gridSpan w:val="5"/>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spacing w:line="560" w:lineRule="exact"/>
              <w:jc w:val="left"/>
              <w:rPr>
                <w:kern w:val="0"/>
                <w:szCs w:val="21"/>
              </w:rPr>
            </w:pPr>
            <w:r>
              <w:rPr>
                <w:kern w:val="0"/>
                <w:szCs w:val="21"/>
              </w:rPr>
              <w:t>年初预算资金：</w:t>
            </w:r>
            <w:r>
              <w:rPr>
                <w:rFonts w:hint="eastAsia"/>
                <w:kern w:val="0"/>
                <w:szCs w:val="21"/>
              </w:rPr>
              <w:t>951.88</w:t>
            </w:r>
          </w:p>
        </w:tc>
      </w:tr>
      <w:tr w:rsidR="00400A1D" w:rsidTr="008E4025">
        <w:trPr>
          <w:cantSplit/>
          <w:trHeight w:val="510"/>
          <w:jc w:val="center"/>
        </w:trPr>
        <w:tc>
          <w:tcPr>
            <w:tcW w:w="1090" w:type="dxa"/>
            <w:vMerge/>
            <w:tcBorders>
              <w:top w:val="single" w:sz="4" w:space="0" w:color="auto"/>
              <w:left w:val="single" w:sz="4" w:space="0" w:color="auto"/>
              <w:bottom w:val="single" w:sz="4" w:space="0" w:color="auto"/>
              <w:right w:val="single" w:sz="4" w:space="0" w:color="auto"/>
            </w:tcBorders>
            <w:vAlign w:val="center"/>
          </w:tcPr>
          <w:p w:rsidR="00400A1D" w:rsidRDefault="00400A1D" w:rsidP="008E4025"/>
        </w:tc>
        <w:tc>
          <w:tcPr>
            <w:tcW w:w="5350" w:type="dxa"/>
            <w:gridSpan w:val="4"/>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spacing w:line="560" w:lineRule="exact"/>
              <w:jc w:val="left"/>
              <w:rPr>
                <w:kern w:val="0"/>
                <w:szCs w:val="21"/>
              </w:rPr>
            </w:pPr>
            <w:r>
              <w:rPr>
                <w:kern w:val="0"/>
                <w:szCs w:val="21"/>
              </w:rPr>
              <w:t>年度收入总额：</w:t>
            </w:r>
            <w:r>
              <w:rPr>
                <w:rFonts w:hint="eastAsia"/>
                <w:kern w:val="0"/>
                <w:szCs w:val="21"/>
              </w:rPr>
              <w:t>1149.37</w:t>
            </w:r>
          </w:p>
        </w:tc>
        <w:tc>
          <w:tcPr>
            <w:tcW w:w="3200"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spacing w:line="560" w:lineRule="exact"/>
              <w:jc w:val="left"/>
              <w:rPr>
                <w:kern w:val="0"/>
                <w:szCs w:val="21"/>
              </w:rPr>
            </w:pPr>
            <w:r>
              <w:rPr>
                <w:kern w:val="0"/>
                <w:szCs w:val="21"/>
              </w:rPr>
              <w:t>年度支出总额：</w:t>
            </w:r>
            <w:r>
              <w:rPr>
                <w:rFonts w:hint="eastAsia"/>
                <w:kern w:val="0"/>
                <w:szCs w:val="21"/>
              </w:rPr>
              <w:t>1149.37</w:t>
            </w:r>
          </w:p>
        </w:tc>
      </w:tr>
      <w:tr w:rsidR="00400A1D" w:rsidTr="008E4025">
        <w:trPr>
          <w:cantSplit/>
          <w:trHeight w:val="510"/>
          <w:jc w:val="center"/>
        </w:trPr>
        <w:tc>
          <w:tcPr>
            <w:tcW w:w="1090" w:type="dxa"/>
            <w:vMerge/>
            <w:tcBorders>
              <w:top w:val="single" w:sz="4" w:space="0" w:color="auto"/>
              <w:left w:val="single" w:sz="4" w:space="0" w:color="auto"/>
              <w:bottom w:val="single" w:sz="4" w:space="0" w:color="auto"/>
              <w:right w:val="single" w:sz="4" w:space="0" w:color="auto"/>
            </w:tcBorders>
            <w:vAlign w:val="center"/>
          </w:tcPr>
          <w:p w:rsidR="00400A1D" w:rsidRDefault="00400A1D" w:rsidP="008E4025"/>
        </w:tc>
        <w:tc>
          <w:tcPr>
            <w:tcW w:w="5350" w:type="dxa"/>
            <w:gridSpan w:val="4"/>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spacing w:line="560" w:lineRule="exact"/>
              <w:ind w:firstLineChars="50" w:firstLine="105"/>
              <w:jc w:val="left"/>
              <w:rPr>
                <w:kern w:val="0"/>
                <w:szCs w:val="21"/>
              </w:rPr>
            </w:pPr>
            <w:r>
              <w:rPr>
                <w:kern w:val="0"/>
                <w:szCs w:val="21"/>
              </w:rPr>
              <w:t>其中：</w:t>
            </w:r>
            <w:r>
              <w:rPr>
                <w:kern w:val="0"/>
                <w:szCs w:val="21"/>
              </w:rPr>
              <w:t xml:space="preserve">       </w:t>
            </w:r>
            <w:r>
              <w:rPr>
                <w:kern w:val="0"/>
                <w:szCs w:val="21"/>
              </w:rPr>
              <w:t>公共财政拨款：</w:t>
            </w:r>
            <w:r>
              <w:rPr>
                <w:rFonts w:hint="eastAsia"/>
                <w:kern w:val="0"/>
                <w:szCs w:val="21"/>
              </w:rPr>
              <w:t>543.42</w:t>
            </w:r>
          </w:p>
        </w:tc>
        <w:tc>
          <w:tcPr>
            <w:tcW w:w="3200"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spacing w:line="560" w:lineRule="exact"/>
              <w:jc w:val="left"/>
              <w:rPr>
                <w:kern w:val="0"/>
                <w:szCs w:val="21"/>
              </w:rPr>
            </w:pPr>
            <w:r>
              <w:rPr>
                <w:kern w:val="0"/>
                <w:szCs w:val="21"/>
              </w:rPr>
              <w:t>其中：</w:t>
            </w:r>
            <w:r>
              <w:rPr>
                <w:kern w:val="0"/>
                <w:szCs w:val="21"/>
              </w:rPr>
              <w:t xml:space="preserve"> </w:t>
            </w:r>
            <w:r>
              <w:rPr>
                <w:kern w:val="0"/>
                <w:szCs w:val="21"/>
              </w:rPr>
              <w:t>基本支出：</w:t>
            </w:r>
            <w:r>
              <w:rPr>
                <w:rFonts w:hint="eastAsia"/>
                <w:kern w:val="0"/>
                <w:szCs w:val="21"/>
              </w:rPr>
              <w:t>1149.37</w:t>
            </w:r>
          </w:p>
        </w:tc>
      </w:tr>
      <w:tr w:rsidR="00400A1D" w:rsidTr="008E4025">
        <w:trPr>
          <w:cantSplit/>
          <w:trHeight w:val="510"/>
          <w:jc w:val="center"/>
        </w:trPr>
        <w:tc>
          <w:tcPr>
            <w:tcW w:w="1090" w:type="dxa"/>
            <w:vMerge/>
            <w:tcBorders>
              <w:top w:val="single" w:sz="4" w:space="0" w:color="auto"/>
              <w:left w:val="single" w:sz="4" w:space="0" w:color="auto"/>
              <w:bottom w:val="single" w:sz="4" w:space="0" w:color="auto"/>
              <w:right w:val="single" w:sz="4" w:space="0" w:color="auto"/>
            </w:tcBorders>
            <w:vAlign w:val="center"/>
          </w:tcPr>
          <w:p w:rsidR="00400A1D" w:rsidRDefault="00400A1D" w:rsidP="008E4025"/>
        </w:tc>
        <w:tc>
          <w:tcPr>
            <w:tcW w:w="5350" w:type="dxa"/>
            <w:gridSpan w:val="4"/>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spacing w:line="560" w:lineRule="exact"/>
              <w:jc w:val="left"/>
              <w:rPr>
                <w:kern w:val="0"/>
                <w:szCs w:val="21"/>
              </w:rPr>
            </w:pPr>
            <w:r>
              <w:rPr>
                <w:kern w:val="0"/>
                <w:szCs w:val="21"/>
              </w:rPr>
              <w:t xml:space="preserve">            </w:t>
            </w:r>
            <w:r>
              <w:rPr>
                <w:kern w:val="0"/>
                <w:szCs w:val="21"/>
              </w:rPr>
              <w:t>政府性基金拨款：</w:t>
            </w:r>
          </w:p>
        </w:tc>
        <w:tc>
          <w:tcPr>
            <w:tcW w:w="3200"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spacing w:line="560" w:lineRule="exact"/>
              <w:jc w:val="left"/>
              <w:rPr>
                <w:kern w:val="0"/>
                <w:szCs w:val="21"/>
              </w:rPr>
            </w:pPr>
            <w:r>
              <w:rPr>
                <w:kern w:val="0"/>
                <w:szCs w:val="21"/>
              </w:rPr>
              <w:t xml:space="preserve">       </w:t>
            </w:r>
            <w:r>
              <w:rPr>
                <w:kern w:val="0"/>
                <w:szCs w:val="21"/>
              </w:rPr>
              <w:t>项目支出：</w:t>
            </w:r>
          </w:p>
        </w:tc>
      </w:tr>
      <w:tr w:rsidR="00400A1D" w:rsidTr="008E4025">
        <w:trPr>
          <w:cantSplit/>
          <w:trHeight w:val="510"/>
          <w:jc w:val="center"/>
        </w:trPr>
        <w:tc>
          <w:tcPr>
            <w:tcW w:w="1090" w:type="dxa"/>
            <w:vMerge/>
            <w:tcBorders>
              <w:top w:val="single" w:sz="4" w:space="0" w:color="auto"/>
              <w:left w:val="single" w:sz="4" w:space="0" w:color="auto"/>
              <w:bottom w:val="single" w:sz="4" w:space="0" w:color="auto"/>
              <w:right w:val="single" w:sz="4" w:space="0" w:color="auto"/>
            </w:tcBorders>
            <w:vAlign w:val="center"/>
          </w:tcPr>
          <w:p w:rsidR="00400A1D" w:rsidRDefault="00400A1D" w:rsidP="008E4025"/>
        </w:tc>
        <w:tc>
          <w:tcPr>
            <w:tcW w:w="5350" w:type="dxa"/>
            <w:gridSpan w:val="4"/>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spacing w:line="560" w:lineRule="exact"/>
              <w:jc w:val="left"/>
              <w:rPr>
                <w:kern w:val="0"/>
                <w:szCs w:val="21"/>
              </w:rPr>
            </w:pPr>
            <w:r>
              <w:rPr>
                <w:kern w:val="0"/>
                <w:szCs w:val="21"/>
              </w:rPr>
              <w:t>纳入专户管理的非税收入拨款：</w:t>
            </w:r>
            <w:r>
              <w:rPr>
                <w:rFonts w:hint="eastAsia"/>
                <w:kern w:val="0"/>
                <w:szCs w:val="21"/>
              </w:rPr>
              <w:t>605.95</w:t>
            </w:r>
          </w:p>
        </w:tc>
        <w:tc>
          <w:tcPr>
            <w:tcW w:w="3200"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spacing w:line="560" w:lineRule="exact"/>
              <w:jc w:val="left"/>
              <w:rPr>
                <w:kern w:val="0"/>
                <w:szCs w:val="21"/>
              </w:rPr>
            </w:pPr>
            <w:r>
              <w:rPr>
                <w:kern w:val="0"/>
                <w:szCs w:val="21"/>
              </w:rPr>
              <w:t xml:space="preserve">      </w:t>
            </w:r>
          </w:p>
        </w:tc>
      </w:tr>
      <w:tr w:rsidR="00400A1D" w:rsidTr="008E4025">
        <w:trPr>
          <w:cantSplit/>
          <w:trHeight w:val="342"/>
          <w:jc w:val="center"/>
        </w:trPr>
        <w:tc>
          <w:tcPr>
            <w:tcW w:w="1090" w:type="dxa"/>
            <w:vMerge/>
            <w:tcBorders>
              <w:top w:val="single" w:sz="4" w:space="0" w:color="auto"/>
              <w:left w:val="single" w:sz="4" w:space="0" w:color="auto"/>
              <w:bottom w:val="single" w:sz="4" w:space="0" w:color="auto"/>
              <w:right w:val="single" w:sz="4" w:space="0" w:color="auto"/>
            </w:tcBorders>
            <w:vAlign w:val="center"/>
          </w:tcPr>
          <w:p w:rsidR="00400A1D" w:rsidRDefault="00400A1D" w:rsidP="008E4025"/>
        </w:tc>
        <w:tc>
          <w:tcPr>
            <w:tcW w:w="5350" w:type="dxa"/>
            <w:gridSpan w:val="4"/>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spacing w:line="560" w:lineRule="exact"/>
              <w:jc w:val="left"/>
              <w:rPr>
                <w:kern w:val="0"/>
                <w:szCs w:val="21"/>
              </w:rPr>
            </w:pPr>
            <w:r>
              <w:rPr>
                <w:kern w:val="0"/>
                <w:szCs w:val="21"/>
              </w:rPr>
              <w:t xml:space="preserve">                  </w:t>
            </w:r>
            <w:r>
              <w:rPr>
                <w:kern w:val="0"/>
                <w:szCs w:val="21"/>
              </w:rPr>
              <w:t>其他资金：</w:t>
            </w:r>
          </w:p>
        </w:tc>
        <w:tc>
          <w:tcPr>
            <w:tcW w:w="3200"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spacing w:line="560" w:lineRule="exact"/>
              <w:jc w:val="left"/>
              <w:rPr>
                <w:kern w:val="0"/>
                <w:szCs w:val="21"/>
              </w:rPr>
            </w:pPr>
          </w:p>
        </w:tc>
      </w:tr>
      <w:tr w:rsidR="00400A1D" w:rsidTr="008E4025">
        <w:trPr>
          <w:trHeight w:val="1776"/>
          <w:jc w:val="center"/>
        </w:trPr>
        <w:tc>
          <w:tcPr>
            <w:tcW w:w="1090"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spacing w:line="560" w:lineRule="exact"/>
              <w:jc w:val="center"/>
              <w:rPr>
                <w:kern w:val="0"/>
                <w:szCs w:val="21"/>
              </w:rPr>
            </w:pPr>
            <w:r>
              <w:rPr>
                <w:kern w:val="0"/>
                <w:szCs w:val="21"/>
              </w:rPr>
              <w:t>部门职能职责概述</w:t>
            </w:r>
          </w:p>
        </w:tc>
        <w:tc>
          <w:tcPr>
            <w:tcW w:w="8550" w:type="dxa"/>
            <w:gridSpan w:val="5"/>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spacing w:line="560" w:lineRule="exact"/>
              <w:jc w:val="left"/>
              <w:rPr>
                <w:kern w:val="0"/>
                <w:szCs w:val="21"/>
              </w:rPr>
            </w:pPr>
            <w:r>
              <w:rPr>
                <w:rFonts w:ascii="宋体" w:cs="仿宋" w:hint="eastAsia"/>
                <w:szCs w:val="21"/>
              </w:rPr>
              <w:t>⑴、依法对全县道路交通实行统一管理，维护全县道路交通秩序，预防和减少交通事故。⑵、根据本县道路交通情况，适时组织各种交通安全的专项治理。⑶具体负责全县机动车辆及驾驶员的管理业务。⑷负责境内各种交通事故的调查、分析、责任认定、调解处理、事故统计工作，并向有关领导和部门提出本县事故预防对策。⑸具体组织各项交通勤务，保证安全有序，畅通的道路交通环境。⑹做好交通安全和交安委工作。⑺负责本大队财务工作的管理，指导和监督。⑻做好上级领导机关交办的其他工作任务。</w:t>
            </w:r>
          </w:p>
        </w:tc>
      </w:tr>
      <w:tr w:rsidR="00400A1D" w:rsidTr="008E4025">
        <w:trPr>
          <w:trHeight w:val="1925"/>
          <w:jc w:val="center"/>
        </w:trPr>
        <w:tc>
          <w:tcPr>
            <w:tcW w:w="1090"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spacing w:line="560" w:lineRule="exact"/>
              <w:jc w:val="center"/>
              <w:rPr>
                <w:kern w:val="0"/>
                <w:szCs w:val="21"/>
              </w:rPr>
            </w:pPr>
            <w:r>
              <w:rPr>
                <w:kern w:val="0"/>
                <w:szCs w:val="21"/>
              </w:rPr>
              <w:t>整体绩效目标</w:t>
            </w:r>
          </w:p>
        </w:tc>
        <w:tc>
          <w:tcPr>
            <w:tcW w:w="8550" w:type="dxa"/>
            <w:gridSpan w:val="5"/>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spacing w:line="560" w:lineRule="exact"/>
              <w:jc w:val="left"/>
              <w:rPr>
                <w:rFonts w:ascii="宋体" w:hAnsi="宋体" w:cs="宋体"/>
                <w:szCs w:val="21"/>
              </w:rPr>
            </w:pPr>
            <w:r>
              <w:rPr>
                <w:rFonts w:ascii="宋体" w:hint="eastAsia"/>
                <w:kern w:val="0"/>
                <w:szCs w:val="21"/>
              </w:rPr>
              <w:t>目标1：</w:t>
            </w:r>
            <w:r>
              <w:rPr>
                <w:rFonts w:ascii="宋体" w:hAnsi="宋体" w:cs="宋体" w:hint="eastAsia"/>
                <w:kern w:val="0"/>
                <w:szCs w:val="21"/>
              </w:rPr>
              <w:t>以政治建警为统领，以创建优秀团队为抓手，紧紧围绕“建一流队伍，创一流业绩，树一流形象”的目标，狠抓队伍正规化建设</w:t>
            </w:r>
            <w:r>
              <w:rPr>
                <w:rFonts w:ascii="宋体" w:hAnsi="宋体" w:cs="宋体" w:hint="eastAsia"/>
                <w:kern w:val="0"/>
                <w:szCs w:val="21"/>
              </w:rPr>
              <w:br/>
            </w:r>
            <w:r>
              <w:rPr>
                <w:rFonts w:ascii="宋体" w:hint="eastAsia"/>
                <w:kern w:val="0"/>
                <w:szCs w:val="21"/>
              </w:rPr>
              <w:t>目标2：</w:t>
            </w:r>
            <w:r>
              <w:rPr>
                <w:rFonts w:ascii="宋体" w:hAnsi="宋体" w:cs="宋体" w:hint="eastAsia"/>
                <w:kern w:val="0"/>
                <w:szCs w:val="21"/>
              </w:rPr>
              <w:t>加强科技强警建设，完善交通安全设施，强化事故预防，创新服务能力，</w:t>
            </w:r>
            <w:r>
              <w:rPr>
                <w:rFonts w:ascii="宋体" w:hAnsi="宋体" w:cs="宋体" w:hint="eastAsia"/>
                <w:szCs w:val="21"/>
              </w:rPr>
              <w:t>全力稳定道路交通安全形势</w:t>
            </w:r>
          </w:p>
          <w:p w:rsidR="00400A1D" w:rsidRDefault="00400A1D" w:rsidP="008E4025">
            <w:pPr>
              <w:widowControl/>
              <w:spacing w:line="560" w:lineRule="exact"/>
              <w:jc w:val="left"/>
              <w:rPr>
                <w:kern w:val="0"/>
                <w:szCs w:val="21"/>
              </w:rPr>
            </w:pPr>
            <w:r>
              <w:rPr>
                <w:rFonts w:ascii="宋体" w:hAnsi="宋体" w:cs="宋体" w:hint="eastAsia"/>
                <w:szCs w:val="21"/>
              </w:rPr>
              <w:t>目标</w:t>
            </w:r>
            <w:r>
              <w:rPr>
                <w:rFonts w:ascii="宋体" w:hint="eastAsia"/>
                <w:kern w:val="0"/>
                <w:szCs w:val="21"/>
              </w:rPr>
              <w:t>3：</w:t>
            </w:r>
            <w:r>
              <w:rPr>
                <w:rFonts w:ascii="宋体" w:hAnsi="宋体" w:cs="宋体" w:hint="eastAsia"/>
                <w:kern w:val="0"/>
                <w:szCs w:val="21"/>
              </w:rPr>
              <w:t>加强科技强警建设，完善交通安全设施，强化事故预防，创新服务能力，</w:t>
            </w:r>
            <w:r>
              <w:rPr>
                <w:rFonts w:ascii="宋体" w:hAnsi="宋体" w:cs="宋体" w:hint="eastAsia"/>
                <w:szCs w:val="21"/>
              </w:rPr>
              <w:t>全力稳定</w:t>
            </w:r>
            <w:r>
              <w:rPr>
                <w:rFonts w:ascii="宋体" w:hAnsi="宋体" w:cs="宋体" w:hint="eastAsia"/>
                <w:szCs w:val="21"/>
              </w:rPr>
              <w:lastRenderedPageBreak/>
              <w:t>道路交通安全形势</w:t>
            </w:r>
          </w:p>
        </w:tc>
      </w:tr>
      <w:tr w:rsidR="00400A1D" w:rsidTr="008E4025">
        <w:trPr>
          <w:cantSplit/>
          <w:trHeight w:val="13599"/>
          <w:jc w:val="center"/>
        </w:trPr>
        <w:tc>
          <w:tcPr>
            <w:tcW w:w="1090" w:type="dxa"/>
            <w:vMerge w:val="restart"/>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spacing w:line="560" w:lineRule="exact"/>
              <w:jc w:val="center"/>
              <w:rPr>
                <w:kern w:val="0"/>
                <w:szCs w:val="21"/>
              </w:rPr>
            </w:pPr>
            <w:r>
              <w:rPr>
                <w:kern w:val="0"/>
                <w:szCs w:val="21"/>
              </w:rPr>
              <w:lastRenderedPageBreak/>
              <w:t>部门整体支出</w:t>
            </w:r>
          </w:p>
          <w:p w:rsidR="00400A1D" w:rsidRDefault="00400A1D" w:rsidP="008E4025">
            <w:pPr>
              <w:widowControl/>
              <w:spacing w:line="560" w:lineRule="exact"/>
              <w:jc w:val="center"/>
              <w:rPr>
                <w:kern w:val="0"/>
                <w:szCs w:val="21"/>
              </w:rPr>
            </w:pPr>
            <w:r>
              <w:rPr>
                <w:kern w:val="0"/>
                <w:szCs w:val="21"/>
              </w:rPr>
              <w:t>年度绩效指标</w:t>
            </w:r>
          </w:p>
        </w:tc>
        <w:tc>
          <w:tcPr>
            <w:tcW w:w="708"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spacing w:line="560" w:lineRule="exact"/>
              <w:jc w:val="center"/>
              <w:rPr>
                <w:kern w:val="0"/>
                <w:szCs w:val="21"/>
              </w:rPr>
            </w:pPr>
            <w:r>
              <w:rPr>
                <w:kern w:val="0"/>
                <w:szCs w:val="21"/>
              </w:rPr>
              <w:t>产出指标</w:t>
            </w:r>
          </w:p>
        </w:tc>
        <w:tc>
          <w:tcPr>
            <w:tcW w:w="7842" w:type="dxa"/>
            <w:gridSpan w:val="4"/>
            <w:tcBorders>
              <w:top w:val="single" w:sz="4" w:space="0" w:color="auto"/>
              <w:left w:val="single" w:sz="4" w:space="0" w:color="auto"/>
              <w:bottom w:val="single" w:sz="4" w:space="0" w:color="auto"/>
              <w:right w:val="single" w:sz="4" w:space="0" w:color="auto"/>
            </w:tcBorders>
            <w:vAlign w:val="center"/>
          </w:tcPr>
          <w:p w:rsidR="00400A1D" w:rsidRDefault="00400A1D" w:rsidP="008E4025">
            <w:pPr>
              <w:spacing w:line="560" w:lineRule="exact"/>
              <w:ind w:firstLineChars="200" w:firstLine="420"/>
              <w:rPr>
                <w:rFonts w:ascii="宋体" w:cs="仿宋"/>
                <w:szCs w:val="21"/>
              </w:rPr>
            </w:pPr>
            <w:r>
              <w:rPr>
                <w:rFonts w:ascii="宋体" w:cs="仿宋"/>
                <w:szCs w:val="21"/>
              </w:rPr>
              <w:t>1</w:t>
            </w:r>
            <w:r>
              <w:rPr>
                <w:rFonts w:ascii="宋体" w:cs="仿宋" w:hint="eastAsia"/>
                <w:szCs w:val="21"/>
              </w:rPr>
              <w:t>、部门联动保畅通。从春节期间在城区开展“‘小年连大年’平安劝导周”活动，到省级文明县城复评，国家卫生县城考核，交警大队作为主力军和交通局、城管局、检察院、法院等多家单位，在县城区范围内开展"平安创建劝导周"活动，实现了秩序逐步向好，道路畅通有序。湘潭“9.22”事故发生后，大队立即组织力量对全县马路集市进行摸排，并书面报告政府，县长文专文主持召开全县集贸市场专项整治工作部署会，全县相关部门和各乡镇人民政府负责人参加，各乡镇采取过硬措施整改，消除隐患6处，县安委会组织多次督查，落实整改措施。</w:t>
            </w:r>
          </w:p>
          <w:p w:rsidR="00400A1D" w:rsidRDefault="00400A1D" w:rsidP="008E4025">
            <w:pPr>
              <w:spacing w:line="560" w:lineRule="exact"/>
              <w:ind w:firstLineChars="200" w:firstLine="420"/>
              <w:rPr>
                <w:rFonts w:ascii="宋体" w:cs="仿宋"/>
                <w:szCs w:val="21"/>
              </w:rPr>
            </w:pPr>
            <w:r>
              <w:rPr>
                <w:rFonts w:ascii="宋体" w:cs="仿宋"/>
                <w:szCs w:val="21"/>
              </w:rPr>
              <w:t>2</w:t>
            </w:r>
            <w:r>
              <w:rPr>
                <w:rFonts w:ascii="宋体" w:cs="仿宋" w:hint="eastAsia"/>
                <w:szCs w:val="21"/>
              </w:rPr>
              <w:t>、秩序</w:t>
            </w:r>
            <w:proofErr w:type="gramStart"/>
            <w:r>
              <w:rPr>
                <w:rFonts w:ascii="宋体" w:cs="仿宋" w:hint="eastAsia"/>
                <w:szCs w:val="21"/>
              </w:rPr>
              <w:t>整治全</w:t>
            </w:r>
            <w:proofErr w:type="gramEnd"/>
            <w:r>
              <w:rPr>
                <w:rFonts w:ascii="宋体" w:cs="仿宋" w:hint="eastAsia"/>
                <w:szCs w:val="21"/>
              </w:rPr>
              <w:t>覆盖。按照70周年大庆交通安保的统一部署，</w:t>
            </w:r>
            <w:proofErr w:type="gramStart"/>
            <w:r>
              <w:rPr>
                <w:rFonts w:ascii="宋体" w:cs="仿宋" w:hint="eastAsia"/>
                <w:szCs w:val="21"/>
              </w:rPr>
              <w:t>酒驾醉驾违法</w:t>
            </w:r>
            <w:proofErr w:type="gramEnd"/>
            <w:r>
              <w:rPr>
                <w:rFonts w:ascii="宋体" w:cs="仿宋" w:hint="eastAsia"/>
                <w:szCs w:val="21"/>
              </w:rPr>
              <w:t>犯罪行为和重点违法整治专项行动从未间断，开展夜查整治行动32次，与茶陵交警异地用警7次，出动警力1500余人次。按照“全覆盖、零容忍、严执法”工作要求，开展逢十整治、主干道路整治、重点节点整治、区域联合整治、重点车辆整治等统一行动，严厉打击各类交通违法行为，把警力压到路面严查违法，保持强大震慑。充分发挥卡口预警拦截作用，有针对性的对毒驾、超期年检、假牌套牌等交通违法进行精确打击。至10月31日，共查处违法行为28667起，其中现场执法2655起，扣留机动车918辆，行政拘留2人，</w:t>
            </w:r>
            <w:proofErr w:type="gramStart"/>
            <w:r>
              <w:rPr>
                <w:rFonts w:ascii="宋体" w:cs="仿宋" w:hint="eastAsia"/>
                <w:szCs w:val="21"/>
              </w:rPr>
              <w:t>查处酒驾66起</w:t>
            </w:r>
            <w:proofErr w:type="gramEnd"/>
            <w:r>
              <w:rPr>
                <w:rFonts w:ascii="宋体" w:cs="仿宋" w:hint="eastAsia"/>
                <w:szCs w:val="21"/>
              </w:rPr>
              <w:t>，</w:t>
            </w:r>
            <w:proofErr w:type="gramStart"/>
            <w:r>
              <w:rPr>
                <w:rFonts w:ascii="宋体" w:cs="仿宋" w:hint="eastAsia"/>
                <w:szCs w:val="21"/>
              </w:rPr>
              <w:t>醉驾24起</w:t>
            </w:r>
            <w:proofErr w:type="gramEnd"/>
            <w:r>
              <w:rPr>
                <w:rFonts w:ascii="宋体" w:cs="仿宋" w:hint="eastAsia"/>
                <w:szCs w:val="21"/>
              </w:rPr>
              <w:t>。刑事受案30起30人，刑事立案29起29人（其中危险</w:t>
            </w:r>
            <w:proofErr w:type="gramStart"/>
            <w:r>
              <w:rPr>
                <w:rFonts w:ascii="宋体" w:cs="仿宋" w:hint="eastAsia"/>
                <w:szCs w:val="21"/>
              </w:rPr>
              <w:t>驾驶案</w:t>
            </w:r>
            <w:proofErr w:type="gramEnd"/>
            <w:r>
              <w:rPr>
                <w:rFonts w:ascii="宋体" w:cs="仿宋" w:hint="eastAsia"/>
                <w:szCs w:val="21"/>
              </w:rPr>
              <w:t>24人） ，不予立案1起，破案29起，移诉19起。</w:t>
            </w:r>
          </w:p>
          <w:p w:rsidR="00400A1D" w:rsidRDefault="00400A1D" w:rsidP="008E4025">
            <w:pPr>
              <w:shd w:val="clear" w:color="auto" w:fill="FFFFFF"/>
              <w:spacing w:line="560" w:lineRule="exact"/>
              <w:ind w:firstLine="643"/>
              <w:rPr>
                <w:rFonts w:ascii="宋体" w:cs="仿宋"/>
                <w:szCs w:val="21"/>
              </w:rPr>
            </w:pPr>
            <w:r>
              <w:rPr>
                <w:rFonts w:ascii="宋体" w:cs="仿宋" w:hint="eastAsia"/>
                <w:szCs w:val="21"/>
              </w:rPr>
              <w:t>3.设点守卡保民生。从2018年发生“非洲猪瘟”疫情后，按照政府安排，交警大队投入大量警力每日24小时设卡值守，共出动警力1780人次，出动警车910台次；4月起，我县启动河砂治理，大队又抽调两名警力全天候到河道办参加整治行动；</w:t>
            </w:r>
            <w:proofErr w:type="gramStart"/>
            <w:r>
              <w:rPr>
                <w:rFonts w:ascii="宋体" w:cs="仿宋" w:hint="eastAsia"/>
                <w:szCs w:val="21"/>
              </w:rPr>
              <w:t>做为</w:t>
            </w:r>
            <w:proofErr w:type="gramEnd"/>
            <w:r>
              <w:rPr>
                <w:rFonts w:ascii="宋体" w:cs="仿宋" w:hint="eastAsia"/>
                <w:szCs w:val="21"/>
              </w:rPr>
              <w:t>货车超载整治成员单位，大队成立“治超交警中队”，24小时安排警力参加整治。七十周年大庆安保和近期的重要节点，大队均抽调警力与治安、刑侦等多警种联合开展定点查缉行动。一系列的守卡、整治行动，大队民警、辅警牺牲休息，加班加点，确保了整治效果。</w:t>
            </w:r>
          </w:p>
          <w:p w:rsidR="00400A1D" w:rsidRDefault="00400A1D" w:rsidP="008E4025">
            <w:pPr>
              <w:spacing w:line="560" w:lineRule="exact"/>
              <w:rPr>
                <w:rFonts w:ascii="宋体" w:cs="仿宋"/>
                <w:sz w:val="13"/>
                <w:szCs w:val="13"/>
              </w:rPr>
            </w:pPr>
          </w:p>
        </w:tc>
      </w:tr>
      <w:tr w:rsidR="00400A1D" w:rsidTr="008E4025">
        <w:trPr>
          <w:cantSplit/>
          <w:trHeight w:val="1984"/>
          <w:jc w:val="center"/>
        </w:trPr>
        <w:tc>
          <w:tcPr>
            <w:tcW w:w="1090" w:type="dxa"/>
            <w:vMerge/>
            <w:tcBorders>
              <w:top w:val="single" w:sz="4" w:space="0" w:color="auto"/>
              <w:left w:val="single" w:sz="4" w:space="0" w:color="auto"/>
              <w:bottom w:val="single" w:sz="4" w:space="0" w:color="auto"/>
              <w:right w:val="single" w:sz="4" w:space="0" w:color="auto"/>
            </w:tcBorders>
            <w:vAlign w:val="center"/>
          </w:tcPr>
          <w:p w:rsidR="00400A1D" w:rsidRDefault="00400A1D" w:rsidP="008E4025"/>
        </w:tc>
        <w:tc>
          <w:tcPr>
            <w:tcW w:w="708"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spacing w:line="560" w:lineRule="exact"/>
              <w:jc w:val="center"/>
              <w:rPr>
                <w:kern w:val="0"/>
                <w:szCs w:val="21"/>
              </w:rPr>
            </w:pPr>
            <w:r>
              <w:rPr>
                <w:kern w:val="0"/>
                <w:szCs w:val="21"/>
              </w:rPr>
              <w:t>效益指标</w:t>
            </w:r>
          </w:p>
        </w:tc>
        <w:tc>
          <w:tcPr>
            <w:tcW w:w="7842" w:type="dxa"/>
            <w:gridSpan w:val="4"/>
            <w:tcBorders>
              <w:top w:val="single" w:sz="4" w:space="0" w:color="auto"/>
              <w:left w:val="single" w:sz="4" w:space="0" w:color="auto"/>
              <w:bottom w:val="single" w:sz="4" w:space="0" w:color="auto"/>
              <w:right w:val="single" w:sz="4" w:space="0" w:color="auto"/>
            </w:tcBorders>
            <w:vAlign w:val="center"/>
          </w:tcPr>
          <w:p w:rsidR="00400A1D" w:rsidRDefault="00400A1D" w:rsidP="008E4025">
            <w:pPr>
              <w:spacing w:line="520" w:lineRule="exact"/>
              <w:ind w:firstLineChars="200" w:firstLine="420"/>
              <w:rPr>
                <w:rFonts w:ascii="宋体" w:hAnsi="宋体" w:cs="宋体"/>
                <w:szCs w:val="21"/>
              </w:rPr>
            </w:pPr>
            <w:r>
              <w:rPr>
                <w:rFonts w:ascii="宋体" w:hint="eastAsia"/>
                <w:kern w:val="0"/>
                <w:szCs w:val="21"/>
              </w:rPr>
              <w:t>指标1：</w:t>
            </w:r>
            <w:r>
              <w:rPr>
                <w:rFonts w:ascii="宋体" w:hAnsi="宋体" w:cs="宋体" w:hint="eastAsia"/>
                <w:szCs w:val="21"/>
              </w:rPr>
              <w:t>坚持政治建警，全力推进优秀团队建设</w:t>
            </w:r>
          </w:p>
          <w:p w:rsidR="00400A1D" w:rsidRDefault="00400A1D" w:rsidP="008E4025">
            <w:pPr>
              <w:spacing w:line="560" w:lineRule="exact"/>
              <w:ind w:firstLineChars="200" w:firstLine="420"/>
              <w:rPr>
                <w:rFonts w:ascii="宋体" w:hAnsi="宋体" w:cs="宋体"/>
                <w:szCs w:val="21"/>
              </w:rPr>
            </w:pPr>
            <w:r>
              <w:rPr>
                <w:rFonts w:ascii="宋体" w:hint="eastAsia"/>
                <w:kern w:val="0"/>
                <w:szCs w:val="21"/>
              </w:rPr>
              <w:t>指标2：</w:t>
            </w:r>
            <w:r>
              <w:rPr>
                <w:rFonts w:ascii="宋体" w:hAnsi="宋体" w:cs="宋体" w:hint="eastAsia"/>
                <w:szCs w:val="21"/>
              </w:rPr>
              <w:t>坚持路面管控，全力清除隐患降低风险</w:t>
            </w:r>
          </w:p>
          <w:p w:rsidR="00400A1D" w:rsidRDefault="00400A1D" w:rsidP="008E4025">
            <w:pPr>
              <w:shd w:val="clear" w:color="auto" w:fill="FFFFFF"/>
              <w:spacing w:line="520" w:lineRule="exact"/>
              <w:ind w:firstLineChars="200" w:firstLine="420"/>
              <w:rPr>
                <w:rFonts w:ascii="宋体" w:hAnsi="宋体" w:cs="宋体"/>
                <w:color w:val="000000"/>
                <w:kern w:val="0"/>
                <w:szCs w:val="21"/>
              </w:rPr>
            </w:pPr>
            <w:r>
              <w:rPr>
                <w:rFonts w:ascii="宋体" w:hint="eastAsia"/>
                <w:kern w:val="0"/>
                <w:szCs w:val="21"/>
              </w:rPr>
              <w:t>指标3：</w:t>
            </w:r>
            <w:r>
              <w:rPr>
                <w:rFonts w:ascii="宋体" w:hAnsi="宋体" w:cs="宋体" w:hint="eastAsia"/>
                <w:szCs w:val="21"/>
              </w:rPr>
              <w:t>坚持服务民生，全力落实便民利民</w:t>
            </w:r>
            <w:r>
              <w:rPr>
                <w:rFonts w:ascii="宋体" w:hAnsi="宋体" w:cs="宋体" w:hint="eastAsia"/>
                <w:color w:val="000000"/>
                <w:kern w:val="0"/>
                <w:szCs w:val="21"/>
              </w:rPr>
              <w:t>措施</w:t>
            </w:r>
          </w:p>
          <w:p w:rsidR="00400A1D" w:rsidRDefault="00400A1D" w:rsidP="008E4025">
            <w:pPr>
              <w:spacing w:line="560" w:lineRule="exact"/>
              <w:ind w:firstLineChars="200" w:firstLine="420"/>
              <w:rPr>
                <w:rFonts w:ascii="宋体" w:hAnsi="宋体" w:cs="宋体"/>
                <w:szCs w:val="21"/>
              </w:rPr>
            </w:pPr>
            <w:r>
              <w:rPr>
                <w:rFonts w:ascii="宋体" w:hint="eastAsia"/>
                <w:kern w:val="0"/>
                <w:szCs w:val="21"/>
              </w:rPr>
              <w:t>指标4：</w:t>
            </w:r>
            <w:r>
              <w:rPr>
                <w:rFonts w:ascii="宋体" w:hAnsi="宋体" w:cs="宋体" w:hint="eastAsia"/>
                <w:szCs w:val="21"/>
              </w:rPr>
              <w:t>坚持求是创新，全力打好合成共治攻坚战</w:t>
            </w:r>
          </w:p>
          <w:p w:rsidR="00400A1D" w:rsidRDefault="00400A1D" w:rsidP="008E4025">
            <w:pPr>
              <w:widowControl/>
              <w:spacing w:line="560" w:lineRule="exact"/>
              <w:rPr>
                <w:kern w:val="0"/>
                <w:szCs w:val="21"/>
              </w:rPr>
            </w:pPr>
          </w:p>
        </w:tc>
      </w:tr>
      <w:tr w:rsidR="00400A1D" w:rsidTr="008E4025">
        <w:trPr>
          <w:cantSplit/>
          <w:trHeight w:val="3322"/>
          <w:jc w:val="center"/>
        </w:trPr>
        <w:tc>
          <w:tcPr>
            <w:tcW w:w="1090" w:type="dxa"/>
            <w:vMerge w:val="restart"/>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spacing w:line="560" w:lineRule="exact"/>
              <w:jc w:val="center"/>
              <w:rPr>
                <w:kern w:val="0"/>
                <w:szCs w:val="21"/>
              </w:rPr>
            </w:pPr>
            <w:r>
              <w:rPr>
                <w:kern w:val="0"/>
                <w:szCs w:val="21"/>
              </w:rPr>
              <w:t>单位自评情况分析及</w:t>
            </w:r>
            <w:r>
              <w:rPr>
                <w:rFonts w:hint="eastAsia"/>
                <w:kern w:val="0"/>
                <w:szCs w:val="21"/>
              </w:rPr>
              <w:t xml:space="preserve">  </w:t>
            </w:r>
            <w:r>
              <w:rPr>
                <w:kern w:val="0"/>
                <w:szCs w:val="21"/>
              </w:rPr>
              <w:t>结论</w:t>
            </w:r>
          </w:p>
        </w:tc>
        <w:tc>
          <w:tcPr>
            <w:tcW w:w="8550" w:type="dxa"/>
            <w:gridSpan w:val="5"/>
            <w:tcBorders>
              <w:top w:val="single" w:sz="4" w:space="0" w:color="auto"/>
              <w:left w:val="single" w:sz="4" w:space="0" w:color="auto"/>
              <w:bottom w:val="single" w:sz="4" w:space="0" w:color="auto"/>
              <w:right w:val="single" w:sz="4" w:space="0" w:color="auto"/>
            </w:tcBorders>
          </w:tcPr>
          <w:p w:rsidR="00400A1D" w:rsidRDefault="00400A1D" w:rsidP="008E4025">
            <w:pPr>
              <w:numPr>
                <w:ilvl w:val="0"/>
                <w:numId w:val="2"/>
              </w:numPr>
              <w:spacing w:line="560" w:lineRule="exact"/>
              <w:rPr>
                <w:kern w:val="0"/>
                <w:sz w:val="24"/>
              </w:rPr>
            </w:pPr>
            <w:r>
              <w:rPr>
                <w:kern w:val="0"/>
                <w:sz w:val="24"/>
              </w:rPr>
              <w:t>支出情况分析：</w:t>
            </w:r>
          </w:p>
          <w:p w:rsidR="00400A1D" w:rsidRDefault="00400A1D" w:rsidP="008E4025">
            <w:pPr>
              <w:spacing w:line="560" w:lineRule="exact"/>
              <w:ind w:left="360"/>
              <w:rPr>
                <w:kern w:val="0"/>
                <w:sz w:val="24"/>
              </w:rPr>
            </w:pPr>
            <w:r>
              <w:rPr>
                <w:rFonts w:hint="eastAsia"/>
                <w:kern w:val="0"/>
                <w:sz w:val="24"/>
              </w:rPr>
              <w:t>（</w:t>
            </w:r>
            <w:r>
              <w:rPr>
                <w:rFonts w:hint="eastAsia"/>
                <w:kern w:val="0"/>
                <w:sz w:val="24"/>
              </w:rPr>
              <w:t>1</w:t>
            </w:r>
            <w:r>
              <w:rPr>
                <w:rFonts w:hint="eastAsia"/>
                <w:kern w:val="0"/>
                <w:sz w:val="24"/>
              </w:rPr>
              <w:t>）</w:t>
            </w:r>
            <w:r>
              <w:rPr>
                <w:rFonts w:hint="eastAsia"/>
                <w:kern w:val="0"/>
                <w:sz w:val="24"/>
              </w:rPr>
              <w:t>2019</w:t>
            </w:r>
            <w:r>
              <w:rPr>
                <w:rFonts w:hint="eastAsia"/>
                <w:kern w:val="0"/>
                <w:sz w:val="24"/>
              </w:rPr>
              <w:t>年大队支出为年支出总计</w:t>
            </w:r>
            <w:r>
              <w:rPr>
                <w:rFonts w:hint="eastAsia"/>
                <w:kern w:val="0"/>
                <w:sz w:val="24"/>
              </w:rPr>
              <w:t>1149.37</w:t>
            </w:r>
            <w:r>
              <w:rPr>
                <w:rFonts w:hint="eastAsia"/>
                <w:kern w:val="0"/>
                <w:sz w:val="24"/>
              </w:rPr>
              <w:t>万元，与</w:t>
            </w:r>
            <w:r>
              <w:rPr>
                <w:rFonts w:hint="eastAsia"/>
                <w:kern w:val="0"/>
                <w:sz w:val="24"/>
              </w:rPr>
              <w:t>2018</w:t>
            </w:r>
            <w:r>
              <w:rPr>
                <w:rFonts w:hint="eastAsia"/>
                <w:kern w:val="0"/>
                <w:sz w:val="24"/>
              </w:rPr>
              <w:t>年的支出合计</w:t>
            </w:r>
            <w:r>
              <w:rPr>
                <w:rFonts w:hint="eastAsia"/>
                <w:kern w:val="0"/>
                <w:sz w:val="24"/>
              </w:rPr>
              <w:t>1203.51</w:t>
            </w:r>
            <w:r>
              <w:rPr>
                <w:rFonts w:hint="eastAsia"/>
                <w:kern w:val="0"/>
                <w:sz w:val="24"/>
              </w:rPr>
              <w:t>万元相比减少了</w:t>
            </w:r>
            <w:r>
              <w:rPr>
                <w:rFonts w:hint="eastAsia"/>
                <w:kern w:val="0"/>
                <w:sz w:val="24"/>
              </w:rPr>
              <w:t>140.27</w:t>
            </w:r>
            <w:r>
              <w:rPr>
                <w:rFonts w:hint="eastAsia"/>
                <w:kern w:val="0"/>
                <w:sz w:val="24"/>
              </w:rPr>
              <w:t>万元，减少率为</w:t>
            </w:r>
            <w:r>
              <w:rPr>
                <w:rFonts w:hint="eastAsia"/>
                <w:kern w:val="0"/>
                <w:sz w:val="24"/>
              </w:rPr>
              <w:t>10.8%</w:t>
            </w:r>
            <w:r>
              <w:rPr>
                <w:rFonts w:hint="eastAsia"/>
                <w:kern w:val="0"/>
                <w:sz w:val="24"/>
              </w:rPr>
              <w:t>，主要原因是单位按规定厉行节约</w:t>
            </w:r>
          </w:p>
          <w:p w:rsidR="00400A1D" w:rsidRDefault="00400A1D" w:rsidP="008E4025">
            <w:pPr>
              <w:spacing w:line="560" w:lineRule="exact"/>
              <w:ind w:left="360"/>
              <w:rPr>
                <w:kern w:val="0"/>
                <w:sz w:val="24"/>
              </w:rPr>
            </w:pPr>
            <w:r>
              <w:rPr>
                <w:rFonts w:hint="eastAsia"/>
                <w:kern w:val="0"/>
                <w:sz w:val="24"/>
              </w:rPr>
              <w:t>（</w:t>
            </w:r>
            <w:r>
              <w:rPr>
                <w:rFonts w:hint="eastAsia"/>
                <w:kern w:val="0"/>
                <w:sz w:val="24"/>
              </w:rPr>
              <w:t>2</w:t>
            </w:r>
            <w:r>
              <w:rPr>
                <w:rFonts w:hint="eastAsia"/>
                <w:kern w:val="0"/>
                <w:sz w:val="24"/>
              </w:rPr>
              <w:t>）</w:t>
            </w:r>
            <w:r>
              <w:rPr>
                <w:rFonts w:hint="eastAsia"/>
                <w:kern w:val="0"/>
                <w:sz w:val="24"/>
              </w:rPr>
              <w:t>2019</w:t>
            </w:r>
            <w:r>
              <w:rPr>
                <w:rFonts w:hint="eastAsia"/>
                <w:kern w:val="0"/>
                <w:sz w:val="24"/>
              </w:rPr>
              <w:t>年大队的“三公”经费总额为</w:t>
            </w:r>
            <w:r>
              <w:rPr>
                <w:rFonts w:hint="eastAsia"/>
                <w:kern w:val="0"/>
                <w:sz w:val="24"/>
              </w:rPr>
              <w:t>11.71</w:t>
            </w:r>
            <w:r>
              <w:rPr>
                <w:rFonts w:hint="eastAsia"/>
                <w:kern w:val="0"/>
                <w:sz w:val="24"/>
              </w:rPr>
              <w:t>万元</w:t>
            </w:r>
            <w:r>
              <w:rPr>
                <w:rFonts w:hint="eastAsia"/>
                <w:kern w:val="0"/>
                <w:sz w:val="24"/>
              </w:rPr>
              <w:t>,</w:t>
            </w:r>
            <w:r>
              <w:rPr>
                <w:rFonts w:hint="eastAsia"/>
                <w:kern w:val="0"/>
                <w:sz w:val="24"/>
              </w:rPr>
              <w:t>其中公务用车购置及运行维护费支出</w:t>
            </w:r>
            <w:r>
              <w:rPr>
                <w:rFonts w:hint="eastAsia"/>
                <w:kern w:val="0"/>
                <w:sz w:val="24"/>
              </w:rPr>
              <w:t>9.13</w:t>
            </w:r>
            <w:r>
              <w:rPr>
                <w:rFonts w:hint="eastAsia"/>
                <w:kern w:val="0"/>
                <w:sz w:val="24"/>
              </w:rPr>
              <w:t>万元，占</w:t>
            </w:r>
            <w:r>
              <w:rPr>
                <w:rFonts w:hint="eastAsia"/>
                <w:kern w:val="0"/>
                <w:sz w:val="24"/>
              </w:rPr>
              <w:t>77.9%</w:t>
            </w:r>
            <w:r>
              <w:rPr>
                <w:rFonts w:hint="eastAsia"/>
                <w:kern w:val="0"/>
                <w:sz w:val="24"/>
              </w:rPr>
              <w:t>，比</w:t>
            </w:r>
            <w:r>
              <w:rPr>
                <w:rFonts w:hint="eastAsia"/>
                <w:kern w:val="0"/>
                <w:sz w:val="24"/>
              </w:rPr>
              <w:t>2019</w:t>
            </w:r>
            <w:r>
              <w:rPr>
                <w:rFonts w:hint="eastAsia"/>
                <w:kern w:val="0"/>
                <w:sz w:val="24"/>
              </w:rPr>
              <w:t>年预算数减少</w:t>
            </w:r>
            <w:r>
              <w:rPr>
                <w:rFonts w:hint="eastAsia"/>
                <w:kern w:val="0"/>
                <w:sz w:val="24"/>
              </w:rPr>
              <w:t>10.87</w:t>
            </w:r>
            <w:r>
              <w:rPr>
                <w:rFonts w:hint="eastAsia"/>
                <w:kern w:val="0"/>
                <w:sz w:val="24"/>
              </w:rPr>
              <w:t>万元，比上年决算数减少</w:t>
            </w:r>
            <w:r>
              <w:rPr>
                <w:rFonts w:hint="eastAsia"/>
                <w:kern w:val="0"/>
                <w:sz w:val="24"/>
              </w:rPr>
              <w:t>10.87</w:t>
            </w:r>
            <w:r>
              <w:rPr>
                <w:rFonts w:hint="eastAsia"/>
                <w:kern w:val="0"/>
                <w:sz w:val="24"/>
              </w:rPr>
              <w:t>万元，</w:t>
            </w:r>
            <w:r>
              <w:rPr>
                <w:rFonts w:hint="eastAsia"/>
                <w:kern w:val="0"/>
                <w:sz w:val="24"/>
              </w:rPr>
              <w:t>2019</w:t>
            </w:r>
            <w:r>
              <w:rPr>
                <w:rFonts w:hint="eastAsia"/>
                <w:kern w:val="0"/>
                <w:sz w:val="24"/>
              </w:rPr>
              <w:t>年大队公务用车保有量为</w:t>
            </w:r>
            <w:r>
              <w:rPr>
                <w:rFonts w:hint="eastAsia"/>
                <w:kern w:val="0"/>
                <w:sz w:val="24"/>
              </w:rPr>
              <w:t>18</w:t>
            </w:r>
            <w:r>
              <w:rPr>
                <w:rFonts w:hint="eastAsia"/>
                <w:kern w:val="0"/>
                <w:sz w:val="24"/>
              </w:rPr>
              <w:t>台</w:t>
            </w:r>
            <w:r>
              <w:rPr>
                <w:rFonts w:hint="eastAsia"/>
                <w:kern w:val="0"/>
                <w:sz w:val="24"/>
              </w:rPr>
              <w:t>.</w:t>
            </w:r>
            <w:r>
              <w:rPr>
                <w:rFonts w:hint="eastAsia"/>
                <w:kern w:val="0"/>
                <w:sz w:val="24"/>
              </w:rPr>
              <w:t>接待费为</w:t>
            </w:r>
            <w:r>
              <w:rPr>
                <w:rFonts w:hint="eastAsia"/>
                <w:kern w:val="0"/>
                <w:sz w:val="24"/>
              </w:rPr>
              <w:t>2.58</w:t>
            </w:r>
            <w:r>
              <w:rPr>
                <w:rFonts w:hint="eastAsia"/>
                <w:kern w:val="0"/>
                <w:sz w:val="24"/>
              </w:rPr>
              <w:t>万元，占</w:t>
            </w:r>
            <w:r>
              <w:rPr>
                <w:rFonts w:hint="eastAsia"/>
                <w:kern w:val="0"/>
                <w:sz w:val="24"/>
              </w:rPr>
              <w:t>22.1%</w:t>
            </w:r>
            <w:r>
              <w:rPr>
                <w:rFonts w:hint="eastAsia"/>
                <w:kern w:val="0"/>
                <w:sz w:val="24"/>
              </w:rPr>
              <w:t>，比</w:t>
            </w:r>
            <w:r>
              <w:rPr>
                <w:rFonts w:hint="eastAsia"/>
                <w:kern w:val="0"/>
                <w:sz w:val="24"/>
              </w:rPr>
              <w:t>2019</w:t>
            </w:r>
            <w:r>
              <w:rPr>
                <w:rFonts w:hint="eastAsia"/>
                <w:kern w:val="0"/>
                <w:sz w:val="24"/>
              </w:rPr>
              <w:t>年预算数减少</w:t>
            </w:r>
            <w:r>
              <w:rPr>
                <w:rFonts w:hint="eastAsia"/>
                <w:kern w:val="0"/>
                <w:sz w:val="24"/>
              </w:rPr>
              <w:t>17.42</w:t>
            </w:r>
            <w:r>
              <w:rPr>
                <w:rFonts w:hint="eastAsia"/>
                <w:kern w:val="0"/>
                <w:sz w:val="24"/>
              </w:rPr>
              <w:t>万元，比上年决算数减少</w:t>
            </w:r>
            <w:r>
              <w:rPr>
                <w:rFonts w:hint="eastAsia"/>
                <w:kern w:val="0"/>
                <w:sz w:val="24"/>
              </w:rPr>
              <w:t>0.43</w:t>
            </w:r>
            <w:r>
              <w:rPr>
                <w:rFonts w:hint="eastAsia"/>
                <w:kern w:val="0"/>
                <w:sz w:val="24"/>
              </w:rPr>
              <w:t>万元，公务接待费支出及接待</w:t>
            </w:r>
            <w:r>
              <w:rPr>
                <w:rFonts w:hint="eastAsia"/>
                <w:kern w:val="0"/>
                <w:sz w:val="24"/>
              </w:rPr>
              <w:t>51</w:t>
            </w:r>
            <w:r>
              <w:rPr>
                <w:rFonts w:hint="eastAsia"/>
                <w:kern w:val="0"/>
                <w:sz w:val="24"/>
              </w:rPr>
              <w:t>批次及</w:t>
            </w:r>
            <w:r>
              <w:rPr>
                <w:rFonts w:hint="eastAsia"/>
                <w:kern w:val="0"/>
                <w:sz w:val="24"/>
              </w:rPr>
              <w:t>300</w:t>
            </w:r>
            <w:r>
              <w:rPr>
                <w:rFonts w:hint="eastAsia"/>
                <w:kern w:val="0"/>
                <w:sz w:val="24"/>
              </w:rPr>
              <w:t>人数。</w:t>
            </w:r>
          </w:p>
          <w:p w:rsidR="00400A1D" w:rsidRDefault="00400A1D" w:rsidP="008E4025">
            <w:pPr>
              <w:spacing w:line="560" w:lineRule="exact"/>
              <w:rPr>
                <w:kern w:val="0"/>
                <w:sz w:val="24"/>
              </w:rPr>
            </w:pPr>
          </w:p>
        </w:tc>
      </w:tr>
      <w:tr w:rsidR="00400A1D" w:rsidTr="008E4025">
        <w:trPr>
          <w:cantSplit/>
          <w:trHeight w:val="1348"/>
          <w:jc w:val="center"/>
        </w:trPr>
        <w:tc>
          <w:tcPr>
            <w:tcW w:w="1090" w:type="dxa"/>
            <w:vMerge/>
            <w:tcBorders>
              <w:top w:val="single" w:sz="4" w:space="0" w:color="auto"/>
              <w:left w:val="single" w:sz="4" w:space="0" w:color="auto"/>
              <w:bottom w:val="single" w:sz="4" w:space="0" w:color="auto"/>
              <w:right w:val="single" w:sz="4" w:space="0" w:color="auto"/>
            </w:tcBorders>
            <w:vAlign w:val="center"/>
          </w:tcPr>
          <w:p w:rsidR="00400A1D" w:rsidRDefault="00400A1D" w:rsidP="008E4025"/>
        </w:tc>
        <w:tc>
          <w:tcPr>
            <w:tcW w:w="8550" w:type="dxa"/>
            <w:gridSpan w:val="5"/>
            <w:tcBorders>
              <w:top w:val="single" w:sz="4" w:space="0" w:color="auto"/>
              <w:left w:val="single" w:sz="4" w:space="0" w:color="auto"/>
              <w:bottom w:val="single" w:sz="4" w:space="0" w:color="auto"/>
              <w:right w:val="single" w:sz="4" w:space="0" w:color="auto"/>
            </w:tcBorders>
          </w:tcPr>
          <w:p w:rsidR="00400A1D" w:rsidRDefault="00400A1D" w:rsidP="008E4025">
            <w:pPr>
              <w:spacing w:line="560" w:lineRule="exact"/>
              <w:ind w:firstLineChars="200" w:firstLine="480"/>
              <w:rPr>
                <w:rFonts w:ascii="仿宋_GB2312" w:eastAsia="仿宋_GB2312" w:hAnsi="宋体" w:cs="宋体"/>
                <w:color w:val="000000"/>
                <w:sz w:val="32"/>
                <w:szCs w:val="32"/>
              </w:rPr>
            </w:pPr>
            <w:r>
              <w:rPr>
                <w:kern w:val="0"/>
                <w:sz w:val="24"/>
              </w:rPr>
              <w:t>绩效目标完成情况分析：</w:t>
            </w:r>
            <w:r>
              <w:rPr>
                <w:rFonts w:ascii="宋体" w:hAnsi="宋体" w:cs="宋体" w:hint="eastAsia"/>
                <w:kern w:val="0"/>
                <w:szCs w:val="21"/>
              </w:rPr>
              <w:t>2019年度，</w:t>
            </w:r>
            <w:r>
              <w:rPr>
                <w:rFonts w:ascii="宋体" w:hAnsi="宋体" w:cs="宋体" w:hint="eastAsia"/>
                <w:szCs w:val="21"/>
              </w:rPr>
              <w:t>大队</w:t>
            </w:r>
            <w:r>
              <w:rPr>
                <w:rFonts w:ascii="宋体" w:hAnsi="宋体" w:cs="宋体" w:hint="eastAsia"/>
                <w:color w:val="000000"/>
                <w:szCs w:val="21"/>
              </w:rPr>
              <w:t>在全县范围内开展道路交通安全大排查大管控大整治行动,</w:t>
            </w:r>
            <w:r>
              <w:rPr>
                <w:rFonts w:ascii="仿宋_GB2312" w:eastAsia="仿宋_GB2312" w:hAnsi="宋体" w:cs="宋体" w:hint="eastAsia"/>
                <w:color w:val="000000"/>
                <w:sz w:val="32"/>
                <w:szCs w:val="32"/>
              </w:rPr>
              <w:t xml:space="preserve"> </w:t>
            </w:r>
            <w:r>
              <w:rPr>
                <w:rFonts w:hint="eastAsia"/>
                <w:kern w:val="0"/>
                <w:sz w:val="24"/>
              </w:rPr>
              <w:t>共查处违法行为</w:t>
            </w:r>
            <w:r>
              <w:rPr>
                <w:rFonts w:hint="eastAsia"/>
                <w:kern w:val="0"/>
                <w:sz w:val="24"/>
              </w:rPr>
              <w:t>28667</w:t>
            </w:r>
            <w:r>
              <w:rPr>
                <w:rFonts w:hint="eastAsia"/>
                <w:kern w:val="0"/>
                <w:sz w:val="24"/>
              </w:rPr>
              <w:t>起，其中现场执法</w:t>
            </w:r>
            <w:r>
              <w:rPr>
                <w:rFonts w:hint="eastAsia"/>
                <w:kern w:val="0"/>
                <w:sz w:val="24"/>
              </w:rPr>
              <w:t>2655</w:t>
            </w:r>
            <w:r>
              <w:rPr>
                <w:rFonts w:hint="eastAsia"/>
                <w:kern w:val="0"/>
                <w:sz w:val="24"/>
              </w:rPr>
              <w:t>起，扣留机动车</w:t>
            </w:r>
            <w:r>
              <w:rPr>
                <w:rFonts w:hint="eastAsia"/>
                <w:kern w:val="0"/>
                <w:sz w:val="24"/>
              </w:rPr>
              <w:t>918</w:t>
            </w:r>
            <w:r>
              <w:rPr>
                <w:rFonts w:hint="eastAsia"/>
                <w:kern w:val="0"/>
                <w:sz w:val="24"/>
              </w:rPr>
              <w:t>辆，行政拘留</w:t>
            </w:r>
            <w:r>
              <w:rPr>
                <w:rFonts w:hint="eastAsia"/>
                <w:kern w:val="0"/>
                <w:sz w:val="24"/>
              </w:rPr>
              <w:t>2</w:t>
            </w:r>
            <w:r>
              <w:rPr>
                <w:rFonts w:hint="eastAsia"/>
                <w:kern w:val="0"/>
                <w:sz w:val="24"/>
              </w:rPr>
              <w:t>人，</w:t>
            </w:r>
            <w:proofErr w:type="gramStart"/>
            <w:r>
              <w:rPr>
                <w:rFonts w:hint="eastAsia"/>
                <w:kern w:val="0"/>
                <w:sz w:val="24"/>
              </w:rPr>
              <w:t>查处酒驾</w:t>
            </w:r>
            <w:r>
              <w:rPr>
                <w:rFonts w:hint="eastAsia"/>
                <w:kern w:val="0"/>
                <w:sz w:val="24"/>
              </w:rPr>
              <w:t>66</w:t>
            </w:r>
            <w:r>
              <w:rPr>
                <w:rFonts w:hint="eastAsia"/>
                <w:kern w:val="0"/>
                <w:sz w:val="24"/>
              </w:rPr>
              <w:t>起</w:t>
            </w:r>
            <w:proofErr w:type="gramEnd"/>
            <w:r>
              <w:rPr>
                <w:rFonts w:hint="eastAsia"/>
                <w:kern w:val="0"/>
                <w:sz w:val="24"/>
              </w:rPr>
              <w:t>，</w:t>
            </w:r>
            <w:proofErr w:type="gramStart"/>
            <w:r>
              <w:rPr>
                <w:rFonts w:hint="eastAsia"/>
                <w:kern w:val="0"/>
                <w:sz w:val="24"/>
              </w:rPr>
              <w:t>醉驾</w:t>
            </w:r>
            <w:r>
              <w:rPr>
                <w:rFonts w:hint="eastAsia"/>
                <w:kern w:val="0"/>
                <w:sz w:val="24"/>
              </w:rPr>
              <w:t>24</w:t>
            </w:r>
            <w:r>
              <w:rPr>
                <w:rFonts w:hint="eastAsia"/>
                <w:kern w:val="0"/>
                <w:sz w:val="24"/>
              </w:rPr>
              <w:t>起</w:t>
            </w:r>
            <w:proofErr w:type="gramEnd"/>
            <w:r>
              <w:rPr>
                <w:rFonts w:hint="eastAsia"/>
                <w:kern w:val="0"/>
                <w:sz w:val="24"/>
              </w:rPr>
              <w:t>。刑事受案</w:t>
            </w:r>
            <w:r>
              <w:rPr>
                <w:rFonts w:hint="eastAsia"/>
                <w:kern w:val="0"/>
                <w:sz w:val="24"/>
              </w:rPr>
              <w:t>30</w:t>
            </w:r>
            <w:r>
              <w:rPr>
                <w:rFonts w:hint="eastAsia"/>
                <w:kern w:val="0"/>
                <w:sz w:val="24"/>
              </w:rPr>
              <w:t>起</w:t>
            </w:r>
            <w:r>
              <w:rPr>
                <w:rFonts w:hint="eastAsia"/>
                <w:kern w:val="0"/>
                <w:sz w:val="24"/>
              </w:rPr>
              <w:t>30</w:t>
            </w:r>
            <w:r>
              <w:rPr>
                <w:rFonts w:hint="eastAsia"/>
                <w:kern w:val="0"/>
                <w:sz w:val="24"/>
              </w:rPr>
              <w:t>人，刑事立案</w:t>
            </w:r>
            <w:r>
              <w:rPr>
                <w:rFonts w:hint="eastAsia"/>
                <w:kern w:val="0"/>
                <w:sz w:val="24"/>
              </w:rPr>
              <w:t>29</w:t>
            </w:r>
            <w:r>
              <w:rPr>
                <w:rFonts w:hint="eastAsia"/>
                <w:kern w:val="0"/>
                <w:sz w:val="24"/>
              </w:rPr>
              <w:t>起</w:t>
            </w:r>
            <w:r>
              <w:rPr>
                <w:rFonts w:hint="eastAsia"/>
                <w:kern w:val="0"/>
                <w:sz w:val="24"/>
              </w:rPr>
              <w:t>29</w:t>
            </w:r>
            <w:r>
              <w:rPr>
                <w:rFonts w:hint="eastAsia"/>
                <w:kern w:val="0"/>
                <w:sz w:val="24"/>
              </w:rPr>
              <w:t>人（其中危险</w:t>
            </w:r>
            <w:proofErr w:type="gramStart"/>
            <w:r>
              <w:rPr>
                <w:rFonts w:hint="eastAsia"/>
                <w:kern w:val="0"/>
                <w:sz w:val="24"/>
              </w:rPr>
              <w:t>驾驶案</w:t>
            </w:r>
            <w:proofErr w:type="gramEnd"/>
            <w:r>
              <w:rPr>
                <w:rFonts w:hint="eastAsia"/>
                <w:kern w:val="0"/>
                <w:sz w:val="24"/>
              </w:rPr>
              <w:t>24</w:t>
            </w:r>
            <w:r>
              <w:rPr>
                <w:rFonts w:hint="eastAsia"/>
                <w:kern w:val="0"/>
                <w:sz w:val="24"/>
              </w:rPr>
              <w:t>人）</w:t>
            </w:r>
            <w:r>
              <w:rPr>
                <w:rFonts w:hint="eastAsia"/>
                <w:kern w:val="0"/>
                <w:sz w:val="24"/>
              </w:rPr>
              <w:t xml:space="preserve"> </w:t>
            </w:r>
            <w:r>
              <w:rPr>
                <w:rFonts w:hint="eastAsia"/>
                <w:kern w:val="0"/>
                <w:sz w:val="24"/>
              </w:rPr>
              <w:t>，不予立案</w:t>
            </w:r>
            <w:r>
              <w:rPr>
                <w:rFonts w:hint="eastAsia"/>
                <w:kern w:val="0"/>
                <w:sz w:val="24"/>
              </w:rPr>
              <w:t>1</w:t>
            </w:r>
            <w:r>
              <w:rPr>
                <w:rFonts w:hint="eastAsia"/>
                <w:kern w:val="0"/>
                <w:sz w:val="24"/>
              </w:rPr>
              <w:t>起，破案</w:t>
            </w:r>
            <w:r>
              <w:rPr>
                <w:rFonts w:hint="eastAsia"/>
                <w:kern w:val="0"/>
                <w:sz w:val="24"/>
              </w:rPr>
              <w:t>29</w:t>
            </w:r>
            <w:r>
              <w:rPr>
                <w:rFonts w:hint="eastAsia"/>
                <w:kern w:val="0"/>
                <w:sz w:val="24"/>
              </w:rPr>
              <w:t>起，移诉</w:t>
            </w:r>
            <w:r>
              <w:rPr>
                <w:rFonts w:hint="eastAsia"/>
                <w:kern w:val="0"/>
                <w:sz w:val="24"/>
              </w:rPr>
              <w:t>19</w:t>
            </w:r>
            <w:r>
              <w:rPr>
                <w:rFonts w:hint="eastAsia"/>
                <w:kern w:val="0"/>
                <w:sz w:val="24"/>
              </w:rPr>
              <w:t>起。从</w:t>
            </w:r>
            <w:r>
              <w:rPr>
                <w:rFonts w:hint="eastAsia"/>
                <w:kern w:val="0"/>
                <w:sz w:val="24"/>
              </w:rPr>
              <w:t>2018</w:t>
            </w:r>
            <w:r>
              <w:rPr>
                <w:rFonts w:hint="eastAsia"/>
                <w:kern w:val="0"/>
                <w:sz w:val="24"/>
              </w:rPr>
              <w:t>年发生“非洲猪瘟”疫情后，按照政府安排，交警大队投入大量警力每日</w:t>
            </w:r>
            <w:r>
              <w:rPr>
                <w:rFonts w:hint="eastAsia"/>
                <w:kern w:val="0"/>
                <w:sz w:val="24"/>
              </w:rPr>
              <w:t>24</w:t>
            </w:r>
            <w:r>
              <w:rPr>
                <w:rFonts w:hint="eastAsia"/>
                <w:kern w:val="0"/>
                <w:sz w:val="24"/>
              </w:rPr>
              <w:t>小时设卡值守，共出动警力</w:t>
            </w:r>
            <w:r>
              <w:rPr>
                <w:rFonts w:hint="eastAsia"/>
                <w:kern w:val="0"/>
                <w:sz w:val="24"/>
              </w:rPr>
              <w:t>1780</w:t>
            </w:r>
            <w:r>
              <w:rPr>
                <w:rFonts w:hint="eastAsia"/>
                <w:kern w:val="0"/>
                <w:sz w:val="24"/>
              </w:rPr>
              <w:t>人次，出动警车</w:t>
            </w:r>
            <w:r>
              <w:rPr>
                <w:rFonts w:hint="eastAsia"/>
                <w:kern w:val="0"/>
                <w:sz w:val="24"/>
              </w:rPr>
              <w:t>910</w:t>
            </w:r>
            <w:r>
              <w:rPr>
                <w:rFonts w:hint="eastAsia"/>
                <w:kern w:val="0"/>
                <w:sz w:val="24"/>
              </w:rPr>
              <w:t>台次；</w:t>
            </w:r>
            <w:r>
              <w:rPr>
                <w:rFonts w:hint="eastAsia"/>
                <w:kern w:val="0"/>
                <w:sz w:val="24"/>
              </w:rPr>
              <w:t>4</w:t>
            </w:r>
            <w:r>
              <w:rPr>
                <w:rFonts w:hint="eastAsia"/>
                <w:kern w:val="0"/>
                <w:sz w:val="24"/>
              </w:rPr>
              <w:t>月起，我县启动河砂治理，大队又抽调两名警力全天候到河道办参加整治行动；</w:t>
            </w:r>
            <w:proofErr w:type="gramStart"/>
            <w:r>
              <w:rPr>
                <w:rFonts w:hint="eastAsia"/>
                <w:kern w:val="0"/>
                <w:sz w:val="24"/>
              </w:rPr>
              <w:t>做为</w:t>
            </w:r>
            <w:proofErr w:type="gramEnd"/>
            <w:r>
              <w:rPr>
                <w:rFonts w:hint="eastAsia"/>
                <w:kern w:val="0"/>
                <w:sz w:val="24"/>
              </w:rPr>
              <w:t>货车超载整治成员单位，大队成立“治超交警中队”，</w:t>
            </w:r>
            <w:r>
              <w:rPr>
                <w:rFonts w:hint="eastAsia"/>
                <w:kern w:val="0"/>
                <w:sz w:val="24"/>
              </w:rPr>
              <w:t>24</w:t>
            </w:r>
            <w:r>
              <w:rPr>
                <w:rFonts w:hint="eastAsia"/>
                <w:kern w:val="0"/>
                <w:sz w:val="24"/>
              </w:rPr>
              <w:t>小时安排警力参加整治。七十周年大庆安保和近期的重要节点，大队均抽调警力与治安、刑侦等多警种联合开展定点查缉行动。一系列的守卡、整治行动，大队民警、辅警牺牲休息，加班加点，确保了整治效果。</w:t>
            </w:r>
          </w:p>
        </w:tc>
      </w:tr>
      <w:tr w:rsidR="00400A1D" w:rsidTr="008E4025">
        <w:trPr>
          <w:cantSplit/>
          <w:trHeight w:val="1170"/>
          <w:jc w:val="center"/>
        </w:trPr>
        <w:tc>
          <w:tcPr>
            <w:tcW w:w="1090" w:type="dxa"/>
            <w:vMerge/>
            <w:tcBorders>
              <w:top w:val="single" w:sz="4" w:space="0" w:color="auto"/>
              <w:left w:val="single" w:sz="4" w:space="0" w:color="auto"/>
              <w:bottom w:val="single" w:sz="4" w:space="0" w:color="auto"/>
              <w:right w:val="single" w:sz="4" w:space="0" w:color="auto"/>
            </w:tcBorders>
            <w:vAlign w:val="center"/>
          </w:tcPr>
          <w:p w:rsidR="00400A1D" w:rsidRDefault="00400A1D" w:rsidP="008E4025"/>
        </w:tc>
        <w:tc>
          <w:tcPr>
            <w:tcW w:w="8550" w:type="dxa"/>
            <w:gridSpan w:val="5"/>
            <w:tcBorders>
              <w:top w:val="single" w:sz="4" w:space="0" w:color="auto"/>
              <w:left w:val="single" w:sz="4" w:space="0" w:color="auto"/>
              <w:bottom w:val="single" w:sz="4" w:space="0" w:color="auto"/>
              <w:right w:val="single" w:sz="4" w:space="0" w:color="auto"/>
            </w:tcBorders>
          </w:tcPr>
          <w:p w:rsidR="00400A1D" w:rsidRDefault="00400A1D" w:rsidP="008E4025">
            <w:pPr>
              <w:numPr>
                <w:ilvl w:val="0"/>
                <w:numId w:val="2"/>
              </w:numPr>
              <w:spacing w:line="560" w:lineRule="exact"/>
              <w:rPr>
                <w:kern w:val="0"/>
                <w:sz w:val="24"/>
              </w:rPr>
            </w:pPr>
            <w:r>
              <w:rPr>
                <w:kern w:val="0"/>
                <w:sz w:val="24"/>
              </w:rPr>
              <w:t>自我评价结论：</w:t>
            </w:r>
            <w:r>
              <w:rPr>
                <w:rFonts w:ascii="宋体" w:hAnsi="宋体" w:cs="宋体" w:hint="eastAsia"/>
                <w:kern w:val="0"/>
                <w:szCs w:val="21"/>
              </w:rPr>
              <w:t xml:space="preserve"> </w:t>
            </w:r>
            <w:r>
              <w:rPr>
                <w:rFonts w:hint="eastAsia"/>
                <w:kern w:val="0"/>
                <w:sz w:val="24"/>
              </w:rPr>
              <w:t>2019</w:t>
            </w:r>
            <w:r>
              <w:rPr>
                <w:rFonts w:hint="eastAsia"/>
                <w:kern w:val="0"/>
                <w:sz w:val="24"/>
              </w:rPr>
              <w:t>年度，交警大队在县委、县政府及市交警支队、县局党委的正确领导下，以党的十九大精神为引领，以政治建警为统领，以创建优秀团队为抓手，紧紧围绕“建一流队伍，创一流业绩，树一流形象”的目标，狠抓队伍正规化建设，加强科技强警建设，完善交通安全设施，强化事故预防，创新服务能力，全力稳定道路交通安全形势，切实保障了全县道路交通安全畅通，交管工作取得了显著成绩，得到了县委、县政府、上级公安机关和全县广大人民群众的广泛赞誉。</w:t>
            </w:r>
          </w:p>
        </w:tc>
      </w:tr>
      <w:tr w:rsidR="00400A1D" w:rsidTr="008E4025">
        <w:trPr>
          <w:trHeight w:val="1491"/>
          <w:jc w:val="center"/>
        </w:trPr>
        <w:tc>
          <w:tcPr>
            <w:tcW w:w="1090"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spacing w:line="560" w:lineRule="exact"/>
              <w:jc w:val="center"/>
              <w:rPr>
                <w:kern w:val="0"/>
                <w:szCs w:val="21"/>
              </w:rPr>
            </w:pPr>
            <w:r>
              <w:rPr>
                <w:kern w:val="0"/>
                <w:szCs w:val="21"/>
              </w:rPr>
              <w:t>存在的问题</w:t>
            </w:r>
          </w:p>
        </w:tc>
        <w:tc>
          <w:tcPr>
            <w:tcW w:w="8550" w:type="dxa"/>
            <w:gridSpan w:val="5"/>
            <w:tcBorders>
              <w:top w:val="single" w:sz="4" w:space="0" w:color="auto"/>
              <w:left w:val="single" w:sz="4" w:space="0" w:color="auto"/>
              <w:bottom w:val="single" w:sz="4" w:space="0" w:color="auto"/>
              <w:right w:val="single" w:sz="4" w:space="0" w:color="auto"/>
            </w:tcBorders>
            <w:vAlign w:val="bottom"/>
          </w:tcPr>
          <w:p w:rsidR="00400A1D" w:rsidRDefault="00400A1D" w:rsidP="008E4025">
            <w:pPr>
              <w:spacing w:line="560" w:lineRule="exact"/>
              <w:rPr>
                <w:kern w:val="0"/>
                <w:sz w:val="24"/>
              </w:rPr>
            </w:pPr>
            <w:r>
              <w:rPr>
                <w:rFonts w:ascii="宋体" w:cs="宋体" w:hint="eastAsia"/>
                <w:kern w:val="0"/>
                <w:sz w:val="24"/>
              </w:rPr>
              <w:t>今年以来，我大队各项工作通过全面规范管理，取得了一些成效，但实事求是地讲，按照上级有关部门的工作要求，还存在着执法、便民力度不够、科技强警等一些问题和不足。</w:t>
            </w:r>
          </w:p>
        </w:tc>
      </w:tr>
      <w:tr w:rsidR="00400A1D" w:rsidTr="008E4025">
        <w:trPr>
          <w:trHeight w:val="1594"/>
          <w:jc w:val="center"/>
        </w:trPr>
        <w:tc>
          <w:tcPr>
            <w:tcW w:w="1090"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spacing w:line="560" w:lineRule="exact"/>
              <w:jc w:val="center"/>
              <w:rPr>
                <w:kern w:val="0"/>
                <w:szCs w:val="21"/>
              </w:rPr>
            </w:pPr>
            <w:r>
              <w:rPr>
                <w:kern w:val="0"/>
                <w:szCs w:val="21"/>
              </w:rPr>
              <w:t>改进措施与建议</w:t>
            </w:r>
          </w:p>
        </w:tc>
        <w:tc>
          <w:tcPr>
            <w:tcW w:w="8550" w:type="dxa"/>
            <w:gridSpan w:val="5"/>
            <w:tcBorders>
              <w:top w:val="single" w:sz="4" w:space="0" w:color="auto"/>
              <w:left w:val="single" w:sz="4" w:space="0" w:color="auto"/>
              <w:bottom w:val="single" w:sz="4" w:space="0" w:color="auto"/>
              <w:right w:val="single" w:sz="4" w:space="0" w:color="auto"/>
            </w:tcBorders>
            <w:vAlign w:val="bottom"/>
          </w:tcPr>
          <w:p w:rsidR="00400A1D" w:rsidRDefault="00400A1D" w:rsidP="008E4025">
            <w:pPr>
              <w:spacing w:line="560" w:lineRule="exact"/>
              <w:ind w:firstLineChars="200" w:firstLine="420"/>
              <w:rPr>
                <w:rFonts w:ascii="宋体" w:hAnsi="宋体" w:cs="宋体"/>
                <w:szCs w:val="21"/>
              </w:rPr>
            </w:pPr>
            <w:r>
              <w:rPr>
                <w:rFonts w:ascii="宋体" w:hAnsi="宋体" w:cs="宋体" w:hint="eastAsia"/>
                <w:bCs/>
                <w:kern w:val="0"/>
                <w:szCs w:val="21"/>
              </w:rPr>
              <w:t>1、健全交通安全防范机制，全力预防重特大道路交通事故。</w:t>
            </w:r>
            <w:r>
              <w:rPr>
                <w:rFonts w:ascii="宋体" w:hAnsi="宋体" w:cs="宋体" w:hint="eastAsia"/>
                <w:szCs w:val="21"/>
              </w:rPr>
              <w:t>突出防范在先，以大数据整合运用为核心，建立交通安全常态化分析</w:t>
            </w:r>
            <w:proofErr w:type="gramStart"/>
            <w:r>
              <w:rPr>
                <w:rFonts w:ascii="宋体" w:hAnsi="宋体" w:cs="宋体" w:hint="eastAsia"/>
                <w:szCs w:val="21"/>
              </w:rPr>
              <w:t>研</w:t>
            </w:r>
            <w:proofErr w:type="gramEnd"/>
            <w:r>
              <w:rPr>
                <w:rFonts w:ascii="宋体" w:hAnsi="宋体" w:cs="宋体" w:hint="eastAsia"/>
                <w:szCs w:val="21"/>
              </w:rPr>
              <w:t>判机制，实现信息主导警务。建立重点车辆、驾驶人和重点路段、重要时段风险隐患动态排查、分级管控机制，及时防范化解管</w:t>
            </w:r>
            <w:proofErr w:type="gramStart"/>
            <w:r>
              <w:rPr>
                <w:rFonts w:ascii="宋体" w:hAnsi="宋体" w:cs="宋体" w:hint="eastAsia"/>
                <w:szCs w:val="21"/>
              </w:rPr>
              <w:t>控重大</w:t>
            </w:r>
            <w:proofErr w:type="gramEnd"/>
            <w:r>
              <w:rPr>
                <w:rFonts w:ascii="宋体" w:hAnsi="宋体" w:cs="宋体" w:hint="eastAsia"/>
                <w:szCs w:val="21"/>
              </w:rPr>
              <w:t>风</w:t>
            </w:r>
            <w:r>
              <w:rPr>
                <w:rFonts w:ascii="宋体" w:hAnsi="宋体" w:cs="宋体" w:hint="eastAsia"/>
                <w:szCs w:val="21"/>
              </w:rPr>
              <w:lastRenderedPageBreak/>
              <w:t>险。配合做好公路安全生命防护工程实施和目标任务，推进农村“两站”“两员”工作，延伸管理触角，防范农村道路交通事故。</w:t>
            </w:r>
          </w:p>
          <w:p w:rsidR="00400A1D" w:rsidRDefault="00400A1D" w:rsidP="008E4025">
            <w:pPr>
              <w:spacing w:line="560" w:lineRule="exact"/>
              <w:ind w:firstLineChars="200" w:firstLine="420"/>
              <w:rPr>
                <w:rFonts w:ascii="宋体" w:hAnsi="宋体" w:cs="宋体"/>
                <w:spacing w:val="-6"/>
                <w:szCs w:val="21"/>
              </w:rPr>
            </w:pPr>
            <w:r>
              <w:rPr>
                <w:rFonts w:ascii="宋体" w:hAnsi="宋体" w:cs="宋体" w:hint="eastAsia"/>
                <w:bCs/>
                <w:kern w:val="0"/>
                <w:szCs w:val="21"/>
              </w:rPr>
              <w:t>2、突出城区交通秩序管理，大力开展治乱疏堵行动。</w:t>
            </w:r>
            <w:r>
              <w:rPr>
                <w:rFonts w:ascii="宋体" w:hAnsi="宋体" w:cs="宋体" w:hint="eastAsia"/>
                <w:spacing w:val="-6"/>
                <w:szCs w:val="21"/>
              </w:rPr>
              <w:t>排查治理城区交通堵点和秩序乱点，强化通行秩序管理，强势推进</w:t>
            </w:r>
            <w:r>
              <w:rPr>
                <w:rFonts w:ascii="宋体" w:hAnsi="宋体" w:cs="宋体" w:hint="eastAsia"/>
                <w:bCs/>
                <w:szCs w:val="21"/>
              </w:rPr>
              <w:t>城市交通秩序“集中攻坚”专项行动</w:t>
            </w:r>
            <w:r>
              <w:rPr>
                <w:rFonts w:ascii="宋体" w:hAnsi="宋体" w:cs="宋体" w:hint="eastAsia"/>
                <w:b/>
                <w:spacing w:val="-6"/>
                <w:szCs w:val="21"/>
              </w:rPr>
              <w:t>。</w:t>
            </w:r>
            <w:r>
              <w:rPr>
                <w:rFonts w:ascii="宋体" w:hAnsi="宋体" w:cs="宋体" w:hint="eastAsia"/>
                <w:spacing w:val="-6"/>
                <w:szCs w:val="21"/>
              </w:rPr>
              <w:t>提高交警勤务水平，建立动态勤务机制。对道路警情实时发现、快速处置。推行辖区警队、执勤民警路段和岗位责任制，建立责权利相统一的履行责任激励机制，充分调动一线单位和民警积极性、主动性、创造性。</w:t>
            </w:r>
          </w:p>
          <w:p w:rsidR="00400A1D" w:rsidRDefault="00400A1D" w:rsidP="008E4025">
            <w:pPr>
              <w:spacing w:line="560" w:lineRule="exact"/>
              <w:ind w:firstLineChars="200" w:firstLine="420"/>
              <w:rPr>
                <w:rFonts w:ascii="宋体" w:hAnsi="宋体" w:cs="宋体"/>
                <w:szCs w:val="21"/>
              </w:rPr>
            </w:pPr>
            <w:r>
              <w:rPr>
                <w:rFonts w:ascii="宋体" w:hAnsi="宋体" w:cs="宋体" w:hint="eastAsia"/>
                <w:bCs/>
                <w:kern w:val="0"/>
                <w:szCs w:val="21"/>
              </w:rPr>
              <w:t>3、深入推进依法治理，不断提升交通管理法治化水平</w:t>
            </w:r>
            <w:r>
              <w:rPr>
                <w:rFonts w:ascii="宋体" w:hAnsi="宋体" w:cs="宋体" w:hint="eastAsia"/>
                <w:b/>
                <w:kern w:val="0"/>
                <w:szCs w:val="21"/>
              </w:rPr>
              <w:t>。</w:t>
            </w:r>
            <w:r>
              <w:rPr>
                <w:rFonts w:ascii="宋体" w:hAnsi="宋体" w:cs="宋体" w:hint="eastAsia"/>
                <w:szCs w:val="21"/>
              </w:rPr>
              <w:t>强化严重交通违法常态化治理，对人民群众反映强烈的酒驾、套牌等严重交通违法及时组织专项整治，提高现场发现率、查处率。坚持法治与德治并重，强化文明交通的培育。进一步加强农村交通安全宣传工作，普及交通安全常识，不断强化进城务工人员和农村中小学生群体规则意识。</w:t>
            </w:r>
            <w:r>
              <w:rPr>
                <w:rFonts w:ascii="宋体" w:hAnsi="宋体" w:cs="宋体" w:hint="eastAsia"/>
                <w:bCs/>
                <w:kern w:val="0"/>
                <w:szCs w:val="21"/>
              </w:rPr>
              <w:t>4、严格队伍监督管理，建设过硬交警队伍。</w:t>
            </w:r>
            <w:r>
              <w:rPr>
                <w:rFonts w:ascii="宋体" w:hAnsi="宋体" w:cs="宋体" w:hint="eastAsia"/>
                <w:szCs w:val="21"/>
              </w:rPr>
              <w:t>推进执法规范化建设，把严格规范公正</w:t>
            </w:r>
          </w:p>
        </w:tc>
      </w:tr>
      <w:tr w:rsidR="00400A1D" w:rsidTr="008E4025">
        <w:trPr>
          <w:trHeight w:val="1690"/>
          <w:jc w:val="center"/>
        </w:trPr>
        <w:tc>
          <w:tcPr>
            <w:tcW w:w="1090"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spacing w:line="560" w:lineRule="exact"/>
              <w:jc w:val="center"/>
              <w:rPr>
                <w:kern w:val="0"/>
                <w:szCs w:val="21"/>
              </w:rPr>
            </w:pPr>
            <w:r>
              <w:rPr>
                <w:rFonts w:hint="eastAsia"/>
                <w:kern w:val="0"/>
                <w:szCs w:val="21"/>
              </w:rPr>
              <w:lastRenderedPageBreak/>
              <w:t>归口管理业务股室</w:t>
            </w:r>
            <w:r>
              <w:rPr>
                <w:kern w:val="0"/>
                <w:szCs w:val="21"/>
              </w:rPr>
              <w:t>审核意见</w:t>
            </w:r>
          </w:p>
        </w:tc>
        <w:tc>
          <w:tcPr>
            <w:tcW w:w="8550" w:type="dxa"/>
            <w:gridSpan w:val="5"/>
            <w:tcBorders>
              <w:top w:val="single" w:sz="4" w:space="0" w:color="auto"/>
              <w:left w:val="single" w:sz="4" w:space="0" w:color="auto"/>
              <w:bottom w:val="single" w:sz="4" w:space="0" w:color="auto"/>
              <w:right w:val="single" w:sz="4" w:space="0" w:color="auto"/>
            </w:tcBorders>
            <w:vAlign w:val="bottom"/>
          </w:tcPr>
          <w:p w:rsidR="00400A1D" w:rsidRDefault="00400A1D" w:rsidP="008E4025">
            <w:pPr>
              <w:spacing w:line="560" w:lineRule="exact"/>
              <w:ind w:firstLineChars="1950" w:firstLine="4680"/>
              <w:jc w:val="right"/>
              <w:rPr>
                <w:kern w:val="0"/>
                <w:szCs w:val="21"/>
              </w:rPr>
            </w:pPr>
            <w:r>
              <w:rPr>
                <w:kern w:val="0"/>
                <w:sz w:val="24"/>
              </w:rPr>
              <w:t>（盖章）</w:t>
            </w:r>
            <w:r>
              <w:rPr>
                <w:kern w:val="0"/>
                <w:sz w:val="24"/>
              </w:rPr>
              <w:t xml:space="preserve">                                     </w:t>
            </w:r>
            <w:r>
              <w:rPr>
                <w:kern w:val="0"/>
                <w:sz w:val="24"/>
              </w:rPr>
              <w:br/>
              <w:t xml:space="preserve">                                        </w:t>
            </w:r>
            <w:r>
              <w:rPr>
                <w:kern w:val="0"/>
                <w:sz w:val="24"/>
              </w:rPr>
              <w:t>年</w:t>
            </w:r>
            <w:r>
              <w:rPr>
                <w:kern w:val="0"/>
                <w:sz w:val="24"/>
              </w:rPr>
              <w:t xml:space="preserve">    </w:t>
            </w:r>
            <w:r>
              <w:rPr>
                <w:kern w:val="0"/>
                <w:sz w:val="24"/>
              </w:rPr>
              <w:t>月</w:t>
            </w:r>
            <w:r>
              <w:rPr>
                <w:kern w:val="0"/>
                <w:sz w:val="24"/>
              </w:rPr>
              <w:t xml:space="preserve">    </w:t>
            </w:r>
            <w:r>
              <w:rPr>
                <w:kern w:val="0"/>
                <w:sz w:val="24"/>
              </w:rPr>
              <w:t>日</w:t>
            </w:r>
          </w:p>
        </w:tc>
      </w:tr>
    </w:tbl>
    <w:p w:rsidR="00400A1D" w:rsidRDefault="00400A1D" w:rsidP="00400A1D">
      <w:pPr>
        <w:widowControl/>
        <w:tabs>
          <w:tab w:val="left" w:pos="1333"/>
          <w:tab w:val="left" w:pos="3793"/>
          <w:tab w:val="left" w:pos="5853"/>
        </w:tabs>
        <w:spacing w:line="560" w:lineRule="exact"/>
        <w:ind w:firstLineChars="150" w:firstLine="315"/>
        <w:jc w:val="left"/>
        <w:rPr>
          <w:kern w:val="0"/>
          <w:szCs w:val="21"/>
        </w:rPr>
      </w:pPr>
      <w:r>
        <w:rPr>
          <w:kern w:val="0"/>
          <w:szCs w:val="21"/>
        </w:rPr>
        <w:t>填报人：</w:t>
      </w:r>
      <w:r>
        <w:rPr>
          <w:kern w:val="0"/>
          <w:szCs w:val="21"/>
        </w:rPr>
        <w:t xml:space="preserve">                    </w:t>
      </w:r>
      <w:r>
        <w:rPr>
          <w:kern w:val="0"/>
          <w:szCs w:val="21"/>
        </w:rPr>
        <w:t>联系电话：</w:t>
      </w:r>
      <w:r>
        <w:rPr>
          <w:kern w:val="0"/>
          <w:szCs w:val="21"/>
        </w:rPr>
        <w:t xml:space="preserve">                     </w:t>
      </w:r>
      <w:r>
        <w:rPr>
          <w:kern w:val="0"/>
          <w:szCs w:val="21"/>
        </w:rPr>
        <w:t>填报日期：</w:t>
      </w:r>
    </w:p>
    <w:p w:rsidR="00400A1D" w:rsidRDefault="00400A1D" w:rsidP="00400A1D">
      <w:pPr>
        <w:sectPr w:rsidR="00400A1D">
          <w:headerReference w:type="default" r:id="rId8"/>
          <w:footerReference w:type="even" r:id="rId9"/>
          <w:footerReference w:type="default" r:id="rId10"/>
          <w:footerReference w:type="first" r:id="rId11"/>
          <w:pgSz w:w="11906" w:h="16838"/>
          <w:pgMar w:top="1440" w:right="1797" w:bottom="1440" w:left="1797" w:header="851" w:footer="1474" w:gutter="0"/>
          <w:pgNumType w:fmt="numberInDash"/>
          <w:cols w:space="720"/>
          <w:docGrid w:type="linesAndChars" w:linePitch="312"/>
        </w:sectPr>
      </w:pPr>
    </w:p>
    <w:p w:rsidR="00400A1D" w:rsidRDefault="00400A1D" w:rsidP="00400A1D">
      <w:pPr>
        <w:spacing w:line="560" w:lineRule="exact"/>
        <w:rPr>
          <w:rFonts w:ascii="黑体" w:eastAsia="黑体" w:hAnsi="黑体"/>
          <w:kern w:val="0"/>
          <w:sz w:val="30"/>
          <w:szCs w:val="30"/>
        </w:rPr>
      </w:pPr>
      <w:bookmarkStart w:id="1" w:name="RANGE!A1:H22"/>
      <w:r>
        <w:rPr>
          <w:rFonts w:ascii="黑体" w:eastAsia="黑体" w:hAnsi="黑体"/>
          <w:kern w:val="0"/>
          <w:sz w:val="30"/>
          <w:szCs w:val="30"/>
        </w:rPr>
        <w:lastRenderedPageBreak/>
        <w:t>附件</w:t>
      </w:r>
      <w:bookmarkEnd w:id="1"/>
      <w:r>
        <w:rPr>
          <w:rFonts w:ascii="黑体" w:eastAsia="黑体" w:hAnsi="黑体" w:hint="eastAsia"/>
          <w:kern w:val="0"/>
          <w:sz w:val="30"/>
          <w:szCs w:val="30"/>
        </w:rPr>
        <w:t>4</w:t>
      </w:r>
    </w:p>
    <w:p w:rsidR="00400A1D" w:rsidRDefault="00400A1D" w:rsidP="00400A1D">
      <w:pPr>
        <w:spacing w:line="560" w:lineRule="exact"/>
        <w:jc w:val="center"/>
        <w:rPr>
          <w:rFonts w:eastAsia="方正小标宋简体"/>
          <w:sz w:val="36"/>
          <w:szCs w:val="36"/>
        </w:rPr>
      </w:pPr>
      <w:r>
        <w:rPr>
          <w:rFonts w:eastAsia="方正小标宋简体"/>
          <w:sz w:val="36"/>
          <w:szCs w:val="36"/>
        </w:rPr>
        <w:t>部门整体支出绩效评价指标评分表</w:t>
      </w:r>
    </w:p>
    <w:p w:rsidR="00400A1D" w:rsidRDefault="00400A1D" w:rsidP="00400A1D">
      <w:pPr>
        <w:spacing w:line="560" w:lineRule="exact"/>
        <w:jc w:val="center"/>
        <w:rPr>
          <w:rFonts w:eastAsia="方正小标宋简体"/>
          <w:sz w:val="36"/>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6"/>
        <w:gridCol w:w="775"/>
        <w:gridCol w:w="426"/>
        <w:gridCol w:w="1334"/>
        <w:gridCol w:w="794"/>
        <w:gridCol w:w="4140"/>
        <w:gridCol w:w="3432"/>
        <w:gridCol w:w="2107"/>
      </w:tblGrid>
      <w:tr w:rsidR="00400A1D" w:rsidTr="008E4025">
        <w:trPr>
          <w:trHeight w:val="1264"/>
          <w:tblHeader/>
          <w:jc w:val="center"/>
        </w:trPr>
        <w:tc>
          <w:tcPr>
            <w:tcW w:w="796"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center"/>
              <w:rPr>
                <w:rFonts w:eastAsia="黑体"/>
                <w:bCs/>
                <w:kern w:val="0"/>
                <w:szCs w:val="21"/>
              </w:rPr>
            </w:pPr>
            <w:r>
              <w:rPr>
                <w:rFonts w:eastAsia="黑体"/>
                <w:bCs/>
                <w:kern w:val="0"/>
                <w:szCs w:val="21"/>
              </w:rPr>
              <w:t>一级指标</w:t>
            </w:r>
          </w:p>
        </w:tc>
        <w:tc>
          <w:tcPr>
            <w:tcW w:w="775"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center"/>
              <w:rPr>
                <w:rFonts w:eastAsia="黑体"/>
                <w:bCs/>
                <w:kern w:val="0"/>
                <w:szCs w:val="21"/>
              </w:rPr>
            </w:pPr>
            <w:r>
              <w:rPr>
                <w:rFonts w:eastAsia="黑体"/>
                <w:bCs/>
                <w:kern w:val="0"/>
                <w:szCs w:val="21"/>
              </w:rPr>
              <w:t>二级指标</w:t>
            </w:r>
          </w:p>
        </w:tc>
        <w:tc>
          <w:tcPr>
            <w:tcW w:w="426"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center"/>
              <w:rPr>
                <w:rFonts w:eastAsia="黑体"/>
                <w:bCs/>
                <w:kern w:val="0"/>
                <w:szCs w:val="21"/>
              </w:rPr>
            </w:pPr>
            <w:r>
              <w:rPr>
                <w:rFonts w:eastAsia="黑体"/>
                <w:bCs/>
                <w:kern w:val="0"/>
                <w:szCs w:val="21"/>
              </w:rPr>
              <w:t>值</w:t>
            </w:r>
          </w:p>
        </w:tc>
        <w:tc>
          <w:tcPr>
            <w:tcW w:w="1334"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center"/>
              <w:rPr>
                <w:rFonts w:eastAsia="黑体"/>
                <w:bCs/>
                <w:kern w:val="0"/>
                <w:szCs w:val="21"/>
              </w:rPr>
            </w:pPr>
            <w:r>
              <w:rPr>
                <w:rFonts w:eastAsia="黑体"/>
                <w:bCs/>
                <w:kern w:val="0"/>
                <w:szCs w:val="21"/>
              </w:rPr>
              <w:t>三级指标</w:t>
            </w:r>
          </w:p>
        </w:tc>
        <w:tc>
          <w:tcPr>
            <w:tcW w:w="794"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center"/>
              <w:rPr>
                <w:rFonts w:eastAsia="黑体"/>
                <w:bCs/>
                <w:kern w:val="0"/>
                <w:szCs w:val="21"/>
              </w:rPr>
            </w:pPr>
            <w:r>
              <w:rPr>
                <w:rFonts w:eastAsia="黑体"/>
                <w:bCs/>
                <w:kern w:val="0"/>
                <w:szCs w:val="21"/>
              </w:rPr>
              <w:t>分值</w:t>
            </w:r>
          </w:p>
        </w:tc>
        <w:tc>
          <w:tcPr>
            <w:tcW w:w="4140"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center"/>
              <w:rPr>
                <w:rFonts w:eastAsia="黑体"/>
                <w:bCs/>
                <w:kern w:val="0"/>
                <w:szCs w:val="21"/>
              </w:rPr>
            </w:pPr>
            <w:r>
              <w:rPr>
                <w:rFonts w:eastAsia="黑体"/>
                <w:bCs/>
                <w:kern w:val="0"/>
                <w:szCs w:val="21"/>
              </w:rPr>
              <w:t>评价标准</w:t>
            </w:r>
          </w:p>
        </w:tc>
        <w:tc>
          <w:tcPr>
            <w:tcW w:w="3432"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center"/>
              <w:rPr>
                <w:rFonts w:eastAsia="黑体"/>
                <w:bCs/>
                <w:kern w:val="0"/>
                <w:szCs w:val="21"/>
              </w:rPr>
            </w:pPr>
            <w:r>
              <w:rPr>
                <w:rFonts w:eastAsia="黑体"/>
                <w:bCs/>
                <w:kern w:val="0"/>
                <w:szCs w:val="21"/>
              </w:rPr>
              <w:t>备注</w:t>
            </w:r>
          </w:p>
        </w:tc>
        <w:tc>
          <w:tcPr>
            <w:tcW w:w="2107"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center"/>
              <w:rPr>
                <w:rFonts w:eastAsia="黑体"/>
                <w:bCs/>
                <w:kern w:val="0"/>
                <w:szCs w:val="21"/>
              </w:rPr>
            </w:pPr>
            <w:r>
              <w:rPr>
                <w:rFonts w:eastAsia="黑体"/>
                <w:bCs/>
                <w:kern w:val="0"/>
                <w:szCs w:val="21"/>
              </w:rPr>
              <w:t>评价得分</w:t>
            </w:r>
          </w:p>
          <w:p w:rsidR="00400A1D" w:rsidRDefault="00400A1D" w:rsidP="008E4025">
            <w:pPr>
              <w:widowControl/>
              <w:jc w:val="center"/>
              <w:rPr>
                <w:rFonts w:eastAsia="黑体"/>
                <w:bCs/>
                <w:kern w:val="0"/>
                <w:szCs w:val="21"/>
              </w:rPr>
            </w:pPr>
            <w:r>
              <w:rPr>
                <w:rFonts w:eastAsia="黑体"/>
                <w:bCs/>
                <w:kern w:val="0"/>
                <w:szCs w:val="21"/>
              </w:rPr>
              <w:t>（要求列出计算过程和评分依据）</w:t>
            </w:r>
          </w:p>
        </w:tc>
      </w:tr>
      <w:tr w:rsidR="00400A1D" w:rsidTr="008E4025">
        <w:trPr>
          <w:cantSplit/>
          <w:trHeight w:val="2105"/>
          <w:jc w:val="center"/>
        </w:trPr>
        <w:tc>
          <w:tcPr>
            <w:tcW w:w="79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400A1D" w:rsidRDefault="00400A1D" w:rsidP="008E4025">
            <w:pPr>
              <w:widowControl/>
              <w:jc w:val="center"/>
              <w:rPr>
                <w:rFonts w:eastAsia="仿宋_GB2312"/>
                <w:kern w:val="0"/>
                <w:szCs w:val="21"/>
              </w:rPr>
            </w:pPr>
            <w:r>
              <w:rPr>
                <w:rFonts w:eastAsia="仿宋_GB2312"/>
                <w:kern w:val="0"/>
                <w:szCs w:val="21"/>
              </w:rPr>
              <w:t>投</w:t>
            </w:r>
            <w:r>
              <w:rPr>
                <w:rFonts w:eastAsia="仿宋_GB2312"/>
                <w:kern w:val="0"/>
                <w:szCs w:val="21"/>
              </w:rPr>
              <w:t xml:space="preserve">    </w:t>
            </w:r>
            <w:r>
              <w:rPr>
                <w:rFonts w:eastAsia="仿宋_GB2312"/>
                <w:kern w:val="0"/>
                <w:szCs w:val="21"/>
              </w:rPr>
              <w:t>入</w:t>
            </w: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center"/>
              <w:rPr>
                <w:rFonts w:eastAsia="仿宋_GB2312"/>
                <w:kern w:val="0"/>
                <w:szCs w:val="21"/>
              </w:rPr>
            </w:pPr>
            <w:r>
              <w:rPr>
                <w:rFonts w:eastAsia="仿宋_GB2312"/>
                <w:kern w:val="0"/>
                <w:szCs w:val="21"/>
              </w:rPr>
              <w:t>目标设定</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center"/>
              <w:rPr>
                <w:rFonts w:eastAsia="仿宋_GB2312"/>
                <w:kern w:val="0"/>
                <w:szCs w:val="21"/>
              </w:rPr>
            </w:pPr>
            <w:r>
              <w:rPr>
                <w:rFonts w:eastAsia="仿宋_GB2312"/>
                <w:kern w:val="0"/>
                <w:szCs w:val="21"/>
              </w:rPr>
              <w:t>8</w:t>
            </w:r>
          </w:p>
        </w:tc>
        <w:tc>
          <w:tcPr>
            <w:tcW w:w="1334"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center"/>
              <w:rPr>
                <w:rFonts w:eastAsia="仿宋_GB2312"/>
                <w:kern w:val="0"/>
                <w:szCs w:val="21"/>
              </w:rPr>
            </w:pPr>
            <w:r>
              <w:rPr>
                <w:rFonts w:eastAsia="仿宋_GB2312"/>
                <w:kern w:val="0"/>
                <w:szCs w:val="21"/>
              </w:rPr>
              <w:t>绩效目标合理性</w:t>
            </w:r>
          </w:p>
        </w:tc>
        <w:tc>
          <w:tcPr>
            <w:tcW w:w="794"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center"/>
              <w:rPr>
                <w:rFonts w:eastAsia="仿宋_GB2312"/>
                <w:kern w:val="0"/>
                <w:szCs w:val="21"/>
              </w:rPr>
            </w:pPr>
            <w:r>
              <w:rPr>
                <w:rFonts w:eastAsia="仿宋_GB2312"/>
                <w:kern w:val="0"/>
                <w:szCs w:val="21"/>
              </w:rPr>
              <w:t>3</w:t>
            </w:r>
          </w:p>
        </w:tc>
        <w:tc>
          <w:tcPr>
            <w:tcW w:w="4140"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left"/>
              <w:rPr>
                <w:rFonts w:eastAsia="仿宋_GB2312"/>
                <w:kern w:val="0"/>
                <w:szCs w:val="21"/>
              </w:rPr>
            </w:pPr>
            <w:r>
              <w:rPr>
                <w:rFonts w:eastAsia="仿宋_GB2312"/>
                <w:kern w:val="0"/>
                <w:szCs w:val="21"/>
              </w:rPr>
              <w:t>①</w:t>
            </w:r>
            <w:r>
              <w:rPr>
                <w:rFonts w:eastAsia="仿宋_GB2312"/>
                <w:kern w:val="0"/>
                <w:szCs w:val="21"/>
              </w:rPr>
              <w:t>符合国家法律法规、国民经济和社会发展总体规划，计</w:t>
            </w:r>
            <w:r>
              <w:rPr>
                <w:rFonts w:eastAsia="仿宋_GB2312"/>
                <w:kern w:val="0"/>
                <w:szCs w:val="21"/>
              </w:rPr>
              <w:t>1</w:t>
            </w:r>
            <w:r>
              <w:rPr>
                <w:rFonts w:eastAsia="仿宋_GB2312"/>
                <w:kern w:val="0"/>
                <w:szCs w:val="21"/>
              </w:rPr>
              <w:t>分；</w:t>
            </w:r>
          </w:p>
          <w:p w:rsidR="00400A1D" w:rsidRDefault="00400A1D" w:rsidP="008E4025">
            <w:pPr>
              <w:widowControl/>
              <w:jc w:val="left"/>
              <w:rPr>
                <w:rFonts w:eastAsia="仿宋_GB2312"/>
                <w:kern w:val="0"/>
                <w:szCs w:val="21"/>
              </w:rPr>
            </w:pPr>
            <w:r>
              <w:rPr>
                <w:rFonts w:eastAsia="仿宋_GB2312"/>
                <w:kern w:val="0"/>
                <w:szCs w:val="21"/>
              </w:rPr>
              <w:t>②</w:t>
            </w:r>
            <w:r>
              <w:rPr>
                <w:rFonts w:eastAsia="仿宋_GB2312"/>
                <w:kern w:val="0"/>
                <w:szCs w:val="21"/>
              </w:rPr>
              <w:t>符合部门</w:t>
            </w:r>
            <w:r>
              <w:rPr>
                <w:rFonts w:eastAsia="仿宋_GB2312"/>
                <w:kern w:val="0"/>
                <w:szCs w:val="21"/>
              </w:rPr>
              <w:t>“</w:t>
            </w:r>
            <w:r>
              <w:rPr>
                <w:rFonts w:eastAsia="仿宋_GB2312"/>
                <w:kern w:val="0"/>
                <w:szCs w:val="21"/>
              </w:rPr>
              <w:t>三定</w:t>
            </w:r>
            <w:r>
              <w:rPr>
                <w:rFonts w:eastAsia="仿宋_GB2312"/>
                <w:kern w:val="0"/>
                <w:szCs w:val="21"/>
              </w:rPr>
              <w:t>”</w:t>
            </w:r>
            <w:r>
              <w:rPr>
                <w:rFonts w:eastAsia="仿宋_GB2312"/>
                <w:kern w:val="0"/>
                <w:szCs w:val="21"/>
              </w:rPr>
              <w:t>方案确定的职责，计</w:t>
            </w:r>
            <w:r>
              <w:rPr>
                <w:rFonts w:eastAsia="仿宋_GB2312"/>
                <w:kern w:val="0"/>
                <w:szCs w:val="21"/>
              </w:rPr>
              <w:t>1</w:t>
            </w:r>
            <w:r>
              <w:rPr>
                <w:rFonts w:eastAsia="仿宋_GB2312"/>
                <w:kern w:val="0"/>
                <w:szCs w:val="21"/>
              </w:rPr>
              <w:t>分；</w:t>
            </w:r>
          </w:p>
          <w:p w:rsidR="00400A1D" w:rsidRDefault="00400A1D" w:rsidP="008E4025">
            <w:pPr>
              <w:widowControl/>
              <w:jc w:val="left"/>
              <w:rPr>
                <w:rFonts w:eastAsia="仿宋_GB2312"/>
                <w:kern w:val="0"/>
                <w:szCs w:val="21"/>
              </w:rPr>
            </w:pPr>
            <w:r>
              <w:rPr>
                <w:rFonts w:eastAsia="仿宋_GB2312"/>
                <w:kern w:val="0"/>
                <w:szCs w:val="21"/>
              </w:rPr>
              <w:t>③</w:t>
            </w:r>
            <w:r>
              <w:rPr>
                <w:rFonts w:eastAsia="仿宋_GB2312"/>
                <w:kern w:val="0"/>
                <w:szCs w:val="21"/>
              </w:rPr>
              <w:t>符合部门制定的中长期实施规划，计</w:t>
            </w:r>
            <w:r>
              <w:rPr>
                <w:rFonts w:eastAsia="仿宋_GB2312"/>
                <w:kern w:val="0"/>
                <w:szCs w:val="21"/>
              </w:rPr>
              <w:t>1</w:t>
            </w:r>
            <w:r>
              <w:rPr>
                <w:rFonts w:eastAsia="仿宋_GB2312"/>
                <w:kern w:val="0"/>
                <w:szCs w:val="21"/>
              </w:rPr>
              <w:t>分。</w:t>
            </w:r>
          </w:p>
        </w:tc>
        <w:tc>
          <w:tcPr>
            <w:tcW w:w="3432"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left"/>
              <w:rPr>
                <w:rFonts w:eastAsia="仿宋_GB2312"/>
                <w:kern w:val="0"/>
                <w:szCs w:val="21"/>
              </w:rPr>
            </w:pPr>
          </w:p>
        </w:tc>
        <w:tc>
          <w:tcPr>
            <w:tcW w:w="2107"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left"/>
              <w:rPr>
                <w:kern w:val="0"/>
                <w:szCs w:val="21"/>
              </w:rPr>
            </w:pPr>
            <w:r>
              <w:rPr>
                <w:rFonts w:hint="eastAsia"/>
                <w:kern w:val="0"/>
                <w:szCs w:val="21"/>
              </w:rPr>
              <w:t>1+1+1=3</w:t>
            </w:r>
          </w:p>
        </w:tc>
      </w:tr>
      <w:tr w:rsidR="00400A1D" w:rsidTr="008E4025">
        <w:trPr>
          <w:cantSplit/>
          <w:trHeight w:val="2936"/>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400A1D" w:rsidRDefault="00400A1D"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400A1D" w:rsidRDefault="00400A1D"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400A1D" w:rsidRDefault="00400A1D"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center"/>
              <w:rPr>
                <w:rFonts w:eastAsia="仿宋_GB2312"/>
                <w:kern w:val="0"/>
                <w:szCs w:val="21"/>
              </w:rPr>
            </w:pPr>
            <w:r>
              <w:rPr>
                <w:rFonts w:eastAsia="仿宋_GB2312"/>
                <w:kern w:val="0"/>
                <w:szCs w:val="21"/>
              </w:rPr>
              <w:t>绩效指标明确性</w:t>
            </w:r>
          </w:p>
        </w:tc>
        <w:tc>
          <w:tcPr>
            <w:tcW w:w="794"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center"/>
              <w:rPr>
                <w:rFonts w:eastAsia="仿宋_GB2312"/>
                <w:kern w:val="0"/>
                <w:szCs w:val="21"/>
              </w:rPr>
            </w:pPr>
            <w:r>
              <w:rPr>
                <w:rFonts w:eastAsia="仿宋_GB2312"/>
                <w:kern w:val="0"/>
                <w:szCs w:val="21"/>
              </w:rPr>
              <w:t>5</w:t>
            </w:r>
          </w:p>
        </w:tc>
        <w:tc>
          <w:tcPr>
            <w:tcW w:w="4140"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left"/>
              <w:rPr>
                <w:rFonts w:eastAsia="仿宋_GB2312"/>
                <w:kern w:val="0"/>
                <w:szCs w:val="21"/>
              </w:rPr>
            </w:pPr>
            <w:r>
              <w:rPr>
                <w:rFonts w:eastAsia="仿宋_GB2312"/>
                <w:kern w:val="0"/>
                <w:szCs w:val="21"/>
              </w:rPr>
              <w:t>①</w:t>
            </w:r>
            <w:r>
              <w:rPr>
                <w:rFonts w:eastAsia="仿宋_GB2312"/>
                <w:kern w:val="0"/>
                <w:szCs w:val="21"/>
              </w:rPr>
              <w:t>将部门整体的绩效目标细化分解为具体的工作任务，计</w:t>
            </w:r>
            <w:r>
              <w:rPr>
                <w:rFonts w:eastAsia="仿宋_GB2312"/>
                <w:kern w:val="0"/>
                <w:szCs w:val="21"/>
              </w:rPr>
              <w:t>1</w:t>
            </w:r>
            <w:r>
              <w:rPr>
                <w:rFonts w:eastAsia="仿宋_GB2312"/>
                <w:kern w:val="0"/>
                <w:szCs w:val="21"/>
              </w:rPr>
              <w:t>分；</w:t>
            </w:r>
          </w:p>
          <w:p w:rsidR="00400A1D" w:rsidRDefault="00400A1D" w:rsidP="008E4025">
            <w:pPr>
              <w:widowControl/>
              <w:jc w:val="left"/>
              <w:rPr>
                <w:rFonts w:eastAsia="仿宋_GB2312"/>
                <w:kern w:val="0"/>
                <w:szCs w:val="21"/>
              </w:rPr>
            </w:pPr>
            <w:r>
              <w:rPr>
                <w:rFonts w:eastAsia="仿宋_GB2312"/>
                <w:kern w:val="0"/>
                <w:szCs w:val="21"/>
              </w:rPr>
              <w:t>②</w:t>
            </w:r>
            <w:r>
              <w:rPr>
                <w:rFonts w:eastAsia="仿宋_GB2312"/>
                <w:kern w:val="0"/>
                <w:szCs w:val="21"/>
              </w:rPr>
              <w:t>通过清晰、可衡量的指标</w:t>
            </w:r>
            <w:proofErr w:type="gramStart"/>
            <w:r>
              <w:rPr>
                <w:rFonts w:eastAsia="仿宋_GB2312"/>
                <w:kern w:val="0"/>
                <w:szCs w:val="21"/>
              </w:rPr>
              <w:t>值予以</w:t>
            </w:r>
            <w:proofErr w:type="gramEnd"/>
            <w:r>
              <w:rPr>
                <w:rFonts w:eastAsia="仿宋_GB2312"/>
                <w:kern w:val="0"/>
                <w:szCs w:val="21"/>
              </w:rPr>
              <w:t>体现，计</w:t>
            </w:r>
            <w:r>
              <w:rPr>
                <w:rFonts w:eastAsia="仿宋_GB2312"/>
                <w:kern w:val="0"/>
                <w:szCs w:val="21"/>
              </w:rPr>
              <w:t>1</w:t>
            </w:r>
            <w:r>
              <w:rPr>
                <w:rFonts w:eastAsia="仿宋_GB2312"/>
                <w:kern w:val="0"/>
                <w:szCs w:val="21"/>
              </w:rPr>
              <w:t>分；</w:t>
            </w:r>
          </w:p>
          <w:p w:rsidR="00400A1D" w:rsidRDefault="00400A1D" w:rsidP="008E4025">
            <w:pPr>
              <w:widowControl/>
              <w:jc w:val="left"/>
              <w:rPr>
                <w:rFonts w:eastAsia="仿宋_GB2312"/>
                <w:kern w:val="0"/>
                <w:szCs w:val="21"/>
              </w:rPr>
            </w:pPr>
            <w:r>
              <w:rPr>
                <w:rFonts w:eastAsia="仿宋_GB2312"/>
                <w:kern w:val="0"/>
                <w:szCs w:val="21"/>
              </w:rPr>
              <w:t>③</w:t>
            </w:r>
            <w:r>
              <w:rPr>
                <w:rFonts w:eastAsia="仿宋_GB2312"/>
                <w:kern w:val="0"/>
                <w:szCs w:val="21"/>
              </w:rPr>
              <w:t>绩效指标与部门年度的任务数和计划数相对应，计</w:t>
            </w:r>
            <w:r>
              <w:rPr>
                <w:rFonts w:eastAsia="仿宋_GB2312"/>
                <w:kern w:val="0"/>
                <w:szCs w:val="21"/>
              </w:rPr>
              <w:t>1</w:t>
            </w:r>
            <w:r>
              <w:rPr>
                <w:rFonts w:eastAsia="仿宋_GB2312"/>
                <w:kern w:val="0"/>
                <w:szCs w:val="21"/>
              </w:rPr>
              <w:t>分；</w:t>
            </w:r>
          </w:p>
          <w:p w:rsidR="00400A1D" w:rsidRDefault="00400A1D" w:rsidP="008E4025">
            <w:pPr>
              <w:widowControl/>
              <w:jc w:val="left"/>
              <w:rPr>
                <w:rFonts w:eastAsia="仿宋_GB2312"/>
                <w:kern w:val="0"/>
                <w:szCs w:val="21"/>
              </w:rPr>
            </w:pPr>
            <w:r>
              <w:rPr>
                <w:rFonts w:eastAsia="仿宋_GB2312"/>
                <w:kern w:val="0"/>
                <w:szCs w:val="21"/>
              </w:rPr>
              <w:t>④</w:t>
            </w:r>
            <w:r>
              <w:rPr>
                <w:rFonts w:eastAsia="仿宋_GB2312"/>
                <w:kern w:val="0"/>
                <w:szCs w:val="21"/>
              </w:rPr>
              <w:t>绩效目标和指标与本年度部门预算资金相匹配，计</w:t>
            </w:r>
            <w:r>
              <w:rPr>
                <w:rFonts w:eastAsia="仿宋_GB2312"/>
                <w:kern w:val="0"/>
                <w:szCs w:val="21"/>
              </w:rPr>
              <w:t>2</w:t>
            </w:r>
            <w:r>
              <w:rPr>
                <w:rFonts w:eastAsia="仿宋_GB2312"/>
                <w:kern w:val="0"/>
                <w:szCs w:val="21"/>
              </w:rPr>
              <w:t>分。</w:t>
            </w:r>
          </w:p>
        </w:tc>
        <w:tc>
          <w:tcPr>
            <w:tcW w:w="3432"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left"/>
              <w:rPr>
                <w:rFonts w:eastAsia="仿宋_GB2312"/>
                <w:kern w:val="0"/>
                <w:szCs w:val="21"/>
              </w:rPr>
            </w:pPr>
          </w:p>
        </w:tc>
        <w:tc>
          <w:tcPr>
            <w:tcW w:w="2107"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left"/>
              <w:rPr>
                <w:kern w:val="0"/>
                <w:szCs w:val="21"/>
              </w:rPr>
            </w:pPr>
            <w:r>
              <w:rPr>
                <w:kern w:val="0"/>
                <w:szCs w:val="21"/>
              </w:rPr>
              <w:t>1+1+1+2=5</w:t>
            </w:r>
          </w:p>
        </w:tc>
      </w:tr>
      <w:tr w:rsidR="00400A1D" w:rsidTr="008E4025">
        <w:trPr>
          <w:cantSplit/>
          <w:trHeight w:val="2079"/>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400A1D" w:rsidRDefault="00400A1D" w:rsidP="008E4025">
            <w:pPr>
              <w:rPr>
                <w:szCs w:val="21"/>
              </w:rPr>
            </w:pP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center"/>
              <w:rPr>
                <w:rFonts w:eastAsia="仿宋_GB2312"/>
                <w:kern w:val="0"/>
                <w:szCs w:val="21"/>
              </w:rPr>
            </w:pPr>
            <w:r>
              <w:rPr>
                <w:rFonts w:eastAsia="仿宋_GB2312"/>
                <w:kern w:val="0"/>
                <w:szCs w:val="21"/>
              </w:rPr>
              <w:t>预算配置</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center"/>
              <w:rPr>
                <w:rFonts w:eastAsia="仿宋_GB2312"/>
                <w:kern w:val="0"/>
                <w:szCs w:val="21"/>
              </w:rPr>
            </w:pPr>
            <w:r>
              <w:rPr>
                <w:rFonts w:eastAsia="仿宋_GB2312"/>
                <w:kern w:val="0"/>
                <w:szCs w:val="21"/>
              </w:rPr>
              <w:t>12</w:t>
            </w:r>
          </w:p>
        </w:tc>
        <w:tc>
          <w:tcPr>
            <w:tcW w:w="1334"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center"/>
              <w:rPr>
                <w:rFonts w:eastAsia="仿宋_GB2312"/>
                <w:kern w:val="0"/>
                <w:szCs w:val="21"/>
              </w:rPr>
            </w:pPr>
            <w:r>
              <w:rPr>
                <w:rFonts w:eastAsia="仿宋_GB2312"/>
                <w:kern w:val="0"/>
                <w:szCs w:val="21"/>
              </w:rPr>
              <w:t>财政供养人员</w:t>
            </w:r>
            <w:r>
              <w:rPr>
                <w:rFonts w:eastAsia="仿宋_GB2312"/>
                <w:kern w:val="0"/>
                <w:szCs w:val="21"/>
              </w:rPr>
              <w:br/>
            </w:r>
            <w:r>
              <w:rPr>
                <w:rFonts w:eastAsia="仿宋_GB2312"/>
                <w:kern w:val="0"/>
                <w:szCs w:val="21"/>
              </w:rPr>
              <w:t>控制率</w:t>
            </w:r>
          </w:p>
        </w:tc>
        <w:tc>
          <w:tcPr>
            <w:tcW w:w="794"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center"/>
              <w:rPr>
                <w:rFonts w:eastAsia="仿宋_GB2312"/>
                <w:kern w:val="0"/>
                <w:szCs w:val="21"/>
              </w:rPr>
            </w:pPr>
            <w:r>
              <w:rPr>
                <w:rFonts w:eastAsia="仿宋_GB2312"/>
                <w:kern w:val="0"/>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left"/>
              <w:rPr>
                <w:rFonts w:eastAsia="仿宋_GB2312"/>
                <w:kern w:val="0"/>
                <w:szCs w:val="21"/>
              </w:rPr>
            </w:pPr>
            <w:r>
              <w:rPr>
                <w:rFonts w:eastAsia="仿宋_GB2312"/>
                <w:kern w:val="0"/>
                <w:szCs w:val="21"/>
              </w:rPr>
              <w:t>以</w:t>
            </w:r>
            <w:r>
              <w:rPr>
                <w:rFonts w:eastAsia="仿宋_GB2312"/>
                <w:kern w:val="0"/>
                <w:szCs w:val="21"/>
              </w:rPr>
              <w:t>100%</w:t>
            </w:r>
            <w:r>
              <w:rPr>
                <w:rFonts w:eastAsia="仿宋_GB2312"/>
                <w:kern w:val="0"/>
                <w:szCs w:val="21"/>
              </w:rPr>
              <w:t>为标准。在职人员控制率</w:t>
            </w:r>
            <w:r>
              <w:rPr>
                <w:kern w:val="0"/>
                <w:szCs w:val="21"/>
              </w:rPr>
              <w:t>≦</w:t>
            </w:r>
            <w:r>
              <w:rPr>
                <w:rFonts w:eastAsia="仿宋_GB2312"/>
                <w:kern w:val="0"/>
                <w:szCs w:val="21"/>
              </w:rPr>
              <w:t>100%</w:t>
            </w:r>
            <w:r>
              <w:rPr>
                <w:rFonts w:eastAsia="仿宋_GB2312"/>
                <w:kern w:val="0"/>
                <w:szCs w:val="21"/>
              </w:rPr>
              <w:t>，计</w:t>
            </w:r>
            <w:r>
              <w:rPr>
                <w:rFonts w:eastAsia="仿宋_GB2312"/>
                <w:kern w:val="0"/>
                <w:szCs w:val="21"/>
              </w:rPr>
              <w:t>4</w:t>
            </w:r>
            <w:r>
              <w:rPr>
                <w:rFonts w:eastAsia="仿宋_GB2312"/>
                <w:kern w:val="0"/>
                <w:szCs w:val="21"/>
              </w:rPr>
              <w:t>分；每超过一个百分点扣</w:t>
            </w:r>
            <w:r>
              <w:rPr>
                <w:rFonts w:eastAsia="仿宋_GB2312"/>
                <w:kern w:val="0"/>
                <w:szCs w:val="21"/>
              </w:rPr>
              <w:t>0.4</w:t>
            </w:r>
            <w:r>
              <w:rPr>
                <w:rFonts w:eastAsia="仿宋_GB2312"/>
                <w:kern w:val="0"/>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left"/>
              <w:rPr>
                <w:rFonts w:eastAsia="仿宋_GB2312"/>
                <w:kern w:val="0"/>
                <w:szCs w:val="21"/>
              </w:rPr>
            </w:pPr>
            <w:r>
              <w:rPr>
                <w:rFonts w:eastAsia="仿宋_GB2312"/>
                <w:kern w:val="0"/>
                <w:szCs w:val="21"/>
              </w:rPr>
              <w:t>在职人员控制率</w:t>
            </w:r>
            <w:r>
              <w:rPr>
                <w:rFonts w:eastAsia="仿宋_GB2312"/>
                <w:kern w:val="0"/>
                <w:szCs w:val="21"/>
              </w:rPr>
              <w:t>=</w:t>
            </w:r>
            <w:r>
              <w:rPr>
                <w:rFonts w:eastAsia="仿宋_GB2312"/>
                <w:kern w:val="0"/>
                <w:szCs w:val="21"/>
              </w:rPr>
              <w:t>（在职人员数</w:t>
            </w:r>
            <w:r>
              <w:rPr>
                <w:rFonts w:eastAsia="仿宋_GB2312"/>
                <w:kern w:val="0"/>
                <w:szCs w:val="21"/>
              </w:rPr>
              <w:t>/</w:t>
            </w:r>
            <w:r>
              <w:rPr>
                <w:rFonts w:eastAsia="仿宋_GB2312"/>
                <w:kern w:val="0"/>
                <w:szCs w:val="21"/>
              </w:rPr>
              <w:t>编制数）</w:t>
            </w:r>
            <w:r>
              <w:rPr>
                <w:rFonts w:eastAsia="仿宋_GB2312"/>
                <w:kern w:val="0"/>
                <w:szCs w:val="21"/>
              </w:rPr>
              <w:t>×100%</w:t>
            </w:r>
            <w:r>
              <w:rPr>
                <w:rFonts w:eastAsia="仿宋_GB2312"/>
                <w:kern w:val="0"/>
                <w:szCs w:val="21"/>
              </w:rPr>
              <w:t>，在职人员数：部门（单位）实际在职人数，以财政部门确定的部门决算编制口径为准。</w:t>
            </w:r>
            <w:r>
              <w:rPr>
                <w:rFonts w:eastAsia="仿宋_GB2312"/>
                <w:kern w:val="0"/>
                <w:szCs w:val="21"/>
              </w:rPr>
              <w:br/>
            </w:r>
            <w:r>
              <w:rPr>
                <w:rFonts w:eastAsia="仿宋_GB2312"/>
                <w:kern w:val="0"/>
                <w:szCs w:val="21"/>
              </w:rPr>
              <w:t>编制数：机构编制部门核定批复的部门（单位）的人员编制数。</w:t>
            </w:r>
          </w:p>
        </w:tc>
        <w:tc>
          <w:tcPr>
            <w:tcW w:w="2107"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center"/>
              <w:rPr>
                <w:bCs/>
                <w:color w:val="FF0000"/>
                <w:kern w:val="0"/>
                <w:szCs w:val="21"/>
              </w:rPr>
            </w:pPr>
            <w:r>
              <w:rPr>
                <w:rFonts w:hint="eastAsia"/>
                <w:bCs/>
                <w:color w:val="FF0000"/>
                <w:kern w:val="0"/>
                <w:szCs w:val="21"/>
              </w:rPr>
              <w:t>在职人员控制率</w:t>
            </w:r>
            <w:r>
              <w:rPr>
                <w:rFonts w:hint="eastAsia"/>
                <w:bCs/>
                <w:color w:val="FF0000"/>
                <w:kern w:val="0"/>
                <w:szCs w:val="21"/>
              </w:rPr>
              <w:t>=</w:t>
            </w:r>
            <w:r>
              <w:rPr>
                <w:rFonts w:hint="eastAsia"/>
                <w:bCs/>
                <w:color w:val="FF0000"/>
                <w:kern w:val="0"/>
                <w:szCs w:val="21"/>
              </w:rPr>
              <w:t>（在职人员数</w:t>
            </w:r>
            <w:r>
              <w:rPr>
                <w:rFonts w:hint="eastAsia"/>
                <w:bCs/>
                <w:color w:val="FF0000"/>
                <w:kern w:val="0"/>
                <w:szCs w:val="21"/>
              </w:rPr>
              <w:t>34/</w:t>
            </w:r>
            <w:r>
              <w:rPr>
                <w:rFonts w:hint="eastAsia"/>
                <w:bCs/>
                <w:color w:val="FF0000"/>
                <w:kern w:val="0"/>
                <w:szCs w:val="21"/>
              </w:rPr>
              <w:t>编制数</w:t>
            </w:r>
            <w:r>
              <w:rPr>
                <w:rFonts w:hint="eastAsia"/>
                <w:bCs/>
                <w:color w:val="FF0000"/>
                <w:kern w:val="0"/>
                <w:szCs w:val="21"/>
              </w:rPr>
              <w:t>31</w:t>
            </w:r>
            <w:r>
              <w:rPr>
                <w:rFonts w:hint="eastAsia"/>
                <w:bCs/>
                <w:color w:val="FF0000"/>
                <w:kern w:val="0"/>
                <w:szCs w:val="21"/>
              </w:rPr>
              <w:t>）</w:t>
            </w:r>
          </w:p>
          <w:p w:rsidR="00400A1D" w:rsidRDefault="00400A1D" w:rsidP="008E4025">
            <w:pPr>
              <w:widowControl/>
              <w:jc w:val="center"/>
              <w:rPr>
                <w:color w:val="FF0000"/>
                <w:kern w:val="0"/>
                <w:szCs w:val="21"/>
              </w:rPr>
            </w:pPr>
            <w:r>
              <w:rPr>
                <w:rFonts w:hint="eastAsia"/>
                <w:bCs/>
                <w:color w:val="FF0000"/>
                <w:kern w:val="0"/>
                <w:szCs w:val="21"/>
              </w:rPr>
              <w:t>计</w:t>
            </w:r>
            <w:r>
              <w:rPr>
                <w:rFonts w:hint="eastAsia"/>
                <w:bCs/>
                <w:color w:val="FF0000"/>
                <w:kern w:val="0"/>
                <w:szCs w:val="21"/>
              </w:rPr>
              <w:t>2.8</w:t>
            </w:r>
            <w:r>
              <w:rPr>
                <w:rFonts w:hint="eastAsia"/>
                <w:bCs/>
                <w:color w:val="FF0000"/>
                <w:kern w:val="0"/>
                <w:szCs w:val="21"/>
              </w:rPr>
              <w:t>分</w:t>
            </w:r>
          </w:p>
        </w:tc>
      </w:tr>
      <w:tr w:rsidR="00400A1D" w:rsidTr="008E4025">
        <w:trPr>
          <w:cantSplit/>
          <w:trHeight w:val="2207"/>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400A1D" w:rsidRDefault="00400A1D"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400A1D" w:rsidRDefault="00400A1D"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400A1D" w:rsidRDefault="00400A1D"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center"/>
              <w:rPr>
                <w:rFonts w:eastAsia="仿宋_GB2312"/>
                <w:kern w:val="0"/>
                <w:szCs w:val="21"/>
              </w:rPr>
            </w:pP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br/>
            </w:r>
            <w:r>
              <w:rPr>
                <w:rFonts w:eastAsia="仿宋_GB2312"/>
                <w:kern w:val="0"/>
                <w:szCs w:val="21"/>
              </w:rPr>
              <w:t>变动率</w:t>
            </w:r>
          </w:p>
        </w:tc>
        <w:tc>
          <w:tcPr>
            <w:tcW w:w="794"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center"/>
              <w:rPr>
                <w:rFonts w:eastAsia="仿宋_GB2312"/>
                <w:kern w:val="0"/>
                <w:szCs w:val="21"/>
              </w:rPr>
            </w:pPr>
            <w:r>
              <w:rPr>
                <w:rFonts w:eastAsia="仿宋_GB2312"/>
                <w:kern w:val="0"/>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left"/>
              <w:rPr>
                <w:rFonts w:eastAsia="仿宋_GB2312"/>
                <w:kern w:val="0"/>
                <w:szCs w:val="21"/>
              </w:rPr>
            </w:pP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变动率</w:t>
            </w:r>
            <w:r>
              <w:rPr>
                <w:kern w:val="0"/>
                <w:szCs w:val="21"/>
              </w:rPr>
              <w:t>≦</w:t>
            </w:r>
            <w:r>
              <w:rPr>
                <w:rFonts w:eastAsia="仿宋_GB2312"/>
                <w:kern w:val="0"/>
                <w:szCs w:val="21"/>
              </w:rPr>
              <w:t>0,</w:t>
            </w:r>
            <w:r>
              <w:rPr>
                <w:rFonts w:eastAsia="仿宋_GB2312"/>
                <w:kern w:val="0"/>
                <w:szCs w:val="21"/>
              </w:rPr>
              <w:t>计</w:t>
            </w:r>
            <w:r>
              <w:rPr>
                <w:rFonts w:eastAsia="仿宋_GB2312"/>
                <w:kern w:val="0"/>
                <w:szCs w:val="21"/>
              </w:rPr>
              <w:t>4</w:t>
            </w:r>
            <w:r>
              <w:rPr>
                <w:rFonts w:eastAsia="仿宋_GB2312"/>
                <w:kern w:val="0"/>
                <w:szCs w:val="21"/>
              </w:rPr>
              <w:t>分；</w:t>
            </w: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变动率＞</w:t>
            </w:r>
            <w:r>
              <w:rPr>
                <w:rFonts w:eastAsia="仿宋_GB2312"/>
                <w:kern w:val="0"/>
                <w:szCs w:val="21"/>
              </w:rPr>
              <w:t>0</w:t>
            </w:r>
            <w:r>
              <w:rPr>
                <w:rFonts w:eastAsia="仿宋_GB2312"/>
                <w:kern w:val="0"/>
                <w:szCs w:val="21"/>
              </w:rPr>
              <w:t>，每超过一个百分点扣</w:t>
            </w:r>
            <w:r>
              <w:rPr>
                <w:rFonts w:eastAsia="仿宋_GB2312"/>
                <w:kern w:val="0"/>
                <w:szCs w:val="21"/>
              </w:rPr>
              <w:t>0.4</w:t>
            </w:r>
            <w:r>
              <w:rPr>
                <w:rFonts w:eastAsia="仿宋_GB2312"/>
                <w:kern w:val="0"/>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left"/>
              <w:rPr>
                <w:rFonts w:eastAsia="仿宋_GB2312"/>
                <w:kern w:val="0"/>
                <w:szCs w:val="21"/>
              </w:rPr>
            </w:pP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变动率</w:t>
            </w:r>
            <w:r>
              <w:rPr>
                <w:rFonts w:eastAsia="仿宋_GB2312"/>
                <w:kern w:val="0"/>
                <w:szCs w:val="21"/>
              </w:rPr>
              <w:t>=[</w:t>
            </w:r>
            <w:r>
              <w:rPr>
                <w:rFonts w:eastAsia="仿宋_GB2312"/>
                <w:kern w:val="0"/>
                <w:szCs w:val="21"/>
              </w:rPr>
              <w:t>（本年度</w:t>
            </w: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总额</w:t>
            </w:r>
            <w:r>
              <w:rPr>
                <w:rFonts w:eastAsia="仿宋_GB2312"/>
                <w:kern w:val="0"/>
                <w:szCs w:val="21"/>
              </w:rPr>
              <w:t>-</w:t>
            </w:r>
            <w:r>
              <w:rPr>
                <w:rFonts w:eastAsia="仿宋_GB2312"/>
                <w:kern w:val="0"/>
                <w:szCs w:val="21"/>
              </w:rPr>
              <w:t>上年度</w:t>
            </w: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总额）</w:t>
            </w:r>
            <w:r>
              <w:rPr>
                <w:rFonts w:eastAsia="仿宋_GB2312"/>
                <w:kern w:val="0"/>
                <w:szCs w:val="21"/>
              </w:rPr>
              <w:t>/</w:t>
            </w:r>
            <w:r>
              <w:rPr>
                <w:rFonts w:eastAsia="仿宋_GB2312"/>
                <w:kern w:val="0"/>
                <w:szCs w:val="21"/>
              </w:rPr>
              <w:t>上年度</w:t>
            </w: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总额</w:t>
            </w:r>
            <w:r>
              <w:rPr>
                <w:rFonts w:eastAsia="仿宋_GB2312"/>
                <w:kern w:val="0"/>
                <w:szCs w:val="21"/>
              </w:rPr>
              <w:t>]×100%</w:t>
            </w:r>
            <w:r>
              <w:rPr>
                <w:rFonts w:eastAsia="仿宋_GB2312"/>
                <w:kern w:val="0"/>
                <w:szCs w:val="21"/>
              </w:rPr>
              <w:t>。</w:t>
            </w:r>
            <w:r>
              <w:rPr>
                <w:rFonts w:eastAsia="仿宋_GB2312"/>
                <w:kern w:val="0"/>
                <w:szCs w:val="21"/>
              </w:rPr>
              <w:br/>
              <w:t>“</w:t>
            </w:r>
            <w:r>
              <w:rPr>
                <w:rFonts w:eastAsia="仿宋_GB2312"/>
                <w:kern w:val="0"/>
                <w:szCs w:val="21"/>
              </w:rPr>
              <w:t>三公经费</w:t>
            </w:r>
            <w:r>
              <w:rPr>
                <w:rFonts w:eastAsia="仿宋_GB2312"/>
                <w:kern w:val="0"/>
                <w:szCs w:val="21"/>
              </w:rPr>
              <w:t>”</w:t>
            </w:r>
            <w:r>
              <w:rPr>
                <w:rFonts w:eastAsia="仿宋_GB2312"/>
                <w:kern w:val="0"/>
                <w:szCs w:val="21"/>
              </w:rPr>
              <w:t>：指政府部门人员因公出国（境）经费、公务车购置及运行费、公务招待费产生的消费。</w:t>
            </w:r>
          </w:p>
        </w:tc>
        <w:tc>
          <w:tcPr>
            <w:tcW w:w="2107"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left"/>
              <w:rPr>
                <w:kern w:val="0"/>
                <w:szCs w:val="21"/>
              </w:rPr>
            </w:pPr>
            <w:r>
              <w:rPr>
                <w:kern w:val="0"/>
                <w:szCs w:val="21"/>
              </w:rPr>
              <w:t xml:space="preserve">　</w:t>
            </w:r>
            <w:r>
              <w:rPr>
                <w:rFonts w:hint="eastAsia"/>
                <w:kern w:val="0"/>
                <w:szCs w:val="21"/>
              </w:rPr>
              <w:t>11.7/36.3</w:t>
            </w:r>
            <w:r>
              <w:rPr>
                <w:kern w:val="0"/>
                <w:szCs w:val="21"/>
              </w:rPr>
              <w:t>≦</w:t>
            </w:r>
            <w:r>
              <w:rPr>
                <w:rFonts w:eastAsia="仿宋_GB2312"/>
                <w:kern w:val="0"/>
                <w:szCs w:val="21"/>
              </w:rPr>
              <w:t>100%=</w:t>
            </w:r>
            <w:r>
              <w:rPr>
                <w:kern w:val="0"/>
                <w:szCs w:val="21"/>
              </w:rPr>
              <w:t>4</w:t>
            </w:r>
          </w:p>
        </w:tc>
      </w:tr>
      <w:tr w:rsidR="00400A1D" w:rsidTr="008E4025">
        <w:trPr>
          <w:cantSplit/>
          <w:trHeight w:val="2429"/>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400A1D" w:rsidRDefault="00400A1D"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400A1D" w:rsidRDefault="00400A1D"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400A1D" w:rsidRDefault="00400A1D"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center"/>
              <w:rPr>
                <w:rFonts w:eastAsia="仿宋_GB2312"/>
                <w:kern w:val="0"/>
                <w:szCs w:val="21"/>
              </w:rPr>
            </w:pPr>
            <w:r>
              <w:rPr>
                <w:rFonts w:eastAsia="仿宋_GB2312"/>
                <w:kern w:val="0"/>
                <w:szCs w:val="21"/>
              </w:rPr>
              <w:t>重点支出</w:t>
            </w:r>
            <w:r>
              <w:rPr>
                <w:rFonts w:eastAsia="仿宋_GB2312"/>
                <w:kern w:val="0"/>
                <w:szCs w:val="21"/>
              </w:rPr>
              <w:br/>
            </w:r>
            <w:r>
              <w:rPr>
                <w:rFonts w:eastAsia="仿宋_GB2312"/>
                <w:kern w:val="0"/>
                <w:szCs w:val="21"/>
              </w:rPr>
              <w:t>安排率</w:t>
            </w:r>
          </w:p>
        </w:tc>
        <w:tc>
          <w:tcPr>
            <w:tcW w:w="794"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center"/>
              <w:rPr>
                <w:rFonts w:eastAsia="仿宋_GB2312"/>
                <w:kern w:val="0"/>
                <w:szCs w:val="21"/>
              </w:rPr>
            </w:pPr>
            <w:r>
              <w:rPr>
                <w:rFonts w:eastAsia="仿宋_GB2312"/>
                <w:kern w:val="0"/>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left"/>
              <w:rPr>
                <w:rFonts w:eastAsia="仿宋_GB2312"/>
                <w:kern w:val="0"/>
                <w:szCs w:val="21"/>
              </w:rPr>
            </w:pPr>
            <w:r>
              <w:rPr>
                <w:rFonts w:eastAsia="仿宋_GB2312"/>
                <w:kern w:val="0"/>
                <w:szCs w:val="21"/>
              </w:rPr>
              <w:t>重点支出安排率</w:t>
            </w:r>
            <w:r>
              <w:rPr>
                <w:rFonts w:eastAsia="仿宋_GB2312"/>
                <w:kern w:val="0"/>
                <w:szCs w:val="21"/>
              </w:rPr>
              <w:t>≥90%</w:t>
            </w:r>
            <w:r>
              <w:rPr>
                <w:rFonts w:eastAsia="仿宋_GB2312"/>
                <w:kern w:val="0"/>
                <w:szCs w:val="21"/>
              </w:rPr>
              <w:t>，计</w:t>
            </w:r>
            <w:r>
              <w:rPr>
                <w:rFonts w:eastAsia="仿宋_GB2312"/>
                <w:kern w:val="0"/>
                <w:szCs w:val="21"/>
              </w:rPr>
              <w:t>4</w:t>
            </w:r>
            <w:r>
              <w:rPr>
                <w:rFonts w:eastAsia="仿宋_GB2312"/>
                <w:kern w:val="0"/>
                <w:szCs w:val="21"/>
              </w:rPr>
              <w:t>分；</w:t>
            </w:r>
            <w:r>
              <w:rPr>
                <w:rFonts w:eastAsia="仿宋_GB2312"/>
                <w:kern w:val="0"/>
                <w:szCs w:val="21"/>
              </w:rPr>
              <w:br/>
              <w:t>80%</w:t>
            </w:r>
            <w:r>
              <w:rPr>
                <w:rFonts w:eastAsia="仿宋_GB2312"/>
                <w:kern w:val="0"/>
                <w:szCs w:val="21"/>
              </w:rPr>
              <w:t>（含）</w:t>
            </w:r>
            <w:r>
              <w:rPr>
                <w:rFonts w:eastAsia="仿宋_GB2312"/>
                <w:kern w:val="0"/>
                <w:szCs w:val="21"/>
              </w:rPr>
              <w:t>-90%</w:t>
            </w:r>
            <w:r>
              <w:rPr>
                <w:rFonts w:eastAsia="仿宋_GB2312"/>
                <w:kern w:val="0"/>
                <w:szCs w:val="21"/>
              </w:rPr>
              <w:t>，计</w:t>
            </w:r>
            <w:r>
              <w:rPr>
                <w:rFonts w:eastAsia="仿宋_GB2312"/>
                <w:kern w:val="0"/>
                <w:szCs w:val="21"/>
              </w:rPr>
              <w:t>3</w:t>
            </w:r>
            <w:r>
              <w:rPr>
                <w:rFonts w:eastAsia="仿宋_GB2312"/>
                <w:kern w:val="0"/>
                <w:szCs w:val="21"/>
              </w:rPr>
              <w:t>分；</w:t>
            </w:r>
            <w:r>
              <w:rPr>
                <w:rFonts w:eastAsia="仿宋_GB2312"/>
                <w:kern w:val="0"/>
                <w:szCs w:val="21"/>
              </w:rPr>
              <w:br/>
              <w:t>70%</w:t>
            </w:r>
            <w:r>
              <w:rPr>
                <w:rFonts w:eastAsia="仿宋_GB2312"/>
                <w:kern w:val="0"/>
                <w:szCs w:val="21"/>
              </w:rPr>
              <w:t>（含）</w:t>
            </w:r>
            <w:r>
              <w:rPr>
                <w:rFonts w:eastAsia="仿宋_GB2312"/>
                <w:kern w:val="0"/>
                <w:szCs w:val="21"/>
              </w:rPr>
              <w:t>-80%</w:t>
            </w:r>
            <w:r>
              <w:rPr>
                <w:rFonts w:eastAsia="仿宋_GB2312"/>
                <w:kern w:val="0"/>
                <w:szCs w:val="21"/>
              </w:rPr>
              <w:t>，计</w:t>
            </w:r>
            <w:r>
              <w:rPr>
                <w:rFonts w:eastAsia="仿宋_GB2312"/>
                <w:kern w:val="0"/>
                <w:szCs w:val="21"/>
              </w:rPr>
              <w:t>2</w:t>
            </w:r>
            <w:r>
              <w:rPr>
                <w:rFonts w:eastAsia="仿宋_GB2312"/>
                <w:kern w:val="0"/>
                <w:szCs w:val="21"/>
              </w:rPr>
              <w:t>分；</w:t>
            </w:r>
            <w:r>
              <w:rPr>
                <w:rFonts w:eastAsia="仿宋_GB2312"/>
                <w:kern w:val="0"/>
                <w:szCs w:val="21"/>
              </w:rPr>
              <w:br/>
              <w:t>60%</w:t>
            </w:r>
            <w:r>
              <w:rPr>
                <w:rFonts w:eastAsia="仿宋_GB2312"/>
                <w:kern w:val="0"/>
                <w:szCs w:val="21"/>
              </w:rPr>
              <w:t>（含）</w:t>
            </w:r>
            <w:r>
              <w:rPr>
                <w:rFonts w:eastAsia="仿宋_GB2312"/>
                <w:kern w:val="0"/>
                <w:szCs w:val="21"/>
              </w:rPr>
              <w:t>-70%</w:t>
            </w:r>
            <w:r>
              <w:rPr>
                <w:rFonts w:eastAsia="仿宋_GB2312"/>
                <w:kern w:val="0"/>
                <w:szCs w:val="21"/>
              </w:rPr>
              <w:t>，计</w:t>
            </w:r>
            <w:r>
              <w:rPr>
                <w:rFonts w:eastAsia="仿宋_GB2312"/>
                <w:kern w:val="0"/>
                <w:szCs w:val="21"/>
              </w:rPr>
              <w:t>1</w:t>
            </w:r>
            <w:r>
              <w:rPr>
                <w:rFonts w:eastAsia="仿宋_GB2312"/>
                <w:kern w:val="0"/>
                <w:szCs w:val="21"/>
              </w:rPr>
              <w:t>分；</w:t>
            </w:r>
            <w:r>
              <w:rPr>
                <w:rFonts w:eastAsia="仿宋_GB2312"/>
                <w:kern w:val="0"/>
                <w:szCs w:val="21"/>
              </w:rPr>
              <w:br/>
            </w:r>
            <w:r>
              <w:rPr>
                <w:rFonts w:eastAsia="仿宋_GB2312"/>
                <w:kern w:val="0"/>
                <w:szCs w:val="21"/>
              </w:rPr>
              <w:t>低于</w:t>
            </w:r>
            <w:r>
              <w:rPr>
                <w:rFonts w:eastAsia="仿宋_GB2312"/>
                <w:kern w:val="0"/>
                <w:szCs w:val="21"/>
              </w:rPr>
              <w:t>60%</w:t>
            </w:r>
            <w:r>
              <w:rPr>
                <w:rFonts w:eastAsia="仿宋_GB2312"/>
                <w:kern w:val="0"/>
                <w:szCs w:val="21"/>
              </w:rPr>
              <w:t>不得分。</w:t>
            </w:r>
          </w:p>
        </w:tc>
        <w:tc>
          <w:tcPr>
            <w:tcW w:w="3432"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left"/>
              <w:rPr>
                <w:rFonts w:eastAsia="仿宋_GB2312"/>
                <w:kern w:val="0"/>
                <w:szCs w:val="21"/>
              </w:rPr>
            </w:pPr>
            <w:r>
              <w:rPr>
                <w:rFonts w:eastAsia="仿宋_GB2312"/>
                <w:kern w:val="0"/>
                <w:szCs w:val="21"/>
              </w:rPr>
              <w:t>重点支出安排率</w:t>
            </w:r>
            <w:r>
              <w:rPr>
                <w:rFonts w:eastAsia="仿宋_GB2312"/>
                <w:kern w:val="0"/>
                <w:szCs w:val="21"/>
              </w:rPr>
              <w:t>=</w:t>
            </w:r>
            <w:r>
              <w:rPr>
                <w:rFonts w:eastAsia="仿宋_GB2312"/>
                <w:kern w:val="0"/>
                <w:szCs w:val="21"/>
              </w:rPr>
              <w:t>（重点项目支出</w:t>
            </w:r>
            <w:r>
              <w:rPr>
                <w:rFonts w:eastAsia="仿宋_GB2312"/>
                <w:kern w:val="0"/>
                <w:szCs w:val="21"/>
              </w:rPr>
              <w:t>/</w:t>
            </w:r>
            <w:r>
              <w:rPr>
                <w:rFonts w:eastAsia="仿宋_GB2312"/>
                <w:kern w:val="0"/>
                <w:szCs w:val="21"/>
              </w:rPr>
              <w:t>项目总支出）</w:t>
            </w:r>
            <w:r>
              <w:rPr>
                <w:rFonts w:eastAsia="仿宋_GB2312"/>
                <w:kern w:val="0"/>
                <w:szCs w:val="21"/>
              </w:rPr>
              <w:t>×100%</w:t>
            </w:r>
            <w:r>
              <w:rPr>
                <w:rFonts w:eastAsia="仿宋_GB2312"/>
                <w:kern w:val="0"/>
                <w:szCs w:val="21"/>
              </w:rPr>
              <w:br/>
            </w:r>
            <w:r>
              <w:rPr>
                <w:rFonts w:eastAsia="仿宋_GB2312"/>
                <w:kern w:val="0"/>
                <w:szCs w:val="21"/>
              </w:rPr>
              <w:t>重点项目支出：市委、市政府确定的为民办实事和部门重点工程与重点工作支出。</w:t>
            </w:r>
            <w:r>
              <w:rPr>
                <w:rFonts w:eastAsia="仿宋_GB2312"/>
                <w:kern w:val="0"/>
                <w:szCs w:val="21"/>
              </w:rPr>
              <w:br/>
            </w:r>
            <w:r>
              <w:rPr>
                <w:rFonts w:eastAsia="仿宋_GB2312"/>
                <w:kern w:val="0"/>
                <w:szCs w:val="21"/>
              </w:rPr>
              <w:t>项目总支出：部门（单位）年度预算安排的项目支出总额。</w:t>
            </w:r>
          </w:p>
        </w:tc>
        <w:tc>
          <w:tcPr>
            <w:tcW w:w="2107"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left"/>
              <w:rPr>
                <w:color w:val="FF0000"/>
                <w:kern w:val="0"/>
                <w:szCs w:val="21"/>
              </w:rPr>
            </w:pPr>
            <w:r>
              <w:rPr>
                <w:kern w:val="0"/>
                <w:szCs w:val="21"/>
              </w:rPr>
              <w:t xml:space="preserve">　</w:t>
            </w:r>
            <w:r>
              <w:rPr>
                <w:rFonts w:hint="eastAsia"/>
                <w:color w:val="FF0000"/>
                <w:kern w:val="0"/>
                <w:szCs w:val="21"/>
              </w:rPr>
              <w:t>170</w:t>
            </w:r>
            <w:r>
              <w:rPr>
                <w:color w:val="FF0000"/>
                <w:kern w:val="0"/>
                <w:szCs w:val="21"/>
              </w:rPr>
              <w:t>/</w:t>
            </w:r>
            <w:r>
              <w:rPr>
                <w:rFonts w:hint="eastAsia"/>
                <w:color w:val="FF0000"/>
                <w:kern w:val="0"/>
                <w:szCs w:val="21"/>
              </w:rPr>
              <w:t>170</w:t>
            </w:r>
            <w:r>
              <w:rPr>
                <w:rFonts w:eastAsia="仿宋_GB2312"/>
                <w:color w:val="FF0000"/>
                <w:kern w:val="0"/>
                <w:szCs w:val="21"/>
              </w:rPr>
              <w:t>×100%≥90%=</w:t>
            </w:r>
            <w:r>
              <w:rPr>
                <w:color w:val="FF0000"/>
                <w:kern w:val="0"/>
                <w:szCs w:val="21"/>
              </w:rPr>
              <w:t xml:space="preserve">　</w:t>
            </w:r>
            <w:r>
              <w:rPr>
                <w:color w:val="FF0000"/>
                <w:kern w:val="0"/>
                <w:szCs w:val="21"/>
              </w:rPr>
              <w:t>4</w:t>
            </w:r>
          </w:p>
        </w:tc>
      </w:tr>
      <w:tr w:rsidR="00400A1D" w:rsidTr="008E4025">
        <w:trPr>
          <w:cantSplit/>
          <w:trHeight w:val="2013"/>
          <w:jc w:val="center"/>
        </w:trPr>
        <w:tc>
          <w:tcPr>
            <w:tcW w:w="79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400A1D" w:rsidRDefault="00400A1D" w:rsidP="008E4025">
            <w:pPr>
              <w:widowControl/>
              <w:jc w:val="center"/>
              <w:rPr>
                <w:rFonts w:eastAsia="仿宋_GB2312"/>
                <w:kern w:val="0"/>
                <w:szCs w:val="21"/>
              </w:rPr>
            </w:pPr>
            <w:r>
              <w:rPr>
                <w:rFonts w:eastAsia="仿宋_GB2312"/>
                <w:kern w:val="0"/>
                <w:szCs w:val="21"/>
              </w:rPr>
              <w:lastRenderedPageBreak/>
              <w:t>过</w:t>
            </w:r>
            <w:r>
              <w:rPr>
                <w:rFonts w:eastAsia="仿宋_GB2312"/>
                <w:kern w:val="0"/>
                <w:szCs w:val="21"/>
              </w:rPr>
              <w:t xml:space="preserve">    </w:t>
            </w:r>
            <w:r>
              <w:rPr>
                <w:rFonts w:eastAsia="仿宋_GB2312"/>
                <w:kern w:val="0"/>
                <w:szCs w:val="21"/>
              </w:rPr>
              <w:t>程</w:t>
            </w: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center"/>
              <w:rPr>
                <w:rFonts w:eastAsia="仿宋_GB2312"/>
                <w:kern w:val="0"/>
                <w:szCs w:val="21"/>
              </w:rPr>
            </w:pPr>
            <w:r>
              <w:rPr>
                <w:rFonts w:eastAsia="仿宋_GB2312"/>
                <w:kern w:val="0"/>
                <w:szCs w:val="21"/>
              </w:rPr>
              <w:t>预算执行</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center"/>
              <w:rPr>
                <w:rFonts w:eastAsia="仿宋_GB2312"/>
                <w:kern w:val="0"/>
                <w:szCs w:val="21"/>
              </w:rPr>
            </w:pPr>
            <w:r>
              <w:rPr>
                <w:rFonts w:eastAsia="仿宋_GB2312"/>
                <w:kern w:val="0"/>
                <w:szCs w:val="21"/>
              </w:rPr>
              <w:t>16</w:t>
            </w:r>
          </w:p>
        </w:tc>
        <w:tc>
          <w:tcPr>
            <w:tcW w:w="1334"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center"/>
              <w:rPr>
                <w:rFonts w:eastAsia="仿宋_GB2312"/>
                <w:kern w:val="0"/>
                <w:szCs w:val="21"/>
              </w:rPr>
            </w:pPr>
            <w:r>
              <w:rPr>
                <w:rFonts w:eastAsia="仿宋_GB2312"/>
                <w:kern w:val="0"/>
                <w:szCs w:val="21"/>
              </w:rPr>
              <w:t>预算调整率</w:t>
            </w:r>
          </w:p>
        </w:tc>
        <w:tc>
          <w:tcPr>
            <w:tcW w:w="794"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center"/>
              <w:rPr>
                <w:rFonts w:eastAsia="仿宋_GB2312"/>
                <w:kern w:val="0"/>
                <w:szCs w:val="21"/>
              </w:rPr>
            </w:pPr>
            <w:r>
              <w:rPr>
                <w:rFonts w:eastAsia="仿宋_GB2312"/>
                <w:kern w:val="0"/>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left"/>
              <w:rPr>
                <w:rFonts w:eastAsia="仿宋_GB2312"/>
                <w:kern w:val="0"/>
                <w:szCs w:val="21"/>
              </w:rPr>
            </w:pPr>
            <w:r>
              <w:rPr>
                <w:rFonts w:eastAsia="仿宋_GB2312"/>
                <w:kern w:val="0"/>
                <w:szCs w:val="21"/>
              </w:rPr>
              <w:t>预算调整率</w:t>
            </w:r>
            <w:r>
              <w:rPr>
                <w:rFonts w:eastAsia="仿宋_GB2312"/>
                <w:kern w:val="0"/>
                <w:szCs w:val="21"/>
              </w:rPr>
              <w:t>=0</w:t>
            </w:r>
            <w:r>
              <w:rPr>
                <w:rFonts w:eastAsia="仿宋_GB2312"/>
                <w:kern w:val="0"/>
                <w:szCs w:val="21"/>
              </w:rPr>
              <w:t>，计</w:t>
            </w:r>
            <w:r>
              <w:rPr>
                <w:rFonts w:eastAsia="仿宋_GB2312"/>
                <w:kern w:val="0"/>
                <w:szCs w:val="21"/>
              </w:rPr>
              <w:t>4</w:t>
            </w:r>
            <w:r>
              <w:rPr>
                <w:rFonts w:eastAsia="仿宋_GB2312"/>
                <w:kern w:val="0"/>
                <w:szCs w:val="21"/>
              </w:rPr>
              <w:t>分；</w:t>
            </w:r>
            <w:r>
              <w:rPr>
                <w:rFonts w:eastAsia="仿宋_GB2312"/>
                <w:kern w:val="0"/>
                <w:szCs w:val="21"/>
              </w:rPr>
              <w:br/>
              <w:t>0-10%</w:t>
            </w:r>
            <w:r>
              <w:rPr>
                <w:rFonts w:eastAsia="仿宋_GB2312"/>
                <w:kern w:val="0"/>
                <w:szCs w:val="21"/>
              </w:rPr>
              <w:t>（含），计</w:t>
            </w:r>
            <w:r>
              <w:rPr>
                <w:rFonts w:eastAsia="仿宋_GB2312"/>
                <w:kern w:val="0"/>
                <w:szCs w:val="21"/>
              </w:rPr>
              <w:t>3</w:t>
            </w:r>
            <w:r>
              <w:rPr>
                <w:rFonts w:eastAsia="仿宋_GB2312"/>
                <w:kern w:val="0"/>
                <w:szCs w:val="21"/>
              </w:rPr>
              <w:t>分；</w:t>
            </w:r>
            <w:r>
              <w:rPr>
                <w:rFonts w:eastAsia="仿宋_GB2312"/>
                <w:kern w:val="0"/>
                <w:szCs w:val="21"/>
              </w:rPr>
              <w:br/>
              <w:t>10-20%</w:t>
            </w:r>
            <w:r>
              <w:rPr>
                <w:rFonts w:eastAsia="仿宋_GB2312"/>
                <w:kern w:val="0"/>
                <w:szCs w:val="21"/>
              </w:rPr>
              <w:t>（含），计</w:t>
            </w:r>
            <w:r>
              <w:rPr>
                <w:rFonts w:eastAsia="仿宋_GB2312"/>
                <w:kern w:val="0"/>
                <w:szCs w:val="21"/>
              </w:rPr>
              <w:t>2</w:t>
            </w:r>
            <w:r>
              <w:rPr>
                <w:rFonts w:eastAsia="仿宋_GB2312"/>
                <w:kern w:val="0"/>
                <w:szCs w:val="21"/>
              </w:rPr>
              <w:t>分；</w:t>
            </w:r>
            <w:r>
              <w:rPr>
                <w:rFonts w:eastAsia="仿宋_GB2312"/>
                <w:kern w:val="0"/>
                <w:szCs w:val="21"/>
              </w:rPr>
              <w:br/>
              <w:t>20-30%</w:t>
            </w:r>
            <w:r>
              <w:rPr>
                <w:rFonts w:eastAsia="仿宋_GB2312"/>
                <w:kern w:val="0"/>
                <w:szCs w:val="21"/>
              </w:rPr>
              <w:t>（含），计</w:t>
            </w:r>
            <w:r>
              <w:rPr>
                <w:rFonts w:eastAsia="仿宋_GB2312"/>
                <w:kern w:val="0"/>
                <w:szCs w:val="21"/>
              </w:rPr>
              <w:t>1</w:t>
            </w:r>
            <w:r>
              <w:rPr>
                <w:rFonts w:eastAsia="仿宋_GB2312"/>
                <w:kern w:val="0"/>
                <w:szCs w:val="21"/>
              </w:rPr>
              <w:t>分；</w:t>
            </w:r>
            <w:r>
              <w:rPr>
                <w:rFonts w:eastAsia="仿宋_GB2312"/>
                <w:kern w:val="0"/>
                <w:szCs w:val="21"/>
              </w:rPr>
              <w:br/>
            </w:r>
            <w:r>
              <w:rPr>
                <w:rFonts w:eastAsia="仿宋_GB2312"/>
                <w:kern w:val="0"/>
                <w:szCs w:val="21"/>
              </w:rPr>
              <w:t>大于</w:t>
            </w:r>
            <w:r>
              <w:rPr>
                <w:rFonts w:eastAsia="仿宋_GB2312"/>
                <w:kern w:val="0"/>
                <w:szCs w:val="21"/>
              </w:rPr>
              <w:t>30%</w:t>
            </w:r>
            <w:r>
              <w:rPr>
                <w:rFonts w:eastAsia="仿宋_GB2312"/>
                <w:kern w:val="0"/>
                <w:szCs w:val="21"/>
              </w:rPr>
              <w:t>不得分。</w:t>
            </w:r>
          </w:p>
        </w:tc>
        <w:tc>
          <w:tcPr>
            <w:tcW w:w="3432"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left"/>
              <w:rPr>
                <w:rFonts w:eastAsia="仿宋_GB2312"/>
                <w:kern w:val="0"/>
                <w:szCs w:val="21"/>
              </w:rPr>
            </w:pPr>
            <w:r>
              <w:rPr>
                <w:rFonts w:eastAsia="仿宋_GB2312"/>
                <w:kern w:val="0"/>
                <w:szCs w:val="21"/>
              </w:rPr>
              <w:t>预算调整率</w:t>
            </w:r>
            <w:r>
              <w:rPr>
                <w:rFonts w:eastAsia="仿宋_GB2312"/>
                <w:kern w:val="0"/>
                <w:szCs w:val="21"/>
              </w:rPr>
              <w:t>=</w:t>
            </w:r>
            <w:r>
              <w:rPr>
                <w:rFonts w:eastAsia="仿宋_GB2312"/>
                <w:kern w:val="0"/>
                <w:szCs w:val="21"/>
              </w:rPr>
              <w:t>（预算调整数</w:t>
            </w:r>
            <w:r>
              <w:rPr>
                <w:rFonts w:eastAsia="仿宋_GB2312"/>
                <w:kern w:val="0"/>
                <w:szCs w:val="21"/>
              </w:rPr>
              <w:t>/</w:t>
            </w:r>
            <w:r>
              <w:rPr>
                <w:rFonts w:eastAsia="仿宋_GB2312"/>
                <w:kern w:val="0"/>
                <w:szCs w:val="21"/>
              </w:rPr>
              <w:t>预算数）</w:t>
            </w:r>
            <w:r>
              <w:rPr>
                <w:rFonts w:eastAsia="仿宋_GB2312"/>
                <w:kern w:val="0"/>
                <w:szCs w:val="21"/>
              </w:rPr>
              <w:t>×100%</w:t>
            </w:r>
            <w:r>
              <w:rPr>
                <w:rFonts w:eastAsia="仿宋_GB2312"/>
                <w:kern w:val="0"/>
                <w:szCs w:val="21"/>
              </w:rPr>
              <w:t>。</w:t>
            </w:r>
            <w:r>
              <w:rPr>
                <w:rFonts w:eastAsia="仿宋_GB2312"/>
                <w:kern w:val="0"/>
                <w:szCs w:val="21"/>
              </w:rPr>
              <w:br/>
            </w:r>
            <w:r>
              <w:rPr>
                <w:rFonts w:eastAsia="仿宋_GB2312"/>
                <w:kern w:val="0"/>
                <w:szCs w:val="21"/>
              </w:rPr>
              <w:t>预算调整数：部门（单位）在本年度内涉及预算的追加、追减或结构调整的资金总和（因落实国家政策，发生不可抗力、上级部门或本级党委政府临时交办而产生的调整除外）。</w:t>
            </w:r>
          </w:p>
        </w:tc>
        <w:tc>
          <w:tcPr>
            <w:tcW w:w="2107"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left"/>
              <w:rPr>
                <w:kern w:val="0"/>
                <w:szCs w:val="21"/>
              </w:rPr>
            </w:pPr>
            <w:r>
              <w:rPr>
                <w:color w:val="FF0000"/>
                <w:kern w:val="0"/>
                <w:szCs w:val="21"/>
              </w:rPr>
              <w:t xml:space="preserve">　</w:t>
            </w:r>
            <w:r>
              <w:rPr>
                <w:rFonts w:eastAsia="仿宋_GB2312"/>
                <w:color w:val="FF0000"/>
                <w:kern w:val="0"/>
                <w:szCs w:val="21"/>
              </w:rPr>
              <w:t>（预算调整数</w:t>
            </w:r>
            <w:r>
              <w:rPr>
                <w:rFonts w:eastAsia="仿宋_GB2312" w:hint="eastAsia"/>
                <w:color w:val="FF0000"/>
                <w:kern w:val="0"/>
                <w:szCs w:val="21"/>
              </w:rPr>
              <w:t>1149</w:t>
            </w:r>
            <w:r>
              <w:rPr>
                <w:rFonts w:eastAsia="仿宋_GB2312"/>
                <w:color w:val="FF0000"/>
                <w:kern w:val="0"/>
                <w:szCs w:val="21"/>
              </w:rPr>
              <w:t>/</w:t>
            </w:r>
            <w:r>
              <w:rPr>
                <w:rFonts w:eastAsia="仿宋_GB2312"/>
                <w:color w:val="FF0000"/>
                <w:kern w:val="0"/>
                <w:szCs w:val="21"/>
              </w:rPr>
              <w:t>预算数</w:t>
            </w:r>
            <w:r>
              <w:rPr>
                <w:rFonts w:eastAsia="仿宋_GB2312" w:hint="eastAsia"/>
                <w:color w:val="FF0000"/>
                <w:kern w:val="0"/>
                <w:szCs w:val="21"/>
              </w:rPr>
              <w:t>952</w:t>
            </w:r>
            <w:r>
              <w:rPr>
                <w:rFonts w:eastAsia="仿宋_GB2312"/>
                <w:color w:val="FF0000"/>
                <w:kern w:val="0"/>
                <w:szCs w:val="21"/>
              </w:rPr>
              <w:t>）</w:t>
            </w:r>
            <w:r>
              <w:rPr>
                <w:rFonts w:eastAsia="仿宋_GB2312"/>
                <w:color w:val="FF0000"/>
                <w:kern w:val="0"/>
                <w:szCs w:val="21"/>
              </w:rPr>
              <w:t>×100%</w:t>
            </w:r>
            <w:r>
              <w:rPr>
                <w:rFonts w:eastAsia="仿宋_GB2312"/>
                <w:color w:val="FF0000"/>
                <w:kern w:val="0"/>
                <w:szCs w:val="21"/>
              </w:rPr>
              <w:t>。</w:t>
            </w:r>
            <w:r>
              <w:rPr>
                <w:rFonts w:eastAsia="仿宋_GB2312"/>
                <w:color w:val="FF0000"/>
                <w:kern w:val="0"/>
                <w:szCs w:val="21"/>
              </w:rPr>
              <w:br/>
            </w:r>
            <w:r>
              <w:rPr>
                <w:color w:val="FF0000"/>
                <w:kern w:val="0"/>
                <w:szCs w:val="21"/>
              </w:rPr>
              <w:t xml:space="preserve">　</w:t>
            </w:r>
            <w:r>
              <w:rPr>
                <w:rFonts w:hint="eastAsia"/>
                <w:color w:val="FF0000"/>
                <w:kern w:val="0"/>
                <w:szCs w:val="21"/>
              </w:rPr>
              <w:t xml:space="preserve"> </w:t>
            </w:r>
            <w:r>
              <w:rPr>
                <w:rFonts w:eastAsia="仿宋_GB2312"/>
                <w:color w:val="FF0000"/>
                <w:kern w:val="0"/>
                <w:szCs w:val="21"/>
              </w:rPr>
              <w:t>计</w:t>
            </w:r>
            <w:r>
              <w:rPr>
                <w:rFonts w:eastAsia="仿宋_GB2312" w:hint="eastAsia"/>
                <w:color w:val="FF0000"/>
                <w:kern w:val="0"/>
                <w:szCs w:val="21"/>
              </w:rPr>
              <w:t>4</w:t>
            </w:r>
            <w:r>
              <w:rPr>
                <w:rFonts w:eastAsia="仿宋_GB2312"/>
                <w:color w:val="FF0000"/>
                <w:kern w:val="0"/>
                <w:szCs w:val="21"/>
              </w:rPr>
              <w:t>分</w:t>
            </w:r>
            <w:r>
              <w:rPr>
                <w:rFonts w:eastAsia="仿宋_GB2312"/>
                <w:kern w:val="0"/>
                <w:szCs w:val="21"/>
              </w:rPr>
              <w:t>；</w:t>
            </w:r>
          </w:p>
        </w:tc>
      </w:tr>
      <w:tr w:rsidR="00400A1D" w:rsidTr="008E4025">
        <w:trPr>
          <w:cantSplit/>
          <w:trHeight w:val="1523"/>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400A1D" w:rsidRDefault="00400A1D" w:rsidP="008E4025"/>
        </w:tc>
        <w:tc>
          <w:tcPr>
            <w:tcW w:w="775" w:type="dxa"/>
            <w:vMerge/>
            <w:tcBorders>
              <w:top w:val="single" w:sz="4" w:space="0" w:color="auto"/>
              <w:left w:val="single" w:sz="4" w:space="0" w:color="auto"/>
              <w:bottom w:val="single" w:sz="4" w:space="0" w:color="auto"/>
              <w:right w:val="single" w:sz="4" w:space="0" w:color="auto"/>
            </w:tcBorders>
            <w:vAlign w:val="center"/>
          </w:tcPr>
          <w:p w:rsidR="00400A1D" w:rsidRDefault="00400A1D" w:rsidP="008E4025"/>
        </w:tc>
        <w:tc>
          <w:tcPr>
            <w:tcW w:w="426" w:type="dxa"/>
            <w:vMerge/>
            <w:tcBorders>
              <w:top w:val="single" w:sz="4" w:space="0" w:color="auto"/>
              <w:left w:val="single" w:sz="4" w:space="0" w:color="auto"/>
              <w:bottom w:val="single" w:sz="4" w:space="0" w:color="auto"/>
              <w:right w:val="single" w:sz="4" w:space="0" w:color="auto"/>
            </w:tcBorders>
            <w:vAlign w:val="center"/>
          </w:tcPr>
          <w:p w:rsidR="00400A1D" w:rsidRDefault="00400A1D" w:rsidP="008E4025"/>
        </w:tc>
        <w:tc>
          <w:tcPr>
            <w:tcW w:w="1334"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center"/>
              <w:rPr>
                <w:rFonts w:eastAsia="仿宋_GB2312"/>
                <w:kern w:val="0"/>
                <w:szCs w:val="21"/>
              </w:rPr>
            </w:pPr>
            <w:r>
              <w:rPr>
                <w:rFonts w:eastAsia="仿宋_GB2312"/>
                <w:kern w:val="0"/>
                <w:szCs w:val="21"/>
              </w:rPr>
              <w:t>支出进度</w:t>
            </w:r>
          </w:p>
        </w:tc>
        <w:tc>
          <w:tcPr>
            <w:tcW w:w="794"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center"/>
              <w:rPr>
                <w:rFonts w:eastAsia="仿宋_GB2312"/>
                <w:kern w:val="0"/>
                <w:szCs w:val="21"/>
              </w:rPr>
            </w:pPr>
            <w:r>
              <w:rPr>
                <w:rFonts w:eastAsia="仿宋_GB2312"/>
                <w:kern w:val="0"/>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left"/>
              <w:rPr>
                <w:rFonts w:eastAsia="仿宋_GB2312"/>
                <w:kern w:val="0"/>
                <w:szCs w:val="21"/>
              </w:rPr>
            </w:pPr>
            <w:r>
              <w:rPr>
                <w:rFonts w:eastAsia="仿宋_GB2312"/>
                <w:kern w:val="0"/>
                <w:szCs w:val="21"/>
              </w:rPr>
              <w:t>单位基本支出和业务性专项应按季度使用，项目资金的支出应与实施进度一致。每发现一项资金未按进度支出使用扣</w:t>
            </w:r>
            <w:r>
              <w:rPr>
                <w:rFonts w:eastAsia="仿宋_GB2312"/>
                <w:kern w:val="0"/>
                <w:szCs w:val="21"/>
              </w:rPr>
              <w:t>0.5</w:t>
            </w:r>
            <w:r>
              <w:rPr>
                <w:rFonts w:eastAsia="仿宋_GB2312"/>
                <w:kern w:val="0"/>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left"/>
              <w:rPr>
                <w:rFonts w:eastAsia="仿宋_GB2312"/>
                <w:kern w:val="0"/>
                <w:szCs w:val="21"/>
              </w:rPr>
            </w:pPr>
            <w:r>
              <w:rPr>
                <w:rFonts w:eastAsia="仿宋_GB2312"/>
                <w:kern w:val="0"/>
                <w:szCs w:val="21"/>
              </w:rPr>
              <w:t xml:space="preserve">　</w:t>
            </w:r>
          </w:p>
        </w:tc>
        <w:tc>
          <w:tcPr>
            <w:tcW w:w="2107"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center"/>
              <w:rPr>
                <w:kern w:val="0"/>
                <w:szCs w:val="21"/>
              </w:rPr>
            </w:pPr>
            <w:r>
              <w:rPr>
                <w:rFonts w:hint="eastAsia"/>
                <w:kern w:val="0"/>
                <w:szCs w:val="21"/>
              </w:rPr>
              <w:t>4</w:t>
            </w:r>
          </w:p>
        </w:tc>
      </w:tr>
      <w:tr w:rsidR="00400A1D" w:rsidTr="008E4025">
        <w:trPr>
          <w:cantSplit/>
          <w:trHeight w:val="1359"/>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400A1D" w:rsidRDefault="00400A1D"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400A1D" w:rsidRDefault="00400A1D"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400A1D" w:rsidRDefault="00400A1D"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center"/>
              <w:rPr>
                <w:rFonts w:eastAsia="仿宋_GB2312"/>
                <w:kern w:val="0"/>
                <w:szCs w:val="21"/>
              </w:rPr>
            </w:pPr>
            <w:r>
              <w:rPr>
                <w:rFonts w:eastAsia="仿宋_GB2312"/>
                <w:kern w:val="0"/>
                <w:szCs w:val="21"/>
              </w:rPr>
              <w:t>资金结余</w:t>
            </w:r>
          </w:p>
        </w:tc>
        <w:tc>
          <w:tcPr>
            <w:tcW w:w="794"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center"/>
              <w:rPr>
                <w:rFonts w:eastAsia="仿宋_GB2312"/>
                <w:kern w:val="0"/>
                <w:szCs w:val="21"/>
              </w:rPr>
            </w:pPr>
            <w:r>
              <w:rPr>
                <w:rFonts w:eastAsia="仿宋_GB2312"/>
                <w:kern w:val="0"/>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left"/>
              <w:rPr>
                <w:rFonts w:eastAsia="仿宋_GB2312"/>
                <w:kern w:val="0"/>
                <w:szCs w:val="21"/>
              </w:rPr>
            </w:pPr>
            <w:r>
              <w:rPr>
                <w:rFonts w:eastAsia="仿宋_GB2312"/>
                <w:kern w:val="0"/>
                <w:szCs w:val="21"/>
              </w:rPr>
              <w:t>当年无结余，</w:t>
            </w:r>
            <w:r>
              <w:rPr>
                <w:rFonts w:eastAsia="仿宋_GB2312"/>
                <w:kern w:val="0"/>
                <w:szCs w:val="21"/>
              </w:rPr>
              <w:t>4</w:t>
            </w:r>
            <w:r>
              <w:rPr>
                <w:rFonts w:eastAsia="仿宋_GB2312"/>
                <w:kern w:val="0"/>
                <w:szCs w:val="21"/>
              </w:rPr>
              <w:t>分；</w:t>
            </w:r>
            <w:r>
              <w:rPr>
                <w:rFonts w:eastAsia="仿宋_GB2312"/>
                <w:kern w:val="0"/>
                <w:szCs w:val="21"/>
              </w:rPr>
              <w:br/>
            </w:r>
            <w:r>
              <w:rPr>
                <w:rFonts w:eastAsia="仿宋_GB2312"/>
                <w:kern w:val="0"/>
                <w:szCs w:val="21"/>
              </w:rPr>
              <w:t>当年有结余，但不超过上年结转，</w:t>
            </w:r>
            <w:r>
              <w:rPr>
                <w:rFonts w:eastAsia="仿宋_GB2312"/>
                <w:kern w:val="0"/>
                <w:szCs w:val="21"/>
              </w:rPr>
              <w:t>3</w:t>
            </w:r>
            <w:r>
              <w:rPr>
                <w:rFonts w:eastAsia="仿宋_GB2312"/>
                <w:kern w:val="0"/>
                <w:szCs w:val="21"/>
              </w:rPr>
              <w:t>分；</w:t>
            </w:r>
            <w:r>
              <w:rPr>
                <w:rFonts w:eastAsia="仿宋_GB2312"/>
                <w:kern w:val="0"/>
                <w:szCs w:val="21"/>
              </w:rPr>
              <w:br/>
            </w:r>
            <w:r>
              <w:rPr>
                <w:rFonts w:eastAsia="仿宋_GB2312"/>
                <w:kern w:val="0"/>
                <w:szCs w:val="21"/>
              </w:rPr>
              <w:t>当年结余超过上年结转，不得分。</w:t>
            </w:r>
          </w:p>
        </w:tc>
        <w:tc>
          <w:tcPr>
            <w:tcW w:w="3432"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left"/>
              <w:rPr>
                <w:rFonts w:eastAsia="仿宋_GB2312"/>
                <w:kern w:val="0"/>
                <w:szCs w:val="21"/>
              </w:rPr>
            </w:pPr>
            <w:r>
              <w:rPr>
                <w:rFonts w:eastAsia="仿宋_GB2312"/>
                <w:kern w:val="0"/>
                <w:szCs w:val="21"/>
              </w:rPr>
              <w:t xml:space="preserve">　</w:t>
            </w:r>
          </w:p>
        </w:tc>
        <w:tc>
          <w:tcPr>
            <w:tcW w:w="2107"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center"/>
              <w:rPr>
                <w:kern w:val="0"/>
                <w:szCs w:val="21"/>
              </w:rPr>
            </w:pPr>
            <w:r>
              <w:rPr>
                <w:rFonts w:hint="eastAsia"/>
                <w:kern w:val="0"/>
                <w:szCs w:val="21"/>
              </w:rPr>
              <w:t>4</w:t>
            </w:r>
          </w:p>
        </w:tc>
      </w:tr>
      <w:tr w:rsidR="00400A1D" w:rsidTr="008E4025">
        <w:trPr>
          <w:cantSplit/>
          <w:trHeight w:val="1331"/>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400A1D" w:rsidRDefault="00400A1D"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400A1D" w:rsidRDefault="00400A1D"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400A1D" w:rsidRDefault="00400A1D"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center"/>
              <w:rPr>
                <w:rFonts w:eastAsia="仿宋_GB2312"/>
                <w:kern w:val="0"/>
                <w:szCs w:val="21"/>
              </w:rPr>
            </w:pP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br/>
            </w:r>
            <w:r>
              <w:rPr>
                <w:rFonts w:eastAsia="仿宋_GB2312"/>
                <w:kern w:val="0"/>
                <w:szCs w:val="21"/>
              </w:rPr>
              <w:t>控制率</w:t>
            </w:r>
          </w:p>
        </w:tc>
        <w:tc>
          <w:tcPr>
            <w:tcW w:w="794"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center"/>
              <w:rPr>
                <w:rFonts w:eastAsia="仿宋_GB2312"/>
                <w:kern w:val="0"/>
                <w:szCs w:val="21"/>
              </w:rPr>
            </w:pPr>
            <w:r>
              <w:rPr>
                <w:rFonts w:eastAsia="仿宋_GB2312"/>
                <w:kern w:val="0"/>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left"/>
              <w:rPr>
                <w:rFonts w:eastAsia="仿宋_GB2312"/>
                <w:kern w:val="0"/>
                <w:szCs w:val="21"/>
              </w:rPr>
            </w:pPr>
            <w:r>
              <w:rPr>
                <w:rFonts w:eastAsia="仿宋_GB2312"/>
                <w:kern w:val="0"/>
                <w:szCs w:val="21"/>
              </w:rPr>
              <w:t>以</w:t>
            </w:r>
            <w:r>
              <w:rPr>
                <w:rFonts w:eastAsia="仿宋_GB2312"/>
                <w:kern w:val="0"/>
                <w:szCs w:val="21"/>
              </w:rPr>
              <w:t>100%</w:t>
            </w:r>
            <w:r>
              <w:rPr>
                <w:rFonts w:eastAsia="仿宋_GB2312"/>
                <w:kern w:val="0"/>
                <w:szCs w:val="21"/>
              </w:rPr>
              <w:t>为标准。三</w:t>
            </w:r>
            <w:proofErr w:type="gramStart"/>
            <w:r>
              <w:rPr>
                <w:rFonts w:eastAsia="仿宋_GB2312"/>
                <w:kern w:val="0"/>
                <w:szCs w:val="21"/>
              </w:rPr>
              <w:t>公经费</w:t>
            </w:r>
            <w:proofErr w:type="gramEnd"/>
            <w:r>
              <w:rPr>
                <w:rFonts w:eastAsia="仿宋_GB2312"/>
                <w:kern w:val="0"/>
                <w:szCs w:val="21"/>
              </w:rPr>
              <w:t>控制率</w:t>
            </w:r>
            <w:r>
              <w:rPr>
                <w:kern w:val="0"/>
                <w:szCs w:val="21"/>
              </w:rPr>
              <w:t>≦</w:t>
            </w:r>
            <w:r>
              <w:rPr>
                <w:rFonts w:eastAsia="仿宋_GB2312"/>
                <w:kern w:val="0"/>
                <w:szCs w:val="21"/>
              </w:rPr>
              <w:t>100%</w:t>
            </w:r>
            <w:r>
              <w:rPr>
                <w:rFonts w:eastAsia="仿宋_GB2312"/>
                <w:kern w:val="0"/>
                <w:szCs w:val="21"/>
              </w:rPr>
              <w:t>，计</w:t>
            </w:r>
            <w:r>
              <w:rPr>
                <w:rFonts w:eastAsia="仿宋_GB2312"/>
                <w:kern w:val="0"/>
                <w:szCs w:val="21"/>
              </w:rPr>
              <w:t>4</w:t>
            </w:r>
            <w:r>
              <w:rPr>
                <w:rFonts w:eastAsia="仿宋_GB2312"/>
                <w:kern w:val="0"/>
                <w:szCs w:val="21"/>
              </w:rPr>
              <w:t>分；每超过一个百分点扣</w:t>
            </w:r>
            <w:r>
              <w:rPr>
                <w:rFonts w:eastAsia="仿宋_GB2312"/>
                <w:kern w:val="0"/>
                <w:szCs w:val="21"/>
              </w:rPr>
              <w:t>1</w:t>
            </w:r>
            <w:r>
              <w:rPr>
                <w:rFonts w:eastAsia="仿宋_GB2312"/>
                <w:kern w:val="0"/>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left"/>
              <w:rPr>
                <w:rFonts w:eastAsia="仿宋_GB2312"/>
                <w:kern w:val="0"/>
                <w:szCs w:val="21"/>
              </w:rPr>
            </w:pP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控制率</w:t>
            </w:r>
            <w:r>
              <w:rPr>
                <w:rFonts w:eastAsia="仿宋_GB2312"/>
                <w:kern w:val="0"/>
                <w:szCs w:val="21"/>
              </w:rPr>
              <w:t>=</w:t>
            </w:r>
            <w:r>
              <w:rPr>
                <w:rFonts w:eastAsia="仿宋_GB2312"/>
                <w:kern w:val="0"/>
                <w:szCs w:val="21"/>
              </w:rPr>
              <w:t>（</w:t>
            </w: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实际支出数</w:t>
            </w:r>
            <w:r>
              <w:rPr>
                <w:rFonts w:eastAsia="仿宋_GB2312"/>
                <w:kern w:val="0"/>
                <w:szCs w:val="21"/>
              </w:rPr>
              <w:t>/“</w:t>
            </w:r>
            <w:r>
              <w:rPr>
                <w:rFonts w:eastAsia="仿宋_GB2312"/>
                <w:kern w:val="0"/>
                <w:szCs w:val="21"/>
              </w:rPr>
              <w:t>三公经费</w:t>
            </w:r>
            <w:r>
              <w:rPr>
                <w:rFonts w:eastAsia="仿宋_GB2312"/>
                <w:kern w:val="0"/>
                <w:szCs w:val="21"/>
              </w:rPr>
              <w:t>”</w:t>
            </w:r>
            <w:r>
              <w:rPr>
                <w:rFonts w:eastAsia="仿宋_GB2312"/>
                <w:kern w:val="0"/>
                <w:szCs w:val="21"/>
              </w:rPr>
              <w:t>预算安排数）</w:t>
            </w:r>
            <w:r>
              <w:rPr>
                <w:rFonts w:eastAsia="仿宋_GB2312"/>
                <w:kern w:val="0"/>
                <w:szCs w:val="21"/>
              </w:rPr>
              <w:t>×100%</w:t>
            </w:r>
            <w:r>
              <w:rPr>
                <w:rFonts w:eastAsia="仿宋_GB2312"/>
                <w:kern w:val="0"/>
                <w:szCs w:val="21"/>
              </w:rPr>
              <w:t>。</w:t>
            </w:r>
          </w:p>
        </w:tc>
        <w:tc>
          <w:tcPr>
            <w:tcW w:w="2107"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left"/>
              <w:rPr>
                <w:kern w:val="0"/>
                <w:szCs w:val="21"/>
              </w:rPr>
            </w:pPr>
            <w:r>
              <w:rPr>
                <w:kern w:val="0"/>
                <w:szCs w:val="21"/>
              </w:rPr>
              <w:t xml:space="preserve">　</w:t>
            </w:r>
            <w:r>
              <w:rPr>
                <w:rFonts w:hint="eastAsia"/>
                <w:kern w:val="0"/>
                <w:szCs w:val="21"/>
              </w:rPr>
              <w:t>11.7</w:t>
            </w:r>
            <w:r>
              <w:rPr>
                <w:kern w:val="0"/>
                <w:szCs w:val="21"/>
              </w:rPr>
              <w:t>/</w:t>
            </w:r>
            <w:r>
              <w:rPr>
                <w:rFonts w:hint="eastAsia"/>
                <w:kern w:val="0"/>
                <w:szCs w:val="21"/>
              </w:rPr>
              <w:t>36.3</w:t>
            </w:r>
            <w:r>
              <w:rPr>
                <w:kern w:val="0"/>
                <w:szCs w:val="21"/>
              </w:rPr>
              <w:t>≦</w:t>
            </w:r>
            <w:r>
              <w:rPr>
                <w:rFonts w:eastAsia="仿宋_GB2312"/>
                <w:kern w:val="0"/>
                <w:szCs w:val="21"/>
              </w:rPr>
              <w:t>100%=</w:t>
            </w:r>
            <w:r>
              <w:rPr>
                <w:kern w:val="0"/>
                <w:szCs w:val="21"/>
              </w:rPr>
              <w:t>4</w:t>
            </w:r>
          </w:p>
        </w:tc>
      </w:tr>
      <w:tr w:rsidR="00400A1D" w:rsidTr="008E4025">
        <w:trPr>
          <w:cantSplit/>
          <w:trHeight w:val="1715"/>
          <w:jc w:val="center"/>
        </w:trPr>
        <w:tc>
          <w:tcPr>
            <w:tcW w:w="79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400A1D" w:rsidRDefault="00400A1D" w:rsidP="008E4025">
            <w:pPr>
              <w:widowControl/>
              <w:jc w:val="center"/>
              <w:rPr>
                <w:rFonts w:eastAsia="仿宋_GB2312"/>
                <w:kern w:val="0"/>
                <w:szCs w:val="21"/>
              </w:rPr>
            </w:pPr>
            <w:r>
              <w:rPr>
                <w:rFonts w:eastAsia="仿宋_GB2312"/>
                <w:kern w:val="0"/>
                <w:szCs w:val="21"/>
              </w:rPr>
              <w:lastRenderedPageBreak/>
              <w:t>过</w:t>
            </w:r>
            <w:r>
              <w:rPr>
                <w:rFonts w:eastAsia="仿宋_GB2312"/>
                <w:kern w:val="0"/>
                <w:szCs w:val="21"/>
              </w:rPr>
              <w:t xml:space="preserve">      </w:t>
            </w:r>
            <w:r>
              <w:rPr>
                <w:rFonts w:eastAsia="仿宋_GB2312"/>
                <w:kern w:val="0"/>
                <w:szCs w:val="21"/>
              </w:rPr>
              <w:t>程</w:t>
            </w: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left"/>
              <w:rPr>
                <w:rFonts w:eastAsia="仿宋_GB2312"/>
                <w:kern w:val="0"/>
                <w:szCs w:val="21"/>
              </w:rPr>
            </w:pPr>
            <w:r>
              <w:rPr>
                <w:rFonts w:eastAsia="仿宋_GB2312"/>
                <w:kern w:val="0"/>
                <w:szCs w:val="21"/>
              </w:rPr>
              <w:t>预算管理</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center"/>
              <w:rPr>
                <w:rFonts w:eastAsia="仿宋_GB2312"/>
                <w:kern w:val="0"/>
                <w:szCs w:val="21"/>
              </w:rPr>
            </w:pPr>
            <w:r>
              <w:rPr>
                <w:rFonts w:eastAsia="仿宋_GB2312"/>
                <w:kern w:val="0"/>
                <w:szCs w:val="21"/>
              </w:rPr>
              <w:t>16</w:t>
            </w:r>
          </w:p>
        </w:tc>
        <w:tc>
          <w:tcPr>
            <w:tcW w:w="1334"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center"/>
              <w:rPr>
                <w:rFonts w:eastAsia="仿宋_GB2312"/>
                <w:kern w:val="0"/>
                <w:szCs w:val="21"/>
              </w:rPr>
            </w:pPr>
            <w:r>
              <w:rPr>
                <w:rFonts w:eastAsia="仿宋_GB2312"/>
                <w:kern w:val="0"/>
                <w:szCs w:val="21"/>
              </w:rPr>
              <w:t>管理制度</w:t>
            </w:r>
            <w:r>
              <w:rPr>
                <w:rFonts w:eastAsia="仿宋_GB2312"/>
                <w:kern w:val="0"/>
                <w:szCs w:val="21"/>
              </w:rPr>
              <w:br/>
            </w:r>
            <w:r>
              <w:rPr>
                <w:rFonts w:eastAsia="仿宋_GB2312"/>
                <w:kern w:val="0"/>
                <w:szCs w:val="21"/>
              </w:rPr>
              <w:t>健全性</w:t>
            </w:r>
          </w:p>
        </w:tc>
        <w:tc>
          <w:tcPr>
            <w:tcW w:w="794"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center"/>
              <w:rPr>
                <w:rFonts w:eastAsia="仿宋_GB2312"/>
                <w:kern w:val="0"/>
                <w:szCs w:val="21"/>
              </w:rPr>
            </w:pPr>
            <w:r>
              <w:rPr>
                <w:rFonts w:eastAsia="仿宋_GB2312"/>
                <w:kern w:val="0"/>
                <w:szCs w:val="21"/>
              </w:rPr>
              <w:t>6</w:t>
            </w:r>
          </w:p>
        </w:tc>
        <w:tc>
          <w:tcPr>
            <w:tcW w:w="4140"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left"/>
              <w:rPr>
                <w:rFonts w:eastAsia="仿宋_GB2312"/>
                <w:kern w:val="0"/>
                <w:szCs w:val="21"/>
              </w:rPr>
            </w:pPr>
            <w:r>
              <w:rPr>
                <w:rFonts w:eastAsia="仿宋_GB2312"/>
                <w:kern w:val="0"/>
                <w:szCs w:val="21"/>
              </w:rPr>
              <w:t>①</w:t>
            </w:r>
            <w:r>
              <w:rPr>
                <w:rFonts w:eastAsia="仿宋_GB2312"/>
                <w:kern w:val="0"/>
                <w:szCs w:val="21"/>
              </w:rPr>
              <w:t>已制定或具有预算资金管理办法，内部财务管理制度、会计核算制度等管理制度，</w:t>
            </w:r>
            <w:r>
              <w:rPr>
                <w:rFonts w:eastAsia="仿宋_GB2312"/>
                <w:kern w:val="0"/>
                <w:szCs w:val="21"/>
              </w:rPr>
              <w:t>2</w:t>
            </w:r>
            <w:r>
              <w:rPr>
                <w:rFonts w:eastAsia="仿宋_GB2312"/>
                <w:kern w:val="0"/>
                <w:szCs w:val="21"/>
              </w:rPr>
              <w:t>分；</w:t>
            </w:r>
            <w:r>
              <w:rPr>
                <w:rFonts w:eastAsia="仿宋_GB2312"/>
                <w:kern w:val="0"/>
                <w:szCs w:val="21"/>
              </w:rPr>
              <w:br/>
              <w:t>②</w:t>
            </w:r>
            <w:r>
              <w:rPr>
                <w:rFonts w:eastAsia="仿宋_GB2312"/>
                <w:kern w:val="0"/>
                <w:szCs w:val="21"/>
              </w:rPr>
              <w:t>相关管理制度合法、合</w:t>
            </w:r>
            <w:proofErr w:type="gramStart"/>
            <w:r>
              <w:rPr>
                <w:rFonts w:eastAsia="仿宋_GB2312"/>
                <w:kern w:val="0"/>
                <w:szCs w:val="21"/>
              </w:rPr>
              <w:t>规</w:t>
            </w:r>
            <w:proofErr w:type="gramEnd"/>
            <w:r>
              <w:rPr>
                <w:rFonts w:eastAsia="仿宋_GB2312"/>
                <w:kern w:val="0"/>
                <w:szCs w:val="21"/>
              </w:rPr>
              <w:t>、完整，</w:t>
            </w:r>
            <w:r>
              <w:rPr>
                <w:rFonts w:eastAsia="仿宋_GB2312"/>
                <w:kern w:val="0"/>
                <w:szCs w:val="21"/>
              </w:rPr>
              <w:t>2</w:t>
            </w:r>
            <w:r>
              <w:rPr>
                <w:rFonts w:eastAsia="仿宋_GB2312"/>
                <w:kern w:val="0"/>
                <w:szCs w:val="21"/>
              </w:rPr>
              <w:t>分；</w:t>
            </w:r>
            <w:r>
              <w:rPr>
                <w:rFonts w:eastAsia="仿宋_GB2312"/>
                <w:kern w:val="0"/>
                <w:szCs w:val="21"/>
              </w:rPr>
              <w:br/>
              <w:t>③</w:t>
            </w:r>
            <w:r>
              <w:rPr>
                <w:rFonts w:eastAsia="仿宋_GB2312"/>
                <w:kern w:val="0"/>
                <w:szCs w:val="21"/>
              </w:rPr>
              <w:t>相关管理制度得到有效执行，</w:t>
            </w:r>
            <w:r>
              <w:rPr>
                <w:rFonts w:eastAsia="仿宋_GB2312"/>
                <w:kern w:val="0"/>
                <w:szCs w:val="21"/>
              </w:rPr>
              <w:t>2</w:t>
            </w:r>
            <w:r>
              <w:rPr>
                <w:rFonts w:eastAsia="仿宋_GB2312"/>
                <w:kern w:val="0"/>
                <w:szCs w:val="21"/>
              </w:rPr>
              <w:t>分。</w:t>
            </w:r>
          </w:p>
        </w:tc>
        <w:tc>
          <w:tcPr>
            <w:tcW w:w="3432"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left"/>
              <w:rPr>
                <w:rFonts w:eastAsia="仿宋_GB2312"/>
                <w:kern w:val="0"/>
                <w:szCs w:val="21"/>
              </w:rPr>
            </w:pPr>
            <w:r>
              <w:rPr>
                <w:rFonts w:eastAsia="仿宋_GB2312"/>
                <w:kern w:val="0"/>
                <w:szCs w:val="21"/>
              </w:rPr>
              <w:t xml:space="preserve">　</w:t>
            </w:r>
          </w:p>
        </w:tc>
        <w:tc>
          <w:tcPr>
            <w:tcW w:w="2107"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left"/>
              <w:rPr>
                <w:kern w:val="0"/>
                <w:szCs w:val="21"/>
              </w:rPr>
            </w:pPr>
            <w:r>
              <w:rPr>
                <w:kern w:val="0"/>
                <w:szCs w:val="21"/>
              </w:rPr>
              <w:t xml:space="preserve">　</w:t>
            </w:r>
            <w:r>
              <w:rPr>
                <w:kern w:val="0"/>
                <w:szCs w:val="21"/>
              </w:rPr>
              <w:t>2+2+2=6</w:t>
            </w:r>
          </w:p>
        </w:tc>
      </w:tr>
      <w:tr w:rsidR="00400A1D" w:rsidTr="008E4025">
        <w:trPr>
          <w:cantSplit/>
          <w:trHeight w:val="2930"/>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400A1D" w:rsidRDefault="00400A1D"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400A1D" w:rsidRDefault="00400A1D"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400A1D" w:rsidRDefault="00400A1D"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center"/>
              <w:rPr>
                <w:rFonts w:eastAsia="仿宋_GB2312"/>
                <w:kern w:val="0"/>
                <w:szCs w:val="21"/>
              </w:rPr>
            </w:pPr>
            <w:r>
              <w:rPr>
                <w:rFonts w:eastAsia="仿宋_GB2312"/>
                <w:kern w:val="0"/>
                <w:szCs w:val="21"/>
              </w:rPr>
              <w:t>资金使用</w:t>
            </w:r>
            <w:r>
              <w:rPr>
                <w:rFonts w:eastAsia="仿宋_GB2312"/>
                <w:kern w:val="0"/>
                <w:szCs w:val="21"/>
              </w:rPr>
              <w:br/>
            </w:r>
            <w:r>
              <w:rPr>
                <w:rFonts w:eastAsia="仿宋_GB2312"/>
                <w:kern w:val="0"/>
                <w:szCs w:val="21"/>
              </w:rPr>
              <w:t>合</w:t>
            </w:r>
            <w:proofErr w:type="gramStart"/>
            <w:r>
              <w:rPr>
                <w:rFonts w:eastAsia="仿宋_GB2312"/>
                <w:kern w:val="0"/>
                <w:szCs w:val="21"/>
              </w:rPr>
              <w:t>规</w:t>
            </w:r>
            <w:proofErr w:type="gramEnd"/>
            <w:r>
              <w:rPr>
                <w:rFonts w:eastAsia="仿宋_GB2312"/>
                <w:kern w:val="0"/>
                <w:szCs w:val="21"/>
              </w:rPr>
              <w:t>性</w:t>
            </w:r>
          </w:p>
        </w:tc>
        <w:tc>
          <w:tcPr>
            <w:tcW w:w="794"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center"/>
              <w:rPr>
                <w:rFonts w:eastAsia="仿宋_GB2312"/>
                <w:kern w:val="0"/>
                <w:szCs w:val="21"/>
              </w:rPr>
            </w:pPr>
            <w:r>
              <w:rPr>
                <w:rFonts w:eastAsia="仿宋_GB2312"/>
                <w:kern w:val="0"/>
                <w:szCs w:val="21"/>
              </w:rPr>
              <w:t>5</w:t>
            </w:r>
          </w:p>
        </w:tc>
        <w:tc>
          <w:tcPr>
            <w:tcW w:w="4140"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left"/>
              <w:rPr>
                <w:rFonts w:eastAsia="仿宋_GB2312"/>
                <w:kern w:val="0"/>
                <w:szCs w:val="21"/>
              </w:rPr>
            </w:pPr>
            <w:r>
              <w:rPr>
                <w:rFonts w:eastAsia="仿宋_GB2312"/>
                <w:kern w:val="0"/>
                <w:szCs w:val="21"/>
              </w:rPr>
              <w:t>①</w:t>
            </w:r>
            <w:r>
              <w:rPr>
                <w:rFonts w:eastAsia="仿宋_GB2312"/>
                <w:kern w:val="0"/>
                <w:szCs w:val="21"/>
              </w:rPr>
              <w:t>支出符合国家财经法规和财务管理制度规定以及有关专项资金管理办法的规定；</w:t>
            </w:r>
            <w:r>
              <w:rPr>
                <w:rFonts w:eastAsia="仿宋_GB2312"/>
                <w:kern w:val="0"/>
                <w:szCs w:val="21"/>
              </w:rPr>
              <w:br/>
              <w:t>②</w:t>
            </w:r>
            <w:r>
              <w:rPr>
                <w:rFonts w:eastAsia="仿宋_GB2312"/>
                <w:kern w:val="0"/>
                <w:szCs w:val="21"/>
              </w:rPr>
              <w:t>资金拨付有完整的审批程序和手续；</w:t>
            </w:r>
            <w:r>
              <w:rPr>
                <w:rFonts w:eastAsia="仿宋_GB2312"/>
                <w:kern w:val="0"/>
                <w:szCs w:val="21"/>
              </w:rPr>
              <w:br/>
              <w:t>③</w:t>
            </w:r>
            <w:r>
              <w:rPr>
                <w:rFonts w:eastAsia="仿宋_GB2312"/>
                <w:kern w:val="0"/>
                <w:szCs w:val="21"/>
              </w:rPr>
              <w:t>项目支出符合政府采购及基建预决算评审相关要求；</w:t>
            </w:r>
            <w:r>
              <w:rPr>
                <w:rFonts w:eastAsia="仿宋_GB2312"/>
                <w:kern w:val="0"/>
                <w:szCs w:val="21"/>
              </w:rPr>
              <w:br/>
              <w:t>④</w:t>
            </w:r>
            <w:r>
              <w:rPr>
                <w:rFonts w:eastAsia="仿宋_GB2312"/>
                <w:kern w:val="0"/>
                <w:szCs w:val="21"/>
              </w:rPr>
              <w:t>支出符合部门预算批复的用途；</w:t>
            </w:r>
            <w:r>
              <w:rPr>
                <w:rFonts w:eastAsia="仿宋_GB2312"/>
                <w:kern w:val="0"/>
                <w:szCs w:val="21"/>
              </w:rPr>
              <w:br/>
              <w:t>⑤</w:t>
            </w:r>
            <w:r>
              <w:rPr>
                <w:rFonts w:eastAsia="仿宋_GB2312"/>
                <w:kern w:val="0"/>
                <w:szCs w:val="21"/>
              </w:rPr>
              <w:t>资金使用无截留、挤占、挪用、虚列支出等情况。</w:t>
            </w:r>
            <w:r>
              <w:rPr>
                <w:rFonts w:eastAsia="仿宋_GB2312"/>
                <w:kern w:val="0"/>
                <w:szCs w:val="21"/>
              </w:rPr>
              <w:br/>
            </w:r>
            <w:r>
              <w:rPr>
                <w:rFonts w:eastAsia="仿宋_GB2312"/>
                <w:kern w:val="0"/>
                <w:szCs w:val="21"/>
              </w:rPr>
              <w:t>以上情况每出现一例不符合要求的扣</w:t>
            </w:r>
            <w:r>
              <w:rPr>
                <w:rFonts w:eastAsia="仿宋_GB2312"/>
                <w:kern w:val="0"/>
                <w:szCs w:val="21"/>
              </w:rPr>
              <w:t>1</w:t>
            </w:r>
            <w:r>
              <w:rPr>
                <w:rFonts w:eastAsia="仿宋_GB2312"/>
                <w:kern w:val="0"/>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left"/>
              <w:rPr>
                <w:rFonts w:eastAsia="仿宋_GB2312"/>
                <w:kern w:val="0"/>
                <w:szCs w:val="21"/>
              </w:rPr>
            </w:pPr>
            <w:r>
              <w:rPr>
                <w:rFonts w:eastAsia="仿宋_GB2312"/>
                <w:kern w:val="0"/>
                <w:szCs w:val="21"/>
              </w:rPr>
              <w:t>部门（单位）使用预算资金是否符合相关的预算财务管理制度的规定，用以反映和考核部门（单位）预算资金的规范运行情况。</w:t>
            </w:r>
          </w:p>
        </w:tc>
        <w:tc>
          <w:tcPr>
            <w:tcW w:w="2107"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left"/>
              <w:rPr>
                <w:kern w:val="0"/>
                <w:szCs w:val="21"/>
              </w:rPr>
            </w:pPr>
            <w:r>
              <w:rPr>
                <w:kern w:val="0"/>
                <w:szCs w:val="21"/>
              </w:rPr>
              <w:t xml:space="preserve">　</w:t>
            </w:r>
            <w:r>
              <w:rPr>
                <w:kern w:val="0"/>
                <w:szCs w:val="21"/>
              </w:rPr>
              <w:t>1+1+1+1+1=5</w:t>
            </w:r>
          </w:p>
        </w:tc>
      </w:tr>
      <w:tr w:rsidR="00400A1D" w:rsidTr="008E4025">
        <w:trPr>
          <w:cantSplit/>
          <w:trHeight w:val="1863"/>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400A1D" w:rsidRDefault="00400A1D"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400A1D" w:rsidRDefault="00400A1D"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400A1D" w:rsidRDefault="00400A1D"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center"/>
              <w:rPr>
                <w:rFonts w:eastAsia="仿宋_GB2312"/>
                <w:kern w:val="0"/>
                <w:szCs w:val="21"/>
              </w:rPr>
            </w:pPr>
            <w:r>
              <w:rPr>
                <w:rFonts w:eastAsia="仿宋_GB2312"/>
                <w:kern w:val="0"/>
                <w:szCs w:val="21"/>
              </w:rPr>
              <w:t>预决算信息公开性和完善性</w:t>
            </w:r>
          </w:p>
        </w:tc>
        <w:tc>
          <w:tcPr>
            <w:tcW w:w="794"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center"/>
              <w:rPr>
                <w:rFonts w:eastAsia="仿宋_GB2312"/>
                <w:kern w:val="0"/>
                <w:szCs w:val="21"/>
              </w:rPr>
            </w:pPr>
            <w:r>
              <w:rPr>
                <w:rFonts w:eastAsia="仿宋_GB2312"/>
                <w:kern w:val="0"/>
                <w:szCs w:val="21"/>
              </w:rPr>
              <w:t>5</w:t>
            </w:r>
          </w:p>
        </w:tc>
        <w:tc>
          <w:tcPr>
            <w:tcW w:w="4140"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left"/>
              <w:rPr>
                <w:rFonts w:eastAsia="仿宋_GB2312"/>
                <w:kern w:val="0"/>
                <w:szCs w:val="21"/>
              </w:rPr>
            </w:pPr>
            <w:r>
              <w:rPr>
                <w:rFonts w:eastAsia="仿宋_GB2312"/>
                <w:kern w:val="0"/>
                <w:szCs w:val="21"/>
              </w:rPr>
              <w:t>①</w:t>
            </w:r>
            <w:r>
              <w:rPr>
                <w:rFonts w:eastAsia="仿宋_GB2312"/>
                <w:kern w:val="0"/>
                <w:szCs w:val="21"/>
              </w:rPr>
              <w:t>按规定内容公开预决算信息，</w:t>
            </w:r>
            <w:r>
              <w:rPr>
                <w:rFonts w:eastAsia="仿宋_GB2312"/>
                <w:kern w:val="0"/>
                <w:szCs w:val="21"/>
              </w:rPr>
              <w:t>1</w:t>
            </w:r>
            <w:r>
              <w:rPr>
                <w:rFonts w:eastAsia="仿宋_GB2312"/>
                <w:kern w:val="0"/>
                <w:szCs w:val="21"/>
              </w:rPr>
              <w:t>分；</w:t>
            </w:r>
            <w:r>
              <w:rPr>
                <w:rFonts w:eastAsia="仿宋_GB2312"/>
                <w:kern w:val="0"/>
                <w:szCs w:val="21"/>
              </w:rPr>
              <w:br/>
              <w:t>②</w:t>
            </w:r>
            <w:r>
              <w:rPr>
                <w:rFonts w:eastAsia="仿宋_GB2312"/>
                <w:kern w:val="0"/>
                <w:szCs w:val="21"/>
              </w:rPr>
              <w:t>按规定时限公开预决算信息，</w:t>
            </w:r>
            <w:r>
              <w:rPr>
                <w:rFonts w:eastAsia="仿宋_GB2312"/>
                <w:kern w:val="0"/>
                <w:szCs w:val="21"/>
              </w:rPr>
              <w:t>1</w:t>
            </w:r>
            <w:r>
              <w:rPr>
                <w:rFonts w:eastAsia="仿宋_GB2312"/>
                <w:kern w:val="0"/>
                <w:szCs w:val="21"/>
              </w:rPr>
              <w:t>分；</w:t>
            </w:r>
            <w:r>
              <w:rPr>
                <w:rFonts w:eastAsia="仿宋_GB2312"/>
                <w:kern w:val="0"/>
                <w:szCs w:val="21"/>
              </w:rPr>
              <w:br/>
              <w:t>③</w:t>
            </w:r>
            <w:r>
              <w:rPr>
                <w:rFonts w:eastAsia="仿宋_GB2312"/>
                <w:kern w:val="0"/>
                <w:szCs w:val="21"/>
              </w:rPr>
              <w:t>基础数据信息和会计信息资料真实，</w:t>
            </w:r>
            <w:r>
              <w:rPr>
                <w:rFonts w:eastAsia="仿宋_GB2312"/>
                <w:kern w:val="0"/>
                <w:szCs w:val="21"/>
              </w:rPr>
              <w:t>1</w:t>
            </w:r>
            <w:r>
              <w:rPr>
                <w:rFonts w:eastAsia="仿宋_GB2312"/>
                <w:kern w:val="0"/>
                <w:szCs w:val="21"/>
              </w:rPr>
              <w:t>分；</w:t>
            </w:r>
            <w:r>
              <w:rPr>
                <w:rFonts w:eastAsia="仿宋_GB2312"/>
                <w:kern w:val="0"/>
                <w:szCs w:val="21"/>
              </w:rPr>
              <w:br/>
              <w:t>④</w:t>
            </w:r>
            <w:r>
              <w:rPr>
                <w:rFonts w:eastAsia="仿宋_GB2312"/>
                <w:kern w:val="0"/>
                <w:szCs w:val="21"/>
              </w:rPr>
              <w:t>基础数据信息和会计信息资料完整，</w:t>
            </w:r>
            <w:r>
              <w:rPr>
                <w:rFonts w:eastAsia="仿宋_GB2312"/>
                <w:kern w:val="0"/>
                <w:szCs w:val="21"/>
              </w:rPr>
              <w:t>1</w:t>
            </w:r>
            <w:r>
              <w:rPr>
                <w:rFonts w:eastAsia="仿宋_GB2312"/>
                <w:kern w:val="0"/>
                <w:szCs w:val="21"/>
              </w:rPr>
              <w:t>分；</w:t>
            </w:r>
            <w:r>
              <w:rPr>
                <w:rFonts w:eastAsia="仿宋_GB2312"/>
                <w:kern w:val="0"/>
                <w:szCs w:val="21"/>
              </w:rPr>
              <w:br/>
              <w:t>⑤</w:t>
            </w:r>
            <w:r>
              <w:rPr>
                <w:rFonts w:eastAsia="仿宋_GB2312"/>
                <w:kern w:val="0"/>
                <w:szCs w:val="21"/>
              </w:rPr>
              <w:t>基础数据信息和汇集信息资料准确，</w:t>
            </w:r>
            <w:r>
              <w:rPr>
                <w:rFonts w:eastAsia="仿宋_GB2312"/>
                <w:kern w:val="0"/>
                <w:szCs w:val="21"/>
              </w:rPr>
              <w:t>1</w:t>
            </w:r>
            <w:r>
              <w:rPr>
                <w:rFonts w:eastAsia="仿宋_GB2312"/>
                <w:kern w:val="0"/>
                <w:szCs w:val="21"/>
              </w:rPr>
              <w:t>分。</w:t>
            </w:r>
            <w:r>
              <w:rPr>
                <w:rFonts w:eastAsia="仿宋_GB2312"/>
                <w:kern w:val="0"/>
                <w:szCs w:val="21"/>
              </w:rPr>
              <w:t xml:space="preserve">                                            </w:t>
            </w:r>
          </w:p>
        </w:tc>
        <w:tc>
          <w:tcPr>
            <w:tcW w:w="3432"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left"/>
              <w:rPr>
                <w:rFonts w:eastAsia="仿宋_GB2312"/>
                <w:kern w:val="0"/>
                <w:szCs w:val="21"/>
              </w:rPr>
            </w:pPr>
            <w:r>
              <w:rPr>
                <w:rFonts w:eastAsia="仿宋_GB2312"/>
                <w:kern w:val="0"/>
                <w:szCs w:val="21"/>
              </w:rPr>
              <w:t>预决算信息是指与部门预算、执行、决算、监督、绩效等管理相关的信息。</w:t>
            </w:r>
            <w:r>
              <w:rPr>
                <w:rFonts w:eastAsia="仿宋_GB2312"/>
                <w:kern w:val="0"/>
                <w:szCs w:val="21"/>
              </w:rPr>
              <w:t xml:space="preserve">                                            </w:t>
            </w:r>
          </w:p>
        </w:tc>
        <w:tc>
          <w:tcPr>
            <w:tcW w:w="2107"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left"/>
              <w:rPr>
                <w:kern w:val="0"/>
                <w:szCs w:val="21"/>
              </w:rPr>
            </w:pPr>
            <w:r>
              <w:rPr>
                <w:kern w:val="0"/>
                <w:szCs w:val="21"/>
              </w:rPr>
              <w:t xml:space="preserve">　</w:t>
            </w:r>
            <w:r>
              <w:rPr>
                <w:kern w:val="0"/>
                <w:szCs w:val="21"/>
              </w:rPr>
              <w:t>1+1+1+1+1=5</w:t>
            </w:r>
          </w:p>
        </w:tc>
      </w:tr>
      <w:tr w:rsidR="00400A1D" w:rsidTr="008E4025">
        <w:trPr>
          <w:cantSplit/>
          <w:trHeight w:val="1747"/>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400A1D" w:rsidRDefault="00400A1D" w:rsidP="008E4025">
            <w:pPr>
              <w:rPr>
                <w:szCs w:val="21"/>
              </w:rPr>
            </w:pP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center"/>
              <w:rPr>
                <w:rFonts w:eastAsia="仿宋_GB2312"/>
                <w:kern w:val="0"/>
                <w:szCs w:val="21"/>
              </w:rPr>
            </w:pPr>
            <w:r>
              <w:rPr>
                <w:rFonts w:eastAsia="仿宋_GB2312"/>
                <w:kern w:val="0"/>
                <w:szCs w:val="21"/>
              </w:rPr>
              <w:t>资产管理</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center"/>
              <w:rPr>
                <w:rFonts w:eastAsia="仿宋_GB2312"/>
                <w:kern w:val="0"/>
                <w:szCs w:val="21"/>
              </w:rPr>
            </w:pPr>
            <w:r>
              <w:rPr>
                <w:rFonts w:eastAsia="仿宋_GB2312"/>
                <w:kern w:val="0"/>
                <w:szCs w:val="21"/>
              </w:rPr>
              <w:t>12</w:t>
            </w:r>
          </w:p>
        </w:tc>
        <w:tc>
          <w:tcPr>
            <w:tcW w:w="1334"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center"/>
              <w:rPr>
                <w:rFonts w:eastAsia="仿宋_GB2312"/>
                <w:kern w:val="0"/>
                <w:szCs w:val="21"/>
              </w:rPr>
            </w:pPr>
            <w:r>
              <w:rPr>
                <w:rFonts w:eastAsia="仿宋_GB2312"/>
                <w:kern w:val="0"/>
                <w:szCs w:val="21"/>
              </w:rPr>
              <w:t>管理制度</w:t>
            </w:r>
            <w:r>
              <w:rPr>
                <w:rFonts w:eastAsia="仿宋_GB2312"/>
                <w:kern w:val="0"/>
                <w:szCs w:val="21"/>
              </w:rPr>
              <w:br/>
            </w:r>
            <w:r>
              <w:rPr>
                <w:rFonts w:eastAsia="仿宋_GB2312"/>
                <w:kern w:val="0"/>
                <w:szCs w:val="21"/>
              </w:rPr>
              <w:t>健全性</w:t>
            </w:r>
          </w:p>
        </w:tc>
        <w:tc>
          <w:tcPr>
            <w:tcW w:w="794"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center"/>
              <w:rPr>
                <w:rFonts w:eastAsia="仿宋_GB2312"/>
                <w:kern w:val="0"/>
                <w:szCs w:val="21"/>
              </w:rPr>
            </w:pPr>
            <w:r>
              <w:rPr>
                <w:rFonts w:eastAsia="仿宋_GB2312"/>
                <w:kern w:val="0"/>
                <w:szCs w:val="21"/>
              </w:rPr>
              <w:t>4</w:t>
            </w:r>
          </w:p>
        </w:tc>
        <w:tc>
          <w:tcPr>
            <w:tcW w:w="4140"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left"/>
              <w:rPr>
                <w:rFonts w:eastAsia="仿宋_GB2312"/>
                <w:kern w:val="0"/>
                <w:szCs w:val="21"/>
              </w:rPr>
            </w:pPr>
            <w:r>
              <w:rPr>
                <w:rFonts w:eastAsia="仿宋_GB2312"/>
                <w:kern w:val="0"/>
                <w:szCs w:val="21"/>
              </w:rPr>
              <w:t>①</w:t>
            </w:r>
            <w:r>
              <w:rPr>
                <w:rFonts w:eastAsia="仿宋_GB2312"/>
                <w:kern w:val="0"/>
                <w:szCs w:val="21"/>
              </w:rPr>
              <w:t>已制定或具有资产管理制度，</w:t>
            </w:r>
            <w:r>
              <w:rPr>
                <w:rFonts w:eastAsia="仿宋_GB2312"/>
                <w:kern w:val="0"/>
                <w:szCs w:val="21"/>
              </w:rPr>
              <w:t>1</w:t>
            </w:r>
            <w:r>
              <w:rPr>
                <w:rFonts w:eastAsia="仿宋_GB2312"/>
                <w:kern w:val="0"/>
                <w:szCs w:val="21"/>
              </w:rPr>
              <w:t>分；</w:t>
            </w:r>
            <w:r>
              <w:rPr>
                <w:rFonts w:eastAsia="仿宋_GB2312"/>
                <w:kern w:val="0"/>
                <w:szCs w:val="21"/>
              </w:rPr>
              <w:br/>
              <w:t>②</w:t>
            </w:r>
            <w:r>
              <w:rPr>
                <w:rFonts w:eastAsia="仿宋_GB2312"/>
                <w:kern w:val="0"/>
                <w:szCs w:val="21"/>
              </w:rPr>
              <w:t>相关资产管理制度合法、合</w:t>
            </w:r>
            <w:proofErr w:type="gramStart"/>
            <w:r>
              <w:rPr>
                <w:rFonts w:eastAsia="仿宋_GB2312"/>
                <w:kern w:val="0"/>
                <w:szCs w:val="21"/>
              </w:rPr>
              <w:t>规</w:t>
            </w:r>
            <w:proofErr w:type="gramEnd"/>
            <w:r>
              <w:rPr>
                <w:rFonts w:eastAsia="仿宋_GB2312"/>
                <w:kern w:val="0"/>
                <w:szCs w:val="21"/>
              </w:rPr>
              <w:t>、完整，</w:t>
            </w:r>
            <w:r>
              <w:rPr>
                <w:rFonts w:eastAsia="仿宋_GB2312"/>
                <w:kern w:val="0"/>
                <w:szCs w:val="21"/>
              </w:rPr>
              <w:t>1</w:t>
            </w:r>
            <w:r>
              <w:rPr>
                <w:rFonts w:eastAsia="仿宋_GB2312"/>
                <w:kern w:val="0"/>
                <w:szCs w:val="21"/>
              </w:rPr>
              <w:t>分；</w:t>
            </w:r>
            <w:r>
              <w:rPr>
                <w:rFonts w:eastAsia="仿宋_GB2312"/>
                <w:kern w:val="0"/>
                <w:szCs w:val="21"/>
              </w:rPr>
              <w:br/>
              <w:t>③</w:t>
            </w:r>
            <w:r>
              <w:rPr>
                <w:rFonts w:eastAsia="仿宋_GB2312"/>
                <w:kern w:val="0"/>
                <w:szCs w:val="21"/>
              </w:rPr>
              <w:t>相关资产管理制度得到有效执行，</w:t>
            </w:r>
            <w:r>
              <w:rPr>
                <w:rFonts w:eastAsia="仿宋_GB2312"/>
                <w:kern w:val="0"/>
                <w:szCs w:val="21"/>
              </w:rPr>
              <w:t>2</w:t>
            </w:r>
            <w:r>
              <w:rPr>
                <w:rFonts w:eastAsia="仿宋_GB2312"/>
                <w:kern w:val="0"/>
                <w:szCs w:val="21"/>
              </w:rPr>
              <w:t>分。</w:t>
            </w:r>
            <w:r>
              <w:rPr>
                <w:rFonts w:eastAsia="仿宋_GB2312"/>
                <w:kern w:val="0"/>
                <w:szCs w:val="21"/>
              </w:rPr>
              <w:t xml:space="preserve">                                           </w:t>
            </w:r>
          </w:p>
        </w:tc>
        <w:tc>
          <w:tcPr>
            <w:tcW w:w="3432"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left"/>
              <w:rPr>
                <w:rFonts w:eastAsia="仿宋_GB2312"/>
                <w:kern w:val="0"/>
                <w:szCs w:val="21"/>
              </w:rPr>
            </w:pPr>
            <w:r>
              <w:rPr>
                <w:rFonts w:eastAsia="仿宋_GB2312"/>
                <w:kern w:val="0"/>
                <w:szCs w:val="21"/>
              </w:rPr>
              <w:t>部门（单位）为加强资产管理，规范资产管理行为而制定的管理制度是否健全完整、用以反映和考核部门（单位）资产管理制度对完成主要职责或促进社会发展的保障情况</w:t>
            </w:r>
          </w:p>
        </w:tc>
        <w:tc>
          <w:tcPr>
            <w:tcW w:w="2107"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left"/>
              <w:rPr>
                <w:kern w:val="0"/>
                <w:szCs w:val="21"/>
              </w:rPr>
            </w:pPr>
            <w:r>
              <w:rPr>
                <w:kern w:val="0"/>
                <w:szCs w:val="21"/>
              </w:rPr>
              <w:t xml:space="preserve">　</w:t>
            </w:r>
            <w:r>
              <w:rPr>
                <w:kern w:val="0"/>
                <w:szCs w:val="21"/>
              </w:rPr>
              <w:t>1+1+2=4</w:t>
            </w:r>
          </w:p>
        </w:tc>
      </w:tr>
      <w:tr w:rsidR="00400A1D" w:rsidTr="008E4025">
        <w:trPr>
          <w:cantSplit/>
          <w:trHeight w:val="2285"/>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400A1D" w:rsidRDefault="00400A1D"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400A1D" w:rsidRDefault="00400A1D"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400A1D" w:rsidRDefault="00400A1D"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center"/>
              <w:rPr>
                <w:rFonts w:eastAsia="仿宋_GB2312"/>
                <w:kern w:val="0"/>
                <w:szCs w:val="21"/>
              </w:rPr>
            </w:pPr>
            <w:r>
              <w:rPr>
                <w:rFonts w:eastAsia="仿宋_GB2312"/>
                <w:kern w:val="0"/>
                <w:szCs w:val="21"/>
              </w:rPr>
              <w:t>资产管理</w:t>
            </w:r>
            <w:r>
              <w:rPr>
                <w:rFonts w:eastAsia="仿宋_GB2312"/>
                <w:kern w:val="0"/>
                <w:szCs w:val="21"/>
              </w:rPr>
              <w:br/>
            </w:r>
            <w:r>
              <w:rPr>
                <w:rFonts w:eastAsia="仿宋_GB2312"/>
                <w:kern w:val="0"/>
                <w:szCs w:val="21"/>
              </w:rPr>
              <w:t>安全性</w:t>
            </w:r>
          </w:p>
        </w:tc>
        <w:tc>
          <w:tcPr>
            <w:tcW w:w="794"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center"/>
              <w:rPr>
                <w:rFonts w:eastAsia="仿宋_GB2312"/>
                <w:kern w:val="0"/>
                <w:szCs w:val="21"/>
              </w:rPr>
            </w:pPr>
            <w:r>
              <w:rPr>
                <w:rFonts w:eastAsia="仿宋_GB2312"/>
                <w:kern w:val="0"/>
                <w:szCs w:val="21"/>
              </w:rPr>
              <w:t>5</w:t>
            </w:r>
          </w:p>
        </w:tc>
        <w:tc>
          <w:tcPr>
            <w:tcW w:w="4140"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left"/>
              <w:rPr>
                <w:rFonts w:eastAsia="仿宋_GB2312"/>
                <w:kern w:val="0"/>
                <w:szCs w:val="21"/>
              </w:rPr>
            </w:pPr>
            <w:r>
              <w:rPr>
                <w:rFonts w:eastAsia="仿宋_GB2312"/>
                <w:kern w:val="0"/>
                <w:szCs w:val="21"/>
              </w:rPr>
              <w:t>①</w:t>
            </w:r>
            <w:r>
              <w:rPr>
                <w:rFonts w:eastAsia="仿宋_GB2312"/>
                <w:kern w:val="0"/>
                <w:szCs w:val="21"/>
              </w:rPr>
              <w:t>资产保存完整；</w:t>
            </w:r>
            <w:r>
              <w:rPr>
                <w:rFonts w:eastAsia="仿宋_GB2312"/>
                <w:kern w:val="0"/>
                <w:szCs w:val="21"/>
              </w:rPr>
              <w:br/>
              <w:t>②</w:t>
            </w:r>
            <w:r>
              <w:rPr>
                <w:rFonts w:eastAsia="仿宋_GB2312"/>
                <w:kern w:val="0"/>
                <w:szCs w:val="21"/>
              </w:rPr>
              <w:t>资产配置合理；</w:t>
            </w:r>
            <w:r>
              <w:rPr>
                <w:rFonts w:eastAsia="仿宋_GB2312"/>
                <w:kern w:val="0"/>
                <w:szCs w:val="21"/>
              </w:rPr>
              <w:br/>
              <w:t>③</w:t>
            </w:r>
            <w:r>
              <w:rPr>
                <w:rFonts w:eastAsia="仿宋_GB2312"/>
                <w:kern w:val="0"/>
                <w:szCs w:val="21"/>
              </w:rPr>
              <w:t>资产处置规范；</w:t>
            </w:r>
            <w:r>
              <w:rPr>
                <w:rFonts w:eastAsia="仿宋_GB2312"/>
                <w:kern w:val="0"/>
                <w:szCs w:val="21"/>
              </w:rPr>
              <w:t xml:space="preserve"> </w:t>
            </w:r>
            <w:r>
              <w:rPr>
                <w:rFonts w:eastAsia="仿宋_GB2312"/>
                <w:kern w:val="0"/>
                <w:szCs w:val="21"/>
              </w:rPr>
              <w:br/>
              <w:t>④</w:t>
            </w:r>
            <w:r>
              <w:rPr>
                <w:rFonts w:eastAsia="仿宋_GB2312"/>
                <w:kern w:val="0"/>
                <w:szCs w:val="21"/>
              </w:rPr>
              <w:t>资产账务管理合</w:t>
            </w:r>
            <w:proofErr w:type="gramStart"/>
            <w:r>
              <w:rPr>
                <w:rFonts w:eastAsia="仿宋_GB2312"/>
                <w:kern w:val="0"/>
                <w:szCs w:val="21"/>
              </w:rPr>
              <w:t>规</w:t>
            </w:r>
            <w:proofErr w:type="gramEnd"/>
            <w:r>
              <w:rPr>
                <w:rFonts w:eastAsia="仿宋_GB2312"/>
                <w:kern w:val="0"/>
                <w:szCs w:val="21"/>
              </w:rPr>
              <w:t>，帐实相符；</w:t>
            </w:r>
            <w:r>
              <w:rPr>
                <w:rFonts w:eastAsia="仿宋_GB2312"/>
                <w:kern w:val="0"/>
                <w:szCs w:val="21"/>
              </w:rPr>
              <w:br/>
              <w:t>⑤</w:t>
            </w:r>
            <w:r>
              <w:rPr>
                <w:rFonts w:eastAsia="仿宋_GB2312"/>
                <w:kern w:val="0"/>
                <w:szCs w:val="21"/>
              </w:rPr>
              <w:t>资产有偿使用及处置收入及时足额上缴；</w:t>
            </w:r>
            <w:r>
              <w:rPr>
                <w:rFonts w:eastAsia="仿宋_GB2312"/>
                <w:kern w:val="0"/>
                <w:szCs w:val="21"/>
              </w:rPr>
              <w:br/>
            </w:r>
            <w:r>
              <w:rPr>
                <w:rFonts w:eastAsia="仿宋_GB2312"/>
                <w:kern w:val="0"/>
                <w:szCs w:val="21"/>
              </w:rPr>
              <w:t>以上情况每出现一例不符合有关要求的扣</w:t>
            </w:r>
            <w:r>
              <w:rPr>
                <w:rFonts w:eastAsia="仿宋_GB2312"/>
                <w:kern w:val="0"/>
                <w:szCs w:val="21"/>
              </w:rPr>
              <w:t>1</w:t>
            </w:r>
            <w:r>
              <w:rPr>
                <w:rFonts w:eastAsia="仿宋_GB2312"/>
                <w:kern w:val="0"/>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left"/>
              <w:rPr>
                <w:rFonts w:eastAsia="仿宋_GB2312"/>
                <w:kern w:val="0"/>
                <w:szCs w:val="21"/>
              </w:rPr>
            </w:pPr>
            <w:r>
              <w:rPr>
                <w:rFonts w:eastAsia="仿宋_GB2312"/>
                <w:kern w:val="0"/>
                <w:szCs w:val="21"/>
              </w:rPr>
              <w:t>部门（单位）的资产是否保存完整、使用合</w:t>
            </w:r>
            <w:proofErr w:type="gramStart"/>
            <w:r>
              <w:rPr>
                <w:rFonts w:eastAsia="仿宋_GB2312"/>
                <w:kern w:val="0"/>
                <w:szCs w:val="21"/>
              </w:rPr>
              <w:t>规</w:t>
            </w:r>
            <w:proofErr w:type="gramEnd"/>
            <w:r>
              <w:rPr>
                <w:rFonts w:eastAsia="仿宋_GB2312"/>
                <w:kern w:val="0"/>
                <w:szCs w:val="21"/>
              </w:rPr>
              <w:t>、配置合理、处置规范、收入及时足额上缴，用以反映和考核部门（单位）资产安全运行情况</w:t>
            </w:r>
          </w:p>
        </w:tc>
        <w:tc>
          <w:tcPr>
            <w:tcW w:w="2107"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left"/>
              <w:rPr>
                <w:kern w:val="0"/>
                <w:szCs w:val="21"/>
              </w:rPr>
            </w:pPr>
            <w:r>
              <w:rPr>
                <w:kern w:val="0"/>
                <w:szCs w:val="21"/>
              </w:rPr>
              <w:t xml:space="preserve">　</w:t>
            </w:r>
            <w:r>
              <w:rPr>
                <w:kern w:val="0"/>
                <w:szCs w:val="21"/>
              </w:rPr>
              <w:t>1+1+1+1+1=5</w:t>
            </w:r>
          </w:p>
        </w:tc>
      </w:tr>
      <w:tr w:rsidR="00400A1D" w:rsidTr="008E4025">
        <w:trPr>
          <w:cantSplit/>
          <w:trHeight w:val="995"/>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400A1D" w:rsidRDefault="00400A1D"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400A1D" w:rsidRDefault="00400A1D"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400A1D" w:rsidRDefault="00400A1D"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center"/>
              <w:rPr>
                <w:rFonts w:eastAsia="仿宋_GB2312"/>
                <w:kern w:val="0"/>
                <w:szCs w:val="21"/>
              </w:rPr>
            </w:pPr>
            <w:r>
              <w:rPr>
                <w:rFonts w:eastAsia="仿宋_GB2312"/>
                <w:kern w:val="0"/>
                <w:szCs w:val="21"/>
              </w:rPr>
              <w:t>固定资产</w:t>
            </w:r>
            <w:r>
              <w:rPr>
                <w:rFonts w:eastAsia="仿宋_GB2312"/>
                <w:kern w:val="0"/>
                <w:szCs w:val="21"/>
              </w:rPr>
              <w:br/>
            </w:r>
            <w:r>
              <w:rPr>
                <w:rFonts w:eastAsia="仿宋_GB2312"/>
                <w:kern w:val="0"/>
                <w:szCs w:val="21"/>
              </w:rPr>
              <w:t>利用率</w:t>
            </w:r>
          </w:p>
        </w:tc>
        <w:tc>
          <w:tcPr>
            <w:tcW w:w="794"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center"/>
              <w:rPr>
                <w:rFonts w:eastAsia="仿宋_GB2312"/>
                <w:kern w:val="0"/>
                <w:szCs w:val="21"/>
              </w:rPr>
            </w:pPr>
            <w:r>
              <w:rPr>
                <w:rFonts w:eastAsia="仿宋_GB2312"/>
                <w:kern w:val="0"/>
                <w:szCs w:val="21"/>
              </w:rPr>
              <w:t>3</w:t>
            </w:r>
          </w:p>
        </w:tc>
        <w:tc>
          <w:tcPr>
            <w:tcW w:w="4140"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left"/>
              <w:rPr>
                <w:rFonts w:eastAsia="仿宋_GB2312"/>
                <w:kern w:val="0"/>
                <w:szCs w:val="21"/>
              </w:rPr>
            </w:pPr>
            <w:r>
              <w:rPr>
                <w:rFonts w:eastAsia="仿宋_GB2312"/>
                <w:kern w:val="0"/>
                <w:szCs w:val="21"/>
              </w:rPr>
              <w:t>每低于</w:t>
            </w:r>
            <w:r>
              <w:rPr>
                <w:rFonts w:eastAsia="仿宋_GB2312"/>
                <w:kern w:val="0"/>
                <w:szCs w:val="21"/>
              </w:rPr>
              <w:t>100%</w:t>
            </w:r>
            <w:r>
              <w:rPr>
                <w:rFonts w:eastAsia="仿宋_GB2312"/>
                <w:kern w:val="0"/>
                <w:szCs w:val="21"/>
              </w:rPr>
              <w:t>一个百分点扣</w:t>
            </w:r>
            <w:r>
              <w:rPr>
                <w:rFonts w:eastAsia="仿宋_GB2312"/>
                <w:kern w:val="0"/>
                <w:szCs w:val="21"/>
              </w:rPr>
              <w:t>0.2</w:t>
            </w:r>
            <w:r>
              <w:rPr>
                <w:rFonts w:eastAsia="仿宋_GB2312"/>
                <w:kern w:val="0"/>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left"/>
              <w:rPr>
                <w:rFonts w:eastAsia="仿宋_GB2312"/>
                <w:kern w:val="0"/>
                <w:szCs w:val="21"/>
              </w:rPr>
            </w:pPr>
            <w:r>
              <w:rPr>
                <w:rFonts w:eastAsia="仿宋_GB2312"/>
                <w:kern w:val="0"/>
                <w:szCs w:val="21"/>
              </w:rPr>
              <w:t>固定资产利用率</w:t>
            </w:r>
            <w:r>
              <w:rPr>
                <w:rFonts w:eastAsia="仿宋_GB2312"/>
                <w:kern w:val="0"/>
                <w:szCs w:val="21"/>
              </w:rPr>
              <w:t>=</w:t>
            </w:r>
            <w:r>
              <w:rPr>
                <w:rFonts w:eastAsia="仿宋_GB2312"/>
                <w:kern w:val="0"/>
                <w:szCs w:val="21"/>
              </w:rPr>
              <w:t>（实际在用固定资产总额</w:t>
            </w:r>
            <w:r>
              <w:rPr>
                <w:rFonts w:eastAsia="仿宋_GB2312"/>
                <w:kern w:val="0"/>
                <w:szCs w:val="21"/>
              </w:rPr>
              <w:t>/</w:t>
            </w:r>
            <w:r>
              <w:rPr>
                <w:rFonts w:eastAsia="仿宋_GB2312"/>
                <w:kern w:val="0"/>
                <w:szCs w:val="21"/>
              </w:rPr>
              <w:t>所有固定资产总额）</w:t>
            </w:r>
            <w:r>
              <w:rPr>
                <w:rFonts w:eastAsia="仿宋_GB2312"/>
                <w:kern w:val="0"/>
                <w:szCs w:val="21"/>
              </w:rPr>
              <w:t>×100%</w:t>
            </w:r>
          </w:p>
        </w:tc>
        <w:tc>
          <w:tcPr>
            <w:tcW w:w="2107"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left"/>
              <w:rPr>
                <w:kern w:val="0"/>
                <w:szCs w:val="21"/>
              </w:rPr>
            </w:pPr>
            <w:r>
              <w:rPr>
                <w:kern w:val="0"/>
                <w:szCs w:val="21"/>
              </w:rPr>
              <w:t xml:space="preserve">　</w:t>
            </w:r>
            <w:r>
              <w:rPr>
                <w:rFonts w:hint="eastAsia"/>
                <w:kern w:val="0"/>
                <w:szCs w:val="21"/>
              </w:rPr>
              <w:t>1224</w:t>
            </w:r>
            <w:r>
              <w:rPr>
                <w:kern w:val="0"/>
                <w:szCs w:val="21"/>
              </w:rPr>
              <w:t>/</w:t>
            </w:r>
            <w:r>
              <w:rPr>
                <w:rFonts w:hint="eastAsia"/>
                <w:kern w:val="0"/>
                <w:szCs w:val="21"/>
              </w:rPr>
              <w:t>1224</w:t>
            </w:r>
            <w:r>
              <w:rPr>
                <w:rFonts w:eastAsia="仿宋_GB2312"/>
                <w:kern w:val="0"/>
                <w:szCs w:val="21"/>
              </w:rPr>
              <w:t>×100%</w:t>
            </w:r>
            <w:r>
              <w:rPr>
                <w:kern w:val="0"/>
                <w:szCs w:val="21"/>
              </w:rPr>
              <w:t>=</w:t>
            </w:r>
            <w:r>
              <w:rPr>
                <w:rFonts w:eastAsia="仿宋_GB2312"/>
                <w:kern w:val="0"/>
                <w:szCs w:val="21"/>
              </w:rPr>
              <w:t>100%=3</w:t>
            </w:r>
          </w:p>
        </w:tc>
      </w:tr>
      <w:tr w:rsidR="00400A1D" w:rsidTr="008E4025">
        <w:trPr>
          <w:cantSplit/>
          <w:trHeight w:val="1514"/>
          <w:jc w:val="center"/>
        </w:trPr>
        <w:tc>
          <w:tcPr>
            <w:tcW w:w="79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400A1D" w:rsidRDefault="00400A1D" w:rsidP="008E4025">
            <w:pPr>
              <w:widowControl/>
              <w:jc w:val="center"/>
              <w:rPr>
                <w:rFonts w:eastAsia="仿宋_GB2312"/>
                <w:kern w:val="0"/>
                <w:szCs w:val="21"/>
              </w:rPr>
            </w:pPr>
            <w:r>
              <w:rPr>
                <w:rFonts w:eastAsia="仿宋_GB2312"/>
                <w:kern w:val="0"/>
                <w:szCs w:val="21"/>
              </w:rPr>
              <w:t>产</w:t>
            </w:r>
            <w:r>
              <w:rPr>
                <w:rFonts w:eastAsia="仿宋_GB2312"/>
                <w:kern w:val="0"/>
                <w:szCs w:val="21"/>
              </w:rPr>
              <w:t xml:space="preserve">   </w:t>
            </w:r>
            <w:r>
              <w:rPr>
                <w:rFonts w:eastAsia="仿宋_GB2312"/>
                <w:kern w:val="0"/>
                <w:szCs w:val="21"/>
              </w:rPr>
              <w:t>出</w:t>
            </w: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center"/>
              <w:rPr>
                <w:rFonts w:eastAsia="仿宋_GB2312"/>
                <w:kern w:val="0"/>
                <w:szCs w:val="21"/>
              </w:rPr>
            </w:pPr>
            <w:r>
              <w:rPr>
                <w:rFonts w:eastAsia="仿宋_GB2312"/>
                <w:kern w:val="0"/>
                <w:szCs w:val="21"/>
              </w:rPr>
              <w:t>职责</w:t>
            </w:r>
            <w:r>
              <w:rPr>
                <w:rFonts w:eastAsia="仿宋_GB2312"/>
                <w:kern w:val="0"/>
                <w:szCs w:val="21"/>
              </w:rPr>
              <w:t xml:space="preserve"> </w:t>
            </w:r>
            <w:r>
              <w:rPr>
                <w:rFonts w:eastAsia="仿宋_GB2312"/>
                <w:kern w:val="0"/>
                <w:szCs w:val="21"/>
              </w:rPr>
              <w:t>履行</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center"/>
              <w:rPr>
                <w:rFonts w:eastAsia="仿宋_GB2312"/>
                <w:kern w:val="0"/>
                <w:szCs w:val="21"/>
              </w:rPr>
            </w:pPr>
            <w:r>
              <w:rPr>
                <w:rFonts w:eastAsia="仿宋_GB2312"/>
                <w:kern w:val="0"/>
                <w:szCs w:val="21"/>
              </w:rPr>
              <w:t>16</w:t>
            </w:r>
          </w:p>
        </w:tc>
        <w:tc>
          <w:tcPr>
            <w:tcW w:w="1334"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center"/>
              <w:rPr>
                <w:rFonts w:eastAsia="仿宋_GB2312"/>
                <w:kern w:val="0"/>
                <w:szCs w:val="21"/>
              </w:rPr>
            </w:pPr>
            <w:r>
              <w:rPr>
                <w:rFonts w:eastAsia="仿宋_GB2312"/>
                <w:kern w:val="0"/>
                <w:szCs w:val="21"/>
              </w:rPr>
              <w:t>重点工作实际完成率</w:t>
            </w:r>
          </w:p>
        </w:tc>
        <w:tc>
          <w:tcPr>
            <w:tcW w:w="794"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center"/>
              <w:rPr>
                <w:rFonts w:eastAsia="仿宋_GB2312"/>
                <w:kern w:val="0"/>
                <w:szCs w:val="21"/>
              </w:rPr>
            </w:pPr>
            <w:r>
              <w:rPr>
                <w:rFonts w:eastAsia="仿宋_GB2312"/>
                <w:kern w:val="0"/>
                <w:szCs w:val="21"/>
              </w:rPr>
              <w:t>10</w:t>
            </w:r>
          </w:p>
        </w:tc>
        <w:tc>
          <w:tcPr>
            <w:tcW w:w="4140"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left"/>
              <w:rPr>
                <w:rFonts w:eastAsia="仿宋_GB2312"/>
                <w:kern w:val="0"/>
                <w:szCs w:val="21"/>
              </w:rPr>
            </w:pPr>
            <w:r>
              <w:rPr>
                <w:rFonts w:eastAsia="仿宋_GB2312"/>
                <w:kern w:val="0"/>
                <w:szCs w:val="21"/>
              </w:rPr>
              <w:t>①</w:t>
            </w:r>
            <w:r>
              <w:rPr>
                <w:rFonts w:eastAsia="仿宋_GB2312"/>
                <w:kern w:val="0"/>
                <w:szCs w:val="21"/>
              </w:rPr>
              <w:t>（重点工作完成件数</w:t>
            </w:r>
            <w:r>
              <w:rPr>
                <w:rFonts w:eastAsia="仿宋_GB2312"/>
                <w:kern w:val="0"/>
                <w:szCs w:val="21"/>
              </w:rPr>
              <w:t>/</w:t>
            </w:r>
            <w:r>
              <w:rPr>
                <w:rFonts w:eastAsia="仿宋_GB2312"/>
                <w:kern w:val="0"/>
                <w:szCs w:val="21"/>
              </w:rPr>
              <w:t>重点工作计划件数）</w:t>
            </w:r>
            <w:r>
              <w:rPr>
                <w:rFonts w:eastAsia="仿宋_GB2312"/>
                <w:kern w:val="0"/>
                <w:szCs w:val="21"/>
              </w:rPr>
              <w:t>*6</w:t>
            </w:r>
          </w:p>
          <w:p w:rsidR="00400A1D" w:rsidRDefault="00400A1D" w:rsidP="008E4025">
            <w:pPr>
              <w:widowControl/>
              <w:jc w:val="left"/>
              <w:rPr>
                <w:rFonts w:eastAsia="仿宋_GB2312"/>
                <w:kern w:val="0"/>
                <w:szCs w:val="21"/>
              </w:rPr>
            </w:pPr>
            <w:r>
              <w:rPr>
                <w:rFonts w:eastAsia="仿宋_GB2312"/>
                <w:kern w:val="0"/>
                <w:szCs w:val="21"/>
              </w:rPr>
              <w:t>②</w:t>
            </w:r>
            <w:r>
              <w:rPr>
                <w:rFonts w:eastAsia="仿宋_GB2312"/>
                <w:kern w:val="0"/>
                <w:szCs w:val="21"/>
              </w:rPr>
              <w:t>根据绩效办</w:t>
            </w:r>
            <w:r>
              <w:rPr>
                <w:rFonts w:eastAsia="仿宋_GB2312"/>
                <w:kern w:val="0"/>
                <w:szCs w:val="21"/>
              </w:rPr>
              <w:t>2013</w:t>
            </w:r>
            <w:r>
              <w:rPr>
                <w:rFonts w:eastAsia="仿宋_GB2312"/>
                <w:kern w:val="0"/>
                <w:szCs w:val="21"/>
              </w:rPr>
              <w:t>年对各部门为民办实事和部门重点工程与重点工作考核分数折算。</w:t>
            </w:r>
            <w:r>
              <w:rPr>
                <w:rFonts w:eastAsia="仿宋_GB2312"/>
                <w:kern w:val="0"/>
                <w:szCs w:val="21"/>
              </w:rPr>
              <w:br/>
            </w:r>
            <w:r>
              <w:rPr>
                <w:rFonts w:eastAsia="仿宋_GB2312"/>
                <w:kern w:val="0"/>
                <w:szCs w:val="21"/>
              </w:rPr>
              <w:t>该项得分</w:t>
            </w:r>
            <w:r>
              <w:rPr>
                <w:rFonts w:eastAsia="仿宋_GB2312"/>
                <w:kern w:val="0"/>
                <w:szCs w:val="21"/>
              </w:rPr>
              <w:t>=</w:t>
            </w:r>
            <w:r>
              <w:rPr>
                <w:rFonts w:eastAsia="仿宋_GB2312"/>
                <w:kern w:val="0"/>
                <w:szCs w:val="21"/>
              </w:rPr>
              <w:t>（绩效</w:t>
            </w:r>
            <w:proofErr w:type="gramStart"/>
            <w:r>
              <w:rPr>
                <w:rFonts w:eastAsia="仿宋_GB2312"/>
                <w:kern w:val="0"/>
                <w:szCs w:val="21"/>
              </w:rPr>
              <w:t>办考核</w:t>
            </w:r>
            <w:proofErr w:type="gramEnd"/>
            <w:r>
              <w:rPr>
                <w:rFonts w:eastAsia="仿宋_GB2312"/>
                <w:kern w:val="0"/>
                <w:szCs w:val="21"/>
              </w:rPr>
              <w:t>得分</w:t>
            </w:r>
            <w:r>
              <w:rPr>
                <w:rFonts w:eastAsia="仿宋_GB2312"/>
                <w:kern w:val="0"/>
                <w:szCs w:val="21"/>
              </w:rPr>
              <w:t>/</w:t>
            </w:r>
            <w:r>
              <w:rPr>
                <w:rFonts w:eastAsia="仿宋_GB2312"/>
                <w:kern w:val="0"/>
                <w:szCs w:val="21"/>
              </w:rPr>
              <w:t>总分）</w:t>
            </w:r>
            <w:r>
              <w:rPr>
                <w:rFonts w:eastAsia="仿宋_GB2312"/>
                <w:kern w:val="0"/>
                <w:szCs w:val="21"/>
              </w:rPr>
              <w:t>*4</w:t>
            </w:r>
          </w:p>
        </w:tc>
        <w:tc>
          <w:tcPr>
            <w:tcW w:w="3432"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left"/>
              <w:rPr>
                <w:rFonts w:eastAsia="仿宋_GB2312"/>
                <w:kern w:val="0"/>
                <w:szCs w:val="21"/>
              </w:rPr>
            </w:pPr>
            <w:r>
              <w:rPr>
                <w:rFonts w:eastAsia="仿宋_GB2312"/>
                <w:kern w:val="0"/>
                <w:szCs w:val="21"/>
              </w:rPr>
              <w:t>①+②</w:t>
            </w:r>
            <w:r>
              <w:rPr>
                <w:rFonts w:eastAsia="仿宋_GB2312"/>
                <w:kern w:val="0"/>
                <w:szCs w:val="21"/>
              </w:rPr>
              <w:t>为此项指标考评得分</w:t>
            </w:r>
          </w:p>
        </w:tc>
        <w:tc>
          <w:tcPr>
            <w:tcW w:w="2107"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left"/>
              <w:rPr>
                <w:kern w:val="0"/>
                <w:szCs w:val="21"/>
              </w:rPr>
            </w:pPr>
            <w:r>
              <w:rPr>
                <w:kern w:val="0"/>
                <w:szCs w:val="21"/>
              </w:rPr>
              <w:t xml:space="preserve">　</w:t>
            </w:r>
            <w:r>
              <w:rPr>
                <w:rFonts w:eastAsia="仿宋_GB2312"/>
                <w:kern w:val="0"/>
                <w:szCs w:val="21"/>
              </w:rPr>
              <w:t>①+②</w:t>
            </w:r>
            <w:r>
              <w:rPr>
                <w:kern w:val="0"/>
                <w:szCs w:val="21"/>
              </w:rPr>
              <w:t>=10</w:t>
            </w:r>
          </w:p>
        </w:tc>
      </w:tr>
      <w:tr w:rsidR="00400A1D" w:rsidTr="008E4025">
        <w:trPr>
          <w:cantSplit/>
          <w:trHeight w:val="2042"/>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400A1D" w:rsidRDefault="00400A1D"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400A1D" w:rsidRDefault="00400A1D"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400A1D" w:rsidRDefault="00400A1D"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center"/>
              <w:rPr>
                <w:rFonts w:eastAsia="仿宋_GB2312"/>
                <w:kern w:val="0"/>
                <w:szCs w:val="21"/>
              </w:rPr>
            </w:pPr>
            <w:r>
              <w:rPr>
                <w:rFonts w:eastAsia="仿宋_GB2312"/>
                <w:kern w:val="0"/>
                <w:szCs w:val="21"/>
              </w:rPr>
              <w:t>重点工作质量达标率</w:t>
            </w:r>
          </w:p>
        </w:tc>
        <w:tc>
          <w:tcPr>
            <w:tcW w:w="794"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center"/>
              <w:rPr>
                <w:rFonts w:eastAsia="仿宋_GB2312"/>
                <w:kern w:val="0"/>
                <w:szCs w:val="21"/>
              </w:rPr>
            </w:pPr>
            <w:r>
              <w:rPr>
                <w:rFonts w:eastAsia="仿宋_GB2312"/>
                <w:kern w:val="0"/>
                <w:szCs w:val="21"/>
              </w:rPr>
              <w:t>6</w:t>
            </w:r>
          </w:p>
        </w:tc>
        <w:tc>
          <w:tcPr>
            <w:tcW w:w="4140"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left"/>
              <w:rPr>
                <w:rFonts w:eastAsia="仿宋_GB2312"/>
                <w:kern w:val="0"/>
                <w:szCs w:val="21"/>
              </w:rPr>
            </w:pPr>
            <w:r>
              <w:rPr>
                <w:rFonts w:eastAsia="仿宋_GB2312"/>
                <w:kern w:val="0"/>
                <w:szCs w:val="21"/>
              </w:rPr>
              <w:t>质量达标率达到</w:t>
            </w:r>
            <w:r>
              <w:rPr>
                <w:rFonts w:eastAsia="仿宋_GB2312"/>
                <w:kern w:val="0"/>
                <w:szCs w:val="21"/>
              </w:rPr>
              <w:t>100%</w:t>
            </w:r>
            <w:r>
              <w:rPr>
                <w:rFonts w:eastAsia="仿宋_GB2312"/>
                <w:kern w:val="0"/>
                <w:szCs w:val="21"/>
              </w:rPr>
              <w:t>，计</w:t>
            </w:r>
            <w:r>
              <w:rPr>
                <w:rFonts w:eastAsia="仿宋_GB2312"/>
                <w:kern w:val="0"/>
                <w:szCs w:val="21"/>
              </w:rPr>
              <w:t>6</w:t>
            </w:r>
            <w:r>
              <w:rPr>
                <w:rFonts w:eastAsia="仿宋_GB2312"/>
                <w:kern w:val="0"/>
                <w:szCs w:val="21"/>
              </w:rPr>
              <w:t>分；</w:t>
            </w:r>
            <w:r>
              <w:rPr>
                <w:rFonts w:eastAsia="仿宋_GB2312"/>
                <w:kern w:val="0"/>
                <w:szCs w:val="21"/>
              </w:rPr>
              <w:br/>
            </w:r>
            <w:r>
              <w:rPr>
                <w:rFonts w:eastAsia="仿宋_GB2312"/>
                <w:kern w:val="0"/>
                <w:szCs w:val="21"/>
              </w:rPr>
              <w:t>每低于</w:t>
            </w:r>
            <w:r>
              <w:rPr>
                <w:rFonts w:eastAsia="仿宋_GB2312"/>
                <w:kern w:val="0"/>
                <w:szCs w:val="21"/>
              </w:rPr>
              <w:t>100%</w:t>
            </w:r>
            <w:r>
              <w:rPr>
                <w:rFonts w:eastAsia="仿宋_GB2312"/>
                <w:kern w:val="0"/>
                <w:szCs w:val="21"/>
              </w:rPr>
              <w:t>一个百分点扣</w:t>
            </w:r>
            <w:r>
              <w:rPr>
                <w:rFonts w:eastAsia="仿宋_GB2312"/>
                <w:kern w:val="0"/>
                <w:szCs w:val="21"/>
              </w:rPr>
              <w:t>0.5</w:t>
            </w:r>
            <w:r>
              <w:rPr>
                <w:rFonts w:eastAsia="仿宋_GB2312"/>
                <w:kern w:val="0"/>
                <w:szCs w:val="21"/>
              </w:rPr>
              <w:t>分，扣完为止。</w:t>
            </w:r>
          </w:p>
        </w:tc>
        <w:tc>
          <w:tcPr>
            <w:tcW w:w="3432"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left"/>
              <w:rPr>
                <w:rFonts w:eastAsia="仿宋_GB2312"/>
                <w:kern w:val="0"/>
                <w:szCs w:val="21"/>
              </w:rPr>
            </w:pPr>
            <w:r>
              <w:rPr>
                <w:rFonts w:eastAsia="仿宋_GB2312"/>
                <w:kern w:val="0"/>
                <w:szCs w:val="21"/>
              </w:rPr>
              <w:t>质量达标率</w:t>
            </w:r>
            <w:r>
              <w:rPr>
                <w:rFonts w:eastAsia="仿宋_GB2312"/>
                <w:kern w:val="0"/>
                <w:szCs w:val="21"/>
              </w:rPr>
              <w:t>=</w:t>
            </w:r>
            <w:r>
              <w:rPr>
                <w:rFonts w:eastAsia="仿宋_GB2312"/>
                <w:kern w:val="0"/>
                <w:szCs w:val="21"/>
              </w:rPr>
              <w:t>（质量达标实际工作数</w:t>
            </w:r>
            <w:r>
              <w:rPr>
                <w:rFonts w:eastAsia="仿宋_GB2312"/>
                <w:kern w:val="0"/>
                <w:szCs w:val="21"/>
              </w:rPr>
              <w:t>/</w:t>
            </w:r>
            <w:r>
              <w:rPr>
                <w:rFonts w:eastAsia="仿宋_GB2312"/>
                <w:kern w:val="0"/>
                <w:szCs w:val="21"/>
              </w:rPr>
              <w:t>计划工作数）</w:t>
            </w:r>
            <w:r>
              <w:rPr>
                <w:rFonts w:eastAsia="仿宋_GB2312"/>
                <w:kern w:val="0"/>
                <w:szCs w:val="21"/>
              </w:rPr>
              <w:t>×100%</w:t>
            </w:r>
            <w:r>
              <w:rPr>
                <w:rFonts w:eastAsia="仿宋_GB2312"/>
                <w:kern w:val="0"/>
                <w:szCs w:val="21"/>
              </w:rPr>
              <w:br/>
            </w:r>
            <w:r>
              <w:rPr>
                <w:rFonts w:eastAsia="仿宋_GB2312"/>
                <w:kern w:val="0"/>
                <w:szCs w:val="21"/>
              </w:rPr>
              <w:t>质量达标实际工作数：</w:t>
            </w:r>
            <w:r>
              <w:rPr>
                <w:rFonts w:eastAsia="仿宋_GB2312"/>
                <w:kern w:val="0"/>
                <w:szCs w:val="21"/>
              </w:rPr>
              <w:t>2013</w:t>
            </w:r>
            <w:r>
              <w:rPr>
                <w:rFonts w:eastAsia="仿宋_GB2312"/>
                <w:kern w:val="0"/>
                <w:szCs w:val="21"/>
              </w:rPr>
              <w:t>年部门（单位）实际完成为民办实事和部门重点工程与重点工作数中，质量达到绩效标准值的工作任务数量。</w:t>
            </w:r>
          </w:p>
        </w:tc>
        <w:tc>
          <w:tcPr>
            <w:tcW w:w="2107"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center"/>
              <w:rPr>
                <w:kern w:val="0"/>
                <w:szCs w:val="21"/>
              </w:rPr>
            </w:pPr>
            <w:r>
              <w:rPr>
                <w:rFonts w:hint="eastAsia"/>
                <w:kern w:val="0"/>
                <w:szCs w:val="21"/>
              </w:rPr>
              <w:t>6</w:t>
            </w:r>
          </w:p>
        </w:tc>
      </w:tr>
      <w:tr w:rsidR="00400A1D" w:rsidTr="008E4025">
        <w:trPr>
          <w:cantSplit/>
          <w:trHeight w:val="719"/>
          <w:jc w:val="center"/>
        </w:trPr>
        <w:tc>
          <w:tcPr>
            <w:tcW w:w="79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400A1D" w:rsidRDefault="00400A1D" w:rsidP="008E4025">
            <w:pPr>
              <w:widowControl/>
              <w:jc w:val="center"/>
              <w:rPr>
                <w:rFonts w:eastAsia="仿宋_GB2312"/>
                <w:kern w:val="0"/>
                <w:szCs w:val="21"/>
              </w:rPr>
            </w:pPr>
            <w:proofErr w:type="gramStart"/>
            <w:r>
              <w:rPr>
                <w:rFonts w:eastAsia="仿宋_GB2312"/>
                <w:kern w:val="0"/>
                <w:szCs w:val="21"/>
              </w:rPr>
              <w:t>效</w:t>
            </w:r>
            <w:proofErr w:type="gramEnd"/>
            <w:r>
              <w:rPr>
                <w:rFonts w:eastAsia="仿宋_GB2312"/>
                <w:kern w:val="0"/>
                <w:szCs w:val="21"/>
              </w:rPr>
              <w:t xml:space="preserve">  </w:t>
            </w:r>
            <w:r>
              <w:rPr>
                <w:rFonts w:eastAsia="仿宋_GB2312"/>
                <w:kern w:val="0"/>
                <w:szCs w:val="21"/>
              </w:rPr>
              <w:t>果</w:t>
            </w:r>
          </w:p>
        </w:tc>
        <w:tc>
          <w:tcPr>
            <w:tcW w:w="775" w:type="dxa"/>
            <w:vMerge w:val="restart"/>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center"/>
              <w:rPr>
                <w:rFonts w:eastAsia="仿宋_GB2312"/>
                <w:kern w:val="0"/>
                <w:szCs w:val="21"/>
              </w:rPr>
            </w:pPr>
            <w:r>
              <w:rPr>
                <w:rFonts w:eastAsia="仿宋_GB2312"/>
                <w:kern w:val="0"/>
                <w:szCs w:val="21"/>
              </w:rPr>
              <w:t>履职</w:t>
            </w:r>
            <w:r>
              <w:rPr>
                <w:rFonts w:eastAsia="仿宋_GB2312"/>
                <w:kern w:val="0"/>
                <w:szCs w:val="21"/>
              </w:rPr>
              <w:t xml:space="preserve"> </w:t>
            </w:r>
            <w:r>
              <w:rPr>
                <w:rFonts w:eastAsia="仿宋_GB2312"/>
                <w:kern w:val="0"/>
                <w:szCs w:val="21"/>
              </w:rPr>
              <w:t>效益</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center"/>
              <w:rPr>
                <w:rFonts w:eastAsia="仿宋_GB2312"/>
                <w:kern w:val="0"/>
                <w:szCs w:val="21"/>
              </w:rPr>
            </w:pPr>
            <w:r>
              <w:rPr>
                <w:rFonts w:eastAsia="仿宋_GB2312"/>
                <w:kern w:val="0"/>
                <w:szCs w:val="21"/>
              </w:rPr>
              <w:t>20</w:t>
            </w:r>
          </w:p>
        </w:tc>
        <w:tc>
          <w:tcPr>
            <w:tcW w:w="1334"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center"/>
              <w:rPr>
                <w:rFonts w:eastAsia="仿宋_GB2312"/>
                <w:kern w:val="0"/>
                <w:szCs w:val="21"/>
              </w:rPr>
            </w:pPr>
            <w:r>
              <w:rPr>
                <w:rFonts w:eastAsia="仿宋_GB2312"/>
                <w:kern w:val="0"/>
                <w:szCs w:val="21"/>
              </w:rPr>
              <w:t>经济效益</w:t>
            </w:r>
          </w:p>
        </w:tc>
        <w:tc>
          <w:tcPr>
            <w:tcW w:w="794"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center"/>
              <w:rPr>
                <w:rFonts w:eastAsia="仿宋_GB2312"/>
                <w:kern w:val="0"/>
                <w:szCs w:val="21"/>
              </w:rPr>
            </w:pPr>
            <w:r>
              <w:rPr>
                <w:rFonts w:eastAsia="仿宋_GB2312"/>
                <w:kern w:val="0"/>
                <w:szCs w:val="21"/>
              </w:rPr>
              <w:t>4</w:t>
            </w:r>
          </w:p>
        </w:tc>
        <w:tc>
          <w:tcPr>
            <w:tcW w:w="4140" w:type="dxa"/>
            <w:vMerge w:val="restart"/>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left"/>
              <w:rPr>
                <w:rFonts w:eastAsia="仿宋_GB2312"/>
                <w:kern w:val="0"/>
                <w:szCs w:val="21"/>
              </w:rPr>
            </w:pPr>
            <w:r>
              <w:rPr>
                <w:rFonts w:eastAsia="仿宋_GB2312"/>
                <w:kern w:val="0"/>
                <w:szCs w:val="21"/>
              </w:rPr>
              <w:t>此三项指标为设置部门整体支出绩效评价指标时必须考虑的共性要素，可根据部门实际并结合部门整体支出绩效目标设立情况有选择的进行设置，并将其细化为相应的个性化指标。建议部门（单位）根据</w:t>
            </w:r>
            <w:r>
              <w:rPr>
                <w:rFonts w:eastAsia="仿宋_GB2312"/>
                <w:kern w:val="0"/>
                <w:szCs w:val="21"/>
              </w:rPr>
              <w:t>2013</w:t>
            </w:r>
            <w:r>
              <w:rPr>
                <w:rFonts w:eastAsia="仿宋_GB2312"/>
                <w:kern w:val="0"/>
                <w:szCs w:val="21"/>
              </w:rPr>
              <w:t>年专项资金绩效目标，汇总提炼部门整体支出绩效评价指标。</w:t>
            </w:r>
          </w:p>
        </w:tc>
        <w:tc>
          <w:tcPr>
            <w:tcW w:w="3432" w:type="dxa"/>
            <w:vMerge w:val="restart"/>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left"/>
              <w:rPr>
                <w:rFonts w:eastAsia="仿宋_GB2312"/>
                <w:kern w:val="0"/>
                <w:szCs w:val="21"/>
              </w:rPr>
            </w:pPr>
          </w:p>
        </w:tc>
        <w:tc>
          <w:tcPr>
            <w:tcW w:w="2107" w:type="dxa"/>
            <w:vMerge w:val="restart"/>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center"/>
              <w:rPr>
                <w:color w:val="FF0000"/>
                <w:kern w:val="0"/>
                <w:szCs w:val="21"/>
              </w:rPr>
            </w:pPr>
            <w:r>
              <w:rPr>
                <w:color w:val="FF0000"/>
                <w:kern w:val="0"/>
                <w:szCs w:val="21"/>
              </w:rPr>
              <w:t>4+4</w:t>
            </w:r>
            <w:r>
              <w:rPr>
                <w:rFonts w:hint="eastAsia"/>
                <w:color w:val="FF0000"/>
                <w:kern w:val="0"/>
                <w:szCs w:val="21"/>
              </w:rPr>
              <w:t>+3</w:t>
            </w:r>
            <w:r>
              <w:rPr>
                <w:color w:val="FF0000"/>
                <w:kern w:val="0"/>
                <w:szCs w:val="21"/>
              </w:rPr>
              <w:t>=</w:t>
            </w:r>
            <w:r>
              <w:rPr>
                <w:rFonts w:hint="eastAsia"/>
                <w:color w:val="FF0000"/>
                <w:kern w:val="0"/>
                <w:szCs w:val="21"/>
              </w:rPr>
              <w:t>11</w:t>
            </w:r>
          </w:p>
        </w:tc>
      </w:tr>
      <w:tr w:rsidR="00400A1D" w:rsidTr="008E4025">
        <w:trPr>
          <w:cantSplit/>
          <w:trHeight w:val="703"/>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400A1D" w:rsidRDefault="00400A1D"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400A1D" w:rsidRDefault="00400A1D"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400A1D" w:rsidRDefault="00400A1D"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center"/>
              <w:rPr>
                <w:rFonts w:eastAsia="仿宋_GB2312"/>
                <w:kern w:val="0"/>
                <w:szCs w:val="21"/>
              </w:rPr>
            </w:pPr>
            <w:r>
              <w:rPr>
                <w:rFonts w:eastAsia="仿宋_GB2312"/>
                <w:kern w:val="0"/>
                <w:szCs w:val="21"/>
              </w:rPr>
              <w:t>社会效益</w:t>
            </w:r>
          </w:p>
        </w:tc>
        <w:tc>
          <w:tcPr>
            <w:tcW w:w="794"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center"/>
              <w:rPr>
                <w:rFonts w:eastAsia="仿宋_GB2312"/>
                <w:kern w:val="0"/>
                <w:szCs w:val="21"/>
              </w:rPr>
            </w:pPr>
            <w:r>
              <w:rPr>
                <w:rFonts w:eastAsia="仿宋_GB2312"/>
                <w:kern w:val="0"/>
                <w:szCs w:val="21"/>
              </w:rPr>
              <w:t>4</w:t>
            </w:r>
          </w:p>
        </w:tc>
        <w:tc>
          <w:tcPr>
            <w:tcW w:w="4140" w:type="dxa"/>
            <w:vMerge/>
            <w:tcBorders>
              <w:top w:val="single" w:sz="4" w:space="0" w:color="auto"/>
              <w:left w:val="single" w:sz="4" w:space="0" w:color="auto"/>
              <w:bottom w:val="single" w:sz="4" w:space="0" w:color="auto"/>
              <w:right w:val="single" w:sz="4" w:space="0" w:color="auto"/>
            </w:tcBorders>
            <w:vAlign w:val="center"/>
          </w:tcPr>
          <w:p w:rsidR="00400A1D" w:rsidRDefault="00400A1D" w:rsidP="008E4025">
            <w:pPr>
              <w:rPr>
                <w:szCs w:val="21"/>
              </w:rPr>
            </w:pPr>
          </w:p>
        </w:tc>
        <w:tc>
          <w:tcPr>
            <w:tcW w:w="3432" w:type="dxa"/>
            <w:vMerge/>
            <w:tcBorders>
              <w:top w:val="single" w:sz="4" w:space="0" w:color="auto"/>
              <w:left w:val="single" w:sz="4" w:space="0" w:color="auto"/>
              <w:bottom w:val="single" w:sz="4" w:space="0" w:color="auto"/>
              <w:right w:val="single" w:sz="4" w:space="0" w:color="auto"/>
            </w:tcBorders>
            <w:vAlign w:val="center"/>
          </w:tcPr>
          <w:p w:rsidR="00400A1D" w:rsidRDefault="00400A1D" w:rsidP="008E4025">
            <w:pPr>
              <w:rPr>
                <w:szCs w:val="21"/>
              </w:rPr>
            </w:pPr>
          </w:p>
        </w:tc>
        <w:tc>
          <w:tcPr>
            <w:tcW w:w="2107" w:type="dxa"/>
            <w:vMerge/>
            <w:tcBorders>
              <w:top w:val="single" w:sz="4" w:space="0" w:color="auto"/>
              <w:left w:val="single" w:sz="4" w:space="0" w:color="auto"/>
              <w:bottom w:val="single" w:sz="4" w:space="0" w:color="auto"/>
              <w:right w:val="single" w:sz="4" w:space="0" w:color="auto"/>
            </w:tcBorders>
            <w:vAlign w:val="center"/>
          </w:tcPr>
          <w:p w:rsidR="00400A1D" w:rsidRDefault="00400A1D" w:rsidP="008E4025">
            <w:pPr>
              <w:jc w:val="center"/>
              <w:rPr>
                <w:szCs w:val="21"/>
              </w:rPr>
            </w:pPr>
          </w:p>
        </w:tc>
      </w:tr>
      <w:tr w:rsidR="00400A1D" w:rsidTr="008E4025">
        <w:trPr>
          <w:cantSplit/>
          <w:trHeight w:val="597"/>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400A1D" w:rsidRDefault="00400A1D"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400A1D" w:rsidRDefault="00400A1D"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400A1D" w:rsidRDefault="00400A1D"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center"/>
              <w:rPr>
                <w:rFonts w:eastAsia="仿宋_GB2312"/>
                <w:kern w:val="0"/>
                <w:szCs w:val="21"/>
              </w:rPr>
            </w:pPr>
            <w:r>
              <w:rPr>
                <w:rFonts w:eastAsia="仿宋_GB2312"/>
                <w:kern w:val="0"/>
                <w:szCs w:val="21"/>
              </w:rPr>
              <w:t>生态效益</w:t>
            </w:r>
          </w:p>
        </w:tc>
        <w:tc>
          <w:tcPr>
            <w:tcW w:w="794"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center"/>
              <w:rPr>
                <w:rFonts w:eastAsia="仿宋_GB2312"/>
                <w:kern w:val="0"/>
                <w:szCs w:val="21"/>
              </w:rPr>
            </w:pPr>
            <w:r>
              <w:rPr>
                <w:rFonts w:eastAsia="仿宋_GB2312"/>
                <w:kern w:val="0"/>
                <w:szCs w:val="21"/>
              </w:rPr>
              <w:t>4</w:t>
            </w:r>
          </w:p>
        </w:tc>
        <w:tc>
          <w:tcPr>
            <w:tcW w:w="4140" w:type="dxa"/>
            <w:vMerge/>
            <w:tcBorders>
              <w:top w:val="single" w:sz="4" w:space="0" w:color="auto"/>
              <w:left w:val="single" w:sz="4" w:space="0" w:color="auto"/>
              <w:bottom w:val="single" w:sz="4" w:space="0" w:color="auto"/>
              <w:right w:val="single" w:sz="4" w:space="0" w:color="auto"/>
            </w:tcBorders>
            <w:vAlign w:val="center"/>
          </w:tcPr>
          <w:p w:rsidR="00400A1D" w:rsidRDefault="00400A1D" w:rsidP="008E4025">
            <w:pPr>
              <w:rPr>
                <w:szCs w:val="21"/>
              </w:rPr>
            </w:pPr>
          </w:p>
        </w:tc>
        <w:tc>
          <w:tcPr>
            <w:tcW w:w="3432" w:type="dxa"/>
            <w:vMerge/>
            <w:tcBorders>
              <w:top w:val="single" w:sz="4" w:space="0" w:color="auto"/>
              <w:left w:val="single" w:sz="4" w:space="0" w:color="auto"/>
              <w:bottom w:val="single" w:sz="4" w:space="0" w:color="auto"/>
              <w:right w:val="single" w:sz="4" w:space="0" w:color="auto"/>
            </w:tcBorders>
            <w:vAlign w:val="center"/>
          </w:tcPr>
          <w:p w:rsidR="00400A1D" w:rsidRDefault="00400A1D" w:rsidP="008E4025">
            <w:pPr>
              <w:rPr>
                <w:szCs w:val="21"/>
              </w:rPr>
            </w:pPr>
          </w:p>
        </w:tc>
        <w:tc>
          <w:tcPr>
            <w:tcW w:w="2107" w:type="dxa"/>
            <w:vMerge/>
            <w:tcBorders>
              <w:top w:val="single" w:sz="4" w:space="0" w:color="auto"/>
              <w:left w:val="single" w:sz="4" w:space="0" w:color="auto"/>
              <w:bottom w:val="single" w:sz="4" w:space="0" w:color="auto"/>
              <w:right w:val="single" w:sz="4" w:space="0" w:color="auto"/>
            </w:tcBorders>
            <w:vAlign w:val="center"/>
          </w:tcPr>
          <w:p w:rsidR="00400A1D" w:rsidRDefault="00400A1D" w:rsidP="008E4025">
            <w:pPr>
              <w:jc w:val="center"/>
              <w:rPr>
                <w:szCs w:val="21"/>
              </w:rPr>
            </w:pPr>
          </w:p>
        </w:tc>
      </w:tr>
      <w:tr w:rsidR="00400A1D" w:rsidTr="008E4025">
        <w:trPr>
          <w:cantSplit/>
          <w:trHeight w:val="1078"/>
          <w:jc w:val="center"/>
        </w:trPr>
        <w:tc>
          <w:tcPr>
            <w:tcW w:w="796" w:type="dxa"/>
            <w:vMerge/>
            <w:tcBorders>
              <w:top w:val="single" w:sz="4" w:space="0" w:color="auto"/>
              <w:left w:val="single" w:sz="4" w:space="0" w:color="auto"/>
              <w:bottom w:val="single" w:sz="4" w:space="0" w:color="auto"/>
              <w:right w:val="single" w:sz="4" w:space="0" w:color="auto"/>
            </w:tcBorders>
            <w:vAlign w:val="center"/>
          </w:tcPr>
          <w:p w:rsidR="00400A1D" w:rsidRDefault="00400A1D" w:rsidP="008E4025">
            <w:pPr>
              <w:rPr>
                <w:szCs w:val="21"/>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400A1D" w:rsidRDefault="00400A1D" w:rsidP="008E4025">
            <w:pPr>
              <w:rPr>
                <w:szCs w:val="21"/>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400A1D" w:rsidRDefault="00400A1D" w:rsidP="008E4025">
            <w:pPr>
              <w:rPr>
                <w:szCs w:val="21"/>
              </w:rPr>
            </w:pPr>
          </w:p>
        </w:tc>
        <w:tc>
          <w:tcPr>
            <w:tcW w:w="1334"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center"/>
              <w:rPr>
                <w:rFonts w:eastAsia="仿宋_GB2312"/>
                <w:kern w:val="0"/>
                <w:szCs w:val="21"/>
              </w:rPr>
            </w:pPr>
            <w:r>
              <w:rPr>
                <w:rFonts w:eastAsia="仿宋_GB2312"/>
                <w:kern w:val="0"/>
                <w:szCs w:val="21"/>
              </w:rPr>
              <w:t>社会公众或服务对象满意度</w:t>
            </w:r>
          </w:p>
        </w:tc>
        <w:tc>
          <w:tcPr>
            <w:tcW w:w="794"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center"/>
              <w:rPr>
                <w:rFonts w:eastAsia="仿宋_GB2312"/>
                <w:kern w:val="0"/>
                <w:szCs w:val="21"/>
              </w:rPr>
            </w:pPr>
            <w:r>
              <w:rPr>
                <w:rFonts w:eastAsia="仿宋_GB2312"/>
                <w:kern w:val="0"/>
                <w:szCs w:val="21"/>
              </w:rPr>
              <w:t>8</w:t>
            </w:r>
          </w:p>
        </w:tc>
        <w:tc>
          <w:tcPr>
            <w:tcW w:w="4140"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left"/>
              <w:rPr>
                <w:rFonts w:eastAsia="仿宋_GB2312"/>
                <w:kern w:val="0"/>
                <w:szCs w:val="21"/>
              </w:rPr>
            </w:pPr>
            <w:r>
              <w:rPr>
                <w:rFonts w:eastAsia="仿宋_GB2312"/>
                <w:kern w:val="0"/>
                <w:szCs w:val="21"/>
              </w:rPr>
              <w:t>抽取服务对象和社会公众各</w:t>
            </w:r>
            <w:r>
              <w:rPr>
                <w:rFonts w:eastAsia="仿宋_GB2312"/>
                <w:kern w:val="0"/>
                <w:szCs w:val="21"/>
              </w:rPr>
              <w:t>10</w:t>
            </w:r>
            <w:r>
              <w:rPr>
                <w:rFonts w:eastAsia="仿宋_GB2312"/>
                <w:kern w:val="0"/>
                <w:szCs w:val="21"/>
              </w:rPr>
              <w:t>名进行问卷调查，调查问卷共计得分</w:t>
            </w:r>
            <w:r>
              <w:rPr>
                <w:rFonts w:eastAsia="仿宋_GB2312"/>
                <w:kern w:val="0"/>
                <w:szCs w:val="21"/>
              </w:rPr>
              <w:t>/1000</w:t>
            </w:r>
            <w:r>
              <w:rPr>
                <w:rFonts w:eastAsia="仿宋_GB2312"/>
                <w:kern w:val="0"/>
                <w:szCs w:val="21"/>
              </w:rPr>
              <w:t>分</w:t>
            </w:r>
            <w:r>
              <w:rPr>
                <w:rFonts w:eastAsia="仿宋_GB2312"/>
                <w:kern w:val="0"/>
                <w:szCs w:val="21"/>
              </w:rPr>
              <w:t>*8</w:t>
            </w:r>
            <w:r>
              <w:rPr>
                <w:rFonts w:eastAsia="仿宋_GB2312"/>
                <w:kern w:val="0"/>
                <w:szCs w:val="21"/>
              </w:rPr>
              <w:t>。</w:t>
            </w:r>
          </w:p>
        </w:tc>
        <w:tc>
          <w:tcPr>
            <w:tcW w:w="3432"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left"/>
              <w:rPr>
                <w:rFonts w:eastAsia="仿宋_GB2312"/>
                <w:kern w:val="0"/>
                <w:szCs w:val="21"/>
              </w:rPr>
            </w:pPr>
            <w:r>
              <w:rPr>
                <w:rFonts w:eastAsia="仿宋_GB2312"/>
                <w:kern w:val="0"/>
                <w:szCs w:val="21"/>
              </w:rPr>
              <w:t>社会公众或服务对象是指部门（单位）履行职责而影响到的部门，群体或个人，一般采取社会调查的方式。</w:t>
            </w:r>
          </w:p>
        </w:tc>
        <w:tc>
          <w:tcPr>
            <w:tcW w:w="2107"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center"/>
              <w:rPr>
                <w:kern w:val="0"/>
                <w:szCs w:val="21"/>
              </w:rPr>
            </w:pPr>
            <w:r>
              <w:rPr>
                <w:rFonts w:hint="eastAsia"/>
                <w:kern w:val="0"/>
                <w:szCs w:val="21"/>
              </w:rPr>
              <w:t>8</w:t>
            </w:r>
          </w:p>
        </w:tc>
      </w:tr>
      <w:tr w:rsidR="00400A1D" w:rsidTr="008E4025">
        <w:trPr>
          <w:trHeight w:val="1072"/>
          <w:jc w:val="center"/>
        </w:trPr>
        <w:tc>
          <w:tcPr>
            <w:tcW w:w="1997" w:type="dxa"/>
            <w:gridSpan w:val="3"/>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center"/>
              <w:rPr>
                <w:rFonts w:eastAsia="仿宋_GB2312"/>
                <w:kern w:val="0"/>
                <w:szCs w:val="21"/>
              </w:rPr>
            </w:pPr>
            <w:r>
              <w:rPr>
                <w:rFonts w:eastAsia="仿宋_GB2312"/>
                <w:kern w:val="0"/>
                <w:szCs w:val="21"/>
              </w:rPr>
              <w:t>合</w:t>
            </w:r>
            <w:r>
              <w:rPr>
                <w:rFonts w:eastAsia="仿宋_GB2312"/>
                <w:kern w:val="0"/>
                <w:szCs w:val="21"/>
              </w:rPr>
              <w:t xml:space="preserve">   </w:t>
            </w:r>
            <w:r>
              <w:rPr>
                <w:rFonts w:eastAsia="仿宋_GB2312"/>
                <w:kern w:val="0"/>
                <w:szCs w:val="21"/>
              </w:rPr>
              <w:t>计</w:t>
            </w:r>
          </w:p>
        </w:tc>
        <w:tc>
          <w:tcPr>
            <w:tcW w:w="1334"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center"/>
              <w:rPr>
                <w:rFonts w:eastAsia="仿宋_GB2312"/>
                <w:kern w:val="0"/>
                <w:szCs w:val="21"/>
              </w:rPr>
            </w:pPr>
          </w:p>
        </w:tc>
        <w:tc>
          <w:tcPr>
            <w:tcW w:w="794"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center"/>
              <w:rPr>
                <w:rFonts w:eastAsia="仿宋_GB2312"/>
                <w:kern w:val="0"/>
                <w:szCs w:val="21"/>
              </w:rPr>
            </w:pPr>
            <w:r>
              <w:rPr>
                <w:rFonts w:eastAsia="仿宋_GB2312"/>
                <w:kern w:val="0"/>
                <w:szCs w:val="21"/>
              </w:rPr>
              <w:t>100</w:t>
            </w:r>
          </w:p>
        </w:tc>
        <w:tc>
          <w:tcPr>
            <w:tcW w:w="4140"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left"/>
              <w:rPr>
                <w:rFonts w:eastAsia="仿宋_GB2312"/>
                <w:kern w:val="0"/>
                <w:szCs w:val="21"/>
              </w:rPr>
            </w:pPr>
          </w:p>
        </w:tc>
        <w:tc>
          <w:tcPr>
            <w:tcW w:w="3432"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left"/>
              <w:rPr>
                <w:rFonts w:eastAsia="仿宋_GB2312"/>
                <w:kern w:val="0"/>
                <w:szCs w:val="21"/>
              </w:rPr>
            </w:pPr>
          </w:p>
        </w:tc>
        <w:tc>
          <w:tcPr>
            <w:tcW w:w="2107" w:type="dxa"/>
            <w:tcBorders>
              <w:top w:val="single" w:sz="4" w:space="0" w:color="auto"/>
              <w:left w:val="single" w:sz="4" w:space="0" w:color="auto"/>
              <w:bottom w:val="single" w:sz="4" w:space="0" w:color="auto"/>
              <w:right w:val="single" w:sz="4" w:space="0" w:color="auto"/>
            </w:tcBorders>
            <w:vAlign w:val="center"/>
          </w:tcPr>
          <w:p w:rsidR="00400A1D" w:rsidRDefault="00400A1D" w:rsidP="008E4025">
            <w:pPr>
              <w:widowControl/>
              <w:jc w:val="center"/>
              <w:rPr>
                <w:kern w:val="0"/>
                <w:szCs w:val="21"/>
              </w:rPr>
            </w:pPr>
            <w:r>
              <w:rPr>
                <w:rFonts w:hint="eastAsia"/>
                <w:kern w:val="0"/>
                <w:szCs w:val="21"/>
              </w:rPr>
              <w:t>97.8</w:t>
            </w:r>
          </w:p>
        </w:tc>
      </w:tr>
    </w:tbl>
    <w:p w:rsidR="00400A1D" w:rsidRDefault="00400A1D" w:rsidP="00400A1D"/>
    <w:p w:rsidR="00400A1D" w:rsidRDefault="00400A1D" w:rsidP="00400A1D">
      <w:pPr>
        <w:sectPr w:rsidR="00400A1D">
          <w:pgSz w:w="16838" w:h="11906" w:orient="landscape"/>
          <w:pgMar w:top="1797" w:right="1440" w:bottom="1797" w:left="1440" w:header="851" w:footer="992" w:gutter="0"/>
          <w:pgNumType w:fmt="numberInDash"/>
          <w:cols w:space="720"/>
          <w:docGrid w:type="lines" w:linePitch="312"/>
        </w:sectPr>
      </w:pPr>
    </w:p>
    <w:p w:rsidR="00400A1D" w:rsidRDefault="00400A1D" w:rsidP="00400A1D"/>
    <w:p w:rsidR="00400A1D" w:rsidRDefault="00400A1D" w:rsidP="00400A1D"/>
    <w:p w:rsidR="00400A1D" w:rsidRDefault="00400A1D" w:rsidP="00400A1D"/>
    <w:p w:rsidR="00400A1D" w:rsidRDefault="00400A1D" w:rsidP="00400A1D"/>
    <w:p w:rsidR="00400A1D" w:rsidRDefault="00400A1D" w:rsidP="00400A1D"/>
    <w:p w:rsidR="00400A1D" w:rsidRDefault="00400A1D" w:rsidP="00400A1D"/>
    <w:p w:rsidR="00400A1D" w:rsidRDefault="00400A1D" w:rsidP="00400A1D"/>
    <w:p w:rsidR="00400A1D" w:rsidRDefault="00400A1D" w:rsidP="00400A1D"/>
    <w:p w:rsidR="00400A1D" w:rsidRDefault="00400A1D" w:rsidP="00400A1D"/>
    <w:p w:rsidR="00400A1D" w:rsidRDefault="00400A1D" w:rsidP="00400A1D"/>
    <w:p w:rsidR="00400A1D" w:rsidRDefault="00400A1D" w:rsidP="00400A1D"/>
    <w:p w:rsidR="00400A1D" w:rsidRDefault="00400A1D" w:rsidP="00400A1D"/>
    <w:p w:rsidR="00400A1D" w:rsidRDefault="00400A1D" w:rsidP="00400A1D"/>
    <w:p w:rsidR="00400A1D" w:rsidRDefault="00400A1D" w:rsidP="00400A1D"/>
    <w:p w:rsidR="0020582A" w:rsidRPr="00400A1D" w:rsidRDefault="0020582A"/>
    <w:sectPr w:rsidR="0020582A" w:rsidRPr="00400A1D">
      <w:pgSz w:w="11906" w:h="16838"/>
      <w:pgMar w:top="1440" w:right="1797" w:bottom="1440" w:left="1797" w:header="851" w:footer="992" w:gutter="0"/>
      <w:pgNumType w:fmt="numberInDash"/>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25B" w:rsidRDefault="00AC325B" w:rsidP="00400A1D">
      <w:r>
        <w:separator/>
      </w:r>
    </w:p>
  </w:endnote>
  <w:endnote w:type="continuationSeparator" w:id="0">
    <w:p w:rsidR="00AC325B" w:rsidRDefault="00AC325B" w:rsidP="00400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A1D" w:rsidRDefault="00400A1D">
    <w:pPr>
      <w:pStyle w:val="a4"/>
      <w:framePr w:wrap="around" w:vAnchor="text" w:hAnchor="margin" w:xAlign="center" w:y="1"/>
      <w:rPr>
        <w:rStyle w:val="a5"/>
      </w:rPr>
    </w:pPr>
    <w:r>
      <w:fldChar w:fldCharType="begin"/>
    </w:r>
    <w:r>
      <w:rPr>
        <w:rStyle w:val="a5"/>
      </w:rPr>
      <w:instrText xml:space="preserve">PAGE  </w:instrText>
    </w:r>
    <w:r>
      <w:fldChar w:fldCharType="end"/>
    </w:r>
  </w:p>
  <w:p w:rsidR="00400A1D" w:rsidRDefault="00400A1D">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A1D" w:rsidRDefault="00400A1D">
    <w:pPr>
      <w:pStyle w:val="a4"/>
      <w:framePr w:wrap="around" w:vAnchor="text" w:hAnchor="margin" w:xAlign="center" w:y="1"/>
      <w:rPr>
        <w:rStyle w:val="a5"/>
        <w:rFonts w:ascii="宋体" w:hAnsi="宋体"/>
        <w:sz w:val="24"/>
        <w:szCs w:val="24"/>
      </w:rPr>
    </w:pPr>
    <w:r>
      <w:rPr>
        <w:rStyle w:val="a5"/>
        <w:rFonts w:ascii="宋体" w:hAnsi="宋体" w:hint="eastAsia"/>
        <w:sz w:val="24"/>
        <w:szCs w:val="24"/>
      </w:rPr>
      <w:t xml:space="preserve"> </w:t>
    </w:r>
    <w:r>
      <w:rPr>
        <w:rFonts w:ascii="宋体" w:hAnsi="宋体" w:hint="eastAsia"/>
        <w:sz w:val="24"/>
        <w:szCs w:val="24"/>
      </w:rPr>
      <w:fldChar w:fldCharType="begin"/>
    </w:r>
    <w:r>
      <w:rPr>
        <w:rStyle w:val="a5"/>
        <w:rFonts w:ascii="宋体" w:hAnsi="宋体" w:hint="eastAsia"/>
        <w:sz w:val="24"/>
        <w:szCs w:val="24"/>
      </w:rPr>
      <w:instrText xml:space="preserve">PAGE  </w:instrText>
    </w:r>
    <w:r>
      <w:rPr>
        <w:rFonts w:ascii="宋体" w:hAnsi="宋体" w:hint="eastAsia"/>
        <w:sz w:val="24"/>
        <w:szCs w:val="24"/>
      </w:rPr>
      <w:fldChar w:fldCharType="separate"/>
    </w:r>
    <w:r w:rsidR="00753D83">
      <w:rPr>
        <w:rStyle w:val="a5"/>
        <w:rFonts w:ascii="宋体" w:hAnsi="宋体"/>
        <w:noProof/>
        <w:sz w:val="24"/>
        <w:szCs w:val="24"/>
      </w:rPr>
      <w:t>- 13 -</w:t>
    </w:r>
    <w:r>
      <w:rPr>
        <w:rFonts w:ascii="宋体" w:hAnsi="宋体" w:hint="eastAsia"/>
        <w:sz w:val="24"/>
        <w:szCs w:val="24"/>
      </w:rPr>
      <w:fldChar w:fldCharType="end"/>
    </w:r>
    <w:r>
      <w:rPr>
        <w:rStyle w:val="a5"/>
        <w:rFonts w:ascii="宋体" w:hAnsi="宋体" w:hint="eastAsia"/>
        <w:sz w:val="24"/>
        <w:szCs w:val="24"/>
      </w:rPr>
      <w:t xml:space="preserve"> </w:t>
    </w:r>
  </w:p>
  <w:p w:rsidR="00400A1D" w:rsidRDefault="00400A1D">
    <w:pPr>
      <w:pStyle w:val="a4"/>
      <w:framePr w:wrap="around" w:vAnchor="text" w:hAnchor="margin" w:xAlign="outside" w:y="1"/>
      <w:rPr>
        <w:rStyle w:val="a5"/>
        <w:rFonts w:ascii="宋体" w:hAnsi="宋体"/>
        <w:sz w:val="24"/>
        <w:szCs w:val="24"/>
      </w:rPr>
    </w:pPr>
  </w:p>
  <w:p w:rsidR="00400A1D" w:rsidRDefault="00400A1D">
    <w:pPr>
      <w:pStyle w:val="a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A1D" w:rsidRDefault="00400A1D">
    <w:pPr>
      <w:pStyle w:val="a4"/>
      <w:jc w:val="center"/>
      <w:rPr>
        <w:rFonts w:ascii="宋体" w:hAnsi="宋体"/>
        <w:sz w:val="24"/>
        <w:szCs w:val="24"/>
      </w:rPr>
    </w:pPr>
    <w:r>
      <w:rPr>
        <w:rStyle w:val="a5"/>
        <w:rFonts w:ascii="宋体" w:hAnsi="宋体" w:hint="eastAsia"/>
        <w:sz w:val="24"/>
        <w:szCs w:val="24"/>
      </w:rPr>
      <w:t xml:space="preserve">- </w:t>
    </w:r>
    <w:r>
      <w:rPr>
        <w:rFonts w:ascii="宋体" w:hAnsi="宋体"/>
        <w:sz w:val="24"/>
        <w:szCs w:val="24"/>
      </w:rPr>
      <w:fldChar w:fldCharType="begin"/>
    </w:r>
    <w:r>
      <w:rPr>
        <w:rStyle w:val="a5"/>
        <w:rFonts w:ascii="宋体" w:hAnsi="宋体"/>
        <w:sz w:val="24"/>
        <w:szCs w:val="24"/>
      </w:rPr>
      <w:instrText xml:space="preserve"> PAGE </w:instrText>
    </w:r>
    <w:r>
      <w:rPr>
        <w:rFonts w:ascii="宋体" w:hAnsi="宋体"/>
        <w:sz w:val="24"/>
        <w:szCs w:val="24"/>
      </w:rPr>
      <w:fldChar w:fldCharType="separate"/>
    </w:r>
    <w:r w:rsidR="00753D83">
      <w:rPr>
        <w:rStyle w:val="a5"/>
        <w:rFonts w:ascii="宋体" w:hAnsi="宋体"/>
        <w:noProof/>
        <w:sz w:val="24"/>
        <w:szCs w:val="24"/>
      </w:rPr>
      <w:t>1</w:t>
    </w:r>
    <w:r>
      <w:rPr>
        <w:rFonts w:ascii="宋体" w:hAnsi="宋体"/>
        <w:sz w:val="24"/>
        <w:szCs w:val="24"/>
      </w:rPr>
      <w:fldChar w:fldCharType="end"/>
    </w:r>
    <w:r>
      <w:rPr>
        <w:rStyle w:val="a5"/>
        <w:rFonts w:ascii="宋体" w:hAnsi="宋体" w:hint="eastAsia"/>
        <w:sz w:val="24"/>
        <w:szCs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25B" w:rsidRDefault="00AC325B" w:rsidP="00400A1D">
      <w:r>
        <w:separator/>
      </w:r>
    </w:p>
  </w:footnote>
  <w:footnote w:type="continuationSeparator" w:id="0">
    <w:p w:rsidR="00AC325B" w:rsidRDefault="00AC325B" w:rsidP="00400A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A1D" w:rsidRDefault="00400A1D">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FBBB43"/>
    <w:multiLevelType w:val="singleLevel"/>
    <w:tmpl w:val="B7FBBB43"/>
    <w:lvl w:ilvl="0">
      <w:start w:val="2"/>
      <w:numFmt w:val="decimal"/>
      <w:suff w:val="space"/>
      <w:lvlText w:val="%1."/>
      <w:lvlJc w:val="left"/>
    </w:lvl>
  </w:abstractNum>
  <w:abstractNum w:abstractNumId="1">
    <w:nsid w:val="07516A72"/>
    <w:multiLevelType w:val="multilevel"/>
    <w:tmpl w:val="07516A72"/>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 w:numId="2">
    <w:abstractNumId w:val="1"/>
    <w:lvlOverride w:ilvl="0">
      <w:startOverride w:val="1"/>
      <w:lvl w:ilvl="0">
        <w:start w:val="1"/>
        <w:numFmt w:val="decimal"/>
        <w:lvlText w:val="%1、"/>
        <w:lvlJc w:val="left"/>
        <w:pPr>
          <w:tabs>
            <w:tab w:val="num" w:pos="360"/>
          </w:tabs>
          <w:ind w:left="360" w:hanging="360"/>
        </w:pPr>
      </w:lvl>
    </w:lvlOverride>
    <w:lvlOverride w:ilvl="1">
      <w:startOverride w:val="1"/>
      <w:lvl w:ilvl="1">
        <w:start w:val="1"/>
        <w:numFmt w:val="lowerLetter"/>
        <w:lvlText w:val="%2)"/>
        <w:lvlJc w:val="left"/>
        <w:pPr>
          <w:tabs>
            <w:tab w:val="num" w:pos="840"/>
          </w:tabs>
          <w:ind w:left="840" w:hanging="420"/>
        </w:pPr>
      </w:lvl>
    </w:lvlOverride>
    <w:lvlOverride w:ilvl="2">
      <w:startOverride w:val="1"/>
      <w:lvl w:ilvl="2">
        <w:start w:val="1"/>
        <w:numFmt w:val="lowerRoman"/>
        <w:lvlText w:val="%3."/>
        <w:lvlJc w:val="right"/>
        <w:pPr>
          <w:tabs>
            <w:tab w:val="num" w:pos="1260"/>
          </w:tabs>
          <w:ind w:left="1260" w:hanging="420"/>
        </w:pPr>
      </w:lvl>
    </w:lvlOverride>
    <w:lvlOverride w:ilvl="3">
      <w:startOverride w:val="1"/>
      <w:lvl w:ilvl="3">
        <w:start w:val="1"/>
        <w:numFmt w:val="decimal"/>
        <w:lvlText w:val="%4."/>
        <w:lvlJc w:val="left"/>
        <w:pPr>
          <w:tabs>
            <w:tab w:val="num" w:pos="1680"/>
          </w:tabs>
          <w:ind w:left="1680" w:hanging="420"/>
        </w:pPr>
      </w:lvl>
    </w:lvlOverride>
    <w:lvlOverride w:ilvl="4">
      <w:startOverride w:val="1"/>
      <w:lvl w:ilvl="4">
        <w:start w:val="1"/>
        <w:numFmt w:val="lowerLetter"/>
        <w:lvlText w:val="%5)"/>
        <w:lvlJc w:val="left"/>
        <w:pPr>
          <w:tabs>
            <w:tab w:val="num" w:pos="2100"/>
          </w:tabs>
          <w:ind w:left="2100" w:hanging="420"/>
        </w:pPr>
      </w:lvl>
    </w:lvlOverride>
    <w:lvlOverride w:ilvl="5">
      <w:startOverride w:val="1"/>
      <w:lvl w:ilvl="5">
        <w:start w:val="1"/>
        <w:numFmt w:val="lowerRoman"/>
        <w:lvlText w:val="%6."/>
        <w:lvlJc w:val="right"/>
        <w:pPr>
          <w:tabs>
            <w:tab w:val="num" w:pos="2520"/>
          </w:tabs>
          <w:ind w:left="2520" w:hanging="420"/>
        </w:pPr>
      </w:lvl>
    </w:lvlOverride>
    <w:lvlOverride w:ilvl="6">
      <w:startOverride w:val="1"/>
      <w:lvl w:ilvl="6">
        <w:start w:val="1"/>
        <w:numFmt w:val="decimal"/>
        <w:lvlText w:val="%7."/>
        <w:lvlJc w:val="left"/>
        <w:pPr>
          <w:tabs>
            <w:tab w:val="num" w:pos="2940"/>
          </w:tabs>
          <w:ind w:left="2940" w:hanging="420"/>
        </w:pPr>
      </w:lvl>
    </w:lvlOverride>
    <w:lvlOverride w:ilvl="7">
      <w:startOverride w:val="1"/>
      <w:lvl w:ilvl="7">
        <w:start w:val="1"/>
        <w:numFmt w:val="lowerLetter"/>
        <w:lvlText w:val="%8)"/>
        <w:lvlJc w:val="left"/>
        <w:pPr>
          <w:tabs>
            <w:tab w:val="num" w:pos="3360"/>
          </w:tabs>
          <w:ind w:left="3360" w:hanging="420"/>
        </w:pPr>
      </w:lvl>
    </w:lvlOverride>
    <w:lvlOverride w:ilvl="8">
      <w:startOverride w:val="1"/>
      <w:lvl w:ilvl="8">
        <w:start w:val="1"/>
        <w:numFmt w:val="lowerRoman"/>
        <w:lvlText w:val="%9."/>
        <w:lvlJc w:val="right"/>
        <w:pPr>
          <w:tabs>
            <w:tab w:val="num" w:pos="3780"/>
          </w:tabs>
          <w:ind w:left="3780" w:hanging="42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273"/>
    <w:rsid w:val="000E7273"/>
    <w:rsid w:val="0020582A"/>
    <w:rsid w:val="00400A1D"/>
    <w:rsid w:val="00753D83"/>
    <w:rsid w:val="00AC325B"/>
    <w:rsid w:val="00FD75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0A1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400A1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00A1D"/>
    <w:rPr>
      <w:sz w:val="18"/>
      <w:szCs w:val="18"/>
    </w:rPr>
  </w:style>
  <w:style w:type="paragraph" w:styleId="a4">
    <w:name w:val="footer"/>
    <w:basedOn w:val="a"/>
    <w:link w:val="Char0"/>
    <w:unhideWhenUsed/>
    <w:rsid w:val="00400A1D"/>
    <w:pPr>
      <w:tabs>
        <w:tab w:val="center" w:pos="4153"/>
        <w:tab w:val="right" w:pos="8306"/>
      </w:tabs>
      <w:snapToGrid w:val="0"/>
      <w:jc w:val="left"/>
    </w:pPr>
    <w:rPr>
      <w:sz w:val="18"/>
      <w:szCs w:val="18"/>
    </w:rPr>
  </w:style>
  <w:style w:type="character" w:customStyle="1" w:styleId="Char0">
    <w:name w:val="页脚 Char"/>
    <w:basedOn w:val="a0"/>
    <w:link w:val="a4"/>
    <w:rsid w:val="00400A1D"/>
    <w:rPr>
      <w:sz w:val="18"/>
      <w:szCs w:val="18"/>
    </w:rPr>
  </w:style>
  <w:style w:type="character" w:styleId="a5">
    <w:name w:val="page number"/>
    <w:basedOn w:val="a0"/>
    <w:rsid w:val="00400A1D"/>
  </w:style>
  <w:style w:type="character" w:customStyle="1" w:styleId="1">
    <w:name w:val="标题1"/>
    <w:rsid w:val="00400A1D"/>
  </w:style>
  <w:style w:type="character" w:customStyle="1" w:styleId="Char1">
    <w:name w:val="日期 Char"/>
    <w:link w:val="a6"/>
    <w:rsid w:val="00400A1D"/>
    <w:rPr>
      <w:szCs w:val="24"/>
    </w:rPr>
  </w:style>
  <w:style w:type="paragraph" w:styleId="a7">
    <w:name w:val="Document Map"/>
    <w:basedOn w:val="a"/>
    <w:link w:val="Char2"/>
    <w:semiHidden/>
    <w:rsid w:val="00400A1D"/>
    <w:pPr>
      <w:shd w:val="clear" w:color="auto" w:fill="000080"/>
    </w:pPr>
  </w:style>
  <w:style w:type="character" w:customStyle="1" w:styleId="Char2">
    <w:name w:val="文档结构图 Char"/>
    <w:basedOn w:val="a0"/>
    <w:link w:val="a7"/>
    <w:semiHidden/>
    <w:rsid w:val="00400A1D"/>
    <w:rPr>
      <w:rFonts w:ascii="Times New Roman" w:eastAsia="宋体" w:hAnsi="Times New Roman" w:cs="Times New Roman"/>
      <w:szCs w:val="24"/>
      <w:shd w:val="clear" w:color="auto" w:fill="000080"/>
    </w:rPr>
  </w:style>
  <w:style w:type="paragraph" w:styleId="a8">
    <w:name w:val="Balloon Text"/>
    <w:basedOn w:val="a"/>
    <w:link w:val="Char3"/>
    <w:semiHidden/>
    <w:rsid w:val="00400A1D"/>
    <w:rPr>
      <w:sz w:val="18"/>
      <w:szCs w:val="18"/>
    </w:rPr>
  </w:style>
  <w:style w:type="character" w:customStyle="1" w:styleId="Char3">
    <w:name w:val="批注框文本 Char"/>
    <w:basedOn w:val="a0"/>
    <w:link w:val="a8"/>
    <w:semiHidden/>
    <w:rsid w:val="00400A1D"/>
    <w:rPr>
      <w:rFonts w:ascii="Times New Roman" w:eastAsia="宋体" w:hAnsi="Times New Roman" w:cs="Times New Roman"/>
      <w:sz w:val="18"/>
      <w:szCs w:val="18"/>
    </w:rPr>
  </w:style>
  <w:style w:type="paragraph" w:styleId="a6">
    <w:name w:val="Date"/>
    <w:basedOn w:val="a"/>
    <w:next w:val="a"/>
    <w:link w:val="Char1"/>
    <w:rsid w:val="00400A1D"/>
    <w:pPr>
      <w:ind w:leftChars="2500" w:left="100"/>
    </w:pPr>
    <w:rPr>
      <w:rFonts w:asciiTheme="minorHAnsi" w:eastAsiaTheme="minorEastAsia" w:hAnsiTheme="minorHAnsi" w:cstheme="minorBidi"/>
    </w:rPr>
  </w:style>
  <w:style w:type="character" w:customStyle="1" w:styleId="Char10">
    <w:name w:val="日期 Char1"/>
    <w:basedOn w:val="a0"/>
    <w:uiPriority w:val="99"/>
    <w:semiHidden/>
    <w:rsid w:val="00400A1D"/>
    <w:rPr>
      <w:rFonts w:ascii="Times New Roman" w:eastAsia="宋体" w:hAnsi="Times New Roman" w:cs="Times New Roman"/>
      <w:szCs w:val="24"/>
    </w:rPr>
  </w:style>
  <w:style w:type="paragraph" w:styleId="a9">
    <w:name w:val="Normal (Web)"/>
    <w:basedOn w:val="a"/>
    <w:rsid w:val="00400A1D"/>
    <w:pPr>
      <w:widowControl/>
      <w:spacing w:before="100" w:beforeAutospacing="1" w:after="100" w:afterAutospacing="1"/>
      <w:jc w:val="left"/>
    </w:pPr>
    <w:rPr>
      <w:rFonts w:ascii="宋体"/>
      <w:color w:val="000000"/>
      <w:kern w:val="0"/>
      <w:sz w:val="24"/>
    </w:rPr>
  </w:style>
  <w:style w:type="paragraph" w:styleId="aa">
    <w:name w:val="List Paragraph"/>
    <w:basedOn w:val="a"/>
    <w:uiPriority w:val="99"/>
    <w:qFormat/>
    <w:rsid w:val="00400A1D"/>
    <w:pPr>
      <w:ind w:firstLineChars="200" w:firstLine="420"/>
    </w:pPr>
    <w:rPr>
      <w:rFonts w:ascii="Calibri" w:hAnsi="Calibri"/>
      <w:szCs w:val="22"/>
    </w:rPr>
  </w:style>
  <w:style w:type="paragraph" w:customStyle="1" w:styleId="Style3">
    <w:name w:val="_Style 3"/>
    <w:basedOn w:val="a"/>
    <w:rsid w:val="00400A1D"/>
    <w:pPr>
      <w:widowControl/>
      <w:jc w:val="left"/>
    </w:pPr>
    <w:rPr>
      <w:rFonts w:ascii="Verdana" w:eastAsia="仿宋_GB2312" w:hAnsi="Verdana"/>
      <w:kern w:val="0"/>
      <w:sz w:val="28"/>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0A1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400A1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00A1D"/>
    <w:rPr>
      <w:sz w:val="18"/>
      <w:szCs w:val="18"/>
    </w:rPr>
  </w:style>
  <w:style w:type="paragraph" w:styleId="a4">
    <w:name w:val="footer"/>
    <w:basedOn w:val="a"/>
    <w:link w:val="Char0"/>
    <w:unhideWhenUsed/>
    <w:rsid w:val="00400A1D"/>
    <w:pPr>
      <w:tabs>
        <w:tab w:val="center" w:pos="4153"/>
        <w:tab w:val="right" w:pos="8306"/>
      </w:tabs>
      <w:snapToGrid w:val="0"/>
      <w:jc w:val="left"/>
    </w:pPr>
    <w:rPr>
      <w:sz w:val="18"/>
      <w:szCs w:val="18"/>
    </w:rPr>
  </w:style>
  <w:style w:type="character" w:customStyle="1" w:styleId="Char0">
    <w:name w:val="页脚 Char"/>
    <w:basedOn w:val="a0"/>
    <w:link w:val="a4"/>
    <w:rsid w:val="00400A1D"/>
    <w:rPr>
      <w:sz w:val="18"/>
      <w:szCs w:val="18"/>
    </w:rPr>
  </w:style>
  <w:style w:type="character" w:styleId="a5">
    <w:name w:val="page number"/>
    <w:basedOn w:val="a0"/>
    <w:rsid w:val="00400A1D"/>
  </w:style>
  <w:style w:type="character" w:customStyle="1" w:styleId="1">
    <w:name w:val="标题1"/>
    <w:rsid w:val="00400A1D"/>
  </w:style>
  <w:style w:type="character" w:customStyle="1" w:styleId="Char1">
    <w:name w:val="日期 Char"/>
    <w:link w:val="a6"/>
    <w:rsid w:val="00400A1D"/>
    <w:rPr>
      <w:szCs w:val="24"/>
    </w:rPr>
  </w:style>
  <w:style w:type="paragraph" w:styleId="a7">
    <w:name w:val="Document Map"/>
    <w:basedOn w:val="a"/>
    <w:link w:val="Char2"/>
    <w:semiHidden/>
    <w:rsid w:val="00400A1D"/>
    <w:pPr>
      <w:shd w:val="clear" w:color="auto" w:fill="000080"/>
    </w:pPr>
  </w:style>
  <w:style w:type="character" w:customStyle="1" w:styleId="Char2">
    <w:name w:val="文档结构图 Char"/>
    <w:basedOn w:val="a0"/>
    <w:link w:val="a7"/>
    <w:semiHidden/>
    <w:rsid w:val="00400A1D"/>
    <w:rPr>
      <w:rFonts w:ascii="Times New Roman" w:eastAsia="宋体" w:hAnsi="Times New Roman" w:cs="Times New Roman"/>
      <w:szCs w:val="24"/>
      <w:shd w:val="clear" w:color="auto" w:fill="000080"/>
    </w:rPr>
  </w:style>
  <w:style w:type="paragraph" w:styleId="a8">
    <w:name w:val="Balloon Text"/>
    <w:basedOn w:val="a"/>
    <w:link w:val="Char3"/>
    <w:semiHidden/>
    <w:rsid w:val="00400A1D"/>
    <w:rPr>
      <w:sz w:val="18"/>
      <w:szCs w:val="18"/>
    </w:rPr>
  </w:style>
  <w:style w:type="character" w:customStyle="1" w:styleId="Char3">
    <w:name w:val="批注框文本 Char"/>
    <w:basedOn w:val="a0"/>
    <w:link w:val="a8"/>
    <w:semiHidden/>
    <w:rsid w:val="00400A1D"/>
    <w:rPr>
      <w:rFonts w:ascii="Times New Roman" w:eastAsia="宋体" w:hAnsi="Times New Roman" w:cs="Times New Roman"/>
      <w:sz w:val="18"/>
      <w:szCs w:val="18"/>
    </w:rPr>
  </w:style>
  <w:style w:type="paragraph" w:styleId="a6">
    <w:name w:val="Date"/>
    <w:basedOn w:val="a"/>
    <w:next w:val="a"/>
    <w:link w:val="Char1"/>
    <w:rsid w:val="00400A1D"/>
    <w:pPr>
      <w:ind w:leftChars="2500" w:left="100"/>
    </w:pPr>
    <w:rPr>
      <w:rFonts w:asciiTheme="minorHAnsi" w:eastAsiaTheme="minorEastAsia" w:hAnsiTheme="minorHAnsi" w:cstheme="minorBidi"/>
    </w:rPr>
  </w:style>
  <w:style w:type="character" w:customStyle="1" w:styleId="Char10">
    <w:name w:val="日期 Char1"/>
    <w:basedOn w:val="a0"/>
    <w:uiPriority w:val="99"/>
    <w:semiHidden/>
    <w:rsid w:val="00400A1D"/>
    <w:rPr>
      <w:rFonts w:ascii="Times New Roman" w:eastAsia="宋体" w:hAnsi="Times New Roman" w:cs="Times New Roman"/>
      <w:szCs w:val="24"/>
    </w:rPr>
  </w:style>
  <w:style w:type="paragraph" w:styleId="a9">
    <w:name w:val="Normal (Web)"/>
    <w:basedOn w:val="a"/>
    <w:rsid w:val="00400A1D"/>
    <w:pPr>
      <w:widowControl/>
      <w:spacing w:before="100" w:beforeAutospacing="1" w:after="100" w:afterAutospacing="1"/>
      <w:jc w:val="left"/>
    </w:pPr>
    <w:rPr>
      <w:rFonts w:ascii="宋体"/>
      <w:color w:val="000000"/>
      <w:kern w:val="0"/>
      <w:sz w:val="24"/>
    </w:rPr>
  </w:style>
  <w:style w:type="paragraph" w:styleId="aa">
    <w:name w:val="List Paragraph"/>
    <w:basedOn w:val="a"/>
    <w:uiPriority w:val="99"/>
    <w:qFormat/>
    <w:rsid w:val="00400A1D"/>
    <w:pPr>
      <w:ind w:firstLineChars="200" w:firstLine="420"/>
    </w:pPr>
    <w:rPr>
      <w:rFonts w:ascii="Calibri" w:hAnsi="Calibri"/>
      <w:szCs w:val="22"/>
    </w:rPr>
  </w:style>
  <w:style w:type="paragraph" w:customStyle="1" w:styleId="Style3">
    <w:name w:val="_Style 3"/>
    <w:basedOn w:val="a"/>
    <w:rsid w:val="00400A1D"/>
    <w:pPr>
      <w:widowControl/>
      <w:jc w:val="left"/>
    </w:pPr>
    <w:rPr>
      <w:rFonts w:ascii="Verdana" w:eastAsia="仿宋_GB2312" w:hAnsi="Verdana"/>
      <w:kern w:val="0"/>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B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962</Words>
  <Characters>5484</Characters>
  <Application>Microsoft Office Word</Application>
  <DocSecurity>0</DocSecurity>
  <Lines>45</Lines>
  <Paragraphs>12</Paragraphs>
  <ScaleCrop>false</ScaleCrop>
  <Company/>
  <LinksUpToDate>false</LinksUpToDate>
  <CharactersWithSpaces>6434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tangrili</dc:creator>
  <cp:keywords/>
  <dc:description/>
  <cp:lastModifiedBy>tangrili</cp:lastModifiedBy>
  <cp:revision>3</cp:revision>
  <dcterms:created xsi:type="dcterms:W3CDTF">2021-01-08T03:24:00Z</dcterms:created>
  <dcterms:modified xsi:type="dcterms:W3CDTF">2021-01-08T03:25:00Z</dcterms:modified>
</cp:coreProperties>
</file>