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BDF" w:rsidRDefault="009C1BDF" w:rsidP="009C1BDF">
      <w:pPr>
        <w:spacing w:line="560" w:lineRule="exact"/>
        <w:rPr>
          <w:rFonts w:eastAsia="黑体" w:hAnsi="黑体"/>
          <w:bCs/>
          <w:kern w:val="0"/>
          <w:sz w:val="32"/>
          <w:szCs w:val="32"/>
        </w:rPr>
      </w:pPr>
    </w:p>
    <w:p w:rsidR="009C1BDF" w:rsidRDefault="009C1BDF" w:rsidP="009C1BDF">
      <w:pPr>
        <w:spacing w:line="560" w:lineRule="exact"/>
        <w:rPr>
          <w:rFonts w:eastAsia="黑体"/>
          <w:bCs/>
          <w:kern w:val="0"/>
          <w:sz w:val="32"/>
          <w:szCs w:val="32"/>
        </w:rPr>
      </w:pPr>
      <w:r>
        <w:rPr>
          <w:rFonts w:eastAsia="黑体" w:hAnsi="黑体"/>
          <w:bCs/>
          <w:kern w:val="0"/>
          <w:sz w:val="32"/>
          <w:szCs w:val="32"/>
        </w:rPr>
        <w:t>附件</w:t>
      </w:r>
      <w:r>
        <w:rPr>
          <w:rFonts w:eastAsia="黑体"/>
          <w:bCs/>
          <w:kern w:val="0"/>
          <w:sz w:val="32"/>
          <w:szCs w:val="32"/>
        </w:rPr>
        <w:t>2</w:t>
      </w:r>
    </w:p>
    <w:p w:rsidR="009C1BDF" w:rsidRDefault="009C1BDF" w:rsidP="009C1BDF">
      <w:pPr>
        <w:spacing w:line="600" w:lineRule="exact"/>
        <w:jc w:val="center"/>
        <w:rPr>
          <w:rFonts w:eastAsia="方正小标宋_GBK"/>
          <w:sz w:val="32"/>
          <w:szCs w:val="32"/>
        </w:rPr>
      </w:pPr>
      <w:r>
        <w:rPr>
          <w:rFonts w:eastAsia="方正小标宋_GBK" w:hint="eastAsia"/>
          <w:sz w:val="36"/>
          <w:szCs w:val="36"/>
        </w:rPr>
        <w:t>炎陵县档案馆</w:t>
      </w:r>
      <w:r>
        <w:rPr>
          <w:rFonts w:eastAsia="方正小标宋_GBK"/>
          <w:sz w:val="36"/>
          <w:szCs w:val="36"/>
        </w:rPr>
        <w:t>整体支出绩效评价报告</w:t>
      </w:r>
    </w:p>
    <w:p w:rsidR="009C1BDF" w:rsidRDefault="009C1BDF" w:rsidP="009C1BDF">
      <w:pPr>
        <w:spacing w:line="600" w:lineRule="exact"/>
        <w:jc w:val="center"/>
        <w:rPr>
          <w:rFonts w:eastAsia="楷体_GB2312"/>
          <w:sz w:val="32"/>
          <w:szCs w:val="32"/>
        </w:rPr>
      </w:pPr>
      <w:r>
        <w:rPr>
          <w:rFonts w:eastAsia="楷体_GB2312"/>
          <w:sz w:val="32"/>
          <w:szCs w:val="32"/>
        </w:rPr>
        <w:t>（</w:t>
      </w:r>
      <w:r>
        <w:rPr>
          <w:rFonts w:eastAsia="楷体_GB2312" w:hint="eastAsia"/>
          <w:sz w:val="32"/>
          <w:szCs w:val="32"/>
        </w:rPr>
        <w:t>2019</w:t>
      </w:r>
      <w:r>
        <w:rPr>
          <w:rFonts w:eastAsia="楷体_GB2312" w:hint="eastAsia"/>
          <w:sz w:val="32"/>
          <w:szCs w:val="32"/>
        </w:rPr>
        <w:t>年度</w:t>
      </w:r>
      <w:r>
        <w:rPr>
          <w:rFonts w:eastAsia="楷体_GB2312"/>
          <w:sz w:val="32"/>
          <w:szCs w:val="32"/>
        </w:rPr>
        <w:t>）</w:t>
      </w:r>
    </w:p>
    <w:p w:rsidR="009C1BDF" w:rsidRPr="004F45F4" w:rsidRDefault="009C1BDF" w:rsidP="009C1BDF">
      <w:pPr>
        <w:spacing w:line="520" w:lineRule="exact"/>
        <w:ind w:firstLineChars="200" w:firstLine="640"/>
        <w:rPr>
          <w:rFonts w:ascii="仿宋" w:eastAsia="仿宋" w:hAnsi="仿宋" w:hint="eastAsia"/>
          <w:sz w:val="32"/>
          <w:szCs w:val="32"/>
        </w:rPr>
      </w:pPr>
      <w:r>
        <w:rPr>
          <w:rFonts w:eastAsia="黑体" w:hint="eastAsia"/>
          <w:sz w:val="32"/>
          <w:szCs w:val="32"/>
        </w:rPr>
        <w:t>一、</w:t>
      </w:r>
      <w:r>
        <w:rPr>
          <w:rFonts w:eastAsia="黑体"/>
          <w:sz w:val="32"/>
          <w:szCs w:val="32"/>
        </w:rPr>
        <w:t>部门、单位基本情况</w:t>
      </w:r>
      <w:r>
        <w:rPr>
          <w:rFonts w:eastAsia="黑体" w:hint="eastAsia"/>
          <w:sz w:val="32"/>
          <w:szCs w:val="32"/>
        </w:rPr>
        <w:t>：</w:t>
      </w:r>
      <w:r w:rsidRPr="003F3467">
        <w:rPr>
          <w:rFonts w:ascii="仿宋" w:eastAsia="仿宋" w:hAnsi="仿宋" w:hint="eastAsia"/>
          <w:sz w:val="32"/>
          <w:szCs w:val="32"/>
        </w:rPr>
        <w:t>炎陵县档案馆</w:t>
      </w:r>
      <w:r w:rsidRPr="004F45F4">
        <w:rPr>
          <w:rFonts w:ascii="仿宋" w:eastAsia="仿宋" w:hAnsi="仿宋" w:hint="eastAsia"/>
          <w:sz w:val="32"/>
          <w:szCs w:val="32"/>
        </w:rPr>
        <w:t xml:space="preserve">是县委、县政府负责档案、县志、党史综合管理的职能部门，属县一级预算全额拨款事业单位，其主要职责是： </w:t>
      </w:r>
    </w:p>
    <w:p w:rsidR="009C1BDF" w:rsidRPr="004F45F4" w:rsidRDefault="009C1BDF" w:rsidP="009C1BDF">
      <w:pPr>
        <w:spacing w:line="520" w:lineRule="exact"/>
        <w:ind w:firstLineChars="200" w:firstLine="640"/>
        <w:rPr>
          <w:rFonts w:ascii="仿宋" w:eastAsia="仿宋" w:hAnsi="仿宋" w:hint="eastAsia"/>
          <w:sz w:val="32"/>
          <w:szCs w:val="32"/>
        </w:rPr>
      </w:pPr>
      <w:r w:rsidRPr="004F45F4">
        <w:rPr>
          <w:rFonts w:ascii="仿宋" w:eastAsia="仿宋" w:hAnsi="仿宋" w:hint="eastAsia"/>
          <w:sz w:val="32"/>
          <w:szCs w:val="32"/>
        </w:rPr>
        <w:t>1）、贯彻执行党的基本路线，具体实施和国家及各级党委、政府有关档案史志工作的法律、法规和方针、政策：制</w:t>
      </w:r>
      <w:proofErr w:type="gramStart"/>
      <w:r w:rsidRPr="004F45F4">
        <w:rPr>
          <w:rFonts w:ascii="仿宋" w:eastAsia="仿宋" w:hAnsi="仿宋" w:hint="eastAsia"/>
          <w:sz w:val="32"/>
          <w:szCs w:val="32"/>
        </w:rPr>
        <w:t>定本县</w:t>
      </w:r>
      <w:proofErr w:type="gramEnd"/>
      <w:r w:rsidRPr="004F45F4">
        <w:rPr>
          <w:rFonts w:ascii="仿宋" w:eastAsia="仿宋" w:hAnsi="仿宋" w:hint="eastAsia"/>
          <w:sz w:val="32"/>
          <w:szCs w:val="32"/>
        </w:rPr>
        <w:t>档案史志工作的计划、要点和规章制度，并组织实施。</w:t>
      </w:r>
    </w:p>
    <w:p w:rsidR="009C1BDF" w:rsidRPr="004F45F4" w:rsidRDefault="009C1BDF" w:rsidP="009C1BDF">
      <w:pPr>
        <w:spacing w:line="520" w:lineRule="exact"/>
        <w:ind w:firstLineChars="200" w:firstLine="640"/>
        <w:rPr>
          <w:rFonts w:ascii="仿宋" w:eastAsia="仿宋" w:hAnsi="仿宋" w:hint="eastAsia"/>
          <w:sz w:val="32"/>
          <w:szCs w:val="32"/>
        </w:rPr>
      </w:pPr>
      <w:r w:rsidRPr="004F45F4">
        <w:rPr>
          <w:rFonts w:ascii="仿宋" w:eastAsia="仿宋" w:hAnsi="仿宋" w:hint="eastAsia"/>
          <w:sz w:val="32"/>
          <w:szCs w:val="32"/>
        </w:rPr>
        <w:t>2）、负责全县各机关、团体、企事业单位的档案史志工作的业务指导和督促检查，总结交流经验。</w:t>
      </w:r>
    </w:p>
    <w:p w:rsidR="009C1BDF" w:rsidRPr="004F45F4" w:rsidRDefault="009C1BDF" w:rsidP="009C1BDF">
      <w:pPr>
        <w:spacing w:line="520" w:lineRule="exact"/>
        <w:ind w:firstLineChars="200" w:firstLine="640"/>
        <w:rPr>
          <w:rFonts w:ascii="仿宋" w:eastAsia="仿宋" w:hAnsi="仿宋" w:hint="eastAsia"/>
          <w:sz w:val="32"/>
          <w:szCs w:val="32"/>
        </w:rPr>
      </w:pPr>
      <w:r w:rsidRPr="004F45F4">
        <w:rPr>
          <w:rFonts w:ascii="仿宋" w:eastAsia="仿宋" w:hAnsi="仿宋" w:hint="eastAsia"/>
          <w:sz w:val="32"/>
          <w:szCs w:val="32"/>
        </w:rPr>
        <w:t>3）、负责全县档案史志资料和征（收）集、接收、整理、保护、统计、利用工作。</w:t>
      </w:r>
    </w:p>
    <w:p w:rsidR="009C1BDF" w:rsidRDefault="009C1BDF" w:rsidP="009C1BDF">
      <w:pPr>
        <w:spacing w:line="520" w:lineRule="exact"/>
        <w:ind w:firstLineChars="200" w:firstLine="640"/>
        <w:rPr>
          <w:rFonts w:ascii="仿宋" w:eastAsia="仿宋" w:hAnsi="仿宋" w:hint="eastAsia"/>
          <w:sz w:val="32"/>
          <w:szCs w:val="32"/>
        </w:rPr>
      </w:pPr>
      <w:r w:rsidRPr="004F45F4">
        <w:rPr>
          <w:rFonts w:ascii="仿宋" w:eastAsia="仿宋" w:hAnsi="仿宋" w:hint="eastAsia"/>
          <w:sz w:val="32"/>
          <w:szCs w:val="32"/>
        </w:rPr>
        <w:t>4）、负责组织本县年鉴、党史专题专刊的编纂、</w:t>
      </w:r>
      <w:r>
        <w:rPr>
          <w:rFonts w:ascii="仿宋" w:eastAsia="仿宋" w:hAnsi="仿宋" w:hint="eastAsia"/>
          <w:sz w:val="32"/>
          <w:szCs w:val="32"/>
        </w:rPr>
        <w:t>调</w:t>
      </w:r>
      <w:r w:rsidRPr="004F45F4">
        <w:rPr>
          <w:rFonts w:ascii="仿宋" w:eastAsia="仿宋" w:hAnsi="仿宋" w:hint="eastAsia"/>
          <w:sz w:val="32"/>
          <w:szCs w:val="32"/>
        </w:rPr>
        <w:t>研及档案文献的汇编、出版、发行工作。</w:t>
      </w:r>
    </w:p>
    <w:p w:rsidR="009C1BDF" w:rsidRPr="00A6152D" w:rsidRDefault="009C1BDF" w:rsidP="009C1BDF">
      <w:pPr>
        <w:spacing w:line="520" w:lineRule="exact"/>
        <w:ind w:firstLineChars="200" w:firstLine="640"/>
        <w:rPr>
          <w:rFonts w:ascii="仿宋" w:eastAsia="仿宋" w:hAnsi="仿宋"/>
          <w:sz w:val="28"/>
          <w:szCs w:val="28"/>
        </w:rPr>
      </w:pPr>
      <w:r w:rsidRPr="004F45F4">
        <w:rPr>
          <w:rFonts w:ascii="仿宋" w:eastAsia="仿宋" w:hAnsi="仿宋" w:hint="eastAsia"/>
          <w:sz w:val="32"/>
          <w:szCs w:val="32"/>
        </w:rPr>
        <w:t>单位人员编制为全额拨款参</w:t>
      </w:r>
      <w:proofErr w:type="gramStart"/>
      <w:r w:rsidRPr="004F45F4">
        <w:rPr>
          <w:rFonts w:ascii="仿宋" w:eastAsia="仿宋" w:hAnsi="仿宋" w:hint="eastAsia"/>
          <w:sz w:val="32"/>
          <w:szCs w:val="32"/>
        </w:rPr>
        <w:t>公</w:t>
      </w:r>
      <w:r>
        <w:rPr>
          <w:rFonts w:ascii="仿宋" w:eastAsia="仿宋" w:hAnsi="仿宋" w:hint="eastAsia"/>
          <w:sz w:val="32"/>
          <w:szCs w:val="32"/>
        </w:rPr>
        <w:t>事业</w:t>
      </w:r>
      <w:r w:rsidRPr="004F45F4">
        <w:rPr>
          <w:rFonts w:ascii="仿宋" w:eastAsia="仿宋" w:hAnsi="仿宋" w:hint="eastAsia"/>
          <w:sz w:val="32"/>
          <w:szCs w:val="32"/>
        </w:rPr>
        <w:t>编</w:t>
      </w:r>
      <w:proofErr w:type="gramEnd"/>
      <w:r w:rsidRPr="004F45F4">
        <w:rPr>
          <w:rFonts w:ascii="仿宋" w:eastAsia="仿宋" w:hAnsi="仿宋" w:hint="eastAsia"/>
          <w:sz w:val="32"/>
          <w:szCs w:val="32"/>
        </w:rPr>
        <w:t>11人，</w:t>
      </w:r>
      <w:r>
        <w:rPr>
          <w:rFonts w:ascii="仿宋" w:eastAsia="仿宋" w:hAnsi="仿宋" w:hint="eastAsia"/>
          <w:sz w:val="32"/>
          <w:szCs w:val="32"/>
        </w:rPr>
        <w:t>年未</w:t>
      </w:r>
      <w:r w:rsidRPr="004F45F4">
        <w:rPr>
          <w:rFonts w:ascii="仿宋" w:eastAsia="仿宋" w:hAnsi="仿宋" w:hint="eastAsia"/>
          <w:sz w:val="32"/>
          <w:szCs w:val="32"/>
        </w:rPr>
        <w:t>有在编在岗人员</w:t>
      </w:r>
      <w:r>
        <w:rPr>
          <w:rFonts w:ascii="仿宋" w:eastAsia="仿宋" w:hAnsi="仿宋" w:hint="eastAsia"/>
          <w:sz w:val="32"/>
          <w:szCs w:val="32"/>
        </w:rPr>
        <w:t>7</w:t>
      </w:r>
      <w:r w:rsidRPr="004F45F4">
        <w:rPr>
          <w:rFonts w:ascii="仿宋" w:eastAsia="仿宋" w:hAnsi="仿宋" w:hint="eastAsia"/>
          <w:sz w:val="32"/>
          <w:szCs w:val="32"/>
        </w:rPr>
        <w:t>人，内退人员</w:t>
      </w:r>
      <w:r>
        <w:rPr>
          <w:rFonts w:ascii="仿宋" w:eastAsia="仿宋" w:hAnsi="仿宋" w:hint="eastAsia"/>
          <w:sz w:val="32"/>
          <w:szCs w:val="32"/>
        </w:rPr>
        <w:t>1</w:t>
      </w:r>
      <w:r w:rsidRPr="004F45F4">
        <w:rPr>
          <w:rFonts w:ascii="仿宋" w:eastAsia="仿宋" w:hAnsi="仿宋" w:hint="eastAsia"/>
          <w:sz w:val="32"/>
          <w:szCs w:val="32"/>
        </w:rPr>
        <w:t>人，退休1</w:t>
      </w:r>
      <w:r>
        <w:rPr>
          <w:rFonts w:ascii="仿宋" w:eastAsia="仿宋" w:hAnsi="仿宋" w:hint="eastAsia"/>
          <w:sz w:val="32"/>
          <w:szCs w:val="32"/>
        </w:rPr>
        <w:t>4人（退休人员经费已归口县社保局统管）。</w:t>
      </w:r>
    </w:p>
    <w:p w:rsidR="009C1BDF" w:rsidRDefault="009C1BDF" w:rsidP="009C1BDF">
      <w:pPr>
        <w:pStyle w:val="a6"/>
        <w:widowControl/>
        <w:spacing w:line="520" w:lineRule="exact"/>
        <w:ind w:left="640" w:firstLineChars="0" w:firstLine="0"/>
        <w:rPr>
          <w:rFonts w:ascii="Times New Roman" w:eastAsia="黑体" w:hAnsi="Times New Roman"/>
          <w:sz w:val="32"/>
          <w:szCs w:val="32"/>
        </w:rPr>
      </w:pPr>
      <w:r>
        <w:rPr>
          <w:rFonts w:ascii="Times New Roman" w:eastAsia="黑体" w:hAnsi="Times New Roman" w:hint="eastAsia"/>
          <w:sz w:val="32"/>
          <w:szCs w:val="32"/>
        </w:rPr>
        <w:t>二、</w:t>
      </w:r>
      <w:r>
        <w:rPr>
          <w:rFonts w:ascii="Times New Roman" w:eastAsia="黑体" w:hAnsi="Times New Roman"/>
          <w:sz w:val="32"/>
          <w:szCs w:val="32"/>
        </w:rPr>
        <w:t>一般公共预算支出情况</w:t>
      </w:r>
    </w:p>
    <w:p w:rsidR="009C1BDF" w:rsidRPr="0080672D" w:rsidRDefault="009C1BDF" w:rsidP="009C1BDF">
      <w:pPr>
        <w:snapToGrid w:val="0"/>
        <w:spacing w:line="520" w:lineRule="exact"/>
        <w:ind w:firstLineChars="200" w:firstLine="640"/>
        <w:rPr>
          <w:rFonts w:ascii="仿宋" w:eastAsia="仿宋" w:hAnsi="仿宋" w:hint="eastAsia"/>
          <w:sz w:val="32"/>
          <w:szCs w:val="32"/>
        </w:rPr>
      </w:pPr>
      <w:r>
        <w:rPr>
          <w:rFonts w:eastAsia="黑体" w:hint="eastAsia"/>
          <w:sz w:val="32"/>
          <w:szCs w:val="32"/>
        </w:rPr>
        <w:t>（一）</w:t>
      </w:r>
      <w:r>
        <w:rPr>
          <w:rFonts w:eastAsia="黑体"/>
          <w:sz w:val="32"/>
          <w:szCs w:val="32"/>
        </w:rPr>
        <w:t>基本支出情况</w:t>
      </w:r>
      <w:r>
        <w:rPr>
          <w:rFonts w:eastAsia="黑体" w:hint="eastAsia"/>
          <w:sz w:val="32"/>
          <w:szCs w:val="32"/>
        </w:rPr>
        <w:t>：</w:t>
      </w:r>
      <w:r w:rsidRPr="0080672D">
        <w:rPr>
          <w:rFonts w:ascii="仿宋" w:eastAsia="仿宋" w:hAnsi="仿宋" w:hint="eastAsia"/>
          <w:sz w:val="32"/>
          <w:szCs w:val="32"/>
        </w:rPr>
        <w:t>201</w:t>
      </w:r>
      <w:r>
        <w:rPr>
          <w:rFonts w:ascii="仿宋" w:eastAsia="仿宋" w:hAnsi="仿宋" w:hint="eastAsia"/>
          <w:sz w:val="32"/>
          <w:szCs w:val="32"/>
        </w:rPr>
        <w:t>9</w:t>
      </w:r>
      <w:r w:rsidRPr="0080672D">
        <w:rPr>
          <w:rFonts w:ascii="仿宋" w:eastAsia="仿宋" w:hAnsi="仿宋" w:hint="eastAsia"/>
          <w:sz w:val="32"/>
          <w:szCs w:val="32"/>
        </w:rPr>
        <w:t>年全年</w:t>
      </w:r>
      <w:r>
        <w:rPr>
          <w:rFonts w:ascii="仿宋" w:eastAsia="仿宋" w:hAnsi="仿宋" w:hint="eastAsia"/>
          <w:sz w:val="32"/>
          <w:szCs w:val="32"/>
        </w:rPr>
        <w:t>支出2606415.16</w:t>
      </w:r>
      <w:r w:rsidRPr="0080672D">
        <w:rPr>
          <w:rFonts w:ascii="仿宋" w:eastAsia="仿宋" w:hAnsi="仿宋" w:hint="eastAsia"/>
          <w:sz w:val="32"/>
          <w:szCs w:val="32"/>
        </w:rPr>
        <w:t>元，其中：财政拨款</w:t>
      </w:r>
      <w:r>
        <w:rPr>
          <w:rFonts w:ascii="仿宋" w:eastAsia="仿宋" w:hAnsi="仿宋" w:hint="eastAsia"/>
          <w:sz w:val="32"/>
          <w:szCs w:val="32"/>
        </w:rPr>
        <w:t>支出2606415.16</w:t>
      </w:r>
      <w:r w:rsidRPr="0080672D">
        <w:rPr>
          <w:rFonts w:ascii="仿宋" w:eastAsia="仿宋" w:hAnsi="仿宋" w:hint="eastAsia"/>
          <w:sz w:val="32"/>
          <w:szCs w:val="32"/>
        </w:rPr>
        <w:t>元，财政拨款</w:t>
      </w:r>
      <w:r>
        <w:rPr>
          <w:rFonts w:ascii="仿宋" w:eastAsia="仿宋" w:hAnsi="仿宋" w:hint="eastAsia"/>
          <w:sz w:val="32"/>
          <w:szCs w:val="32"/>
        </w:rPr>
        <w:t>支出</w:t>
      </w:r>
      <w:r w:rsidRPr="0080672D">
        <w:rPr>
          <w:rFonts w:ascii="仿宋" w:eastAsia="仿宋" w:hAnsi="仿宋" w:hint="eastAsia"/>
          <w:sz w:val="32"/>
          <w:szCs w:val="32"/>
        </w:rPr>
        <w:t>比201</w:t>
      </w:r>
      <w:r>
        <w:rPr>
          <w:rFonts w:ascii="仿宋" w:eastAsia="仿宋" w:hAnsi="仿宋" w:hint="eastAsia"/>
          <w:sz w:val="32"/>
          <w:szCs w:val="32"/>
        </w:rPr>
        <w:t>8</w:t>
      </w:r>
      <w:r w:rsidRPr="0080672D">
        <w:rPr>
          <w:rFonts w:ascii="仿宋" w:eastAsia="仿宋" w:hAnsi="仿宋" w:hint="eastAsia"/>
          <w:sz w:val="32"/>
          <w:szCs w:val="32"/>
        </w:rPr>
        <w:t>年</w:t>
      </w:r>
      <w:r>
        <w:rPr>
          <w:rFonts w:ascii="仿宋" w:eastAsia="仿宋" w:hAnsi="仿宋" w:hint="eastAsia"/>
          <w:sz w:val="32"/>
          <w:szCs w:val="32"/>
        </w:rPr>
        <w:t>3114947.46</w:t>
      </w:r>
      <w:r w:rsidRPr="0080672D">
        <w:rPr>
          <w:rFonts w:ascii="仿宋" w:eastAsia="仿宋" w:hAnsi="仿宋" w:hint="eastAsia"/>
          <w:sz w:val="32"/>
          <w:szCs w:val="32"/>
        </w:rPr>
        <w:t>元</w:t>
      </w:r>
      <w:r>
        <w:rPr>
          <w:rFonts w:ascii="仿宋" w:eastAsia="仿宋" w:hAnsi="仿宋" w:hint="eastAsia"/>
          <w:sz w:val="32"/>
          <w:szCs w:val="32"/>
        </w:rPr>
        <w:t>减少508532.3</w:t>
      </w:r>
      <w:r w:rsidRPr="0080672D">
        <w:rPr>
          <w:rFonts w:ascii="仿宋" w:eastAsia="仿宋" w:hAnsi="仿宋" w:hint="eastAsia"/>
          <w:sz w:val="32"/>
          <w:szCs w:val="32"/>
        </w:rPr>
        <w:t>元，</w:t>
      </w:r>
      <w:proofErr w:type="gramStart"/>
      <w:r>
        <w:rPr>
          <w:rFonts w:ascii="仿宋" w:eastAsia="仿宋" w:hAnsi="仿宋" w:hint="eastAsia"/>
          <w:sz w:val="32"/>
          <w:szCs w:val="32"/>
        </w:rPr>
        <w:t>减比</w:t>
      </w:r>
      <w:proofErr w:type="gramEnd"/>
      <w:r>
        <w:rPr>
          <w:rFonts w:ascii="仿宋" w:eastAsia="仿宋" w:hAnsi="仿宋" w:hint="eastAsia"/>
          <w:sz w:val="32"/>
          <w:szCs w:val="32"/>
        </w:rPr>
        <w:t>16.3</w:t>
      </w:r>
      <w:r w:rsidRPr="0080672D">
        <w:rPr>
          <w:rFonts w:ascii="仿宋" w:eastAsia="仿宋" w:hAnsi="仿宋" w:hint="eastAsia"/>
          <w:sz w:val="32"/>
          <w:szCs w:val="32"/>
        </w:rPr>
        <w:t>%，主要原因是</w:t>
      </w:r>
      <w:r>
        <w:rPr>
          <w:rFonts w:ascii="仿宋" w:eastAsia="仿宋" w:hAnsi="仿宋" w:hint="eastAsia"/>
          <w:sz w:val="32"/>
          <w:szCs w:val="32"/>
        </w:rPr>
        <w:t>年度内人员变动，人员经费相对减少，专项项目减少，公用经费都有变动调整。</w:t>
      </w:r>
    </w:p>
    <w:p w:rsidR="009C1BDF" w:rsidRPr="002E5E80" w:rsidRDefault="009C1BDF" w:rsidP="009C1BDF">
      <w:pPr>
        <w:snapToGrid w:val="0"/>
        <w:spacing w:line="520" w:lineRule="exact"/>
        <w:ind w:firstLineChars="200" w:firstLine="640"/>
        <w:rPr>
          <w:rFonts w:ascii="仿宋" w:eastAsia="仿宋" w:hAnsi="仿宋"/>
          <w:sz w:val="32"/>
          <w:szCs w:val="32"/>
        </w:rPr>
      </w:pPr>
      <w:r w:rsidRPr="0080672D">
        <w:rPr>
          <w:rFonts w:ascii="仿宋" w:eastAsia="仿宋" w:hAnsi="仿宋" w:hint="eastAsia"/>
          <w:sz w:val="32"/>
          <w:szCs w:val="32"/>
        </w:rPr>
        <w:lastRenderedPageBreak/>
        <w:t>201</w:t>
      </w:r>
      <w:r>
        <w:rPr>
          <w:rFonts w:ascii="仿宋" w:eastAsia="仿宋" w:hAnsi="仿宋" w:hint="eastAsia"/>
          <w:sz w:val="32"/>
          <w:szCs w:val="32"/>
        </w:rPr>
        <w:t>9</w:t>
      </w:r>
      <w:r w:rsidRPr="0080672D">
        <w:rPr>
          <w:rFonts w:ascii="仿宋" w:eastAsia="仿宋" w:hAnsi="仿宋" w:hint="eastAsia"/>
          <w:sz w:val="32"/>
          <w:szCs w:val="32"/>
        </w:rPr>
        <w:t>年全年支出</w:t>
      </w:r>
      <w:r>
        <w:rPr>
          <w:rFonts w:ascii="仿宋" w:eastAsia="仿宋" w:hAnsi="仿宋" w:hint="eastAsia"/>
          <w:sz w:val="32"/>
          <w:szCs w:val="32"/>
        </w:rPr>
        <w:t>2606415.16</w:t>
      </w:r>
      <w:r w:rsidRPr="0080672D">
        <w:rPr>
          <w:rFonts w:ascii="仿宋" w:eastAsia="仿宋" w:hAnsi="仿宋" w:hint="eastAsia"/>
          <w:sz w:val="32"/>
          <w:szCs w:val="32"/>
        </w:rPr>
        <w:t>元，其中：基本支出</w:t>
      </w:r>
      <w:r>
        <w:rPr>
          <w:rFonts w:ascii="仿宋" w:eastAsia="仿宋" w:hAnsi="仿宋" w:hint="eastAsia"/>
          <w:sz w:val="32"/>
          <w:szCs w:val="32"/>
        </w:rPr>
        <w:t>2606415.16</w:t>
      </w:r>
      <w:r w:rsidRPr="0080672D">
        <w:rPr>
          <w:rFonts w:ascii="仿宋" w:eastAsia="仿宋" w:hAnsi="仿宋" w:hint="eastAsia"/>
          <w:sz w:val="32"/>
          <w:szCs w:val="32"/>
        </w:rPr>
        <w:t>元（</w:t>
      </w:r>
      <w:r>
        <w:rPr>
          <w:rFonts w:ascii="仿宋" w:eastAsia="仿宋" w:hAnsi="仿宋" w:hint="eastAsia"/>
          <w:sz w:val="32"/>
          <w:szCs w:val="32"/>
        </w:rPr>
        <w:t>其中：</w:t>
      </w:r>
      <w:r w:rsidRPr="0080672D">
        <w:rPr>
          <w:rFonts w:ascii="仿宋" w:eastAsia="仿宋" w:hAnsi="仿宋" w:hint="eastAsia"/>
          <w:sz w:val="32"/>
          <w:szCs w:val="32"/>
        </w:rPr>
        <w:t>人员经费</w:t>
      </w:r>
      <w:r>
        <w:rPr>
          <w:rFonts w:ascii="仿宋" w:eastAsia="仿宋" w:hAnsi="仿宋" w:hint="eastAsia"/>
          <w:sz w:val="32"/>
          <w:szCs w:val="32"/>
        </w:rPr>
        <w:t>1142643.44</w:t>
      </w:r>
      <w:r w:rsidRPr="0080672D">
        <w:rPr>
          <w:rFonts w:ascii="仿宋" w:eastAsia="仿宋" w:hAnsi="仿宋" w:hint="eastAsia"/>
          <w:sz w:val="32"/>
          <w:szCs w:val="32"/>
        </w:rPr>
        <w:t>元、日常公用经费</w:t>
      </w:r>
      <w:r>
        <w:rPr>
          <w:rFonts w:ascii="仿宋" w:eastAsia="仿宋" w:hAnsi="仿宋" w:hint="eastAsia"/>
          <w:sz w:val="32"/>
          <w:szCs w:val="32"/>
        </w:rPr>
        <w:t>1463771.72元）。</w:t>
      </w:r>
    </w:p>
    <w:p w:rsidR="009C1BDF" w:rsidRDefault="009C1BDF" w:rsidP="009C1BDF">
      <w:pPr>
        <w:pStyle w:val="a6"/>
        <w:widowControl/>
        <w:spacing w:line="520" w:lineRule="exact"/>
        <w:ind w:left="640" w:firstLineChars="0" w:firstLine="0"/>
        <w:rPr>
          <w:rFonts w:ascii="Times New Roman" w:eastAsia="黑体" w:hAnsi="Times New Roman"/>
          <w:sz w:val="32"/>
          <w:szCs w:val="32"/>
        </w:rPr>
      </w:pPr>
      <w:r>
        <w:rPr>
          <w:rFonts w:ascii="Times New Roman" w:eastAsia="黑体" w:hAnsi="Times New Roman" w:hint="eastAsia"/>
          <w:sz w:val="32"/>
          <w:szCs w:val="32"/>
        </w:rPr>
        <w:t>（二）</w:t>
      </w:r>
      <w:r>
        <w:rPr>
          <w:rFonts w:ascii="Times New Roman" w:eastAsia="黑体" w:hAnsi="Times New Roman"/>
          <w:sz w:val="32"/>
          <w:szCs w:val="32"/>
        </w:rPr>
        <w:t>项目支出情况</w:t>
      </w:r>
    </w:p>
    <w:p w:rsidR="009C1BDF" w:rsidRDefault="009C1BDF" w:rsidP="009C1BDF">
      <w:pPr>
        <w:widowControl/>
        <w:spacing w:line="520" w:lineRule="exact"/>
        <w:ind w:firstLineChars="200" w:firstLine="640"/>
        <w:jc w:val="left"/>
        <w:rPr>
          <w:rFonts w:eastAsia="仿宋_GB2312"/>
          <w:sz w:val="32"/>
          <w:szCs w:val="32"/>
        </w:rPr>
      </w:pPr>
      <w:r>
        <w:rPr>
          <w:rFonts w:eastAsia="仿宋_GB2312"/>
          <w:sz w:val="32"/>
          <w:szCs w:val="32"/>
        </w:rPr>
        <w:t>两方面：一是</w:t>
      </w:r>
      <w:r>
        <w:rPr>
          <w:rFonts w:eastAsia="仿宋_GB2312"/>
          <w:sz w:val="32"/>
          <w:szCs w:val="32"/>
        </w:rPr>
        <w:t>××</w:t>
      </w:r>
      <w:r>
        <w:rPr>
          <w:rFonts w:eastAsia="仿宋_GB2312"/>
          <w:sz w:val="32"/>
          <w:szCs w:val="32"/>
        </w:rPr>
        <w:t>年度专项资金安排和使用管理情况，有</w:t>
      </w:r>
      <w:r>
        <w:rPr>
          <w:rFonts w:eastAsia="仿宋_GB2312"/>
          <w:sz w:val="32"/>
          <w:szCs w:val="32"/>
        </w:rPr>
        <w:t>2</w:t>
      </w:r>
      <w:r>
        <w:rPr>
          <w:rFonts w:eastAsia="仿宋_GB2312"/>
          <w:sz w:val="32"/>
          <w:szCs w:val="32"/>
        </w:rPr>
        <w:t>个及以上专项资金的要分别总结基本情况。二是除专项资金以外的其他项目支出情况。</w:t>
      </w:r>
      <w:r>
        <w:rPr>
          <w:rFonts w:eastAsia="仿宋_GB2312" w:hint="eastAsia"/>
          <w:sz w:val="32"/>
          <w:szCs w:val="32"/>
        </w:rPr>
        <w:t>（无）</w:t>
      </w:r>
    </w:p>
    <w:p w:rsidR="009C1BDF" w:rsidRDefault="009C1BDF" w:rsidP="009C1BDF">
      <w:pPr>
        <w:pStyle w:val="a6"/>
        <w:widowControl/>
        <w:spacing w:line="520" w:lineRule="exact"/>
        <w:ind w:left="640" w:firstLineChars="0" w:firstLine="0"/>
        <w:jc w:val="left"/>
        <w:rPr>
          <w:rFonts w:ascii="Times New Roman" w:eastAsia="黑体" w:hAnsi="Times New Roman"/>
          <w:sz w:val="32"/>
          <w:szCs w:val="32"/>
        </w:rPr>
      </w:pPr>
      <w:r>
        <w:rPr>
          <w:rFonts w:ascii="Times New Roman" w:eastAsia="黑体" w:hAnsi="Times New Roman" w:hint="eastAsia"/>
          <w:sz w:val="32"/>
          <w:szCs w:val="32"/>
        </w:rPr>
        <w:t>三、</w:t>
      </w:r>
      <w:r>
        <w:rPr>
          <w:rFonts w:ascii="Times New Roman" w:eastAsia="黑体" w:hAnsi="Times New Roman"/>
          <w:sz w:val="32"/>
          <w:szCs w:val="32"/>
        </w:rPr>
        <w:t>政府性基金预算支出情况</w:t>
      </w:r>
      <w:r>
        <w:rPr>
          <w:rFonts w:ascii="Times New Roman" w:eastAsia="黑体" w:hAnsi="Times New Roman" w:hint="eastAsia"/>
          <w:sz w:val="32"/>
          <w:szCs w:val="32"/>
        </w:rPr>
        <w:t>（无）</w:t>
      </w:r>
    </w:p>
    <w:p w:rsidR="009C1BDF" w:rsidRDefault="009C1BDF" w:rsidP="009C1BDF">
      <w:pPr>
        <w:pStyle w:val="a6"/>
        <w:widowControl/>
        <w:spacing w:line="520" w:lineRule="exact"/>
        <w:ind w:left="640" w:firstLineChars="0" w:firstLine="0"/>
        <w:jc w:val="left"/>
        <w:rPr>
          <w:rFonts w:ascii="Times New Roman" w:eastAsia="黑体" w:hAnsi="Times New Roman"/>
          <w:sz w:val="32"/>
          <w:szCs w:val="32"/>
        </w:rPr>
      </w:pPr>
      <w:r>
        <w:rPr>
          <w:rFonts w:ascii="Times New Roman" w:eastAsia="黑体" w:hAnsi="Times New Roman" w:hint="eastAsia"/>
          <w:sz w:val="32"/>
          <w:szCs w:val="32"/>
        </w:rPr>
        <w:t>四、</w:t>
      </w:r>
      <w:r>
        <w:rPr>
          <w:rFonts w:ascii="Times New Roman" w:eastAsia="黑体" w:hAnsi="Times New Roman"/>
          <w:sz w:val="32"/>
          <w:szCs w:val="32"/>
        </w:rPr>
        <w:t>社会保险基金预算支出情况</w:t>
      </w:r>
      <w:r>
        <w:rPr>
          <w:rFonts w:ascii="Times New Roman" w:eastAsia="黑体" w:hAnsi="Times New Roman" w:hint="eastAsia"/>
          <w:sz w:val="32"/>
          <w:szCs w:val="32"/>
        </w:rPr>
        <w:t>（无）</w:t>
      </w:r>
    </w:p>
    <w:p w:rsidR="009C1BDF" w:rsidRDefault="009C1BDF" w:rsidP="009C1BDF">
      <w:pPr>
        <w:widowControl/>
        <w:spacing w:line="520" w:lineRule="exact"/>
        <w:ind w:firstLine="645"/>
        <w:jc w:val="left"/>
        <w:rPr>
          <w:rFonts w:eastAsia="仿宋_GB2312"/>
          <w:color w:val="000000"/>
          <w:sz w:val="32"/>
          <w:szCs w:val="32"/>
        </w:rPr>
      </w:pPr>
      <w:r>
        <w:rPr>
          <w:rFonts w:eastAsia="黑体" w:hint="eastAsia"/>
          <w:sz w:val="32"/>
          <w:szCs w:val="32"/>
        </w:rPr>
        <w:t>五</w:t>
      </w:r>
      <w:r>
        <w:rPr>
          <w:rFonts w:eastAsia="黑体"/>
          <w:sz w:val="32"/>
          <w:szCs w:val="32"/>
        </w:rPr>
        <w:t>、部门整体支出绩效情况</w:t>
      </w:r>
      <w:r>
        <w:rPr>
          <w:rFonts w:eastAsia="黑体" w:hint="eastAsia"/>
          <w:sz w:val="32"/>
          <w:szCs w:val="32"/>
        </w:rPr>
        <w:t>，</w:t>
      </w:r>
      <w:r>
        <w:rPr>
          <w:rFonts w:eastAsia="仿宋_GB2312"/>
          <w:color w:val="000000"/>
          <w:sz w:val="32"/>
          <w:szCs w:val="32"/>
        </w:rPr>
        <w:t>总结归纳本部门</w:t>
      </w:r>
      <w:r>
        <w:rPr>
          <w:rFonts w:eastAsia="仿宋_GB2312"/>
          <w:color w:val="000000"/>
          <w:sz w:val="32"/>
          <w:szCs w:val="32"/>
        </w:rPr>
        <w:t>“</w:t>
      </w:r>
      <w:r>
        <w:rPr>
          <w:rFonts w:eastAsia="仿宋_GB2312"/>
          <w:color w:val="000000"/>
          <w:sz w:val="32"/>
          <w:szCs w:val="32"/>
        </w:rPr>
        <w:t>四本预算</w:t>
      </w:r>
      <w:r>
        <w:rPr>
          <w:rFonts w:eastAsia="仿宋_GB2312"/>
          <w:color w:val="000000"/>
          <w:sz w:val="32"/>
          <w:szCs w:val="32"/>
        </w:rPr>
        <w:t>”</w:t>
      </w:r>
      <w:r>
        <w:rPr>
          <w:rFonts w:eastAsia="仿宋_GB2312"/>
          <w:color w:val="000000"/>
          <w:sz w:val="32"/>
          <w:szCs w:val="32"/>
        </w:rPr>
        <w:t>支出的绩效目标完成情况，实现产出和取得效益的情况。围绕部门职责、行业发展规划，以预算资金管理为主线，总结部门资产管理和开展业务情况，从运行成本、管理效率、履职效能、社会效应、可持续发展能力和服务对象满意度等方面，衡量部门整体及核心业务实施效果。</w:t>
      </w:r>
    </w:p>
    <w:p w:rsidR="009C1BDF" w:rsidRPr="00E64400" w:rsidRDefault="009C1BDF" w:rsidP="009C1BDF">
      <w:pPr>
        <w:widowControl/>
        <w:ind w:firstLine="640"/>
        <w:rPr>
          <w:rFonts w:ascii="仿宋" w:eastAsia="仿宋" w:hAnsi="仿宋"/>
          <w:bCs/>
          <w:kern w:val="0"/>
          <w:sz w:val="32"/>
          <w:szCs w:val="32"/>
        </w:rPr>
      </w:pPr>
      <w:r w:rsidRPr="007D5927">
        <w:rPr>
          <w:rFonts w:ascii="仿宋" w:eastAsia="仿宋" w:hAnsi="仿宋" w:hint="eastAsia"/>
          <w:bCs/>
          <w:kern w:val="0"/>
          <w:sz w:val="32"/>
          <w:szCs w:val="32"/>
        </w:rPr>
        <w:t>根据预算绩效管理的要求，本单位年初部门预算</w:t>
      </w:r>
      <w:r>
        <w:rPr>
          <w:rFonts w:ascii="仿宋" w:eastAsia="仿宋" w:hAnsi="仿宋" w:hint="eastAsia"/>
          <w:kern w:val="0"/>
          <w:sz w:val="32"/>
          <w:szCs w:val="32"/>
        </w:rPr>
        <w:t>1618974</w:t>
      </w:r>
      <w:r w:rsidRPr="007D5927">
        <w:rPr>
          <w:rFonts w:ascii="仿宋" w:eastAsia="仿宋" w:hAnsi="仿宋" w:hint="eastAsia"/>
          <w:bCs/>
          <w:kern w:val="0"/>
          <w:sz w:val="32"/>
          <w:szCs w:val="32"/>
        </w:rPr>
        <w:t>元申报部门整体支出绩效目标管理，其中：基本支出</w:t>
      </w:r>
      <w:r>
        <w:rPr>
          <w:rFonts w:ascii="仿宋" w:eastAsia="仿宋" w:hAnsi="仿宋" w:hint="eastAsia"/>
          <w:kern w:val="0"/>
          <w:sz w:val="32"/>
          <w:szCs w:val="32"/>
        </w:rPr>
        <w:t>1618974</w:t>
      </w:r>
      <w:r w:rsidRPr="007D5927">
        <w:rPr>
          <w:rFonts w:ascii="仿宋" w:eastAsia="仿宋" w:hAnsi="仿宋" w:hint="eastAsia"/>
          <w:bCs/>
          <w:kern w:val="0"/>
          <w:sz w:val="32"/>
          <w:szCs w:val="32"/>
        </w:rPr>
        <w:t>元，项目支出0元。</w:t>
      </w:r>
      <w:r>
        <w:rPr>
          <w:rFonts w:ascii="仿宋" w:eastAsia="仿宋" w:hAnsi="仿宋" w:hint="eastAsia"/>
          <w:bCs/>
          <w:kern w:val="0"/>
          <w:sz w:val="32"/>
          <w:szCs w:val="32"/>
        </w:rPr>
        <w:t>年度</w:t>
      </w:r>
      <w:r w:rsidRPr="007D5927">
        <w:rPr>
          <w:rFonts w:ascii="仿宋" w:eastAsia="仿宋" w:hAnsi="仿宋" w:hint="eastAsia"/>
          <w:bCs/>
          <w:kern w:val="0"/>
          <w:sz w:val="32"/>
          <w:szCs w:val="32"/>
        </w:rPr>
        <w:t>决算</w:t>
      </w:r>
      <w:r>
        <w:rPr>
          <w:rFonts w:ascii="仿宋" w:eastAsia="仿宋" w:hAnsi="仿宋" w:hint="eastAsia"/>
          <w:bCs/>
          <w:kern w:val="0"/>
          <w:sz w:val="32"/>
          <w:szCs w:val="32"/>
        </w:rPr>
        <w:t>完成</w:t>
      </w:r>
      <w:r w:rsidRPr="007D5927">
        <w:rPr>
          <w:rFonts w:ascii="仿宋" w:eastAsia="仿宋" w:hAnsi="仿宋" w:hint="eastAsia"/>
          <w:bCs/>
          <w:kern w:val="0"/>
          <w:sz w:val="32"/>
          <w:szCs w:val="32"/>
        </w:rPr>
        <w:t>支出</w:t>
      </w:r>
      <w:r>
        <w:rPr>
          <w:rFonts w:ascii="仿宋" w:eastAsia="仿宋" w:hAnsi="仿宋" w:hint="eastAsia"/>
          <w:sz w:val="32"/>
          <w:szCs w:val="32"/>
        </w:rPr>
        <w:t>2606415.16</w:t>
      </w:r>
      <w:r w:rsidRPr="007D5927">
        <w:rPr>
          <w:rFonts w:ascii="仿宋" w:eastAsia="仿宋" w:hAnsi="仿宋" w:hint="eastAsia"/>
          <w:bCs/>
          <w:kern w:val="0"/>
          <w:sz w:val="32"/>
          <w:szCs w:val="32"/>
        </w:rPr>
        <w:t>元</w:t>
      </w:r>
      <w:r>
        <w:rPr>
          <w:rFonts w:ascii="仿宋" w:eastAsia="仿宋" w:hAnsi="仿宋" w:hint="eastAsia"/>
          <w:bCs/>
          <w:kern w:val="0"/>
          <w:sz w:val="32"/>
          <w:szCs w:val="32"/>
        </w:rPr>
        <w:t>，完成年初预算绩效申报目标的161%，并</w:t>
      </w:r>
      <w:r w:rsidRPr="007D5927">
        <w:rPr>
          <w:rFonts w:ascii="仿宋" w:eastAsia="仿宋" w:hAnsi="仿宋" w:hint="eastAsia"/>
          <w:bCs/>
          <w:kern w:val="0"/>
          <w:sz w:val="32"/>
          <w:szCs w:val="32"/>
        </w:rPr>
        <w:t>纳入部门整体支出绩效评价，其中：基本支出</w:t>
      </w:r>
      <w:r>
        <w:rPr>
          <w:rFonts w:ascii="仿宋" w:eastAsia="仿宋" w:hAnsi="仿宋" w:hint="eastAsia"/>
          <w:sz w:val="32"/>
          <w:szCs w:val="32"/>
        </w:rPr>
        <w:t>2606415.16</w:t>
      </w:r>
      <w:r w:rsidRPr="007D5927">
        <w:rPr>
          <w:rFonts w:ascii="仿宋" w:eastAsia="仿宋" w:hAnsi="仿宋" w:hint="eastAsia"/>
          <w:bCs/>
          <w:kern w:val="0"/>
          <w:sz w:val="32"/>
          <w:szCs w:val="32"/>
        </w:rPr>
        <w:t>元，</w:t>
      </w:r>
      <w:r>
        <w:rPr>
          <w:rFonts w:ascii="仿宋" w:eastAsia="仿宋" w:hAnsi="仿宋" w:hint="eastAsia"/>
          <w:bCs/>
          <w:kern w:val="0"/>
          <w:sz w:val="32"/>
          <w:szCs w:val="32"/>
        </w:rPr>
        <w:t>（含专项业务工作经费27万元）</w:t>
      </w:r>
      <w:r w:rsidRPr="007D5927">
        <w:rPr>
          <w:rFonts w:ascii="仿宋" w:eastAsia="仿宋" w:hAnsi="仿宋" w:hint="eastAsia"/>
          <w:bCs/>
          <w:kern w:val="0"/>
          <w:sz w:val="32"/>
          <w:szCs w:val="32"/>
        </w:rPr>
        <w:t>项目支出0元。本单位积极开展预算绩效管理，加强内控制度建设，规范资金使用审批程序，基本达到了年初确定的部门整体支出绩效目标、产出指标和效益目标。从评价情况来看，单位基本支出和项目</w:t>
      </w:r>
      <w:r w:rsidRPr="007D5927">
        <w:rPr>
          <w:rFonts w:ascii="仿宋" w:eastAsia="仿宋" w:hAnsi="仿宋" w:hint="eastAsia"/>
          <w:bCs/>
          <w:kern w:val="0"/>
          <w:sz w:val="32"/>
          <w:szCs w:val="32"/>
        </w:rPr>
        <w:lastRenderedPageBreak/>
        <w:t>支出程序规范，预算执行及时、有效，绩效管理水平不断提高。</w:t>
      </w:r>
    </w:p>
    <w:p w:rsidR="009C1BDF" w:rsidRDefault="009C1BDF" w:rsidP="009C1BDF">
      <w:pPr>
        <w:pStyle w:val="a6"/>
        <w:widowControl/>
        <w:spacing w:line="520" w:lineRule="exact"/>
        <w:ind w:left="640" w:firstLineChars="0" w:firstLine="0"/>
        <w:jc w:val="left"/>
        <w:rPr>
          <w:rFonts w:ascii="Times New Roman" w:eastAsia="黑体" w:hAnsi="Times New Roman"/>
          <w:sz w:val="32"/>
          <w:szCs w:val="32"/>
        </w:rPr>
      </w:pPr>
      <w:r>
        <w:rPr>
          <w:rFonts w:ascii="Times New Roman" w:eastAsia="黑体" w:hAnsi="Times New Roman" w:hint="eastAsia"/>
          <w:sz w:val="32"/>
          <w:szCs w:val="32"/>
        </w:rPr>
        <w:t>六、</w:t>
      </w:r>
      <w:r>
        <w:rPr>
          <w:rFonts w:ascii="Times New Roman" w:eastAsia="黑体" w:hAnsi="Times New Roman"/>
          <w:sz w:val="32"/>
          <w:szCs w:val="32"/>
        </w:rPr>
        <w:t>存在的问题及原因分析</w:t>
      </w:r>
    </w:p>
    <w:p w:rsidR="009C1BDF" w:rsidRPr="00974D7B" w:rsidRDefault="009C1BDF" w:rsidP="009C1BDF">
      <w:pPr>
        <w:widowControl/>
        <w:spacing w:line="520" w:lineRule="exact"/>
        <w:ind w:firstLineChars="200" w:firstLine="640"/>
        <w:jc w:val="left"/>
        <w:rPr>
          <w:rFonts w:ascii="仿宋" w:eastAsia="仿宋" w:hAnsi="仿宋" w:hint="eastAsia"/>
          <w:sz w:val="32"/>
          <w:szCs w:val="32"/>
        </w:rPr>
      </w:pPr>
      <w:r>
        <w:rPr>
          <w:rFonts w:eastAsia="仿宋_GB2312"/>
          <w:sz w:val="32"/>
          <w:szCs w:val="32"/>
        </w:rPr>
        <w:t>主要反映各种</w:t>
      </w:r>
      <w:r>
        <w:rPr>
          <w:rFonts w:eastAsia="仿宋_GB2312"/>
          <w:color w:val="000000"/>
          <w:sz w:val="32"/>
          <w:szCs w:val="32"/>
        </w:rPr>
        <w:t>预算支出执行偏离绩效目标的情况，</w:t>
      </w:r>
      <w:r>
        <w:rPr>
          <w:rFonts w:eastAsia="仿宋_GB2312"/>
          <w:sz w:val="32"/>
          <w:szCs w:val="32"/>
        </w:rPr>
        <w:t>并分析其原因。</w:t>
      </w:r>
      <w:r w:rsidRPr="00701B5F">
        <w:rPr>
          <w:rFonts w:ascii="仿宋" w:eastAsia="仿宋" w:hAnsi="仿宋" w:hint="eastAsia"/>
          <w:sz w:val="32"/>
          <w:szCs w:val="32"/>
        </w:rPr>
        <w:t>2019年</w:t>
      </w:r>
      <w:r>
        <w:rPr>
          <w:rFonts w:ascii="仿宋" w:eastAsia="仿宋" w:hAnsi="仿宋" w:hint="eastAsia"/>
          <w:sz w:val="32"/>
          <w:szCs w:val="32"/>
        </w:rPr>
        <w:t>实际支出2606415.16元，比年初预算增加了987441.16元，主要是在预算年度内增加了部分政策性指标调整及以前年度档案信息化项目款。</w:t>
      </w:r>
    </w:p>
    <w:p w:rsidR="009C1BDF" w:rsidRPr="00DB2820" w:rsidRDefault="009C1BDF" w:rsidP="009C1BDF">
      <w:pPr>
        <w:adjustRightInd w:val="0"/>
        <w:snapToGrid w:val="0"/>
        <w:spacing w:line="560" w:lineRule="exact"/>
        <w:ind w:firstLineChars="200" w:firstLine="640"/>
        <w:rPr>
          <w:rFonts w:ascii="仿宋" w:eastAsia="仿宋" w:hAnsi="仿宋"/>
          <w:sz w:val="32"/>
          <w:szCs w:val="32"/>
        </w:rPr>
      </w:pPr>
      <w:r>
        <w:rPr>
          <w:rFonts w:eastAsia="黑体" w:hint="eastAsia"/>
          <w:sz w:val="32"/>
          <w:szCs w:val="32"/>
        </w:rPr>
        <w:t>七</w:t>
      </w:r>
      <w:r>
        <w:rPr>
          <w:rFonts w:eastAsia="黑体"/>
          <w:sz w:val="32"/>
          <w:szCs w:val="32"/>
        </w:rPr>
        <w:t>、下一步改进措施</w:t>
      </w:r>
      <w:r>
        <w:rPr>
          <w:rFonts w:eastAsia="黑体" w:hint="eastAsia"/>
          <w:sz w:val="32"/>
          <w:szCs w:val="32"/>
        </w:rPr>
        <w:t>：</w:t>
      </w:r>
      <w:r w:rsidRPr="00DB2820">
        <w:rPr>
          <w:rFonts w:ascii="仿宋" w:eastAsia="仿宋" w:hAnsi="仿宋" w:hint="eastAsia"/>
          <w:sz w:val="32"/>
          <w:szCs w:val="32"/>
        </w:rPr>
        <w:t>加强基础制度建设为主，突出解决人员新陈代谢的问题，确保档案和党史等各项工作有序开展，更好地为社会服务。</w:t>
      </w:r>
    </w:p>
    <w:p w:rsidR="009C1BDF" w:rsidRPr="00DB2820" w:rsidRDefault="009C1BDF" w:rsidP="009C1BDF">
      <w:pPr>
        <w:adjustRightInd w:val="0"/>
        <w:snapToGrid w:val="0"/>
        <w:spacing w:line="560" w:lineRule="exact"/>
        <w:ind w:firstLineChars="200" w:firstLine="640"/>
        <w:rPr>
          <w:rFonts w:ascii="仿宋" w:eastAsia="仿宋" w:hAnsi="仿宋" w:hint="eastAsia"/>
          <w:sz w:val="32"/>
          <w:szCs w:val="32"/>
        </w:rPr>
      </w:pPr>
      <w:r>
        <w:rPr>
          <w:rFonts w:eastAsia="黑体" w:hint="eastAsia"/>
          <w:sz w:val="32"/>
          <w:szCs w:val="32"/>
        </w:rPr>
        <w:t>八</w:t>
      </w:r>
      <w:r>
        <w:rPr>
          <w:rFonts w:eastAsia="黑体"/>
          <w:sz w:val="32"/>
          <w:szCs w:val="32"/>
        </w:rPr>
        <w:t>、其他需要说明的情况</w:t>
      </w:r>
      <w:r>
        <w:rPr>
          <w:rFonts w:eastAsia="黑体" w:hint="eastAsia"/>
          <w:sz w:val="32"/>
          <w:szCs w:val="32"/>
        </w:rPr>
        <w:t>：</w:t>
      </w:r>
      <w:r w:rsidRPr="00DB2820">
        <w:rPr>
          <w:rFonts w:ascii="仿宋" w:eastAsia="仿宋" w:hAnsi="仿宋" w:hint="eastAsia"/>
          <w:sz w:val="32"/>
          <w:szCs w:val="32"/>
        </w:rPr>
        <w:t>我馆档案及党史工作人员均非专业人员，且年龄老化，知识老化，对电脑操作不熟练等，而且</w:t>
      </w:r>
      <w:r>
        <w:rPr>
          <w:rFonts w:ascii="仿宋" w:eastAsia="仿宋" w:hAnsi="仿宋" w:hint="eastAsia"/>
          <w:sz w:val="32"/>
          <w:szCs w:val="32"/>
        </w:rPr>
        <w:t>一直</w:t>
      </w:r>
      <w:r w:rsidRPr="00DB2820">
        <w:rPr>
          <w:rFonts w:ascii="仿宋" w:eastAsia="仿宋" w:hAnsi="仿宋" w:hint="eastAsia"/>
          <w:sz w:val="32"/>
          <w:szCs w:val="32"/>
        </w:rPr>
        <w:t>缺编 ，无法满足日益电子信息化管理发展的需要。</w:t>
      </w:r>
    </w:p>
    <w:p w:rsidR="009C1BDF" w:rsidRPr="00DB2820" w:rsidRDefault="009C1BDF" w:rsidP="009C1BDF">
      <w:pPr>
        <w:widowControl/>
        <w:spacing w:line="520" w:lineRule="exact"/>
        <w:ind w:firstLine="645"/>
        <w:jc w:val="left"/>
        <w:rPr>
          <w:rFonts w:eastAsia="黑体" w:hint="eastAsia"/>
          <w:sz w:val="32"/>
          <w:szCs w:val="32"/>
        </w:rPr>
      </w:pPr>
    </w:p>
    <w:p w:rsidR="009C1BDF" w:rsidRDefault="009C1BDF" w:rsidP="009C1BDF">
      <w:pPr>
        <w:spacing w:line="560" w:lineRule="exact"/>
        <w:rPr>
          <w:rFonts w:eastAsia="黑体" w:hAnsi="黑体"/>
          <w:bCs/>
          <w:kern w:val="0"/>
          <w:sz w:val="32"/>
          <w:szCs w:val="32"/>
        </w:rPr>
      </w:pPr>
    </w:p>
    <w:p w:rsidR="009C1BDF" w:rsidRDefault="009C1BDF" w:rsidP="009C1BDF">
      <w:pPr>
        <w:spacing w:line="560" w:lineRule="exact"/>
        <w:rPr>
          <w:rFonts w:eastAsia="黑体" w:hAnsi="黑体" w:hint="eastAsia"/>
          <w:bCs/>
          <w:kern w:val="0"/>
          <w:sz w:val="32"/>
          <w:szCs w:val="32"/>
        </w:rPr>
      </w:pPr>
    </w:p>
    <w:p w:rsidR="009C1BDF" w:rsidRDefault="009C1BDF" w:rsidP="009C1BDF">
      <w:pPr>
        <w:spacing w:line="560" w:lineRule="exact"/>
        <w:rPr>
          <w:rFonts w:eastAsia="黑体" w:hAnsi="黑体" w:hint="eastAsia"/>
          <w:bCs/>
          <w:kern w:val="0"/>
          <w:sz w:val="32"/>
          <w:szCs w:val="32"/>
        </w:rPr>
      </w:pPr>
    </w:p>
    <w:p w:rsidR="009C1BDF" w:rsidRDefault="009C1BDF" w:rsidP="009C1BDF">
      <w:pPr>
        <w:spacing w:line="560" w:lineRule="exact"/>
        <w:rPr>
          <w:rFonts w:eastAsia="黑体" w:hAnsi="黑体" w:hint="eastAsia"/>
          <w:bCs/>
          <w:kern w:val="0"/>
          <w:sz w:val="32"/>
          <w:szCs w:val="32"/>
        </w:rPr>
      </w:pPr>
    </w:p>
    <w:p w:rsidR="009C1BDF" w:rsidRDefault="009C1BDF" w:rsidP="009C1BDF">
      <w:pPr>
        <w:spacing w:line="560" w:lineRule="exact"/>
        <w:rPr>
          <w:rFonts w:eastAsia="黑体" w:hAnsi="黑体" w:hint="eastAsia"/>
          <w:bCs/>
          <w:kern w:val="0"/>
          <w:sz w:val="32"/>
          <w:szCs w:val="32"/>
        </w:rPr>
      </w:pPr>
    </w:p>
    <w:p w:rsidR="009C1BDF" w:rsidRDefault="009C1BDF" w:rsidP="009C1BDF">
      <w:pPr>
        <w:spacing w:line="560" w:lineRule="exact"/>
        <w:rPr>
          <w:rFonts w:eastAsia="黑体" w:hAnsi="黑体" w:hint="eastAsia"/>
          <w:bCs/>
          <w:kern w:val="0"/>
          <w:sz w:val="32"/>
          <w:szCs w:val="32"/>
        </w:rPr>
      </w:pPr>
    </w:p>
    <w:p w:rsidR="009C1BDF" w:rsidRDefault="009C1BDF" w:rsidP="009C1BDF">
      <w:pPr>
        <w:spacing w:line="560" w:lineRule="exact"/>
        <w:rPr>
          <w:rFonts w:eastAsia="黑体" w:hAnsi="黑体" w:hint="eastAsia"/>
          <w:bCs/>
          <w:kern w:val="0"/>
          <w:sz w:val="32"/>
          <w:szCs w:val="32"/>
        </w:rPr>
      </w:pPr>
    </w:p>
    <w:p w:rsidR="009C1BDF" w:rsidRDefault="009C1BDF" w:rsidP="009C1BDF">
      <w:pPr>
        <w:spacing w:line="560" w:lineRule="exact"/>
        <w:rPr>
          <w:rFonts w:eastAsia="黑体" w:hAnsi="黑体" w:hint="eastAsia"/>
          <w:bCs/>
          <w:kern w:val="0"/>
          <w:sz w:val="32"/>
          <w:szCs w:val="32"/>
        </w:rPr>
      </w:pPr>
    </w:p>
    <w:p w:rsidR="009C1BDF" w:rsidRDefault="009C1BDF" w:rsidP="009C1BDF">
      <w:pPr>
        <w:spacing w:line="560" w:lineRule="exact"/>
        <w:rPr>
          <w:rFonts w:eastAsia="黑体" w:hAnsi="黑体" w:hint="eastAsia"/>
          <w:bCs/>
          <w:kern w:val="0"/>
          <w:sz w:val="32"/>
          <w:szCs w:val="32"/>
        </w:rPr>
      </w:pPr>
    </w:p>
    <w:p w:rsidR="009C1BDF" w:rsidRDefault="009C1BDF" w:rsidP="009C1BDF">
      <w:pPr>
        <w:spacing w:line="560" w:lineRule="exact"/>
        <w:rPr>
          <w:rFonts w:eastAsia="黑体" w:hAnsi="黑体" w:hint="eastAsia"/>
          <w:bCs/>
          <w:kern w:val="0"/>
          <w:sz w:val="32"/>
          <w:szCs w:val="32"/>
        </w:rPr>
      </w:pPr>
    </w:p>
    <w:p w:rsidR="009C1BDF" w:rsidRDefault="009C1BDF" w:rsidP="009C1BDF">
      <w:pPr>
        <w:spacing w:line="560" w:lineRule="exact"/>
        <w:rPr>
          <w:rFonts w:eastAsia="黑体" w:hAnsi="黑体" w:hint="eastAsia"/>
          <w:bCs/>
          <w:kern w:val="0"/>
          <w:sz w:val="32"/>
          <w:szCs w:val="32"/>
        </w:rPr>
      </w:pPr>
    </w:p>
    <w:p w:rsidR="009C1BDF" w:rsidRPr="00DB2820" w:rsidRDefault="009C1BDF" w:rsidP="009C1BDF">
      <w:pPr>
        <w:spacing w:line="560" w:lineRule="exact"/>
        <w:rPr>
          <w:rFonts w:eastAsia="黑体" w:hAnsi="黑体" w:hint="eastAsia"/>
          <w:bCs/>
          <w:kern w:val="0"/>
          <w:sz w:val="32"/>
          <w:szCs w:val="32"/>
        </w:rPr>
      </w:pPr>
    </w:p>
    <w:p w:rsidR="009C1BDF" w:rsidRDefault="009C1BDF" w:rsidP="009C1BDF">
      <w:pPr>
        <w:spacing w:line="560" w:lineRule="exact"/>
        <w:rPr>
          <w:rFonts w:eastAsia="黑体" w:hint="eastAsia"/>
          <w:bCs/>
          <w:kern w:val="0"/>
          <w:sz w:val="32"/>
          <w:szCs w:val="32"/>
        </w:rPr>
      </w:pPr>
      <w:r>
        <w:rPr>
          <w:rFonts w:eastAsia="黑体" w:hAnsi="黑体"/>
          <w:bCs/>
          <w:kern w:val="0"/>
          <w:sz w:val="32"/>
          <w:szCs w:val="32"/>
        </w:rPr>
        <w:t>附件</w:t>
      </w:r>
      <w:r>
        <w:rPr>
          <w:rFonts w:eastAsia="黑体" w:hint="eastAsia"/>
          <w:bCs/>
          <w:kern w:val="0"/>
          <w:sz w:val="32"/>
          <w:szCs w:val="32"/>
        </w:rPr>
        <w:t>3</w:t>
      </w:r>
    </w:p>
    <w:p w:rsidR="009C1BDF" w:rsidRDefault="009C1BDF" w:rsidP="009C1BDF">
      <w:pPr>
        <w:spacing w:line="560" w:lineRule="exact"/>
        <w:jc w:val="center"/>
        <w:rPr>
          <w:rFonts w:eastAsia="楷体_GB2312"/>
          <w:bCs/>
          <w:kern w:val="0"/>
          <w:sz w:val="32"/>
          <w:szCs w:val="32"/>
        </w:rPr>
      </w:pPr>
      <w:r>
        <w:rPr>
          <w:rFonts w:eastAsia="方正小标宋简体"/>
          <w:bCs/>
          <w:kern w:val="0"/>
          <w:sz w:val="36"/>
          <w:szCs w:val="36"/>
        </w:rPr>
        <w:t>部门整体支出绩效综合评价报告表</w:t>
      </w:r>
      <w:r>
        <w:rPr>
          <w:rFonts w:eastAsia="方正小标宋简体"/>
          <w:bCs/>
          <w:kern w:val="0"/>
          <w:sz w:val="44"/>
          <w:szCs w:val="44"/>
        </w:rPr>
        <w:br/>
      </w:r>
      <w:r>
        <w:rPr>
          <w:rFonts w:eastAsia="楷体_GB2312"/>
          <w:bCs/>
          <w:kern w:val="0"/>
          <w:sz w:val="32"/>
          <w:szCs w:val="32"/>
        </w:rPr>
        <w:t>（</w:t>
      </w:r>
      <w:r>
        <w:rPr>
          <w:rFonts w:eastAsia="楷体_GB2312"/>
          <w:bCs/>
          <w:kern w:val="0"/>
          <w:sz w:val="32"/>
          <w:szCs w:val="32"/>
        </w:rPr>
        <w:t>201</w:t>
      </w:r>
      <w:r>
        <w:rPr>
          <w:rFonts w:eastAsia="楷体_GB2312" w:hint="eastAsia"/>
          <w:bCs/>
          <w:kern w:val="0"/>
          <w:sz w:val="32"/>
          <w:szCs w:val="32"/>
        </w:rPr>
        <w:t>9</w:t>
      </w:r>
      <w:r>
        <w:rPr>
          <w:rFonts w:eastAsia="楷体_GB2312"/>
          <w:bCs/>
          <w:kern w:val="0"/>
          <w:sz w:val="32"/>
          <w:szCs w:val="32"/>
        </w:rPr>
        <w:t xml:space="preserve"> </w:t>
      </w:r>
      <w:r>
        <w:rPr>
          <w:rFonts w:eastAsia="楷体_GB2312"/>
          <w:bCs/>
          <w:kern w:val="0"/>
          <w:sz w:val="32"/>
          <w:szCs w:val="32"/>
        </w:rPr>
        <w:t>年度）</w:t>
      </w:r>
    </w:p>
    <w:p w:rsidR="009C1BDF" w:rsidRDefault="009C1BDF" w:rsidP="009C1BDF">
      <w:pPr>
        <w:widowControl/>
        <w:tabs>
          <w:tab w:val="left" w:pos="2593"/>
        </w:tabs>
        <w:spacing w:line="560" w:lineRule="exact"/>
        <w:jc w:val="left"/>
        <w:rPr>
          <w:rFonts w:eastAsia="黑体"/>
          <w:kern w:val="0"/>
          <w:szCs w:val="21"/>
        </w:rPr>
      </w:pPr>
      <w:r>
        <w:rPr>
          <w:kern w:val="0"/>
          <w:szCs w:val="21"/>
        </w:rPr>
        <w:t>填报单位（盖章）</w:t>
      </w:r>
      <w:r>
        <w:rPr>
          <w:rFonts w:eastAsia="黑体"/>
          <w:kern w:val="0"/>
          <w:szCs w:val="21"/>
        </w:rPr>
        <w:t>：</w:t>
      </w:r>
      <w:r>
        <w:rPr>
          <w:rFonts w:eastAsia="黑体"/>
          <w:kern w:val="0"/>
          <w:szCs w:val="21"/>
        </w:rPr>
        <w:tab/>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0"/>
        <w:gridCol w:w="1200"/>
        <w:gridCol w:w="585"/>
        <w:gridCol w:w="595"/>
        <w:gridCol w:w="1560"/>
        <w:gridCol w:w="3200"/>
      </w:tblGrid>
      <w:tr w:rsidR="009C1BDF" w:rsidTr="008E4025">
        <w:trPr>
          <w:trHeight w:val="458"/>
          <w:jc w:val="center"/>
        </w:trPr>
        <w:tc>
          <w:tcPr>
            <w:tcW w:w="4880" w:type="dxa"/>
            <w:gridSpan w:val="4"/>
            <w:tcBorders>
              <w:top w:val="single" w:sz="4" w:space="0" w:color="auto"/>
              <w:left w:val="single" w:sz="4" w:space="0" w:color="auto"/>
              <w:bottom w:val="single" w:sz="4" w:space="0" w:color="auto"/>
              <w:right w:val="single" w:sz="4" w:space="0" w:color="auto"/>
            </w:tcBorders>
            <w:vAlign w:val="bottom"/>
          </w:tcPr>
          <w:p w:rsidR="009C1BDF" w:rsidRDefault="009C1BDF" w:rsidP="008E4025">
            <w:pPr>
              <w:widowControl/>
              <w:spacing w:line="560" w:lineRule="exact"/>
              <w:rPr>
                <w:kern w:val="0"/>
                <w:szCs w:val="21"/>
              </w:rPr>
            </w:pPr>
            <w:r>
              <w:rPr>
                <w:kern w:val="0"/>
                <w:szCs w:val="21"/>
              </w:rPr>
              <w:t>部门（单位）名称：</w:t>
            </w:r>
          </w:p>
          <w:p w:rsidR="009C1BDF" w:rsidRDefault="009C1BDF" w:rsidP="008E4025">
            <w:pPr>
              <w:widowControl/>
              <w:spacing w:line="560" w:lineRule="exact"/>
              <w:rPr>
                <w:rFonts w:eastAsia="黑体" w:hint="eastAsia"/>
                <w:kern w:val="0"/>
                <w:szCs w:val="21"/>
              </w:rPr>
            </w:pPr>
            <w:r>
              <w:rPr>
                <w:rFonts w:eastAsia="黑体"/>
                <w:kern w:val="0"/>
                <w:szCs w:val="21"/>
              </w:rPr>
              <w:t xml:space="preserve">　</w:t>
            </w:r>
            <w:r>
              <w:rPr>
                <w:rFonts w:eastAsia="黑体" w:hint="eastAsia"/>
                <w:kern w:val="0"/>
                <w:szCs w:val="21"/>
              </w:rPr>
              <w:t>炎陵县档案馆</w:t>
            </w:r>
          </w:p>
        </w:tc>
        <w:tc>
          <w:tcPr>
            <w:tcW w:w="4760" w:type="dxa"/>
            <w:gridSpan w:val="2"/>
            <w:tcBorders>
              <w:top w:val="single" w:sz="4" w:space="0" w:color="auto"/>
              <w:left w:val="single" w:sz="4" w:space="0" w:color="auto"/>
              <w:bottom w:val="single" w:sz="4" w:space="0" w:color="auto"/>
              <w:right w:val="single" w:sz="4" w:space="0" w:color="auto"/>
            </w:tcBorders>
            <w:vAlign w:val="bottom"/>
          </w:tcPr>
          <w:p w:rsidR="009C1BDF" w:rsidRDefault="009C1BDF" w:rsidP="008E4025">
            <w:pPr>
              <w:widowControl/>
              <w:spacing w:line="560" w:lineRule="exact"/>
              <w:rPr>
                <w:kern w:val="0"/>
                <w:szCs w:val="21"/>
              </w:rPr>
            </w:pPr>
            <w:r>
              <w:rPr>
                <w:kern w:val="0"/>
                <w:szCs w:val="21"/>
              </w:rPr>
              <w:t>单位负责人：</w:t>
            </w:r>
            <w:r>
              <w:rPr>
                <w:rFonts w:hint="eastAsia"/>
                <w:kern w:val="0"/>
                <w:szCs w:val="21"/>
              </w:rPr>
              <w:t>周新桃</w:t>
            </w:r>
          </w:p>
        </w:tc>
      </w:tr>
      <w:tr w:rsidR="009C1BDF" w:rsidTr="008E4025">
        <w:trPr>
          <w:trHeight w:val="510"/>
          <w:jc w:val="center"/>
        </w:trPr>
        <w:tc>
          <w:tcPr>
            <w:tcW w:w="4285" w:type="dxa"/>
            <w:gridSpan w:val="3"/>
            <w:tcBorders>
              <w:top w:val="single" w:sz="4" w:space="0" w:color="auto"/>
              <w:left w:val="single" w:sz="4" w:space="0" w:color="auto"/>
              <w:bottom w:val="single" w:sz="4" w:space="0" w:color="auto"/>
              <w:right w:val="single" w:sz="4" w:space="0" w:color="auto"/>
            </w:tcBorders>
            <w:vAlign w:val="bottom"/>
          </w:tcPr>
          <w:p w:rsidR="009C1BDF" w:rsidRDefault="009C1BDF" w:rsidP="008E4025">
            <w:pPr>
              <w:widowControl/>
              <w:spacing w:line="560" w:lineRule="exact"/>
              <w:rPr>
                <w:kern w:val="0"/>
                <w:szCs w:val="21"/>
              </w:rPr>
            </w:pPr>
            <w:r>
              <w:rPr>
                <w:kern w:val="0"/>
                <w:szCs w:val="21"/>
              </w:rPr>
              <w:t>年末职工人数：</w:t>
            </w:r>
            <w:r>
              <w:rPr>
                <w:kern w:val="0"/>
                <w:szCs w:val="21"/>
              </w:rPr>
              <w:t xml:space="preserve">  </w:t>
            </w:r>
            <w:r>
              <w:rPr>
                <w:rFonts w:hint="eastAsia"/>
                <w:kern w:val="0"/>
                <w:szCs w:val="21"/>
              </w:rPr>
              <w:t>8</w:t>
            </w:r>
            <w:r>
              <w:rPr>
                <w:kern w:val="0"/>
                <w:szCs w:val="21"/>
              </w:rPr>
              <w:t xml:space="preserve">    </w:t>
            </w:r>
            <w:r>
              <w:rPr>
                <w:kern w:val="0"/>
                <w:szCs w:val="21"/>
              </w:rPr>
              <w:t>人（人员编制：</w:t>
            </w:r>
            <w:r>
              <w:rPr>
                <w:kern w:val="0"/>
                <w:szCs w:val="21"/>
              </w:rPr>
              <w:t xml:space="preserve">  </w:t>
            </w:r>
            <w:r>
              <w:rPr>
                <w:rFonts w:hint="eastAsia"/>
                <w:kern w:val="0"/>
                <w:szCs w:val="21"/>
              </w:rPr>
              <w:t>11</w:t>
            </w:r>
            <w:r>
              <w:rPr>
                <w:kern w:val="0"/>
                <w:szCs w:val="21"/>
              </w:rPr>
              <w:t xml:space="preserve">  </w:t>
            </w:r>
            <w:r>
              <w:rPr>
                <w:kern w:val="0"/>
                <w:szCs w:val="21"/>
              </w:rPr>
              <w:t>人）</w:t>
            </w:r>
          </w:p>
        </w:tc>
        <w:tc>
          <w:tcPr>
            <w:tcW w:w="5355" w:type="dxa"/>
            <w:gridSpan w:val="3"/>
            <w:tcBorders>
              <w:top w:val="single" w:sz="4" w:space="0" w:color="auto"/>
              <w:left w:val="single" w:sz="4" w:space="0" w:color="auto"/>
              <w:bottom w:val="single" w:sz="4" w:space="0" w:color="auto"/>
              <w:right w:val="single" w:sz="4" w:space="0" w:color="auto"/>
            </w:tcBorders>
            <w:vAlign w:val="bottom"/>
          </w:tcPr>
          <w:p w:rsidR="009C1BDF" w:rsidRDefault="009C1BDF" w:rsidP="008E4025">
            <w:pPr>
              <w:widowControl/>
              <w:spacing w:line="560" w:lineRule="exact"/>
              <w:rPr>
                <w:kern w:val="0"/>
                <w:szCs w:val="21"/>
              </w:rPr>
            </w:pPr>
            <w:r>
              <w:rPr>
                <w:kern w:val="0"/>
                <w:szCs w:val="21"/>
              </w:rPr>
              <w:t>年末资产总额：</w:t>
            </w:r>
            <w:r>
              <w:rPr>
                <w:kern w:val="0"/>
                <w:szCs w:val="21"/>
              </w:rPr>
              <w:t xml:space="preserve">    </w:t>
            </w:r>
            <w:r>
              <w:rPr>
                <w:rFonts w:hint="eastAsia"/>
                <w:kern w:val="0"/>
                <w:szCs w:val="21"/>
              </w:rPr>
              <w:t>1038.38</w:t>
            </w:r>
            <w:r>
              <w:rPr>
                <w:kern w:val="0"/>
                <w:szCs w:val="21"/>
              </w:rPr>
              <w:t xml:space="preserve">    </w:t>
            </w:r>
            <w:r>
              <w:rPr>
                <w:kern w:val="0"/>
                <w:szCs w:val="21"/>
              </w:rPr>
              <w:t>万元；负债总额：</w:t>
            </w:r>
            <w:r>
              <w:rPr>
                <w:kern w:val="0"/>
                <w:szCs w:val="21"/>
              </w:rPr>
              <w:t xml:space="preserve">       </w:t>
            </w:r>
            <w:r>
              <w:rPr>
                <w:rFonts w:hint="eastAsia"/>
                <w:kern w:val="0"/>
                <w:szCs w:val="21"/>
              </w:rPr>
              <w:t>30.03</w:t>
            </w:r>
            <w:r>
              <w:rPr>
                <w:kern w:val="0"/>
                <w:szCs w:val="21"/>
              </w:rPr>
              <w:t>万元</w:t>
            </w:r>
          </w:p>
        </w:tc>
      </w:tr>
      <w:tr w:rsidR="009C1BDF" w:rsidTr="008E4025">
        <w:trPr>
          <w:cantSplit/>
          <w:trHeight w:val="510"/>
          <w:jc w:val="center"/>
        </w:trPr>
        <w:tc>
          <w:tcPr>
            <w:tcW w:w="2500" w:type="dxa"/>
            <w:vMerge w:val="restart"/>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spacing w:line="560" w:lineRule="exact"/>
              <w:jc w:val="center"/>
              <w:rPr>
                <w:kern w:val="0"/>
                <w:szCs w:val="21"/>
              </w:rPr>
            </w:pPr>
            <w:r>
              <w:rPr>
                <w:kern w:val="0"/>
                <w:szCs w:val="21"/>
              </w:rPr>
              <w:t>年度预算收支情况</w:t>
            </w:r>
            <w:r>
              <w:rPr>
                <w:kern w:val="0"/>
                <w:szCs w:val="21"/>
              </w:rPr>
              <w:br/>
            </w:r>
            <w:r>
              <w:rPr>
                <w:kern w:val="0"/>
                <w:szCs w:val="21"/>
              </w:rPr>
              <w:t>（万元）</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spacing w:line="560" w:lineRule="exact"/>
              <w:jc w:val="left"/>
              <w:rPr>
                <w:kern w:val="0"/>
                <w:szCs w:val="21"/>
              </w:rPr>
            </w:pPr>
            <w:r>
              <w:rPr>
                <w:kern w:val="0"/>
                <w:szCs w:val="21"/>
              </w:rPr>
              <w:t>年初预算资金：</w:t>
            </w:r>
            <w:r>
              <w:rPr>
                <w:rFonts w:hint="eastAsia"/>
                <w:kern w:val="0"/>
                <w:szCs w:val="21"/>
              </w:rPr>
              <w:t>161.9</w:t>
            </w:r>
          </w:p>
        </w:tc>
      </w:tr>
      <w:tr w:rsidR="009C1BDF" w:rsidTr="008E4025">
        <w:trPr>
          <w:cantSplit/>
          <w:trHeight w:val="51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spacing w:line="560" w:lineRule="exact"/>
              <w:jc w:val="left"/>
              <w:rPr>
                <w:kern w:val="0"/>
                <w:szCs w:val="21"/>
              </w:rPr>
            </w:pPr>
            <w:r>
              <w:rPr>
                <w:kern w:val="0"/>
                <w:szCs w:val="21"/>
              </w:rPr>
              <w:t>年度收入总额：</w:t>
            </w:r>
            <w:r>
              <w:rPr>
                <w:rFonts w:hint="eastAsia"/>
                <w:kern w:val="0"/>
                <w:szCs w:val="21"/>
              </w:rPr>
              <w:t>260.64</w:t>
            </w:r>
          </w:p>
        </w:tc>
        <w:tc>
          <w:tcPr>
            <w:tcW w:w="3200"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spacing w:line="560" w:lineRule="exact"/>
              <w:jc w:val="left"/>
              <w:rPr>
                <w:kern w:val="0"/>
                <w:szCs w:val="21"/>
              </w:rPr>
            </w:pPr>
            <w:r>
              <w:rPr>
                <w:kern w:val="0"/>
                <w:szCs w:val="21"/>
              </w:rPr>
              <w:t>年度支出总额：</w:t>
            </w:r>
            <w:r>
              <w:rPr>
                <w:rFonts w:hint="eastAsia"/>
                <w:kern w:val="0"/>
                <w:szCs w:val="21"/>
              </w:rPr>
              <w:t>260.64</w:t>
            </w:r>
          </w:p>
        </w:tc>
      </w:tr>
      <w:tr w:rsidR="009C1BDF" w:rsidTr="008E4025">
        <w:trPr>
          <w:cantSplit/>
          <w:trHeight w:val="51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spacing w:line="560" w:lineRule="exact"/>
              <w:ind w:firstLineChars="50" w:firstLine="105"/>
              <w:jc w:val="left"/>
              <w:rPr>
                <w:kern w:val="0"/>
                <w:szCs w:val="21"/>
              </w:rPr>
            </w:pPr>
            <w:r>
              <w:rPr>
                <w:kern w:val="0"/>
                <w:szCs w:val="21"/>
              </w:rPr>
              <w:t>其中：</w:t>
            </w:r>
            <w:r>
              <w:rPr>
                <w:kern w:val="0"/>
                <w:szCs w:val="21"/>
              </w:rPr>
              <w:t xml:space="preserve">       </w:t>
            </w:r>
            <w:r>
              <w:rPr>
                <w:kern w:val="0"/>
                <w:szCs w:val="21"/>
              </w:rPr>
              <w:t>公共财政拨款：</w:t>
            </w:r>
            <w:r>
              <w:rPr>
                <w:rFonts w:hint="eastAsia"/>
                <w:kern w:val="0"/>
                <w:szCs w:val="21"/>
              </w:rPr>
              <w:t>260.64</w:t>
            </w:r>
          </w:p>
        </w:tc>
        <w:tc>
          <w:tcPr>
            <w:tcW w:w="3200"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spacing w:line="560" w:lineRule="exact"/>
              <w:jc w:val="left"/>
              <w:rPr>
                <w:kern w:val="0"/>
                <w:szCs w:val="21"/>
              </w:rPr>
            </w:pPr>
            <w:r>
              <w:rPr>
                <w:kern w:val="0"/>
                <w:szCs w:val="21"/>
              </w:rPr>
              <w:t>其中：</w:t>
            </w:r>
            <w:r>
              <w:rPr>
                <w:kern w:val="0"/>
                <w:szCs w:val="21"/>
              </w:rPr>
              <w:t xml:space="preserve"> </w:t>
            </w:r>
            <w:r>
              <w:rPr>
                <w:kern w:val="0"/>
                <w:szCs w:val="21"/>
              </w:rPr>
              <w:t>基本支出：</w:t>
            </w:r>
            <w:r>
              <w:rPr>
                <w:rFonts w:hint="eastAsia"/>
                <w:kern w:val="0"/>
                <w:szCs w:val="21"/>
              </w:rPr>
              <w:t>260.64</w:t>
            </w:r>
          </w:p>
        </w:tc>
      </w:tr>
      <w:tr w:rsidR="009C1BDF" w:rsidTr="008E4025">
        <w:trPr>
          <w:cantSplit/>
          <w:trHeight w:val="51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spacing w:line="560" w:lineRule="exact"/>
              <w:jc w:val="left"/>
              <w:rPr>
                <w:kern w:val="0"/>
                <w:szCs w:val="21"/>
              </w:rPr>
            </w:pPr>
            <w:r>
              <w:rPr>
                <w:kern w:val="0"/>
                <w:szCs w:val="21"/>
              </w:rPr>
              <w:t xml:space="preserve">            </w:t>
            </w:r>
            <w:r>
              <w:rPr>
                <w:kern w:val="0"/>
                <w:szCs w:val="21"/>
              </w:rPr>
              <w:t>政府性基金拨款：</w:t>
            </w:r>
            <w:r>
              <w:rPr>
                <w:rFonts w:hint="eastAsia"/>
                <w:kern w:val="0"/>
                <w:szCs w:val="21"/>
              </w:rPr>
              <w:t>0</w:t>
            </w:r>
          </w:p>
        </w:tc>
        <w:tc>
          <w:tcPr>
            <w:tcW w:w="3200"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spacing w:line="560" w:lineRule="exact"/>
              <w:jc w:val="left"/>
              <w:rPr>
                <w:kern w:val="0"/>
                <w:szCs w:val="21"/>
              </w:rPr>
            </w:pPr>
            <w:r>
              <w:rPr>
                <w:kern w:val="0"/>
                <w:szCs w:val="21"/>
              </w:rPr>
              <w:t xml:space="preserve">       </w:t>
            </w:r>
            <w:r>
              <w:rPr>
                <w:kern w:val="0"/>
                <w:szCs w:val="21"/>
              </w:rPr>
              <w:t>项目支出：</w:t>
            </w:r>
            <w:r>
              <w:rPr>
                <w:rFonts w:hint="eastAsia"/>
                <w:kern w:val="0"/>
                <w:szCs w:val="21"/>
              </w:rPr>
              <w:t>0</w:t>
            </w:r>
          </w:p>
        </w:tc>
      </w:tr>
      <w:tr w:rsidR="009C1BDF" w:rsidTr="008E4025">
        <w:trPr>
          <w:cantSplit/>
          <w:trHeight w:val="51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spacing w:line="560" w:lineRule="exact"/>
              <w:jc w:val="left"/>
              <w:rPr>
                <w:kern w:val="0"/>
                <w:szCs w:val="21"/>
              </w:rPr>
            </w:pPr>
            <w:r>
              <w:rPr>
                <w:kern w:val="0"/>
                <w:szCs w:val="21"/>
              </w:rPr>
              <w:t>纳入专户管理的非税收入拨款：</w:t>
            </w:r>
            <w:r>
              <w:rPr>
                <w:rFonts w:hint="eastAsia"/>
                <w:kern w:val="0"/>
                <w:szCs w:val="21"/>
              </w:rPr>
              <w:t>0</w:t>
            </w:r>
          </w:p>
        </w:tc>
        <w:tc>
          <w:tcPr>
            <w:tcW w:w="3200"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spacing w:line="560" w:lineRule="exact"/>
              <w:jc w:val="left"/>
              <w:rPr>
                <w:kern w:val="0"/>
                <w:szCs w:val="21"/>
              </w:rPr>
            </w:pPr>
            <w:r>
              <w:rPr>
                <w:kern w:val="0"/>
                <w:szCs w:val="21"/>
              </w:rPr>
              <w:t xml:space="preserve">      </w:t>
            </w:r>
          </w:p>
        </w:tc>
      </w:tr>
      <w:tr w:rsidR="009C1BDF" w:rsidTr="008E4025">
        <w:trPr>
          <w:cantSplit/>
          <w:trHeight w:val="342"/>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spacing w:line="560" w:lineRule="exact"/>
              <w:jc w:val="left"/>
              <w:rPr>
                <w:kern w:val="0"/>
                <w:szCs w:val="21"/>
              </w:rPr>
            </w:pPr>
            <w:r>
              <w:rPr>
                <w:kern w:val="0"/>
                <w:szCs w:val="21"/>
              </w:rPr>
              <w:t xml:space="preserve">                  </w:t>
            </w:r>
            <w:r>
              <w:rPr>
                <w:kern w:val="0"/>
                <w:szCs w:val="21"/>
              </w:rPr>
              <w:t>其他资金：</w:t>
            </w:r>
            <w:r>
              <w:rPr>
                <w:rFonts w:hint="eastAsia"/>
                <w:kern w:val="0"/>
                <w:szCs w:val="21"/>
              </w:rPr>
              <w:t>0</w:t>
            </w:r>
          </w:p>
        </w:tc>
        <w:tc>
          <w:tcPr>
            <w:tcW w:w="3200"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spacing w:line="560" w:lineRule="exact"/>
              <w:jc w:val="left"/>
              <w:rPr>
                <w:kern w:val="0"/>
                <w:szCs w:val="21"/>
              </w:rPr>
            </w:pPr>
          </w:p>
        </w:tc>
      </w:tr>
      <w:tr w:rsidR="009C1BDF" w:rsidTr="008E4025">
        <w:trPr>
          <w:trHeight w:val="1776"/>
          <w:jc w:val="center"/>
        </w:trPr>
        <w:tc>
          <w:tcPr>
            <w:tcW w:w="2500"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spacing w:line="560" w:lineRule="exact"/>
              <w:jc w:val="center"/>
              <w:rPr>
                <w:kern w:val="0"/>
                <w:szCs w:val="21"/>
              </w:rPr>
            </w:pPr>
            <w:r>
              <w:rPr>
                <w:kern w:val="0"/>
                <w:szCs w:val="21"/>
              </w:rPr>
              <w:t>部门职能职责概述</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spacing w:line="560" w:lineRule="exact"/>
              <w:jc w:val="left"/>
              <w:rPr>
                <w:kern w:val="0"/>
                <w:szCs w:val="21"/>
              </w:rPr>
            </w:pPr>
            <w:r>
              <w:rPr>
                <w:rFonts w:hint="eastAsia"/>
                <w:kern w:val="0"/>
                <w:szCs w:val="21"/>
              </w:rPr>
              <w:t>负责全县档案工作的业务指导，为档案利用者提供服务，做好全县档案工作的管理工作；做好党史调研工作；做好地方志编撰工作。</w:t>
            </w:r>
          </w:p>
        </w:tc>
      </w:tr>
      <w:tr w:rsidR="009C1BDF" w:rsidTr="008E4025">
        <w:trPr>
          <w:trHeight w:val="1925"/>
          <w:jc w:val="center"/>
        </w:trPr>
        <w:tc>
          <w:tcPr>
            <w:tcW w:w="2500"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spacing w:line="560" w:lineRule="exact"/>
              <w:jc w:val="center"/>
              <w:rPr>
                <w:kern w:val="0"/>
                <w:szCs w:val="21"/>
              </w:rPr>
            </w:pPr>
            <w:r>
              <w:rPr>
                <w:kern w:val="0"/>
                <w:szCs w:val="21"/>
              </w:rPr>
              <w:t>整体绩效目标</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spacing w:line="560" w:lineRule="exact"/>
              <w:jc w:val="left"/>
              <w:rPr>
                <w:rFonts w:hint="eastAsia"/>
                <w:kern w:val="0"/>
                <w:szCs w:val="21"/>
              </w:rPr>
            </w:pPr>
            <w:r>
              <w:rPr>
                <w:kern w:val="0"/>
                <w:szCs w:val="21"/>
              </w:rPr>
              <w:t>目标</w:t>
            </w:r>
            <w:r>
              <w:rPr>
                <w:kern w:val="0"/>
                <w:szCs w:val="21"/>
              </w:rPr>
              <w:t>1</w:t>
            </w:r>
            <w:r>
              <w:rPr>
                <w:kern w:val="0"/>
                <w:szCs w:val="21"/>
              </w:rPr>
              <w:t>：</w:t>
            </w:r>
            <w:r>
              <w:rPr>
                <w:rFonts w:hint="eastAsia"/>
                <w:kern w:val="0"/>
                <w:szCs w:val="21"/>
              </w:rPr>
              <w:t>做好档案管理工作</w:t>
            </w:r>
            <w:r>
              <w:rPr>
                <w:kern w:val="0"/>
                <w:szCs w:val="21"/>
              </w:rPr>
              <w:br/>
            </w:r>
            <w:r>
              <w:rPr>
                <w:kern w:val="0"/>
                <w:szCs w:val="21"/>
              </w:rPr>
              <w:t>目标</w:t>
            </w:r>
            <w:r>
              <w:rPr>
                <w:kern w:val="0"/>
                <w:szCs w:val="21"/>
              </w:rPr>
              <w:t>2</w:t>
            </w:r>
            <w:r>
              <w:rPr>
                <w:kern w:val="0"/>
                <w:szCs w:val="21"/>
              </w:rPr>
              <w:t>：</w:t>
            </w:r>
            <w:r>
              <w:rPr>
                <w:rFonts w:hint="eastAsia"/>
                <w:kern w:val="0"/>
                <w:szCs w:val="21"/>
              </w:rPr>
              <w:t>抓好党史编</w:t>
            </w:r>
            <w:proofErr w:type="gramStart"/>
            <w:r>
              <w:rPr>
                <w:rFonts w:hint="eastAsia"/>
                <w:kern w:val="0"/>
                <w:szCs w:val="21"/>
              </w:rPr>
              <w:t>篡</w:t>
            </w:r>
            <w:proofErr w:type="gramEnd"/>
          </w:p>
          <w:p w:rsidR="009C1BDF" w:rsidRDefault="009C1BDF" w:rsidP="008E4025">
            <w:pPr>
              <w:widowControl/>
              <w:spacing w:line="560" w:lineRule="exact"/>
              <w:jc w:val="left"/>
              <w:rPr>
                <w:rFonts w:hint="eastAsia"/>
                <w:kern w:val="0"/>
                <w:szCs w:val="21"/>
              </w:rPr>
            </w:pPr>
            <w:r>
              <w:rPr>
                <w:rFonts w:hint="eastAsia"/>
                <w:kern w:val="0"/>
                <w:szCs w:val="21"/>
              </w:rPr>
              <w:t>目标</w:t>
            </w:r>
            <w:r>
              <w:rPr>
                <w:rFonts w:hint="eastAsia"/>
                <w:kern w:val="0"/>
                <w:szCs w:val="21"/>
              </w:rPr>
              <w:t>3</w:t>
            </w:r>
            <w:r>
              <w:rPr>
                <w:rFonts w:hint="eastAsia"/>
                <w:kern w:val="0"/>
                <w:szCs w:val="21"/>
              </w:rPr>
              <w:t>、县志修编工作</w:t>
            </w:r>
          </w:p>
          <w:p w:rsidR="009C1BDF" w:rsidRDefault="009C1BDF" w:rsidP="008E4025">
            <w:pPr>
              <w:widowControl/>
              <w:spacing w:line="560" w:lineRule="exact"/>
              <w:jc w:val="left"/>
              <w:rPr>
                <w:rFonts w:hint="eastAsia"/>
                <w:kern w:val="0"/>
                <w:szCs w:val="21"/>
              </w:rPr>
            </w:pPr>
            <w:r>
              <w:rPr>
                <w:rFonts w:hint="eastAsia"/>
                <w:kern w:val="0"/>
                <w:szCs w:val="21"/>
              </w:rPr>
              <w:t>目标</w:t>
            </w:r>
            <w:r>
              <w:rPr>
                <w:rFonts w:hint="eastAsia"/>
                <w:kern w:val="0"/>
                <w:szCs w:val="21"/>
              </w:rPr>
              <w:t>4</w:t>
            </w:r>
            <w:r>
              <w:rPr>
                <w:rFonts w:hint="eastAsia"/>
                <w:kern w:val="0"/>
                <w:szCs w:val="21"/>
              </w:rPr>
              <w:t>、完成上级交办的其他工作</w:t>
            </w:r>
          </w:p>
          <w:p w:rsidR="009C1BDF" w:rsidRDefault="009C1BDF" w:rsidP="008E4025">
            <w:pPr>
              <w:widowControl/>
              <w:spacing w:line="560" w:lineRule="exact"/>
              <w:jc w:val="left"/>
              <w:rPr>
                <w:kern w:val="0"/>
                <w:szCs w:val="21"/>
              </w:rPr>
            </w:pPr>
            <w:r>
              <w:rPr>
                <w:kern w:val="0"/>
                <w:szCs w:val="21"/>
              </w:rPr>
              <w:t>……</w:t>
            </w:r>
          </w:p>
        </w:tc>
      </w:tr>
      <w:tr w:rsidR="009C1BDF" w:rsidTr="008E4025">
        <w:trPr>
          <w:cantSplit/>
          <w:trHeight w:val="2004"/>
          <w:jc w:val="center"/>
        </w:trPr>
        <w:tc>
          <w:tcPr>
            <w:tcW w:w="2500" w:type="dxa"/>
            <w:vMerge w:val="restart"/>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spacing w:line="560" w:lineRule="exact"/>
              <w:jc w:val="center"/>
              <w:rPr>
                <w:kern w:val="0"/>
                <w:szCs w:val="21"/>
              </w:rPr>
            </w:pPr>
            <w:r>
              <w:rPr>
                <w:kern w:val="0"/>
                <w:szCs w:val="21"/>
              </w:rPr>
              <w:lastRenderedPageBreak/>
              <w:t>部门整体支出</w:t>
            </w:r>
          </w:p>
          <w:p w:rsidR="009C1BDF" w:rsidRDefault="009C1BDF" w:rsidP="008E4025">
            <w:pPr>
              <w:widowControl/>
              <w:spacing w:line="560" w:lineRule="exact"/>
              <w:jc w:val="center"/>
              <w:rPr>
                <w:kern w:val="0"/>
                <w:szCs w:val="21"/>
              </w:rPr>
            </w:pPr>
            <w:r>
              <w:rPr>
                <w:kern w:val="0"/>
                <w:szCs w:val="21"/>
              </w:rPr>
              <w:t>年度绩效指标</w:t>
            </w:r>
          </w:p>
        </w:tc>
        <w:tc>
          <w:tcPr>
            <w:tcW w:w="1200"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spacing w:line="560" w:lineRule="exact"/>
              <w:jc w:val="center"/>
              <w:rPr>
                <w:kern w:val="0"/>
                <w:szCs w:val="21"/>
              </w:rPr>
            </w:pPr>
            <w:r>
              <w:rPr>
                <w:kern w:val="0"/>
                <w:szCs w:val="21"/>
              </w:rPr>
              <w:t>产出指标</w:t>
            </w:r>
          </w:p>
        </w:tc>
        <w:tc>
          <w:tcPr>
            <w:tcW w:w="5940" w:type="dxa"/>
            <w:gridSpan w:val="4"/>
            <w:tcBorders>
              <w:top w:val="single" w:sz="4" w:space="0" w:color="auto"/>
              <w:left w:val="single" w:sz="4" w:space="0" w:color="auto"/>
              <w:bottom w:val="single" w:sz="4" w:space="0" w:color="auto"/>
              <w:right w:val="single" w:sz="4" w:space="0" w:color="auto"/>
            </w:tcBorders>
            <w:vAlign w:val="center"/>
          </w:tcPr>
          <w:p w:rsidR="009C1BDF" w:rsidRPr="002E406B" w:rsidRDefault="009C1BDF" w:rsidP="008E4025">
            <w:pPr>
              <w:spacing w:line="560" w:lineRule="exact"/>
              <w:rPr>
                <w:kern w:val="0"/>
                <w:szCs w:val="21"/>
              </w:rPr>
            </w:pPr>
            <w:r>
              <w:rPr>
                <w:kern w:val="0"/>
                <w:szCs w:val="21"/>
              </w:rPr>
              <w:t>指标</w:t>
            </w:r>
            <w:r>
              <w:rPr>
                <w:kern w:val="0"/>
                <w:szCs w:val="21"/>
              </w:rPr>
              <w:t>1</w:t>
            </w:r>
            <w:r>
              <w:rPr>
                <w:kern w:val="0"/>
                <w:szCs w:val="21"/>
              </w:rPr>
              <w:t>：部门重点支出占部门整体支出的比例</w:t>
            </w:r>
            <w:r w:rsidRPr="002E406B">
              <w:rPr>
                <w:kern w:val="0"/>
                <w:szCs w:val="21"/>
              </w:rPr>
              <w:t>：</w:t>
            </w:r>
            <w:r>
              <w:rPr>
                <w:rFonts w:hint="eastAsia"/>
                <w:kern w:val="0"/>
                <w:szCs w:val="21"/>
              </w:rPr>
              <w:t>16.7%</w:t>
            </w:r>
          </w:p>
          <w:p w:rsidR="009C1BDF" w:rsidRPr="002E406B" w:rsidRDefault="009C1BDF" w:rsidP="008E4025">
            <w:pPr>
              <w:spacing w:line="560" w:lineRule="exact"/>
              <w:rPr>
                <w:kern w:val="0"/>
                <w:szCs w:val="21"/>
              </w:rPr>
            </w:pPr>
            <w:r w:rsidRPr="002E406B">
              <w:rPr>
                <w:kern w:val="0"/>
                <w:szCs w:val="21"/>
              </w:rPr>
              <w:t>指标</w:t>
            </w:r>
            <w:r w:rsidRPr="002E406B">
              <w:rPr>
                <w:kern w:val="0"/>
                <w:szCs w:val="21"/>
              </w:rPr>
              <w:t>2</w:t>
            </w:r>
            <w:proofErr w:type="gramStart"/>
            <w:r>
              <w:rPr>
                <w:kern w:val="0"/>
                <w:szCs w:val="21"/>
              </w:rPr>
              <w:t>三公经费</w:t>
            </w:r>
            <w:proofErr w:type="gramEnd"/>
            <w:r>
              <w:rPr>
                <w:kern w:val="0"/>
                <w:szCs w:val="21"/>
              </w:rPr>
              <w:t>增减率</w:t>
            </w:r>
            <w:r w:rsidRPr="002E406B">
              <w:rPr>
                <w:kern w:val="0"/>
                <w:szCs w:val="21"/>
              </w:rPr>
              <w:t>：</w:t>
            </w:r>
            <w:r>
              <w:rPr>
                <w:rFonts w:hint="eastAsia"/>
                <w:kern w:val="0"/>
                <w:szCs w:val="21"/>
              </w:rPr>
              <w:t>±</w:t>
            </w:r>
            <w:r>
              <w:rPr>
                <w:rFonts w:hint="eastAsia"/>
                <w:kern w:val="0"/>
                <w:szCs w:val="21"/>
              </w:rPr>
              <w:t>10%</w:t>
            </w:r>
          </w:p>
          <w:p w:rsidR="009C1BDF" w:rsidRPr="002E406B" w:rsidRDefault="009C1BDF" w:rsidP="008E4025">
            <w:pPr>
              <w:spacing w:line="560" w:lineRule="exact"/>
              <w:rPr>
                <w:kern w:val="0"/>
                <w:szCs w:val="21"/>
              </w:rPr>
            </w:pPr>
            <w:r w:rsidRPr="002E406B">
              <w:rPr>
                <w:kern w:val="0"/>
                <w:szCs w:val="21"/>
              </w:rPr>
              <w:t>指标</w:t>
            </w:r>
            <w:r w:rsidRPr="002E406B">
              <w:rPr>
                <w:kern w:val="0"/>
                <w:szCs w:val="21"/>
              </w:rPr>
              <w:t>3</w:t>
            </w:r>
            <w:r w:rsidRPr="002E406B">
              <w:rPr>
                <w:kern w:val="0"/>
                <w:szCs w:val="21"/>
              </w:rPr>
              <w:t>部</w:t>
            </w:r>
            <w:r>
              <w:rPr>
                <w:kern w:val="0"/>
                <w:szCs w:val="21"/>
              </w:rPr>
              <w:t>门整体支出支付进度</w:t>
            </w:r>
            <w:r w:rsidRPr="002E406B">
              <w:rPr>
                <w:kern w:val="0"/>
                <w:szCs w:val="21"/>
              </w:rPr>
              <w:t>：</w:t>
            </w:r>
            <w:r>
              <w:rPr>
                <w:rFonts w:hint="eastAsia"/>
                <w:kern w:val="0"/>
                <w:szCs w:val="21"/>
              </w:rPr>
              <w:t>资金支出与实施进度一致</w:t>
            </w:r>
          </w:p>
          <w:p w:rsidR="009C1BDF" w:rsidRPr="002E406B" w:rsidRDefault="009C1BDF" w:rsidP="008E4025">
            <w:pPr>
              <w:spacing w:line="560" w:lineRule="exact"/>
              <w:rPr>
                <w:kern w:val="0"/>
                <w:szCs w:val="21"/>
              </w:rPr>
            </w:pPr>
            <w:r w:rsidRPr="002E406B">
              <w:rPr>
                <w:kern w:val="0"/>
                <w:szCs w:val="21"/>
              </w:rPr>
              <w:t>指标</w:t>
            </w:r>
            <w:r w:rsidRPr="002E406B">
              <w:rPr>
                <w:kern w:val="0"/>
                <w:szCs w:val="21"/>
              </w:rPr>
              <w:t>4</w:t>
            </w:r>
            <w:r>
              <w:rPr>
                <w:kern w:val="0"/>
                <w:szCs w:val="21"/>
              </w:rPr>
              <w:t>结转结余资金增减率</w:t>
            </w:r>
            <w:r w:rsidRPr="002E406B">
              <w:rPr>
                <w:kern w:val="0"/>
                <w:szCs w:val="21"/>
              </w:rPr>
              <w:t>：</w:t>
            </w:r>
            <w:r>
              <w:rPr>
                <w:rFonts w:hint="eastAsia"/>
                <w:kern w:val="0"/>
                <w:szCs w:val="21"/>
              </w:rPr>
              <w:t>0</w:t>
            </w:r>
          </w:p>
          <w:p w:rsidR="009C1BDF" w:rsidRPr="002E406B" w:rsidRDefault="009C1BDF" w:rsidP="008E4025">
            <w:pPr>
              <w:spacing w:line="560" w:lineRule="exact"/>
              <w:rPr>
                <w:kern w:val="0"/>
                <w:szCs w:val="21"/>
              </w:rPr>
            </w:pPr>
            <w:r w:rsidRPr="002E406B">
              <w:rPr>
                <w:kern w:val="0"/>
                <w:szCs w:val="21"/>
              </w:rPr>
              <w:t>指标</w:t>
            </w:r>
            <w:r w:rsidRPr="002E406B">
              <w:rPr>
                <w:kern w:val="0"/>
                <w:szCs w:val="21"/>
              </w:rPr>
              <w:t>5</w:t>
            </w:r>
            <w:r>
              <w:rPr>
                <w:kern w:val="0"/>
                <w:szCs w:val="21"/>
              </w:rPr>
              <w:t>部门预决算和三</w:t>
            </w:r>
            <w:proofErr w:type="gramStart"/>
            <w:r>
              <w:rPr>
                <w:kern w:val="0"/>
                <w:szCs w:val="21"/>
              </w:rPr>
              <w:t>公经费预</w:t>
            </w:r>
            <w:proofErr w:type="gramEnd"/>
            <w:r>
              <w:rPr>
                <w:kern w:val="0"/>
                <w:szCs w:val="21"/>
              </w:rPr>
              <w:t>决算公开</w:t>
            </w:r>
            <w:r w:rsidRPr="002E406B">
              <w:rPr>
                <w:kern w:val="0"/>
                <w:szCs w:val="21"/>
              </w:rPr>
              <w:t>：</w:t>
            </w:r>
            <w:r>
              <w:rPr>
                <w:rFonts w:hint="eastAsia"/>
                <w:kern w:val="0"/>
                <w:szCs w:val="21"/>
              </w:rPr>
              <w:t>并及时公开</w:t>
            </w:r>
          </w:p>
          <w:p w:rsidR="009C1BDF" w:rsidRPr="002E406B" w:rsidRDefault="009C1BDF" w:rsidP="008E4025">
            <w:pPr>
              <w:spacing w:line="560" w:lineRule="exact"/>
              <w:rPr>
                <w:kern w:val="0"/>
                <w:szCs w:val="21"/>
              </w:rPr>
            </w:pPr>
            <w:r w:rsidRPr="002E406B">
              <w:rPr>
                <w:kern w:val="0"/>
                <w:szCs w:val="21"/>
              </w:rPr>
              <w:t>指标</w:t>
            </w:r>
            <w:r w:rsidRPr="002E406B">
              <w:rPr>
                <w:kern w:val="0"/>
                <w:szCs w:val="21"/>
              </w:rPr>
              <w:t>6</w:t>
            </w:r>
            <w:r>
              <w:rPr>
                <w:kern w:val="0"/>
                <w:szCs w:val="21"/>
              </w:rPr>
              <w:t>政府采购执行率</w:t>
            </w:r>
            <w:r w:rsidRPr="002E406B">
              <w:rPr>
                <w:kern w:val="0"/>
                <w:szCs w:val="21"/>
              </w:rPr>
              <w:t>：</w:t>
            </w:r>
            <w:r>
              <w:rPr>
                <w:rFonts w:hint="eastAsia"/>
                <w:kern w:val="0"/>
                <w:szCs w:val="21"/>
              </w:rPr>
              <w:t>100%</w:t>
            </w:r>
          </w:p>
          <w:p w:rsidR="009C1BDF" w:rsidRDefault="009C1BDF" w:rsidP="008E4025">
            <w:pPr>
              <w:spacing w:line="560" w:lineRule="exact"/>
              <w:rPr>
                <w:kern w:val="0"/>
                <w:szCs w:val="21"/>
              </w:rPr>
            </w:pPr>
            <w:r w:rsidRPr="002E406B">
              <w:rPr>
                <w:kern w:val="0"/>
                <w:szCs w:val="21"/>
              </w:rPr>
              <w:t>指标</w:t>
            </w:r>
            <w:r w:rsidRPr="002E406B">
              <w:rPr>
                <w:kern w:val="0"/>
                <w:szCs w:val="21"/>
              </w:rPr>
              <w:t>7</w:t>
            </w:r>
            <w:r>
              <w:rPr>
                <w:kern w:val="0"/>
                <w:szCs w:val="21"/>
              </w:rPr>
              <w:t>重点工作办结率</w:t>
            </w:r>
            <w:r w:rsidRPr="002E406B">
              <w:rPr>
                <w:kern w:val="0"/>
                <w:szCs w:val="21"/>
              </w:rPr>
              <w:t>：</w:t>
            </w:r>
            <w:r>
              <w:rPr>
                <w:rFonts w:hint="eastAsia"/>
                <w:kern w:val="0"/>
                <w:szCs w:val="21"/>
              </w:rPr>
              <w:t>100%</w:t>
            </w:r>
          </w:p>
        </w:tc>
      </w:tr>
      <w:tr w:rsidR="009C1BDF" w:rsidTr="008E4025">
        <w:trPr>
          <w:cantSplit/>
          <w:trHeight w:val="1984"/>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tc>
        <w:tc>
          <w:tcPr>
            <w:tcW w:w="1200"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spacing w:line="560" w:lineRule="exact"/>
              <w:jc w:val="center"/>
              <w:rPr>
                <w:kern w:val="0"/>
                <w:szCs w:val="21"/>
              </w:rPr>
            </w:pPr>
            <w:r>
              <w:rPr>
                <w:kern w:val="0"/>
                <w:szCs w:val="21"/>
              </w:rPr>
              <w:t>效益指标</w:t>
            </w:r>
          </w:p>
        </w:tc>
        <w:tc>
          <w:tcPr>
            <w:tcW w:w="5940" w:type="dxa"/>
            <w:gridSpan w:val="4"/>
            <w:tcBorders>
              <w:top w:val="single" w:sz="4" w:space="0" w:color="auto"/>
              <w:left w:val="single" w:sz="4" w:space="0" w:color="auto"/>
              <w:bottom w:val="single" w:sz="4" w:space="0" w:color="auto"/>
              <w:right w:val="single" w:sz="4" w:space="0" w:color="auto"/>
            </w:tcBorders>
            <w:vAlign w:val="center"/>
          </w:tcPr>
          <w:p w:rsidR="009C1BDF" w:rsidRPr="002E406B" w:rsidRDefault="009C1BDF" w:rsidP="008E4025">
            <w:pPr>
              <w:spacing w:line="560" w:lineRule="exact"/>
              <w:rPr>
                <w:kern w:val="0"/>
                <w:szCs w:val="21"/>
              </w:rPr>
            </w:pPr>
            <w:r>
              <w:rPr>
                <w:kern w:val="0"/>
                <w:szCs w:val="21"/>
              </w:rPr>
              <w:t>指标</w:t>
            </w:r>
            <w:r>
              <w:rPr>
                <w:kern w:val="0"/>
                <w:szCs w:val="21"/>
              </w:rPr>
              <w:t>1</w:t>
            </w:r>
            <w:r>
              <w:rPr>
                <w:kern w:val="0"/>
                <w:szCs w:val="21"/>
              </w:rPr>
              <w:t>：</w:t>
            </w:r>
            <w:r>
              <w:rPr>
                <w:rFonts w:hint="eastAsia"/>
                <w:kern w:val="0"/>
                <w:szCs w:val="21"/>
              </w:rPr>
              <w:t>（</w:t>
            </w:r>
            <w:r w:rsidRPr="002E406B">
              <w:rPr>
                <w:kern w:val="0"/>
                <w:szCs w:val="21"/>
              </w:rPr>
              <w:t>经济效益）：</w:t>
            </w:r>
            <w:r>
              <w:rPr>
                <w:rFonts w:hint="eastAsia"/>
                <w:kern w:val="0"/>
                <w:szCs w:val="21"/>
              </w:rPr>
              <w:t>档案局开展的各项工作，均为社会事业服务，间接创造经济效益。完成各项年初任务，满意率</w:t>
            </w:r>
            <w:r>
              <w:rPr>
                <w:rFonts w:hint="eastAsia"/>
                <w:kern w:val="0"/>
                <w:szCs w:val="21"/>
              </w:rPr>
              <w:t>96%</w:t>
            </w:r>
            <w:r>
              <w:rPr>
                <w:rFonts w:hint="eastAsia"/>
                <w:kern w:val="0"/>
                <w:szCs w:val="21"/>
              </w:rPr>
              <w:t>。</w:t>
            </w:r>
          </w:p>
          <w:p w:rsidR="009C1BDF" w:rsidRPr="002E406B" w:rsidRDefault="009C1BDF" w:rsidP="008E4025">
            <w:pPr>
              <w:spacing w:line="560" w:lineRule="exact"/>
              <w:rPr>
                <w:kern w:val="0"/>
                <w:szCs w:val="21"/>
              </w:rPr>
            </w:pPr>
            <w:r w:rsidRPr="002E406B">
              <w:rPr>
                <w:kern w:val="0"/>
                <w:szCs w:val="21"/>
              </w:rPr>
              <w:t>指标</w:t>
            </w:r>
            <w:r w:rsidRPr="002E406B">
              <w:rPr>
                <w:kern w:val="0"/>
                <w:szCs w:val="21"/>
              </w:rPr>
              <w:t>2</w:t>
            </w:r>
            <w:r w:rsidRPr="002E406B">
              <w:rPr>
                <w:kern w:val="0"/>
                <w:szCs w:val="21"/>
              </w:rPr>
              <w:t>（社会效益）：</w:t>
            </w:r>
            <w:r>
              <w:rPr>
                <w:rFonts w:hint="eastAsia"/>
                <w:kern w:val="0"/>
                <w:szCs w:val="21"/>
              </w:rPr>
              <w:t>服务社会，服务经济，服务民生水平有大的提高。</w:t>
            </w:r>
          </w:p>
          <w:p w:rsidR="009C1BDF" w:rsidRDefault="009C1BDF" w:rsidP="008E4025">
            <w:pPr>
              <w:widowControl/>
              <w:spacing w:line="560" w:lineRule="exact"/>
              <w:rPr>
                <w:kern w:val="0"/>
                <w:szCs w:val="21"/>
              </w:rPr>
            </w:pPr>
            <w:r w:rsidRPr="002E406B">
              <w:rPr>
                <w:kern w:val="0"/>
                <w:szCs w:val="21"/>
              </w:rPr>
              <w:t>指标</w:t>
            </w:r>
            <w:r w:rsidRPr="002E406B">
              <w:rPr>
                <w:kern w:val="0"/>
                <w:szCs w:val="21"/>
              </w:rPr>
              <w:t>3</w:t>
            </w:r>
            <w:r w:rsidRPr="002E406B">
              <w:rPr>
                <w:kern w:val="0"/>
                <w:szCs w:val="21"/>
              </w:rPr>
              <w:t>（社会公众或服务对象满意度）：</w:t>
            </w:r>
            <w:r>
              <w:rPr>
                <w:rFonts w:hint="eastAsia"/>
                <w:kern w:val="0"/>
                <w:szCs w:val="21"/>
              </w:rPr>
              <w:t>社会问卷满意率</w:t>
            </w:r>
            <w:r>
              <w:rPr>
                <w:rFonts w:hint="eastAsia"/>
                <w:kern w:val="0"/>
                <w:szCs w:val="21"/>
              </w:rPr>
              <w:t>96%</w:t>
            </w:r>
            <w:r>
              <w:rPr>
                <w:rFonts w:hint="eastAsia"/>
                <w:kern w:val="0"/>
                <w:szCs w:val="21"/>
              </w:rPr>
              <w:t>以上。</w:t>
            </w:r>
          </w:p>
        </w:tc>
      </w:tr>
      <w:tr w:rsidR="009C1BDF" w:rsidTr="008E4025">
        <w:trPr>
          <w:cantSplit/>
          <w:trHeight w:val="3322"/>
          <w:jc w:val="center"/>
        </w:trPr>
        <w:tc>
          <w:tcPr>
            <w:tcW w:w="2500" w:type="dxa"/>
            <w:vMerge w:val="restart"/>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spacing w:line="560" w:lineRule="exact"/>
              <w:jc w:val="center"/>
              <w:rPr>
                <w:kern w:val="0"/>
                <w:szCs w:val="21"/>
              </w:rPr>
            </w:pPr>
            <w:r>
              <w:rPr>
                <w:kern w:val="0"/>
                <w:szCs w:val="21"/>
              </w:rPr>
              <w:t>单位自评情况分析及</w:t>
            </w:r>
            <w:r>
              <w:rPr>
                <w:rFonts w:hint="eastAsia"/>
                <w:kern w:val="0"/>
                <w:szCs w:val="21"/>
              </w:rPr>
              <w:t xml:space="preserve">  </w:t>
            </w:r>
            <w:r>
              <w:rPr>
                <w:kern w:val="0"/>
                <w:szCs w:val="21"/>
              </w:rPr>
              <w:t>结论</w:t>
            </w:r>
          </w:p>
        </w:tc>
        <w:tc>
          <w:tcPr>
            <w:tcW w:w="7140" w:type="dxa"/>
            <w:gridSpan w:val="5"/>
            <w:tcBorders>
              <w:top w:val="single" w:sz="4" w:space="0" w:color="auto"/>
              <w:left w:val="single" w:sz="4" w:space="0" w:color="auto"/>
              <w:bottom w:val="single" w:sz="4" w:space="0" w:color="auto"/>
              <w:right w:val="single" w:sz="4" w:space="0" w:color="auto"/>
            </w:tcBorders>
          </w:tcPr>
          <w:p w:rsidR="009C1BDF" w:rsidRDefault="009C1BDF" w:rsidP="008E4025">
            <w:pPr>
              <w:numPr>
                <w:ilvl w:val="0"/>
                <w:numId w:val="1"/>
              </w:numPr>
              <w:spacing w:line="560" w:lineRule="exact"/>
              <w:rPr>
                <w:kern w:val="0"/>
                <w:sz w:val="24"/>
              </w:rPr>
            </w:pPr>
            <w:r>
              <w:rPr>
                <w:kern w:val="0"/>
                <w:sz w:val="24"/>
              </w:rPr>
              <w:t>支出情况分析：</w:t>
            </w:r>
            <w:r w:rsidRPr="00601D78">
              <w:rPr>
                <w:rFonts w:ascii="宋体" w:hAnsi="宋体" w:hint="eastAsia"/>
                <w:szCs w:val="21"/>
              </w:rPr>
              <w:t>201</w:t>
            </w:r>
            <w:r>
              <w:rPr>
                <w:rFonts w:ascii="宋体" w:hAnsi="宋体" w:hint="eastAsia"/>
                <w:szCs w:val="21"/>
              </w:rPr>
              <w:t>9</w:t>
            </w:r>
            <w:r w:rsidRPr="00601D78">
              <w:rPr>
                <w:rFonts w:ascii="宋体" w:hAnsi="宋体" w:hint="eastAsia"/>
                <w:szCs w:val="21"/>
              </w:rPr>
              <w:t>年财政拨款收入</w:t>
            </w:r>
            <w:r>
              <w:rPr>
                <w:rFonts w:ascii="宋体" w:hAnsi="宋体" w:hint="eastAsia"/>
                <w:szCs w:val="21"/>
              </w:rPr>
              <w:t>260.64 万</w:t>
            </w:r>
            <w:r w:rsidRPr="00601D78">
              <w:rPr>
                <w:rFonts w:ascii="宋体" w:hAnsi="宋体" w:hint="eastAsia"/>
                <w:szCs w:val="21"/>
              </w:rPr>
              <w:t>元。构成</w:t>
            </w:r>
            <w:r>
              <w:rPr>
                <w:rFonts w:ascii="宋体" w:hAnsi="宋体" w:hint="eastAsia"/>
                <w:szCs w:val="21"/>
              </w:rPr>
              <w:t>2019</w:t>
            </w:r>
            <w:r w:rsidRPr="00601D78">
              <w:rPr>
                <w:rFonts w:ascii="宋体" w:hAnsi="宋体" w:hint="eastAsia"/>
                <w:szCs w:val="21"/>
              </w:rPr>
              <w:t>年结算支出</w:t>
            </w:r>
            <w:r>
              <w:rPr>
                <w:rFonts w:ascii="宋体" w:hAnsi="宋体" w:hint="eastAsia"/>
                <w:szCs w:val="21"/>
              </w:rPr>
              <w:t>260.64万</w:t>
            </w:r>
            <w:r w:rsidRPr="00601D78">
              <w:rPr>
                <w:rFonts w:ascii="宋体" w:hAnsi="宋体" w:hint="eastAsia"/>
                <w:szCs w:val="21"/>
              </w:rPr>
              <w:t>元，其中：人员经费支出</w:t>
            </w:r>
            <w:r>
              <w:rPr>
                <w:rFonts w:ascii="宋体" w:hAnsi="宋体" w:hint="eastAsia"/>
                <w:szCs w:val="21"/>
              </w:rPr>
              <w:t xml:space="preserve"> 114.26万</w:t>
            </w:r>
            <w:r w:rsidRPr="00601D78">
              <w:rPr>
                <w:rFonts w:ascii="宋体" w:hAnsi="宋体" w:hint="eastAsia"/>
                <w:szCs w:val="21"/>
              </w:rPr>
              <w:t>元，占财政拨款支出的</w:t>
            </w:r>
            <w:r>
              <w:rPr>
                <w:rFonts w:ascii="宋体" w:hAnsi="宋体" w:hint="eastAsia"/>
                <w:szCs w:val="21"/>
              </w:rPr>
              <w:t>43.8</w:t>
            </w:r>
            <w:r w:rsidRPr="00601D78">
              <w:rPr>
                <w:rFonts w:ascii="宋体" w:hAnsi="宋体" w:hint="eastAsia"/>
                <w:szCs w:val="21"/>
              </w:rPr>
              <w:t>%，日常公用经费支出</w:t>
            </w:r>
            <w:r>
              <w:rPr>
                <w:rFonts w:ascii="宋体" w:hAnsi="宋体" w:hint="eastAsia"/>
                <w:szCs w:val="21"/>
              </w:rPr>
              <w:t>146.38万</w:t>
            </w:r>
            <w:r w:rsidRPr="00601D78">
              <w:rPr>
                <w:rFonts w:ascii="宋体" w:hAnsi="宋体" w:hint="eastAsia"/>
                <w:szCs w:val="21"/>
              </w:rPr>
              <w:t>元，占财政拨款支出的</w:t>
            </w:r>
            <w:r>
              <w:rPr>
                <w:rFonts w:ascii="宋体" w:hAnsi="宋体" w:hint="eastAsia"/>
                <w:szCs w:val="21"/>
              </w:rPr>
              <w:t>56.2%。</w:t>
            </w:r>
          </w:p>
          <w:p w:rsidR="009C1BDF" w:rsidRPr="00542CA8" w:rsidRDefault="009C1BDF" w:rsidP="008E4025">
            <w:pPr>
              <w:numPr>
                <w:ilvl w:val="0"/>
                <w:numId w:val="1"/>
              </w:numPr>
              <w:spacing w:line="560" w:lineRule="exact"/>
              <w:rPr>
                <w:kern w:val="0"/>
                <w:sz w:val="24"/>
              </w:rPr>
            </w:pPr>
            <w:r>
              <w:rPr>
                <w:rFonts w:hint="eastAsia"/>
                <w:kern w:val="0"/>
                <w:sz w:val="24"/>
              </w:rPr>
              <w:t>在日常公用经费支出</w:t>
            </w:r>
            <w:r>
              <w:rPr>
                <w:rFonts w:hint="eastAsia"/>
                <w:kern w:val="0"/>
                <w:sz w:val="24"/>
              </w:rPr>
              <w:t>146.38</w:t>
            </w:r>
            <w:r>
              <w:rPr>
                <w:rFonts w:hint="eastAsia"/>
                <w:kern w:val="0"/>
                <w:sz w:val="24"/>
              </w:rPr>
              <w:t>万元中包含了档案管理专项</w:t>
            </w:r>
            <w:r>
              <w:rPr>
                <w:rFonts w:hint="eastAsia"/>
                <w:kern w:val="0"/>
                <w:sz w:val="24"/>
              </w:rPr>
              <w:t>27</w:t>
            </w:r>
            <w:r>
              <w:rPr>
                <w:rFonts w:hint="eastAsia"/>
                <w:kern w:val="0"/>
                <w:sz w:val="24"/>
              </w:rPr>
              <w:t>万元，并列入专项绩效考核范围。</w:t>
            </w:r>
          </w:p>
        </w:tc>
      </w:tr>
      <w:tr w:rsidR="009C1BDF" w:rsidTr="008E4025">
        <w:trPr>
          <w:cantSplit/>
          <w:trHeight w:val="1348"/>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tc>
        <w:tc>
          <w:tcPr>
            <w:tcW w:w="7140" w:type="dxa"/>
            <w:gridSpan w:val="5"/>
            <w:tcBorders>
              <w:top w:val="single" w:sz="4" w:space="0" w:color="auto"/>
              <w:left w:val="single" w:sz="4" w:space="0" w:color="auto"/>
              <w:bottom w:val="single" w:sz="4" w:space="0" w:color="auto"/>
              <w:right w:val="single" w:sz="4" w:space="0" w:color="auto"/>
            </w:tcBorders>
          </w:tcPr>
          <w:p w:rsidR="009C1BDF" w:rsidRDefault="009C1BDF" w:rsidP="008E4025">
            <w:pPr>
              <w:numPr>
                <w:ilvl w:val="0"/>
                <w:numId w:val="1"/>
              </w:numPr>
              <w:spacing w:line="560" w:lineRule="exact"/>
              <w:rPr>
                <w:kern w:val="0"/>
                <w:sz w:val="24"/>
              </w:rPr>
            </w:pPr>
            <w:r>
              <w:rPr>
                <w:kern w:val="0"/>
                <w:sz w:val="24"/>
              </w:rPr>
              <w:t>绩效目标完成情况分析：</w:t>
            </w:r>
            <w:r w:rsidRPr="00C53E9E">
              <w:rPr>
                <w:rFonts w:ascii="宋体" w:hAnsi="宋体" w:hint="eastAsia"/>
                <w:kern w:val="0"/>
                <w:szCs w:val="21"/>
              </w:rPr>
              <w:t>201</w:t>
            </w:r>
            <w:r>
              <w:rPr>
                <w:rFonts w:ascii="宋体" w:hAnsi="宋体" w:hint="eastAsia"/>
                <w:kern w:val="0"/>
                <w:szCs w:val="21"/>
              </w:rPr>
              <w:t>9</w:t>
            </w:r>
            <w:r w:rsidRPr="00C53E9E">
              <w:rPr>
                <w:rFonts w:ascii="宋体" w:hAnsi="宋体" w:hint="eastAsia"/>
                <w:kern w:val="0"/>
                <w:szCs w:val="21"/>
              </w:rPr>
              <w:t>年根据年初预算安排，在执行过程中，严格按照预算要求和规定，确保各项</w:t>
            </w:r>
            <w:r>
              <w:rPr>
                <w:rFonts w:ascii="宋体" w:hAnsi="宋体" w:hint="eastAsia"/>
                <w:kern w:val="0"/>
                <w:szCs w:val="21"/>
              </w:rPr>
              <w:t>收支</w:t>
            </w:r>
            <w:r w:rsidRPr="00C53E9E">
              <w:rPr>
                <w:rFonts w:ascii="宋体" w:hAnsi="宋体" w:hint="eastAsia"/>
                <w:kern w:val="0"/>
                <w:szCs w:val="21"/>
              </w:rPr>
              <w:t>指标如期圆满完成。</w:t>
            </w:r>
          </w:p>
        </w:tc>
      </w:tr>
      <w:tr w:rsidR="009C1BDF" w:rsidTr="008E4025">
        <w:trPr>
          <w:cantSplit/>
          <w:trHeight w:val="117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tc>
        <w:tc>
          <w:tcPr>
            <w:tcW w:w="7140" w:type="dxa"/>
            <w:gridSpan w:val="5"/>
            <w:tcBorders>
              <w:top w:val="single" w:sz="4" w:space="0" w:color="auto"/>
              <w:left w:val="single" w:sz="4" w:space="0" w:color="auto"/>
              <w:bottom w:val="single" w:sz="4" w:space="0" w:color="auto"/>
              <w:right w:val="single" w:sz="4" w:space="0" w:color="auto"/>
            </w:tcBorders>
          </w:tcPr>
          <w:p w:rsidR="009C1BDF" w:rsidRDefault="009C1BDF" w:rsidP="008E4025">
            <w:pPr>
              <w:numPr>
                <w:ilvl w:val="0"/>
                <w:numId w:val="1"/>
              </w:numPr>
              <w:spacing w:line="560" w:lineRule="exact"/>
              <w:rPr>
                <w:kern w:val="0"/>
                <w:sz w:val="24"/>
              </w:rPr>
            </w:pPr>
            <w:r>
              <w:rPr>
                <w:kern w:val="0"/>
                <w:sz w:val="24"/>
              </w:rPr>
              <w:t>自我评价结论：</w:t>
            </w:r>
            <w:r w:rsidRPr="00C53E9E">
              <w:rPr>
                <w:rFonts w:ascii="宋体" w:hAnsi="宋体" w:hint="eastAsia"/>
                <w:kern w:val="0"/>
                <w:szCs w:val="21"/>
              </w:rPr>
              <w:t>各项目标达到了年初预期，执行情况良好。</w:t>
            </w:r>
          </w:p>
        </w:tc>
      </w:tr>
      <w:tr w:rsidR="009C1BDF" w:rsidTr="008E4025">
        <w:trPr>
          <w:trHeight w:val="1491"/>
          <w:jc w:val="center"/>
        </w:trPr>
        <w:tc>
          <w:tcPr>
            <w:tcW w:w="2500"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spacing w:line="560" w:lineRule="exact"/>
              <w:jc w:val="center"/>
              <w:rPr>
                <w:kern w:val="0"/>
                <w:szCs w:val="21"/>
              </w:rPr>
            </w:pPr>
            <w:r>
              <w:rPr>
                <w:kern w:val="0"/>
                <w:szCs w:val="21"/>
              </w:rPr>
              <w:lastRenderedPageBreak/>
              <w:t>存在的问题</w:t>
            </w:r>
          </w:p>
        </w:tc>
        <w:tc>
          <w:tcPr>
            <w:tcW w:w="7140" w:type="dxa"/>
            <w:gridSpan w:val="5"/>
            <w:tcBorders>
              <w:top w:val="single" w:sz="4" w:space="0" w:color="auto"/>
              <w:left w:val="single" w:sz="4" w:space="0" w:color="auto"/>
              <w:bottom w:val="single" w:sz="4" w:space="0" w:color="auto"/>
              <w:right w:val="single" w:sz="4" w:space="0" w:color="auto"/>
            </w:tcBorders>
            <w:vAlign w:val="bottom"/>
          </w:tcPr>
          <w:p w:rsidR="009C1BDF" w:rsidRDefault="009C1BDF" w:rsidP="008E4025">
            <w:pPr>
              <w:spacing w:line="560" w:lineRule="exact"/>
              <w:ind w:right="420"/>
              <w:rPr>
                <w:kern w:val="0"/>
                <w:sz w:val="24"/>
              </w:rPr>
            </w:pPr>
            <w:r w:rsidRPr="00C53E9E">
              <w:rPr>
                <w:rFonts w:ascii="宋体" w:hAnsi="宋体" w:hint="eastAsia"/>
                <w:kern w:val="0"/>
                <w:szCs w:val="21"/>
              </w:rPr>
              <w:t>业务性专项资金结算支付有点滞后，资金压力较大。专项工作经费不足，人员编制配备不够，缺乏档案史志专业人才，职工年龄偏大</w:t>
            </w:r>
            <w:r>
              <w:rPr>
                <w:rFonts w:ascii="宋体" w:hAnsi="宋体" w:hint="eastAsia"/>
                <w:kern w:val="0"/>
                <w:szCs w:val="21"/>
              </w:rPr>
              <w:t>。</w:t>
            </w:r>
          </w:p>
        </w:tc>
      </w:tr>
      <w:tr w:rsidR="009C1BDF" w:rsidTr="008E4025">
        <w:trPr>
          <w:trHeight w:val="1594"/>
          <w:jc w:val="center"/>
        </w:trPr>
        <w:tc>
          <w:tcPr>
            <w:tcW w:w="2500"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spacing w:line="560" w:lineRule="exact"/>
              <w:jc w:val="center"/>
              <w:rPr>
                <w:kern w:val="0"/>
                <w:szCs w:val="21"/>
              </w:rPr>
            </w:pPr>
            <w:r>
              <w:rPr>
                <w:kern w:val="0"/>
                <w:szCs w:val="21"/>
              </w:rPr>
              <w:t>改进措施与建议</w:t>
            </w:r>
          </w:p>
        </w:tc>
        <w:tc>
          <w:tcPr>
            <w:tcW w:w="7140" w:type="dxa"/>
            <w:gridSpan w:val="5"/>
            <w:tcBorders>
              <w:top w:val="single" w:sz="4" w:space="0" w:color="auto"/>
              <w:left w:val="single" w:sz="4" w:space="0" w:color="auto"/>
              <w:bottom w:val="single" w:sz="4" w:space="0" w:color="auto"/>
              <w:right w:val="single" w:sz="4" w:space="0" w:color="auto"/>
            </w:tcBorders>
            <w:vAlign w:val="bottom"/>
          </w:tcPr>
          <w:p w:rsidR="009C1BDF" w:rsidRDefault="009C1BDF" w:rsidP="008E4025">
            <w:pPr>
              <w:spacing w:line="560" w:lineRule="exact"/>
              <w:ind w:right="420"/>
              <w:rPr>
                <w:kern w:val="0"/>
                <w:sz w:val="24"/>
              </w:rPr>
            </w:pPr>
            <w:r w:rsidRPr="00C53E9E">
              <w:rPr>
                <w:rFonts w:ascii="宋体" w:hAnsi="宋体" w:hint="eastAsia"/>
                <w:kern w:val="0"/>
                <w:szCs w:val="21"/>
              </w:rPr>
              <w:t>加强资金调拨，尽量保持预算资金与各项支出同步。加大对档案专项工作的投入力度，增加人员编制人数，引进专业人才。</w:t>
            </w:r>
          </w:p>
        </w:tc>
      </w:tr>
      <w:tr w:rsidR="009C1BDF" w:rsidTr="008E4025">
        <w:trPr>
          <w:trHeight w:val="1690"/>
          <w:jc w:val="center"/>
        </w:trPr>
        <w:tc>
          <w:tcPr>
            <w:tcW w:w="2500"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spacing w:line="560" w:lineRule="exact"/>
              <w:jc w:val="center"/>
              <w:rPr>
                <w:kern w:val="0"/>
                <w:szCs w:val="21"/>
              </w:rPr>
            </w:pPr>
            <w:r>
              <w:rPr>
                <w:rFonts w:hint="eastAsia"/>
                <w:kern w:val="0"/>
                <w:szCs w:val="21"/>
              </w:rPr>
              <w:t>归口管理业务股室</w:t>
            </w:r>
            <w:r>
              <w:rPr>
                <w:kern w:val="0"/>
                <w:szCs w:val="21"/>
              </w:rPr>
              <w:t>审核意见</w:t>
            </w:r>
          </w:p>
        </w:tc>
        <w:tc>
          <w:tcPr>
            <w:tcW w:w="7140" w:type="dxa"/>
            <w:gridSpan w:val="5"/>
            <w:tcBorders>
              <w:top w:val="single" w:sz="4" w:space="0" w:color="auto"/>
              <w:left w:val="single" w:sz="4" w:space="0" w:color="auto"/>
              <w:bottom w:val="single" w:sz="4" w:space="0" w:color="auto"/>
              <w:right w:val="single" w:sz="4" w:space="0" w:color="auto"/>
            </w:tcBorders>
            <w:vAlign w:val="bottom"/>
          </w:tcPr>
          <w:p w:rsidR="009C1BDF" w:rsidRDefault="009C1BDF" w:rsidP="008E4025">
            <w:pPr>
              <w:spacing w:line="560" w:lineRule="exact"/>
              <w:ind w:firstLineChars="1950" w:firstLine="4680"/>
              <w:jc w:val="right"/>
              <w:rPr>
                <w:kern w:val="0"/>
                <w:szCs w:val="21"/>
              </w:rPr>
            </w:pPr>
            <w:r>
              <w:rPr>
                <w:kern w:val="0"/>
                <w:sz w:val="24"/>
              </w:rPr>
              <w:t>（盖章）</w:t>
            </w:r>
            <w:r>
              <w:rPr>
                <w:kern w:val="0"/>
                <w:sz w:val="24"/>
              </w:rPr>
              <w:t xml:space="preserve">                                     </w:t>
            </w:r>
            <w:r>
              <w:rPr>
                <w:kern w:val="0"/>
                <w:sz w:val="24"/>
              </w:rPr>
              <w:br/>
              <w:t xml:space="preserve">                                        </w:t>
            </w:r>
            <w:r>
              <w:rPr>
                <w:kern w:val="0"/>
                <w:sz w:val="24"/>
              </w:rPr>
              <w:t>年</w:t>
            </w:r>
            <w:r>
              <w:rPr>
                <w:kern w:val="0"/>
                <w:sz w:val="24"/>
              </w:rPr>
              <w:t xml:space="preserve">    </w:t>
            </w:r>
            <w:r>
              <w:rPr>
                <w:kern w:val="0"/>
                <w:sz w:val="24"/>
              </w:rPr>
              <w:t>月</w:t>
            </w:r>
            <w:r>
              <w:rPr>
                <w:kern w:val="0"/>
                <w:sz w:val="24"/>
              </w:rPr>
              <w:t xml:space="preserve">    </w:t>
            </w:r>
            <w:r>
              <w:rPr>
                <w:kern w:val="0"/>
                <w:sz w:val="24"/>
              </w:rPr>
              <w:t>日</w:t>
            </w:r>
          </w:p>
        </w:tc>
      </w:tr>
    </w:tbl>
    <w:p w:rsidR="009C1BDF" w:rsidRDefault="009C1BDF" w:rsidP="009C1BDF">
      <w:pPr>
        <w:widowControl/>
        <w:tabs>
          <w:tab w:val="left" w:pos="1333"/>
          <w:tab w:val="left" w:pos="3793"/>
          <w:tab w:val="left" w:pos="5853"/>
        </w:tabs>
        <w:spacing w:line="560" w:lineRule="exact"/>
        <w:ind w:firstLineChars="150" w:firstLine="315"/>
        <w:jc w:val="left"/>
        <w:rPr>
          <w:kern w:val="0"/>
          <w:szCs w:val="21"/>
        </w:rPr>
      </w:pPr>
      <w:r>
        <w:rPr>
          <w:kern w:val="0"/>
          <w:szCs w:val="21"/>
        </w:rPr>
        <w:t>填报人：</w:t>
      </w:r>
      <w:proofErr w:type="gramStart"/>
      <w:r>
        <w:rPr>
          <w:rFonts w:hint="eastAsia"/>
          <w:kern w:val="0"/>
          <w:szCs w:val="21"/>
        </w:rPr>
        <w:t>李逢春</w:t>
      </w:r>
      <w:proofErr w:type="gramEnd"/>
      <w:r>
        <w:rPr>
          <w:kern w:val="0"/>
          <w:szCs w:val="21"/>
        </w:rPr>
        <w:t xml:space="preserve">         </w:t>
      </w:r>
      <w:r>
        <w:rPr>
          <w:rFonts w:hint="eastAsia"/>
          <w:kern w:val="0"/>
          <w:szCs w:val="21"/>
        </w:rPr>
        <w:t xml:space="preserve">    </w:t>
      </w:r>
      <w:r>
        <w:rPr>
          <w:kern w:val="0"/>
          <w:szCs w:val="21"/>
        </w:rPr>
        <w:t xml:space="preserve"> </w:t>
      </w:r>
      <w:r>
        <w:rPr>
          <w:kern w:val="0"/>
          <w:szCs w:val="21"/>
        </w:rPr>
        <w:t>联系电话：</w:t>
      </w:r>
      <w:r>
        <w:rPr>
          <w:kern w:val="0"/>
          <w:szCs w:val="21"/>
        </w:rPr>
        <w:t xml:space="preserve">              </w:t>
      </w:r>
      <w:r>
        <w:rPr>
          <w:kern w:val="0"/>
          <w:szCs w:val="21"/>
        </w:rPr>
        <w:t>填报日期：</w:t>
      </w:r>
      <w:r>
        <w:rPr>
          <w:rFonts w:hint="eastAsia"/>
          <w:kern w:val="0"/>
          <w:szCs w:val="21"/>
        </w:rPr>
        <w:t>2020.9.3</w:t>
      </w:r>
    </w:p>
    <w:p w:rsidR="009C1BDF" w:rsidRDefault="009C1BDF" w:rsidP="009C1BDF">
      <w:pPr>
        <w:sectPr w:rsidR="009C1BDF">
          <w:footerReference w:type="even" r:id="rId8"/>
          <w:footerReference w:type="default" r:id="rId9"/>
          <w:footerReference w:type="first" r:id="rId10"/>
          <w:pgSz w:w="11906" w:h="16838"/>
          <w:pgMar w:top="1440" w:right="1797" w:bottom="1440" w:left="1797" w:header="851" w:footer="1474" w:gutter="0"/>
          <w:pgNumType w:fmt="numberInDash"/>
          <w:cols w:space="720"/>
          <w:docGrid w:type="linesAndChars" w:linePitch="312"/>
        </w:sectPr>
      </w:pPr>
    </w:p>
    <w:p w:rsidR="009C1BDF" w:rsidRDefault="009C1BDF" w:rsidP="009C1BDF">
      <w:pPr>
        <w:spacing w:line="560" w:lineRule="exact"/>
        <w:rPr>
          <w:rFonts w:ascii="黑体" w:eastAsia="黑体" w:hAnsi="黑体" w:hint="eastAsia"/>
          <w:kern w:val="0"/>
          <w:sz w:val="30"/>
          <w:szCs w:val="30"/>
        </w:rPr>
      </w:pPr>
      <w:bookmarkStart w:id="0" w:name="RANGE!A1:H22"/>
      <w:r>
        <w:rPr>
          <w:rFonts w:ascii="黑体" w:eastAsia="黑体" w:hAnsi="黑体"/>
          <w:kern w:val="0"/>
          <w:sz w:val="30"/>
          <w:szCs w:val="30"/>
        </w:rPr>
        <w:lastRenderedPageBreak/>
        <w:t>附件</w:t>
      </w:r>
      <w:bookmarkEnd w:id="0"/>
      <w:r>
        <w:rPr>
          <w:rFonts w:ascii="黑体" w:eastAsia="黑体" w:hAnsi="黑体" w:hint="eastAsia"/>
          <w:kern w:val="0"/>
          <w:sz w:val="30"/>
          <w:szCs w:val="30"/>
        </w:rPr>
        <w:t>4</w:t>
      </w:r>
    </w:p>
    <w:p w:rsidR="009C1BDF" w:rsidRDefault="009C1BDF" w:rsidP="009C1BDF">
      <w:pPr>
        <w:spacing w:line="560" w:lineRule="exact"/>
        <w:jc w:val="center"/>
        <w:rPr>
          <w:rFonts w:eastAsia="方正小标宋简体"/>
          <w:sz w:val="36"/>
          <w:szCs w:val="36"/>
        </w:rPr>
      </w:pPr>
      <w:r>
        <w:rPr>
          <w:rFonts w:eastAsia="方正小标宋简体"/>
          <w:sz w:val="36"/>
          <w:szCs w:val="36"/>
        </w:rPr>
        <w:t>部门整体支出绩效评价指标评分表</w:t>
      </w:r>
    </w:p>
    <w:p w:rsidR="009C1BDF" w:rsidRDefault="009C1BDF" w:rsidP="009C1BDF">
      <w:pPr>
        <w:spacing w:line="560" w:lineRule="exact"/>
        <w:jc w:val="center"/>
        <w:rPr>
          <w:rFonts w:eastAsia="方正小标宋简体"/>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
        <w:gridCol w:w="775"/>
        <w:gridCol w:w="426"/>
        <w:gridCol w:w="1334"/>
        <w:gridCol w:w="794"/>
        <w:gridCol w:w="4140"/>
        <w:gridCol w:w="3432"/>
        <w:gridCol w:w="2107"/>
      </w:tblGrid>
      <w:tr w:rsidR="009C1BDF" w:rsidTr="008E4025">
        <w:trPr>
          <w:trHeight w:val="1264"/>
          <w:tblHeader/>
          <w:jc w:val="center"/>
        </w:trPr>
        <w:tc>
          <w:tcPr>
            <w:tcW w:w="796"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黑体"/>
                <w:bCs/>
                <w:kern w:val="0"/>
                <w:szCs w:val="21"/>
              </w:rPr>
            </w:pPr>
            <w:r>
              <w:rPr>
                <w:rFonts w:eastAsia="黑体"/>
                <w:bCs/>
                <w:kern w:val="0"/>
                <w:szCs w:val="21"/>
              </w:rPr>
              <w:t>一级指标</w:t>
            </w:r>
          </w:p>
        </w:tc>
        <w:tc>
          <w:tcPr>
            <w:tcW w:w="775"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黑体"/>
                <w:bCs/>
                <w:kern w:val="0"/>
                <w:szCs w:val="21"/>
              </w:rPr>
            </w:pPr>
            <w:r>
              <w:rPr>
                <w:rFonts w:eastAsia="黑体"/>
                <w:bCs/>
                <w:kern w:val="0"/>
                <w:szCs w:val="21"/>
              </w:rPr>
              <w:t>二级指标</w:t>
            </w:r>
          </w:p>
        </w:tc>
        <w:tc>
          <w:tcPr>
            <w:tcW w:w="426"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黑体"/>
                <w:bCs/>
                <w:kern w:val="0"/>
                <w:szCs w:val="21"/>
              </w:rPr>
            </w:pPr>
            <w:r>
              <w:rPr>
                <w:rFonts w:eastAsia="黑体"/>
                <w:bCs/>
                <w:kern w:val="0"/>
                <w:szCs w:val="21"/>
              </w:rPr>
              <w:t>值</w:t>
            </w:r>
          </w:p>
        </w:tc>
        <w:tc>
          <w:tcPr>
            <w:tcW w:w="133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黑体"/>
                <w:bCs/>
                <w:kern w:val="0"/>
                <w:szCs w:val="21"/>
              </w:rPr>
            </w:pPr>
            <w:r>
              <w:rPr>
                <w:rFonts w:eastAsia="黑体"/>
                <w:bCs/>
                <w:kern w:val="0"/>
                <w:szCs w:val="21"/>
              </w:rPr>
              <w:t>三级指标</w:t>
            </w:r>
          </w:p>
        </w:tc>
        <w:tc>
          <w:tcPr>
            <w:tcW w:w="79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黑体"/>
                <w:bCs/>
                <w:kern w:val="0"/>
                <w:szCs w:val="21"/>
              </w:rPr>
            </w:pPr>
            <w:r>
              <w:rPr>
                <w:rFonts w:eastAsia="黑体"/>
                <w:bCs/>
                <w:kern w:val="0"/>
                <w:szCs w:val="21"/>
              </w:rPr>
              <w:t>分值</w:t>
            </w:r>
          </w:p>
        </w:tc>
        <w:tc>
          <w:tcPr>
            <w:tcW w:w="4140"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黑体"/>
                <w:bCs/>
                <w:kern w:val="0"/>
                <w:szCs w:val="21"/>
              </w:rPr>
            </w:pPr>
            <w:r>
              <w:rPr>
                <w:rFonts w:eastAsia="黑体"/>
                <w:bCs/>
                <w:kern w:val="0"/>
                <w:szCs w:val="21"/>
              </w:rPr>
              <w:t>评价标准</w:t>
            </w:r>
          </w:p>
        </w:tc>
        <w:tc>
          <w:tcPr>
            <w:tcW w:w="3432"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黑体"/>
                <w:bCs/>
                <w:kern w:val="0"/>
                <w:szCs w:val="21"/>
              </w:rPr>
            </w:pPr>
            <w:r>
              <w:rPr>
                <w:rFonts w:eastAsia="黑体"/>
                <w:bCs/>
                <w:kern w:val="0"/>
                <w:szCs w:val="21"/>
              </w:rPr>
              <w:t>备注</w:t>
            </w:r>
          </w:p>
        </w:tc>
        <w:tc>
          <w:tcPr>
            <w:tcW w:w="2107"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黑体"/>
                <w:bCs/>
                <w:kern w:val="0"/>
                <w:szCs w:val="21"/>
              </w:rPr>
            </w:pPr>
            <w:r>
              <w:rPr>
                <w:rFonts w:eastAsia="黑体"/>
                <w:bCs/>
                <w:kern w:val="0"/>
                <w:szCs w:val="21"/>
              </w:rPr>
              <w:t>评价得分</w:t>
            </w:r>
          </w:p>
          <w:p w:rsidR="009C1BDF" w:rsidRDefault="009C1BDF" w:rsidP="008E4025">
            <w:pPr>
              <w:widowControl/>
              <w:jc w:val="center"/>
              <w:rPr>
                <w:rFonts w:eastAsia="黑体"/>
                <w:bCs/>
                <w:kern w:val="0"/>
                <w:szCs w:val="21"/>
              </w:rPr>
            </w:pPr>
            <w:r>
              <w:rPr>
                <w:rFonts w:eastAsia="黑体"/>
                <w:bCs/>
                <w:kern w:val="0"/>
                <w:szCs w:val="21"/>
              </w:rPr>
              <w:t>（要求列出计算过程和评分依据）</w:t>
            </w:r>
          </w:p>
        </w:tc>
      </w:tr>
      <w:tr w:rsidR="009C1BDF" w:rsidTr="008E4025">
        <w:trPr>
          <w:cantSplit/>
          <w:trHeight w:val="2105"/>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C1BDF" w:rsidRDefault="009C1BDF" w:rsidP="008E4025">
            <w:pPr>
              <w:widowControl/>
              <w:jc w:val="center"/>
              <w:rPr>
                <w:rFonts w:eastAsia="仿宋_GB2312"/>
                <w:kern w:val="0"/>
                <w:szCs w:val="21"/>
              </w:rPr>
            </w:pPr>
            <w:r>
              <w:rPr>
                <w:rFonts w:eastAsia="仿宋_GB2312"/>
                <w:kern w:val="0"/>
                <w:szCs w:val="21"/>
              </w:rPr>
              <w:t>投</w:t>
            </w:r>
            <w:r>
              <w:rPr>
                <w:rFonts w:eastAsia="仿宋_GB2312"/>
                <w:kern w:val="0"/>
                <w:szCs w:val="21"/>
              </w:rPr>
              <w:t xml:space="preserve">    </w:t>
            </w:r>
            <w:r>
              <w:rPr>
                <w:rFonts w:eastAsia="仿宋_GB2312"/>
                <w:kern w:val="0"/>
                <w:szCs w:val="21"/>
              </w:rPr>
              <w:t>入</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目标设定</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8</w:t>
            </w:r>
          </w:p>
        </w:tc>
        <w:tc>
          <w:tcPr>
            <w:tcW w:w="133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绩效目标合理性</w:t>
            </w:r>
          </w:p>
        </w:tc>
        <w:tc>
          <w:tcPr>
            <w:tcW w:w="79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3</w:t>
            </w:r>
          </w:p>
        </w:tc>
        <w:tc>
          <w:tcPr>
            <w:tcW w:w="4140"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r>
              <w:rPr>
                <w:rFonts w:eastAsia="仿宋_GB2312"/>
                <w:kern w:val="0"/>
                <w:szCs w:val="21"/>
              </w:rPr>
              <w:t>①</w:t>
            </w:r>
            <w:r>
              <w:rPr>
                <w:rFonts w:eastAsia="仿宋_GB2312"/>
                <w:kern w:val="0"/>
                <w:szCs w:val="21"/>
              </w:rPr>
              <w:t>符合国家法律法规、国民经济和社会发展总体规划，计</w:t>
            </w:r>
            <w:r>
              <w:rPr>
                <w:rFonts w:eastAsia="仿宋_GB2312"/>
                <w:kern w:val="0"/>
                <w:szCs w:val="21"/>
              </w:rPr>
              <w:t>1</w:t>
            </w:r>
            <w:r>
              <w:rPr>
                <w:rFonts w:eastAsia="仿宋_GB2312"/>
                <w:kern w:val="0"/>
                <w:szCs w:val="21"/>
              </w:rPr>
              <w:t>分；</w:t>
            </w:r>
          </w:p>
          <w:p w:rsidR="009C1BDF" w:rsidRDefault="009C1BDF" w:rsidP="008E4025">
            <w:pPr>
              <w:widowControl/>
              <w:jc w:val="left"/>
              <w:rPr>
                <w:rFonts w:eastAsia="仿宋_GB2312"/>
                <w:kern w:val="0"/>
                <w:szCs w:val="21"/>
              </w:rPr>
            </w:pPr>
            <w:r>
              <w:rPr>
                <w:rFonts w:eastAsia="仿宋_GB2312"/>
                <w:kern w:val="0"/>
                <w:szCs w:val="21"/>
              </w:rPr>
              <w:t>②</w:t>
            </w:r>
            <w:r>
              <w:rPr>
                <w:rFonts w:eastAsia="仿宋_GB2312"/>
                <w:kern w:val="0"/>
                <w:szCs w:val="21"/>
              </w:rPr>
              <w:t>符合部门</w:t>
            </w:r>
            <w:r>
              <w:rPr>
                <w:rFonts w:eastAsia="仿宋_GB2312"/>
                <w:kern w:val="0"/>
                <w:szCs w:val="21"/>
              </w:rPr>
              <w:t>“</w:t>
            </w:r>
            <w:r>
              <w:rPr>
                <w:rFonts w:eastAsia="仿宋_GB2312"/>
                <w:kern w:val="0"/>
                <w:szCs w:val="21"/>
              </w:rPr>
              <w:t>三定</w:t>
            </w:r>
            <w:r>
              <w:rPr>
                <w:rFonts w:eastAsia="仿宋_GB2312"/>
                <w:kern w:val="0"/>
                <w:szCs w:val="21"/>
              </w:rPr>
              <w:t>”</w:t>
            </w:r>
            <w:r>
              <w:rPr>
                <w:rFonts w:eastAsia="仿宋_GB2312"/>
                <w:kern w:val="0"/>
                <w:szCs w:val="21"/>
              </w:rPr>
              <w:t>方案确定的职责，计</w:t>
            </w:r>
            <w:r>
              <w:rPr>
                <w:rFonts w:eastAsia="仿宋_GB2312"/>
                <w:kern w:val="0"/>
                <w:szCs w:val="21"/>
              </w:rPr>
              <w:t>1</w:t>
            </w:r>
            <w:r>
              <w:rPr>
                <w:rFonts w:eastAsia="仿宋_GB2312"/>
                <w:kern w:val="0"/>
                <w:szCs w:val="21"/>
              </w:rPr>
              <w:t>分；</w:t>
            </w:r>
          </w:p>
          <w:p w:rsidR="009C1BDF" w:rsidRDefault="009C1BDF" w:rsidP="008E4025">
            <w:pPr>
              <w:widowControl/>
              <w:jc w:val="left"/>
              <w:rPr>
                <w:rFonts w:eastAsia="仿宋_GB2312"/>
                <w:kern w:val="0"/>
                <w:szCs w:val="21"/>
              </w:rPr>
            </w:pPr>
            <w:r>
              <w:rPr>
                <w:rFonts w:eastAsia="仿宋_GB2312"/>
                <w:kern w:val="0"/>
                <w:szCs w:val="21"/>
              </w:rPr>
              <w:t>③</w:t>
            </w:r>
            <w:r>
              <w:rPr>
                <w:rFonts w:eastAsia="仿宋_GB2312"/>
                <w:kern w:val="0"/>
                <w:szCs w:val="21"/>
              </w:rPr>
              <w:t>符合部门制定的中长期实施规划，计</w:t>
            </w:r>
            <w:r>
              <w:rPr>
                <w:rFonts w:eastAsia="仿宋_GB2312"/>
                <w:kern w:val="0"/>
                <w:szCs w:val="21"/>
              </w:rPr>
              <w:t>1</w:t>
            </w:r>
            <w:r>
              <w:rPr>
                <w:rFonts w:eastAsia="仿宋_GB2312"/>
                <w:kern w:val="0"/>
                <w:szCs w:val="21"/>
              </w:rPr>
              <w:t>分。</w:t>
            </w:r>
          </w:p>
        </w:tc>
        <w:tc>
          <w:tcPr>
            <w:tcW w:w="3432"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p>
        </w:tc>
        <w:tc>
          <w:tcPr>
            <w:tcW w:w="2107"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kern w:val="0"/>
                <w:szCs w:val="21"/>
              </w:rPr>
            </w:pPr>
            <w:r>
              <w:rPr>
                <w:rFonts w:hint="eastAsia"/>
                <w:kern w:val="0"/>
                <w:szCs w:val="21"/>
              </w:rPr>
              <w:t>1+2+3</w:t>
            </w:r>
            <w:r>
              <w:rPr>
                <w:rFonts w:hint="eastAsia"/>
                <w:kern w:val="0"/>
                <w:szCs w:val="21"/>
              </w:rPr>
              <w:t>＝</w:t>
            </w:r>
            <w:r>
              <w:rPr>
                <w:rFonts w:hint="eastAsia"/>
                <w:kern w:val="0"/>
                <w:szCs w:val="21"/>
              </w:rPr>
              <w:t>3</w:t>
            </w:r>
            <w:r>
              <w:rPr>
                <w:rFonts w:hint="eastAsia"/>
                <w:kern w:val="0"/>
                <w:szCs w:val="21"/>
              </w:rPr>
              <w:t>分</w:t>
            </w:r>
          </w:p>
        </w:tc>
      </w:tr>
      <w:tr w:rsidR="009C1BDF" w:rsidTr="008E4025">
        <w:trPr>
          <w:cantSplit/>
          <w:trHeight w:val="2936"/>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绩效指标明确性</w:t>
            </w:r>
          </w:p>
        </w:tc>
        <w:tc>
          <w:tcPr>
            <w:tcW w:w="79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r>
              <w:rPr>
                <w:rFonts w:eastAsia="仿宋_GB2312"/>
                <w:kern w:val="0"/>
                <w:szCs w:val="21"/>
              </w:rPr>
              <w:t>①</w:t>
            </w:r>
            <w:r>
              <w:rPr>
                <w:rFonts w:eastAsia="仿宋_GB2312"/>
                <w:kern w:val="0"/>
                <w:szCs w:val="21"/>
              </w:rPr>
              <w:t>将部门整体的绩效目标细化分解为具体的工作任务，计</w:t>
            </w:r>
            <w:r>
              <w:rPr>
                <w:rFonts w:eastAsia="仿宋_GB2312"/>
                <w:kern w:val="0"/>
                <w:szCs w:val="21"/>
              </w:rPr>
              <w:t>1</w:t>
            </w:r>
            <w:r>
              <w:rPr>
                <w:rFonts w:eastAsia="仿宋_GB2312"/>
                <w:kern w:val="0"/>
                <w:szCs w:val="21"/>
              </w:rPr>
              <w:t>分；</w:t>
            </w:r>
          </w:p>
          <w:p w:rsidR="009C1BDF" w:rsidRDefault="009C1BDF" w:rsidP="008E4025">
            <w:pPr>
              <w:widowControl/>
              <w:jc w:val="left"/>
              <w:rPr>
                <w:rFonts w:eastAsia="仿宋_GB2312"/>
                <w:kern w:val="0"/>
                <w:szCs w:val="21"/>
              </w:rPr>
            </w:pPr>
            <w:r>
              <w:rPr>
                <w:rFonts w:eastAsia="仿宋_GB2312"/>
                <w:kern w:val="0"/>
                <w:szCs w:val="21"/>
              </w:rPr>
              <w:t>②</w:t>
            </w:r>
            <w:r>
              <w:rPr>
                <w:rFonts w:eastAsia="仿宋_GB2312"/>
                <w:kern w:val="0"/>
                <w:szCs w:val="21"/>
              </w:rPr>
              <w:t>通过清晰、可衡量的指标</w:t>
            </w:r>
            <w:proofErr w:type="gramStart"/>
            <w:r>
              <w:rPr>
                <w:rFonts w:eastAsia="仿宋_GB2312"/>
                <w:kern w:val="0"/>
                <w:szCs w:val="21"/>
              </w:rPr>
              <w:t>值予以</w:t>
            </w:r>
            <w:proofErr w:type="gramEnd"/>
            <w:r>
              <w:rPr>
                <w:rFonts w:eastAsia="仿宋_GB2312"/>
                <w:kern w:val="0"/>
                <w:szCs w:val="21"/>
              </w:rPr>
              <w:t>体现，计</w:t>
            </w:r>
            <w:r>
              <w:rPr>
                <w:rFonts w:eastAsia="仿宋_GB2312"/>
                <w:kern w:val="0"/>
                <w:szCs w:val="21"/>
              </w:rPr>
              <w:t>1</w:t>
            </w:r>
            <w:r>
              <w:rPr>
                <w:rFonts w:eastAsia="仿宋_GB2312"/>
                <w:kern w:val="0"/>
                <w:szCs w:val="21"/>
              </w:rPr>
              <w:t>分；</w:t>
            </w:r>
          </w:p>
          <w:p w:rsidR="009C1BDF" w:rsidRDefault="009C1BDF" w:rsidP="008E4025">
            <w:pPr>
              <w:widowControl/>
              <w:jc w:val="left"/>
              <w:rPr>
                <w:rFonts w:eastAsia="仿宋_GB2312"/>
                <w:kern w:val="0"/>
                <w:szCs w:val="21"/>
              </w:rPr>
            </w:pPr>
            <w:r>
              <w:rPr>
                <w:rFonts w:eastAsia="仿宋_GB2312"/>
                <w:kern w:val="0"/>
                <w:szCs w:val="21"/>
              </w:rPr>
              <w:t>③</w:t>
            </w:r>
            <w:r>
              <w:rPr>
                <w:rFonts w:eastAsia="仿宋_GB2312"/>
                <w:kern w:val="0"/>
                <w:szCs w:val="21"/>
              </w:rPr>
              <w:t>绩效指标与部门年度的任务数和计划数相对应，计</w:t>
            </w:r>
            <w:r>
              <w:rPr>
                <w:rFonts w:eastAsia="仿宋_GB2312"/>
                <w:kern w:val="0"/>
                <w:szCs w:val="21"/>
              </w:rPr>
              <w:t>1</w:t>
            </w:r>
            <w:r>
              <w:rPr>
                <w:rFonts w:eastAsia="仿宋_GB2312"/>
                <w:kern w:val="0"/>
                <w:szCs w:val="21"/>
              </w:rPr>
              <w:t>分；</w:t>
            </w:r>
          </w:p>
          <w:p w:rsidR="009C1BDF" w:rsidRDefault="009C1BDF" w:rsidP="008E4025">
            <w:pPr>
              <w:widowControl/>
              <w:jc w:val="left"/>
              <w:rPr>
                <w:rFonts w:eastAsia="仿宋_GB2312"/>
                <w:kern w:val="0"/>
                <w:szCs w:val="21"/>
              </w:rPr>
            </w:pPr>
            <w:r>
              <w:rPr>
                <w:rFonts w:eastAsia="仿宋_GB2312"/>
                <w:kern w:val="0"/>
                <w:szCs w:val="21"/>
              </w:rPr>
              <w:t>④</w:t>
            </w:r>
            <w:r>
              <w:rPr>
                <w:rFonts w:eastAsia="仿宋_GB2312"/>
                <w:kern w:val="0"/>
                <w:szCs w:val="21"/>
              </w:rPr>
              <w:t>绩效目标和指标与本年度部门预算资金相匹配，计</w:t>
            </w:r>
            <w:r>
              <w:rPr>
                <w:rFonts w:eastAsia="仿宋_GB2312"/>
                <w:kern w:val="0"/>
                <w:szCs w:val="21"/>
              </w:rPr>
              <w:t>2</w:t>
            </w:r>
            <w:r>
              <w:rPr>
                <w:rFonts w:eastAsia="仿宋_GB2312"/>
                <w:kern w:val="0"/>
                <w:szCs w:val="21"/>
              </w:rPr>
              <w:t>分。</w:t>
            </w:r>
          </w:p>
        </w:tc>
        <w:tc>
          <w:tcPr>
            <w:tcW w:w="3432"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p>
        </w:tc>
        <w:tc>
          <w:tcPr>
            <w:tcW w:w="2107"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kern w:val="0"/>
                <w:szCs w:val="21"/>
              </w:rPr>
            </w:pPr>
            <w:r>
              <w:rPr>
                <w:rFonts w:hint="eastAsia"/>
                <w:kern w:val="0"/>
                <w:szCs w:val="21"/>
              </w:rPr>
              <w:t>1+2+3+4</w:t>
            </w:r>
            <w:r>
              <w:rPr>
                <w:rFonts w:hint="eastAsia"/>
                <w:kern w:val="0"/>
                <w:szCs w:val="21"/>
              </w:rPr>
              <w:t>＝</w:t>
            </w:r>
            <w:r>
              <w:rPr>
                <w:rFonts w:hint="eastAsia"/>
                <w:kern w:val="0"/>
                <w:szCs w:val="21"/>
              </w:rPr>
              <w:t>5</w:t>
            </w:r>
            <w:r>
              <w:rPr>
                <w:rFonts w:hint="eastAsia"/>
                <w:kern w:val="0"/>
                <w:szCs w:val="21"/>
              </w:rPr>
              <w:t>分</w:t>
            </w:r>
          </w:p>
        </w:tc>
      </w:tr>
      <w:tr w:rsidR="009C1BDF" w:rsidTr="008E4025">
        <w:trPr>
          <w:cantSplit/>
          <w:trHeight w:val="207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预算配置</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12</w:t>
            </w:r>
          </w:p>
        </w:tc>
        <w:tc>
          <w:tcPr>
            <w:tcW w:w="133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财政供养人员</w:t>
            </w:r>
            <w:r>
              <w:rPr>
                <w:rFonts w:eastAsia="仿宋_GB2312"/>
                <w:kern w:val="0"/>
                <w:szCs w:val="21"/>
              </w:rPr>
              <w:br/>
            </w:r>
            <w:r>
              <w:rPr>
                <w:rFonts w:eastAsia="仿宋_GB2312"/>
                <w:kern w:val="0"/>
                <w:szCs w:val="21"/>
              </w:rPr>
              <w:t>控制率</w:t>
            </w:r>
          </w:p>
        </w:tc>
        <w:tc>
          <w:tcPr>
            <w:tcW w:w="79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r>
              <w:rPr>
                <w:rFonts w:eastAsia="仿宋_GB2312"/>
                <w:kern w:val="0"/>
                <w:szCs w:val="21"/>
              </w:rPr>
              <w:t>以</w:t>
            </w:r>
            <w:r>
              <w:rPr>
                <w:rFonts w:eastAsia="仿宋_GB2312"/>
                <w:kern w:val="0"/>
                <w:szCs w:val="21"/>
              </w:rPr>
              <w:t>100%</w:t>
            </w:r>
            <w:r>
              <w:rPr>
                <w:rFonts w:eastAsia="仿宋_GB2312"/>
                <w:kern w:val="0"/>
                <w:szCs w:val="21"/>
              </w:rPr>
              <w:t>为标准。在职人员控制率</w:t>
            </w:r>
            <w:r>
              <w:rPr>
                <w:kern w:val="0"/>
                <w:szCs w:val="21"/>
              </w:rPr>
              <w:t>≦</w:t>
            </w:r>
            <w:r>
              <w:rPr>
                <w:rFonts w:eastAsia="仿宋_GB2312"/>
                <w:kern w:val="0"/>
                <w:szCs w:val="21"/>
              </w:rPr>
              <w:t>100%</w:t>
            </w:r>
            <w:r>
              <w:rPr>
                <w:rFonts w:eastAsia="仿宋_GB2312"/>
                <w:kern w:val="0"/>
                <w:szCs w:val="21"/>
              </w:rPr>
              <w:t>，计</w:t>
            </w:r>
            <w:r>
              <w:rPr>
                <w:rFonts w:eastAsia="仿宋_GB2312"/>
                <w:kern w:val="0"/>
                <w:szCs w:val="21"/>
              </w:rPr>
              <w:t>4</w:t>
            </w:r>
            <w:r>
              <w:rPr>
                <w:rFonts w:eastAsia="仿宋_GB2312"/>
                <w:kern w:val="0"/>
                <w:szCs w:val="21"/>
              </w:rPr>
              <w:t>分；每超过一个百分点扣</w:t>
            </w:r>
            <w:r>
              <w:rPr>
                <w:rFonts w:eastAsia="仿宋_GB2312"/>
                <w:kern w:val="0"/>
                <w:szCs w:val="21"/>
              </w:rPr>
              <w:t>0.4</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r>
              <w:rPr>
                <w:rFonts w:eastAsia="仿宋_GB2312"/>
                <w:kern w:val="0"/>
                <w:szCs w:val="21"/>
              </w:rPr>
              <w:t>在职人员控制率</w:t>
            </w:r>
            <w:r>
              <w:rPr>
                <w:rFonts w:eastAsia="仿宋_GB2312"/>
                <w:kern w:val="0"/>
                <w:szCs w:val="21"/>
              </w:rPr>
              <w:t>=</w:t>
            </w:r>
            <w:r>
              <w:rPr>
                <w:rFonts w:eastAsia="仿宋_GB2312"/>
                <w:kern w:val="0"/>
                <w:szCs w:val="21"/>
              </w:rPr>
              <w:t>（在职人员数</w:t>
            </w:r>
            <w:r>
              <w:rPr>
                <w:rFonts w:eastAsia="仿宋_GB2312"/>
                <w:kern w:val="0"/>
                <w:szCs w:val="21"/>
              </w:rPr>
              <w:t>/</w:t>
            </w:r>
            <w:r>
              <w:rPr>
                <w:rFonts w:eastAsia="仿宋_GB2312"/>
                <w:kern w:val="0"/>
                <w:szCs w:val="21"/>
              </w:rPr>
              <w:t>编制数）</w:t>
            </w:r>
            <w:r>
              <w:rPr>
                <w:rFonts w:eastAsia="仿宋_GB2312"/>
                <w:kern w:val="0"/>
                <w:szCs w:val="21"/>
              </w:rPr>
              <w:t>×100%</w:t>
            </w:r>
            <w:r>
              <w:rPr>
                <w:rFonts w:eastAsia="仿宋_GB2312"/>
                <w:kern w:val="0"/>
                <w:szCs w:val="21"/>
              </w:rPr>
              <w:t>，在职人员数：部门（单位）实际在职人数，以财政部门确定的部门决算编制口径为准。</w:t>
            </w:r>
            <w:r>
              <w:rPr>
                <w:rFonts w:eastAsia="仿宋_GB2312"/>
                <w:kern w:val="0"/>
                <w:szCs w:val="21"/>
              </w:rPr>
              <w:br/>
            </w:r>
            <w:r>
              <w:rPr>
                <w:rFonts w:eastAsia="仿宋_GB2312"/>
                <w:kern w:val="0"/>
                <w:szCs w:val="21"/>
              </w:rPr>
              <w:t>编制数：机构编制部门核定批复的部门（单位）的人员编制数。</w:t>
            </w:r>
          </w:p>
        </w:tc>
        <w:tc>
          <w:tcPr>
            <w:tcW w:w="2107"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hint="eastAsia"/>
                <w:kern w:val="0"/>
                <w:szCs w:val="21"/>
              </w:rPr>
            </w:pPr>
            <w:r>
              <w:rPr>
                <w:kern w:val="0"/>
                <w:szCs w:val="21"/>
              </w:rPr>
              <w:t xml:space="preserve">　</w:t>
            </w:r>
            <w:r>
              <w:rPr>
                <w:rFonts w:hint="eastAsia"/>
                <w:kern w:val="0"/>
                <w:szCs w:val="21"/>
              </w:rPr>
              <w:t>8/11*100</w:t>
            </w:r>
            <w:r>
              <w:rPr>
                <w:rFonts w:hint="eastAsia"/>
                <w:kern w:val="0"/>
                <w:szCs w:val="21"/>
              </w:rPr>
              <w:t>＝</w:t>
            </w:r>
            <w:r>
              <w:rPr>
                <w:rFonts w:hint="eastAsia"/>
                <w:kern w:val="0"/>
                <w:szCs w:val="21"/>
              </w:rPr>
              <w:t>73</w:t>
            </w:r>
          </w:p>
          <w:p w:rsidR="009C1BDF" w:rsidRDefault="009C1BDF" w:rsidP="008E4025">
            <w:pPr>
              <w:widowControl/>
              <w:ind w:firstLineChars="300" w:firstLine="630"/>
              <w:jc w:val="left"/>
              <w:rPr>
                <w:kern w:val="0"/>
                <w:szCs w:val="21"/>
              </w:rPr>
            </w:pPr>
            <w:r>
              <w:rPr>
                <w:rFonts w:hint="eastAsia"/>
                <w:kern w:val="0"/>
                <w:szCs w:val="21"/>
              </w:rPr>
              <w:t>4</w:t>
            </w:r>
            <w:r>
              <w:rPr>
                <w:rFonts w:hint="eastAsia"/>
                <w:kern w:val="0"/>
                <w:szCs w:val="21"/>
              </w:rPr>
              <w:t>分</w:t>
            </w:r>
          </w:p>
        </w:tc>
      </w:tr>
      <w:tr w:rsidR="009C1BDF" w:rsidTr="008E4025">
        <w:trPr>
          <w:cantSplit/>
          <w:trHeight w:val="2207"/>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br/>
            </w:r>
            <w:r>
              <w:rPr>
                <w:rFonts w:eastAsia="仿宋_GB2312"/>
                <w:kern w:val="0"/>
                <w:szCs w:val="21"/>
              </w:rPr>
              <w:t>变动率</w:t>
            </w:r>
          </w:p>
        </w:tc>
        <w:tc>
          <w:tcPr>
            <w:tcW w:w="79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变动率</w:t>
            </w:r>
            <w:r>
              <w:rPr>
                <w:kern w:val="0"/>
                <w:szCs w:val="21"/>
              </w:rPr>
              <w:t>≦</w:t>
            </w:r>
            <w:r>
              <w:rPr>
                <w:rFonts w:eastAsia="仿宋_GB2312"/>
                <w:kern w:val="0"/>
                <w:szCs w:val="21"/>
              </w:rPr>
              <w:t>0,</w:t>
            </w:r>
            <w:r>
              <w:rPr>
                <w:rFonts w:eastAsia="仿宋_GB2312"/>
                <w:kern w:val="0"/>
                <w:szCs w:val="21"/>
              </w:rPr>
              <w:t>计</w:t>
            </w:r>
            <w:r>
              <w:rPr>
                <w:rFonts w:eastAsia="仿宋_GB2312"/>
                <w:kern w:val="0"/>
                <w:szCs w:val="21"/>
              </w:rPr>
              <w:t>4</w:t>
            </w:r>
            <w:r>
              <w:rPr>
                <w:rFonts w:eastAsia="仿宋_GB2312"/>
                <w:kern w:val="0"/>
                <w:szCs w:val="21"/>
              </w:rPr>
              <w:t>分；</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变动率＞</w:t>
            </w:r>
            <w:r>
              <w:rPr>
                <w:rFonts w:eastAsia="仿宋_GB2312"/>
                <w:kern w:val="0"/>
                <w:szCs w:val="21"/>
              </w:rPr>
              <w:t>0</w:t>
            </w:r>
            <w:r>
              <w:rPr>
                <w:rFonts w:eastAsia="仿宋_GB2312"/>
                <w:kern w:val="0"/>
                <w:szCs w:val="21"/>
              </w:rPr>
              <w:t>，每超过一个百分点扣</w:t>
            </w:r>
            <w:r>
              <w:rPr>
                <w:rFonts w:eastAsia="仿宋_GB2312"/>
                <w:kern w:val="0"/>
                <w:szCs w:val="21"/>
              </w:rPr>
              <w:t>0.4</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变动率</w:t>
            </w:r>
            <w:r>
              <w:rPr>
                <w:rFonts w:eastAsia="仿宋_GB2312"/>
                <w:kern w:val="0"/>
                <w:szCs w:val="21"/>
              </w:rPr>
              <w:t>=[</w:t>
            </w:r>
            <w:r>
              <w:rPr>
                <w:rFonts w:eastAsia="仿宋_GB2312"/>
                <w:kern w:val="0"/>
                <w:szCs w:val="21"/>
              </w:rPr>
              <w:t>（本年度</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总额</w:t>
            </w:r>
            <w:r>
              <w:rPr>
                <w:rFonts w:eastAsia="仿宋_GB2312"/>
                <w:kern w:val="0"/>
                <w:szCs w:val="21"/>
              </w:rPr>
              <w:t>-</w:t>
            </w:r>
            <w:r>
              <w:rPr>
                <w:rFonts w:eastAsia="仿宋_GB2312"/>
                <w:kern w:val="0"/>
                <w:szCs w:val="21"/>
              </w:rPr>
              <w:t>上年度</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总额）</w:t>
            </w:r>
            <w:r>
              <w:rPr>
                <w:rFonts w:eastAsia="仿宋_GB2312"/>
                <w:kern w:val="0"/>
                <w:szCs w:val="21"/>
              </w:rPr>
              <w:t>/</w:t>
            </w:r>
            <w:r>
              <w:rPr>
                <w:rFonts w:eastAsia="仿宋_GB2312"/>
                <w:kern w:val="0"/>
                <w:szCs w:val="21"/>
              </w:rPr>
              <w:t>上年度</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总额</w:t>
            </w:r>
            <w:r>
              <w:rPr>
                <w:rFonts w:eastAsia="仿宋_GB2312"/>
                <w:kern w:val="0"/>
                <w:szCs w:val="21"/>
              </w:rPr>
              <w:t>]×100%</w:t>
            </w:r>
            <w:r>
              <w:rPr>
                <w:rFonts w:eastAsia="仿宋_GB2312"/>
                <w:kern w:val="0"/>
                <w:szCs w:val="21"/>
              </w:rPr>
              <w:t>。</w:t>
            </w:r>
            <w:r>
              <w:rPr>
                <w:rFonts w:eastAsia="仿宋_GB2312"/>
                <w:kern w:val="0"/>
                <w:szCs w:val="21"/>
              </w:rPr>
              <w:br/>
              <w:t>“</w:t>
            </w:r>
            <w:r>
              <w:rPr>
                <w:rFonts w:eastAsia="仿宋_GB2312"/>
                <w:kern w:val="0"/>
                <w:szCs w:val="21"/>
              </w:rPr>
              <w:t>三公经费</w:t>
            </w:r>
            <w:r>
              <w:rPr>
                <w:rFonts w:eastAsia="仿宋_GB2312"/>
                <w:kern w:val="0"/>
                <w:szCs w:val="21"/>
              </w:rPr>
              <w:t>”</w:t>
            </w:r>
            <w:r>
              <w:rPr>
                <w:rFonts w:eastAsia="仿宋_GB2312"/>
                <w:kern w:val="0"/>
                <w:szCs w:val="21"/>
              </w:rPr>
              <w:t>：指政府部门人员因公出国（境）经费、公务车购置及运行费、公务招待费产生的消费。</w:t>
            </w:r>
          </w:p>
        </w:tc>
        <w:tc>
          <w:tcPr>
            <w:tcW w:w="2107"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hint="eastAsia"/>
                <w:kern w:val="0"/>
                <w:szCs w:val="21"/>
              </w:rPr>
            </w:pPr>
            <w:r>
              <w:rPr>
                <w:kern w:val="0"/>
                <w:szCs w:val="21"/>
              </w:rPr>
              <w:t xml:space="preserve">　</w:t>
            </w:r>
            <w:r>
              <w:rPr>
                <w:rFonts w:hint="eastAsia"/>
                <w:kern w:val="0"/>
                <w:szCs w:val="21"/>
              </w:rPr>
              <w:t>29500-29850/29850*100%</w:t>
            </w:r>
            <w:r>
              <w:rPr>
                <w:rFonts w:hint="eastAsia"/>
                <w:kern w:val="0"/>
                <w:szCs w:val="21"/>
              </w:rPr>
              <w:t>＝</w:t>
            </w:r>
            <w:r>
              <w:rPr>
                <w:rFonts w:eastAsia="仿宋_GB2312"/>
                <w:kern w:val="0"/>
                <w:szCs w:val="21"/>
              </w:rPr>
              <w:t>＞</w:t>
            </w:r>
            <w:r>
              <w:rPr>
                <w:rFonts w:eastAsia="仿宋_GB2312"/>
                <w:kern w:val="0"/>
                <w:szCs w:val="21"/>
              </w:rPr>
              <w:t>0</w:t>
            </w:r>
          </w:p>
          <w:p w:rsidR="009C1BDF" w:rsidRDefault="009C1BDF" w:rsidP="008E4025">
            <w:pPr>
              <w:widowControl/>
              <w:ind w:firstLineChars="300" w:firstLine="630"/>
              <w:jc w:val="left"/>
              <w:rPr>
                <w:kern w:val="0"/>
                <w:szCs w:val="21"/>
              </w:rPr>
            </w:pPr>
            <w:r>
              <w:rPr>
                <w:rFonts w:hint="eastAsia"/>
                <w:kern w:val="0"/>
                <w:szCs w:val="21"/>
              </w:rPr>
              <w:t>4</w:t>
            </w:r>
            <w:r>
              <w:rPr>
                <w:rFonts w:hint="eastAsia"/>
                <w:kern w:val="0"/>
                <w:szCs w:val="21"/>
              </w:rPr>
              <w:t>分</w:t>
            </w:r>
          </w:p>
        </w:tc>
      </w:tr>
      <w:tr w:rsidR="009C1BDF" w:rsidTr="008E4025">
        <w:trPr>
          <w:cantSplit/>
          <w:trHeight w:val="242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重点支出</w:t>
            </w:r>
            <w:r>
              <w:rPr>
                <w:rFonts w:eastAsia="仿宋_GB2312"/>
                <w:kern w:val="0"/>
                <w:szCs w:val="21"/>
              </w:rPr>
              <w:br/>
            </w:r>
            <w:r>
              <w:rPr>
                <w:rFonts w:eastAsia="仿宋_GB2312"/>
                <w:kern w:val="0"/>
                <w:szCs w:val="21"/>
              </w:rPr>
              <w:t>安排率</w:t>
            </w:r>
          </w:p>
        </w:tc>
        <w:tc>
          <w:tcPr>
            <w:tcW w:w="79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r>
              <w:rPr>
                <w:rFonts w:eastAsia="仿宋_GB2312"/>
                <w:kern w:val="0"/>
                <w:szCs w:val="21"/>
              </w:rPr>
              <w:t>重点支出安排率</w:t>
            </w:r>
            <w:r>
              <w:rPr>
                <w:rFonts w:eastAsia="仿宋_GB2312"/>
                <w:kern w:val="0"/>
                <w:szCs w:val="21"/>
              </w:rPr>
              <w:t>≥90%</w:t>
            </w:r>
            <w:r>
              <w:rPr>
                <w:rFonts w:eastAsia="仿宋_GB2312"/>
                <w:kern w:val="0"/>
                <w:szCs w:val="21"/>
              </w:rPr>
              <w:t>，计</w:t>
            </w:r>
            <w:r>
              <w:rPr>
                <w:rFonts w:eastAsia="仿宋_GB2312"/>
                <w:kern w:val="0"/>
                <w:szCs w:val="21"/>
              </w:rPr>
              <w:t>4</w:t>
            </w:r>
            <w:r>
              <w:rPr>
                <w:rFonts w:eastAsia="仿宋_GB2312"/>
                <w:kern w:val="0"/>
                <w:szCs w:val="21"/>
              </w:rPr>
              <w:t>分；</w:t>
            </w:r>
            <w:r>
              <w:rPr>
                <w:rFonts w:eastAsia="仿宋_GB2312"/>
                <w:kern w:val="0"/>
                <w:szCs w:val="21"/>
              </w:rPr>
              <w:br/>
              <w:t>80%</w:t>
            </w:r>
            <w:r>
              <w:rPr>
                <w:rFonts w:eastAsia="仿宋_GB2312"/>
                <w:kern w:val="0"/>
                <w:szCs w:val="21"/>
              </w:rPr>
              <w:t>（含）</w:t>
            </w:r>
            <w:r>
              <w:rPr>
                <w:rFonts w:eastAsia="仿宋_GB2312"/>
                <w:kern w:val="0"/>
                <w:szCs w:val="21"/>
              </w:rPr>
              <w:t>-90%</w:t>
            </w:r>
            <w:r>
              <w:rPr>
                <w:rFonts w:eastAsia="仿宋_GB2312"/>
                <w:kern w:val="0"/>
                <w:szCs w:val="21"/>
              </w:rPr>
              <w:t>，计</w:t>
            </w:r>
            <w:r>
              <w:rPr>
                <w:rFonts w:eastAsia="仿宋_GB2312"/>
                <w:kern w:val="0"/>
                <w:szCs w:val="21"/>
              </w:rPr>
              <w:t>3</w:t>
            </w:r>
            <w:r>
              <w:rPr>
                <w:rFonts w:eastAsia="仿宋_GB2312"/>
                <w:kern w:val="0"/>
                <w:szCs w:val="21"/>
              </w:rPr>
              <w:t>分；</w:t>
            </w:r>
            <w:r>
              <w:rPr>
                <w:rFonts w:eastAsia="仿宋_GB2312"/>
                <w:kern w:val="0"/>
                <w:szCs w:val="21"/>
              </w:rPr>
              <w:br/>
              <w:t>70%</w:t>
            </w:r>
            <w:r>
              <w:rPr>
                <w:rFonts w:eastAsia="仿宋_GB2312"/>
                <w:kern w:val="0"/>
                <w:szCs w:val="21"/>
              </w:rPr>
              <w:t>（含）</w:t>
            </w:r>
            <w:r>
              <w:rPr>
                <w:rFonts w:eastAsia="仿宋_GB2312"/>
                <w:kern w:val="0"/>
                <w:szCs w:val="21"/>
              </w:rPr>
              <w:t>-80%</w:t>
            </w:r>
            <w:r>
              <w:rPr>
                <w:rFonts w:eastAsia="仿宋_GB2312"/>
                <w:kern w:val="0"/>
                <w:szCs w:val="21"/>
              </w:rPr>
              <w:t>，计</w:t>
            </w:r>
            <w:r>
              <w:rPr>
                <w:rFonts w:eastAsia="仿宋_GB2312"/>
                <w:kern w:val="0"/>
                <w:szCs w:val="21"/>
              </w:rPr>
              <w:t>2</w:t>
            </w:r>
            <w:r>
              <w:rPr>
                <w:rFonts w:eastAsia="仿宋_GB2312"/>
                <w:kern w:val="0"/>
                <w:szCs w:val="21"/>
              </w:rPr>
              <w:t>分；</w:t>
            </w:r>
            <w:r>
              <w:rPr>
                <w:rFonts w:eastAsia="仿宋_GB2312"/>
                <w:kern w:val="0"/>
                <w:szCs w:val="21"/>
              </w:rPr>
              <w:br/>
              <w:t>60%</w:t>
            </w:r>
            <w:r>
              <w:rPr>
                <w:rFonts w:eastAsia="仿宋_GB2312"/>
                <w:kern w:val="0"/>
                <w:szCs w:val="21"/>
              </w:rPr>
              <w:t>（含）</w:t>
            </w:r>
            <w:r>
              <w:rPr>
                <w:rFonts w:eastAsia="仿宋_GB2312"/>
                <w:kern w:val="0"/>
                <w:szCs w:val="21"/>
              </w:rPr>
              <w:t>-70%</w:t>
            </w:r>
            <w:r>
              <w:rPr>
                <w:rFonts w:eastAsia="仿宋_GB2312"/>
                <w:kern w:val="0"/>
                <w:szCs w:val="21"/>
              </w:rPr>
              <w:t>，计</w:t>
            </w:r>
            <w:r>
              <w:rPr>
                <w:rFonts w:eastAsia="仿宋_GB2312"/>
                <w:kern w:val="0"/>
                <w:szCs w:val="21"/>
              </w:rPr>
              <w:t>1</w:t>
            </w:r>
            <w:r>
              <w:rPr>
                <w:rFonts w:eastAsia="仿宋_GB2312"/>
                <w:kern w:val="0"/>
                <w:szCs w:val="21"/>
              </w:rPr>
              <w:t>分；</w:t>
            </w:r>
            <w:r>
              <w:rPr>
                <w:rFonts w:eastAsia="仿宋_GB2312"/>
                <w:kern w:val="0"/>
                <w:szCs w:val="21"/>
              </w:rPr>
              <w:br/>
            </w:r>
            <w:r>
              <w:rPr>
                <w:rFonts w:eastAsia="仿宋_GB2312"/>
                <w:kern w:val="0"/>
                <w:szCs w:val="21"/>
              </w:rPr>
              <w:t>低于</w:t>
            </w:r>
            <w:r>
              <w:rPr>
                <w:rFonts w:eastAsia="仿宋_GB2312"/>
                <w:kern w:val="0"/>
                <w:szCs w:val="21"/>
              </w:rPr>
              <w:t>60%</w:t>
            </w:r>
            <w:r>
              <w:rPr>
                <w:rFonts w:eastAsia="仿宋_GB2312"/>
                <w:kern w:val="0"/>
                <w:szCs w:val="21"/>
              </w:rPr>
              <w:t>不得分。</w:t>
            </w:r>
          </w:p>
        </w:tc>
        <w:tc>
          <w:tcPr>
            <w:tcW w:w="3432"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r>
              <w:rPr>
                <w:rFonts w:eastAsia="仿宋_GB2312"/>
                <w:kern w:val="0"/>
                <w:szCs w:val="21"/>
              </w:rPr>
              <w:t>重点支出安排率</w:t>
            </w:r>
            <w:r>
              <w:rPr>
                <w:rFonts w:eastAsia="仿宋_GB2312"/>
                <w:kern w:val="0"/>
                <w:szCs w:val="21"/>
              </w:rPr>
              <w:t>=</w:t>
            </w:r>
            <w:r>
              <w:rPr>
                <w:rFonts w:eastAsia="仿宋_GB2312"/>
                <w:kern w:val="0"/>
                <w:szCs w:val="21"/>
              </w:rPr>
              <w:t>（重点项目支出</w:t>
            </w:r>
            <w:r>
              <w:rPr>
                <w:rFonts w:eastAsia="仿宋_GB2312"/>
                <w:kern w:val="0"/>
                <w:szCs w:val="21"/>
              </w:rPr>
              <w:t>/</w:t>
            </w:r>
            <w:r>
              <w:rPr>
                <w:rFonts w:eastAsia="仿宋_GB2312"/>
                <w:kern w:val="0"/>
                <w:szCs w:val="21"/>
              </w:rPr>
              <w:t>项目总支出）</w:t>
            </w:r>
            <w:r>
              <w:rPr>
                <w:rFonts w:eastAsia="仿宋_GB2312"/>
                <w:kern w:val="0"/>
                <w:szCs w:val="21"/>
              </w:rPr>
              <w:t>×100%</w:t>
            </w:r>
            <w:r>
              <w:rPr>
                <w:rFonts w:eastAsia="仿宋_GB2312"/>
                <w:kern w:val="0"/>
                <w:szCs w:val="21"/>
              </w:rPr>
              <w:br/>
            </w:r>
            <w:r>
              <w:rPr>
                <w:rFonts w:eastAsia="仿宋_GB2312"/>
                <w:kern w:val="0"/>
                <w:szCs w:val="21"/>
              </w:rPr>
              <w:t>重点项目支出：市委、市政府确定的为民办实事和部门重点工程与重点工作支出。</w:t>
            </w:r>
            <w:r>
              <w:rPr>
                <w:rFonts w:eastAsia="仿宋_GB2312"/>
                <w:kern w:val="0"/>
                <w:szCs w:val="21"/>
              </w:rPr>
              <w:br/>
            </w:r>
            <w:r>
              <w:rPr>
                <w:rFonts w:eastAsia="仿宋_GB2312"/>
                <w:kern w:val="0"/>
                <w:szCs w:val="21"/>
              </w:rPr>
              <w:t>项目总支出：部门（单位）年度预算安排的项目支出总额。</w:t>
            </w:r>
          </w:p>
        </w:tc>
        <w:tc>
          <w:tcPr>
            <w:tcW w:w="2107"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kern w:val="0"/>
                <w:szCs w:val="21"/>
              </w:rPr>
            </w:pPr>
            <w:r>
              <w:rPr>
                <w:kern w:val="0"/>
                <w:szCs w:val="21"/>
              </w:rPr>
              <w:t xml:space="preserve">　</w:t>
            </w:r>
            <w:r>
              <w:rPr>
                <w:rFonts w:hint="eastAsia"/>
                <w:kern w:val="0"/>
                <w:szCs w:val="21"/>
              </w:rPr>
              <w:t xml:space="preserve">    4</w:t>
            </w:r>
            <w:r>
              <w:rPr>
                <w:rFonts w:hint="eastAsia"/>
                <w:kern w:val="0"/>
                <w:szCs w:val="21"/>
              </w:rPr>
              <w:t>分</w:t>
            </w:r>
          </w:p>
        </w:tc>
      </w:tr>
      <w:tr w:rsidR="009C1BDF" w:rsidTr="008E4025">
        <w:trPr>
          <w:cantSplit/>
          <w:trHeight w:val="2013"/>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C1BDF" w:rsidRDefault="009C1BDF" w:rsidP="008E4025">
            <w:pPr>
              <w:widowControl/>
              <w:jc w:val="center"/>
              <w:rPr>
                <w:rFonts w:eastAsia="仿宋_GB2312"/>
                <w:kern w:val="0"/>
                <w:szCs w:val="21"/>
              </w:rPr>
            </w:pPr>
            <w:r>
              <w:rPr>
                <w:rFonts w:eastAsia="仿宋_GB2312"/>
                <w:kern w:val="0"/>
                <w:szCs w:val="21"/>
              </w:rPr>
              <w:lastRenderedPageBreak/>
              <w:t>过</w:t>
            </w:r>
            <w:r>
              <w:rPr>
                <w:rFonts w:eastAsia="仿宋_GB2312"/>
                <w:kern w:val="0"/>
                <w:szCs w:val="21"/>
              </w:rPr>
              <w:t xml:space="preserve">    </w:t>
            </w:r>
            <w:r>
              <w:rPr>
                <w:rFonts w:eastAsia="仿宋_GB2312"/>
                <w:kern w:val="0"/>
                <w:szCs w:val="21"/>
              </w:rPr>
              <w:t>程</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预算执行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16</w:t>
            </w:r>
          </w:p>
        </w:tc>
        <w:tc>
          <w:tcPr>
            <w:tcW w:w="133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预算调整率</w:t>
            </w:r>
          </w:p>
        </w:tc>
        <w:tc>
          <w:tcPr>
            <w:tcW w:w="79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r>
              <w:rPr>
                <w:rFonts w:eastAsia="仿宋_GB2312"/>
                <w:kern w:val="0"/>
                <w:szCs w:val="21"/>
              </w:rPr>
              <w:t>预算调整率</w:t>
            </w:r>
            <w:r>
              <w:rPr>
                <w:rFonts w:eastAsia="仿宋_GB2312"/>
                <w:kern w:val="0"/>
                <w:szCs w:val="21"/>
              </w:rPr>
              <w:t>=0</w:t>
            </w:r>
            <w:r>
              <w:rPr>
                <w:rFonts w:eastAsia="仿宋_GB2312"/>
                <w:kern w:val="0"/>
                <w:szCs w:val="21"/>
              </w:rPr>
              <w:t>，计</w:t>
            </w:r>
            <w:r>
              <w:rPr>
                <w:rFonts w:eastAsia="仿宋_GB2312"/>
                <w:kern w:val="0"/>
                <w:szCs w:val="21"/>
              </w:rPr>
              <w:t>4</w:t>
            </w:r>
            <w:r>
              <w:rPr>
                <w:rFonts w:eastAsia="仿宋_GB2312"/>
                <w:kern w:val="0"/>
                <w:szCs w:val="21"/>
              </w:rPr>
              <w:t>分；</w:t>
            </w:r>
            <w:r>
              <w:rPr>
                <w:rFonts w:eastAsia="仿宋_GB2312"/>
                <w:kern w:val="0"/>
                <w:szCs w:val="21"/>
              </w:rPr>
              <w:br/>
              <w:t>0-10%</w:t>
            </w:r>
            <w:r>
              <w:rPr>
                <w:rFonts w:eastAsia="仿宋_GB2312"/>
                <w:kern w:val="0"/>
                <w:szCs w:val="21"/>
              </w:rPr>
              <w:t>（含），计</w:t>
            </w:r>
            <w:r>
              <w:rPr>
                <w:rFonts w:eastAsia="仿宋_GB2312"/>
                <w:kern w:val="0"/>
                <w:szCs w:val="21"/>
              </w:rPr>
              <w:t>3</w:t>
            </w:r>
            <w:r>
              <w:rPr>
                <w:rFonts w:eastAsia="仿宋_GB2312"/>
                <w:kern w:val="0"/>
                <w:szCs w:val="21"/>
              </w:rPr>
              <w:t>分；</w:t>
            </w:r>
            <w:r>
              <w:rPr>
                <w:rFonts w:eastAsia="仿宋_GB2312"/>
                <w:kern w:val="0"/>
                <w:szCs w:val="21"/>
              </w:rPr>
              <w:br/>
              <w:t>10-20%</w:t>
            </w:r>
            <w:r>
              <w:rPr>
                <w:rFonts w:eastAsia="仿宋_GB2312"/>
                <w:kern w:val="0"/>
                <w:szCs w:val="21"/>
              </w:rPr>
              <w:t>（含），计</w:t>
            </w:r>
            <w:r>
              <w:rPr>
                <w:rFonts w:eastAsia="仿宋_GB2312"/>
                <w:kern w:val="0"/>
                <w:szCs w:val="21"/>
              </w:rPr>
              <w:t>2</w:t>
            </w:r>
            <w:r>
              <w:rPr>
                <w:rFonts w:eastAsia="仿宋_GB2312"/>
                <w:kern w:val="0"/>
                <w:szCs w:val="21"/>
              </w:rPr>
              <w:t>分；</w:t>
            </w:r>
            <w:r>
              <w:rPr>
                <w:rFonts w:eastAsia="仿宋_GB2312"/>
                <w:kern w:val="0"/>
                <w:szCs w:val="21"/>
              </w:rPr>
              <w:br/>
              <w:t>20-30%</w:t>
            </w:r>
            <w:r>
              <w:rPr>
                <w:rFonts w:eastAsia="仿宋_GB2312"/>
                <w:kern w:val="0"/>
                <w:szCs w:val="21"/>
              </w:rPr>
              <w:t>（含），计</w:t>
            </w:r>
            <w:r>
              <w:rPr>
                <w:rFonts w:eastAsia="仿宋_GB2312"/>
                <w:kern w:val="0"/>
                <w:szCs w:val="21"/>
              </w:rPr>
              <w:t>1</w:t>
            </w:r>
            <w:r>
              <w:rPr>
                <w:rFonts w:eastAsia="仿宋_GB2312"/>
                <w:kern w:val="0"/>
                <w:szCs w:val="21"/>
              </w:rPr>
              <w:t>分；</w:t>
            </w:r>
            <w:r>
              <w:rPr>
                <w:rFonts w:eastAsia="仿宋_GB2312"/>
                <w:kern w:val="0"/>
                <w:szCs w:val="21"/>
              </w:rPr>
              <w:br/>
            </w:r>
            <w:r>
              <w:rPr>
                <w:rFonts w:eastAsia="仿宋_GB2312"/>
                <w:kern w:val="0"/>
                <w:szCs w:val="21"/>
              </w:rPr>
              <w:t>大于</w:t>
            </w:r>
            <w:r>
              <w:rPr>
                <w:rFonts w:eastAsia="仿宋_GB2312"/>
                <w:kern w:val="0"/>
                <w:szCs w:val="21"/>
              </w:rPr>
              <w:t>30%</w:t>
            </w:r>
            <w:r>
              <w:rPr>
                <w:rFonts w:eastAsia="仿宋_GB2312"/>
                <w:kern w:val="0"/>
                <w:szCs w:val="21"/>
              </w:rPr>
              <w:t>不得分。</w:t>
            </w:r>
          </w:p>
        </w:tc>
        <w:tc>
          <w:tcPr>
            <w:tcW w:w="3432"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r>
              <w:rPr>
                <w:rFonts w:eastAsia="仿宋_GB2312"/>
                <w:kern w:val="0"/>
                <w:szCs w:val="21"/>
              </w:rPr>
              <w:t>预算调整率</w:t>
            </w:r>
            <w:r>
              <w:rPr>
                <w:rFonts w:eastAsia="仿宋_GB2312"/>
                <w:kern w:val="0"/>
                <w:szCs w:val="21"/>
              </w:rPr>
              <w:t>=</w:t>
            </w:r>
            <w:r>
              <w:rPr>
                <w:rFonts w:eastAsia="仿宋_GB2312"/>
                <w:kern w:val="0"/>
                <w:szCs w:val="21"/>
              </w:rPr>
              <w:t>（预算调整数</w:t>
            </w:r>
            <w:r>
              <w:rPr>
                <w:rFonts w:eastAsia="仿宋_GB2312"/>
                <w:kern w:val="0"/>
                <w:szCs w:val="21"/>
              </w:rPr>
              <w:t>/</w:t>
            </w:r>
            <w:r>
              <w:rPr>
                <w:rFonts w:eastAsia="仿宋_GB2312"/>
                <w:kern w:val="0"/>
                <w:szCs w:val="21"/>
              </w:rPr>
              <w:t>预算数）</w:t>
            </w:r>
            <w:r>
              <w:rPr>
                <w:rFonts w:eastAsia="仿宋_GB2312"/>
                <w:kern w:val="0"/>
                <w:szCs w:val="21"/>
              </w:rPr>
              <w:t>×100%</w:t>
            </w:r>
            <w:r>
              <w:rPr>
                <w:rFonts w:eastAsia="仿宋_GB2312"/>
                <w:kern w:val="0"/>
                <w:szCs w:val="21"/>
              </w:rPr>
              <w:t>。</w:t>
            </w:r>
            <w:r>
              <w:rPr>
                <w:rFonts w:eastAsia="仿宋_GB2312"/>
                <w:kern w:val="0"/>
                <w:szCs w:val="21"/>
              </w:rPr>
              <w:br/>
            </w:r>
            <w:r>
              <w:rPr>
                <w:rFonts w:eastAsia="仿宋_GB2312"/>
                <w:kern w:val="0"/>
                <w:szCs w:val="21"/>
              </w:rPr>
              <w:t>预算调整数：部门（单位）在本年度内涉及预算的追加、追减或结构调整的资金总和（因落实国家政策，发生不可抗力、上级部门或本级党委政府临时交办而产生的调整除外）。</w:t>
            </w:r>
          </w:p>
        </w:tc>
        <w:tc>
          <w:tcPr>
            <w:tcW w:w="2107"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hint="eastAsia"/>
                <w:kern w:val="0"/>
                <w:szCs w:val="21"/>
              </w:rPr>
            </w:pPr>
            <w:r>
              <w:rPr>
                <w:kern w:val="0"/>
                <w:szCs w:val="21"/>
              </w:rPr>
              <w:t xml:space="preserve">　</w:t>
            </w:r>
            <w:r>
              <w:rPr>
                <w:rFonts w:hint="eastAsia"/>
                <w:kern w:val="0"/>
                <w:szCs w:val="21"/>
              </w:rPr>
              <w:t>260.64/161.9*100%</w:t>
            </w:r>
            <w:r>
              <w:rPr>
                <w:rFonts w:hint="eastAsia"/>
                <w:kern w:val="0"/>
                <w:szCs w:val="21"/>
              </w:rPr>
              <w:t>＝</w:t>
            </w:r>
            <w:r>
              <w:rPr>
                <w:rFonts w:hint="eastAsia"/>
                <w:kern w:val="0"/>
                <w:szCs w:val="21"/>
              </w:rPr>
              <w:t>60%</w:t>
            </w:r>
          </w:p>
          <w:p w:rsidR="009C1BDF" w:rsidRDefault="009C1BDF" w:rsidP="008E4025">
            <w:pPr>
              <w:widowControl/>
              <w:ind w:firstLineChars="300" w:firstLine="630"/>
              <w:jc w:val="left"/>
              <w:rPr>
                <w:kern w:val="0"/>
                <w:szCs w:val="21"/>
              </w:rPr>
            </w:pPr>
            <w:r>
              <w:rPr>
                <w:rFonts w:hint="eastAsia"/>
                <w:kern w:val="0"/>
                <w:szCs w:val="21"/>
              </w:rPr>
              <w:t>0</w:t>
            </w:r>
            <w:r>
              <w:rPr>
                <w:rFonts w:hint="eastAsia"/>
                <w:kern w:val="0"/>
                <w:szCs w:val="21"/>
              </w:rPr>
              <w:t>分</w:t>
            </w:r>
          </w:p>
        </w:tc>
      </w:tr>
      <w:tr w:rsidR="009C1BDF" w:rsidTr="008E4025">
        <w:trPr>
          <w:cantSplit/>
          <w:trHeight w:val="1523"/>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tc>
        <w:tc>
          <w:tcPr>
            <w:tcW w:w="775"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tc>
        <w:tc>
          <w:tcPr>
            <w:tcW w:w="426"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tc>
        <w:tc>
          <w:tcPr>
            <w:tcW w:w="133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支出进度</w:t>
            </w:r>
          </w:p>
        </w:tc>
        <w:tc>
          <w:tcPr>
            <w:tcW w:w="79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r>
              <w:rPr>
                <w:rFonts w:eastAsia="仿宋_GB2312"/>
                <w:kern w:val="0"/>
                <w:szCs w:val="21"/>
              </w:rPr>
              <w:t>单位基本支出和业务性专项应按季度使用，项目资金的支出应与实施进度一致。每发现一项资金未按进度支出使用扣</w:t>
            </w:r>
            <w:r>
              <w:rPr>
                <w:rFonts w:eastAsia="仿宋_GB2312"/>
                <w:kern w:val="0"/>
                <w:szCs w:val="21"/>
              </w:rPr>
              <w:t>0.5</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ind w:firstLineChars="200" w:firstLine="420"/>
              <w:jc w:val="left"/>
              <w:rPr>
                <w:kern w:val="0"/>
                <w:szCs w:val="21"/>
              </w:rPr>
            </w:pPr>
            <w:r>
              <w:rPr>
                <w:kern w:val="0"/>
                <w:szCs w:val="21"/>
              </w:rPr>
              <w:t xml:space="preserve">　</w:t>
            </w:r>
            <w:r>
              <w:rPr>
                <w:rFonts w:hint="eastAsia"/>
                <w:kern w:val="0"/>
                <w:szCs w:val="21"/>
              </w:rPr>
              <w:t>4</w:t>
            </w:r>
            <w:r>
              <w:rPr>
                <w:rFonts w:hint="eastAsia"/>
                <w:kern w:val="0"/>
                <w:szCs w:val="21"/>
              </w:rPr>
              <w:t>分</w:t>
            </w:r>
          </w:p>
        </w:tc>
      </w:tr>
      <w:tr w:rsidR="009C1BDF" w:rsidTr="008E4025">
        <w:trPr>
          <w:cantSplit/>
          <w:trHeight w:val="135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资金结余</w:t>
            </w:r>
          </w:p>
        </w:tc>
        <w:tc>
          <w:tcPr>
            <w:tcW w:w="79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r>
              <w:rPr>
                <w:rFonts w:eastAsia="仿宋_GB2312"/>
                <w:kern w:val="0"/>
                <w:szCs w:val="21"/>
              </w:rPr>
              <w:t>当年无结余，</w:t>
            </w:r>
            <w:r>
              <w:rPr>
                <w:rFonts w:eastAsia="仿宋_GB2312"/>
                <w:kern w:val="0"/>
                <w:szCs w:val="21"/>
              </w:rPr>
              <w:t>4</w:t>
            </w:r>
            <w:r>
              <w:rPr>
                <w:rFonts w:eastAsia="仿宋_GB2312"/>
                <w:kern w:val="0"/>
                <w:szCs w:val="21"/>
              </w:rPr>
              <w:t>分；</w:t>
            </w:r>
            <w:r>
              <w:rPr>
                <w:rFonts w:eastAsia="仿宋_GB2312"/>
                <w:kern w:val="0"/>
                <w:szCs w:val="21"/>
              </w:rPr>
              <w:br/>
            </w:r>
            <w:r>
              <w:rPr>
                <w:rFonts w:eastAsia="仿宋_GB2312"/>
                <w:kern w:val="0"/>
                <w:szCs w:val="21"/>
              </w:rPr>
              <w:t>当年有结余，但不超过上年结转，</w:t>
            </w:r>
            <w:r>
              <w:rPr>
                <w:rFonts w:eastAsia="仿宋_GB2312"/>
                <w:kern w:val="0"/>
                <w:szCs w:val="21"/>
              </w:rPr>
              <w:t>3</w:t>
            </w:r>
            <w:r>
              <w:rPr>
                <w:rFonts w:eastAsia="仿宋_GB2312"/>
                <w:kern w:val="0"/>
                <w:szCs w:val="21"/>
              </w:rPr>
              <w:t>分；</w:t>
            </w:r>
            <w:r>
              <w:rPr>
                <w:rFonts w:eastAsia="仿宋_GB2312"/>
                <w:kern w:val="0"/>
                <w:szCs w:val="21"/>
              </w:rPr>
              <w:br/>
            </w:r>
            <w:r>
              <w:rPr>
                <w:rFonts w:eastAsia="仿宋_GB2312"/>
                <w:kern w:val="0"/>
                <w:szCs w:val="21"/>
              </w:rPr>
              <w:t>当年结余超过上年结转，不得分。</w:t>
            </w:r>
          </w:p>
        </w:tc>
        <w:tc>
          <w:tcPr>
            <w:tcW w:w="3432"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ind w:firstLineChars="200" w:firstLine="420"/>
              <w:jc w:val="left"/>
              <w:rPr>
                <w:kern w:val="0"/>
                <w:szCs w:val="21"/>
              </w:rPr>
            </w:pPr>
            <w:r>
              <w:rPr>
                <w:kern w:val="0"/>
                <w:szCs w:val="21"/>
              </w:rPr>
              <w:t xml:space="preserve">　</w:t>
            </w:r>
            <w:r>
              <w:rPr>
                <w:rFonts w:hint="eastAsia"/>
                <w:kern w:val="0"/>
                <w:szCs w:val="21"/>
              </w:rPr>
              <w:t>4</w:t>
            </w:r>
            <w:r>
              <w:rPr>
                <w:rFonts w:hint="eastAsia"/>
                <w:kern w:val="0"/>
                <w:szCs w:val="21"/>
              </w:rPr>
              <w:t>分</w:t>
            </w:r>
          </w:p>
        </w:tc>
      </w:tr>
      <w:tr w:rsidR="009C1BDF" w:rsidTr="008E4025">
        <w:trPr>
          <w:cantSplit/>
          <w:trHeight w:val="1331"/>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br/>
            </w:r>
            <w:r>
              <w:rPr>
                <w:rFonts w:eastAsia="仿宋_GB2312"/>
                <w:kern w:val="0"/>
                <w:szCs w:val="21"/>
              </w:rPr>
              <w:t>控制率</w:t>
            </w:r>
          </w:p>
        </w:tc>
        <w:tc>
          <w:tcPr>
            <w:tcW w:w="79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r>
              <w:rPr>
                <w:rFonts w:eastAsia="仿宋_GB2312"/>
                <w:kern w:val="0"/>
                <w:szCs w:val="21"/>
              </w:rPr>
              <w:t>以</w:t>
            </w:r>
            <w:r>
              <w:rPr>
                <w:rFonts w:eastAsia="仿宋_GB2312"/>
                <w:kern w:val="0"/>
                <w:szCs w:val="21"/>
              </w:rPr>
              <w:t>100%</w:t>
            </w:r>
            <w:r>
              <w:rPr>
                <w:rFonts w:eastAsia="仿宋_GB2312"/>
                <w:kern w:val="0"/>
                <w:szCs w:val="21"/>
              </w:rPr>
              <w:t>为标准。三</w:t>
            </w:r>
            <w:proofErr w:type="gramStart"/>
            <w:r>
              <w:rPr>
                <w:rFonts w:eastAsia="仿宋_GB2312"/>
                <w:kern w:val="0"/>
                <w:szCs w:val="21"/>
              </w:rPr>
              <w:t>公经费</w:t>
            </w:r>
            <w:proofErr w:type="gramEnd"/>
            <w:r>
              <w:rPr>
                <w:rFonts w:eastAsia="仿宋_GB2312"/>
                <w:kern w:val="0"/>
                <w:szCs w:val="21"/>
              </w:rPr>
              <w:t>控制率</w:t>
            </w:r>
            <w:r>
              <w:rPr>
                <w:kern w:val="0"/>
                <w:szCs w:val="21"/>
              </w:rPr>
              <w:t>≦</w:t>
            </w:r>
            <w:r>
              <w:rPr>
                <w:rFonts w:eastAsia="仿宋_GB2312"/>
                <w:kern w:val="0"/>
                <w:szCs w:val="21"/>
              </w:rPr>
              <w:t>100%</w:t>
            </w:r>
            <w:r>
              <w:rPr>
                <w:rFonts w:eastAsia="仿宋_GB2312"/>
                <w:kern w:val="0"/>
                <w:szCs w:val="21"/>
              </w:rPr>
              <w:t>，计</w:t>
            </w:r>
            <w:r>
              <w:rPr>
                <w:rFonts w:eastAsia="仿宋_GB2312"/>
                <w:kern w:val="0"/>
                <w:szCs w:val="21"/>
              </w:rPr>
              <w:t>4</w:t>
            </w:r>
            <w:r>
              <w:rPr>
                <w:rFonts w:eastAsia="仿宋_GB2312"/>
                <w:kern w:val="0"/>
                <w:szCs w:val="21"/>
              </w:rPr>
              <w:t>分；每超过一个百分点扣</w:t>
            </w:r>
            <w:r>
              <w:rPr>
                <w:rFonts w:eastAsia="仿宋_GB2312"/>
                <w:kern w:val="0"/>
                <w:szCs w:val="21"/>
              </w:rPr>
              <w:t>1</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控制率</w:t>
            </w:r>
            <w:r>
              <w:rPr>
                <w:rFonts w:eastAsia="仿宋_GB2312"/>
                <w:kern w:val="0"/>
                <w:szCs w:val="21"/>
              </w:rPr>
              <w:t>=</w:t>
            </w:r>
            <w:r>
              <w:rPr>
                <w:rFonts w:eastAsia="仿宋_GB2312"/>
                <w:kern w:val="0"/>
                <w:szCs w:val="21"/>
              </w:rPr>
              <w:t>（</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实际支出数</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预算安排数）</w:t>
            </w:r>
            <w:r>
              <w:rPr>
                <w:rFonts w:eastAsia="仿宋_GB2312"/>
                <w:kern w:val="0"/>
                <w:szCs w:val="21"/>
              </w:rPr>
              <w:t>×100%</w:t>
            </w:r>
            <w:r>
              <w:rPr>
                <w:rFonts w:eastAsia="仿宋_GB2312"/>
                <w:kern w:val="0"/>
                <w:szCs w:val="21"/>
              </w:rPr>
              <w:t>。</w:t>
            </w:r>
          </w:p>
        </w:tc>
        <w:tc>
          <w:tcPr>
            <w:tcW w:w="2107"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hint="eastAsia"/>
                <w:kern w:val="0"/>
                <w:szCs w:val="21"/>
              </w:rPr>
            </w:pPr>
            <w:r>
              <w:rPr>
                <w:kern w:val="0"/>
                <w:szCs w:val="21"/>
              </w:rPr>
              <w:t xml:space="preserve">　　</w:t>
            </w:r>
            <w:r>
              <w:rPr>
                <w:rFonts w:hint="eastAsia"/>
                <w:kern w:val="0"/>
                <w:szCs w:val="21"/>
              </w:rPr>
              <w:t>30000-29500</w:t>
            </w:r>
            <w:r>
              <w:rPr>
                <w:rFonts w:hint="eastAsia"/>
                <w:kern w:val="0"/>
                <w:szCs w:val="21"/>
              </w:rPr>
              <w:t>＝</w:t>
            </w:r>
            <w:r>
              <w:rPr>
                <w:rFonts w:hint="eastAsia"/>
                <w:kern w:val="0"/>
                <w:szCs w:val="21"/>
              </w:rPr>
              <w:t>500*100</w:t>
            </w:r>
          </w:p>
          <w:p w:rsidR="009C1BDF" w:rsidRDefault="009C1BDF" w:rsidP="008E4025">
            <w:pPr>
              <w:widowControl/>
              <w:ind w:firstLineChars="300" w:firstLine="630"/>
              <w:jc w:val="left"/>
              <w:rPr>
                <w:kern w:val="0"/>
                <w:szCs w:val="21"/>
              </w:rPr>
            </w:pPr>
            <w:r>
              <w:rPr>
                <w:rFonts w:hint="eastAsia"/>
                <w:kern w:val="0"/>
                <w:szCs w:val="21"/>
              </w:rPr>
              <w:t>4</w:t>
            </w:r>
            <w:r>
              <w:rPr>
                <w:rFonts w:hint="eastAsia"/>
                <w:kern w:val="0"/>
                <w:szCs w:val="21"/>
              </w:rPr>
              <w:t>分</w:t>
            </w:r>
          </w:p>
        </w:tc>
      </w:tr>
      <w:tr w:rsidR="009C1BDF" w:rsidTr="008E4025">
        <w:trPr>
          <w:cantSplit/>
          <w:trHeight w:val="1715"/>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C1BDF" w:rsidRDefault="009C1BDF" w:rsidP="008E4025">
            <w:pPr>
              <w:widowControl/>
              <w:jc w:val="center"/>
              <w:rPr>
                <w:rFonts w:eastAsia="仿宋_GB2312"/>
                <w:kern w:val="0"/>
                <w:szCs w:val="21"/>
              </w:rPr>
            </w:pPr>
            <w:r>
              <w:rPr>
                <w:rFonts w:eastAsia="仿宋_GB2312"/>
                <w:kern w:val="0"/>
                <w:szCs w:val="21"/>
              </w:rPr>
              <w:lastRenderedPageBreak/>
              <w:t>过</w:t>
            </w:r>
            <w:r>
              <w:rPr>
                <w:rFonts w:eastAsia="仿宋_GB2312"/>
                <w:kern w:val="0"/>
                <w:szCs w:val="21"/>
              </w:rPr>
              <w:t xml:space="preserve">      </w:t>
            </w:r>
            <w:r>
              <w:rPr>
                <w:rFonts w:eastAsia="仿宋_GB2312"/>
                <w:kern w:val="0"/>
                <w:szCs w:val="21"/>
              </w:rPr>
              <w:t>程</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r>
              <w:rPr>
                <w:rFonts w:eastAsia="仿宋_GB2312"/>
                <w:kern w:val="0"/>
                <w:szCs w:val="21"/>
              </w:rPr>
              <w:t>预算管理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16</w:t>
            </w:r>
          </w:p>
        </w:tc>
        <w:tc>
          <w:tcPr>
            <w:tcW w:w="133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管理制度</w:t>
            </w:r>
            <w:r>
              <w:rPr>
                <w:rFonts w:eastAsia="仿宋_GB2312"/>
                <w:kern w:val="0"/>
                <w:szCs w:val="21"/>
              </w:rPr>
              <w:br/>
            </w:r>
            <w:r>
              <w:rPr>
                <w:rFonts w:eastAsia="仿宋_GB2312"/>
                <w:kern w:val="0"/>
                <w:szCs w:val="21"/>
              </w:rPr>
              <w:t>健全性</w:t>
            </w:r>
          </w:p>
        </w:tc>
        <w:tc>
          <w:tcPr>
            <w:tcW w:w="79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6</w:t>
            </w:r>
          </w:p>
        </w:tc>
        <w:tc>
          <w:tcPr>
            <w:tcW w:w="4140"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r>
              <w:rPr>
                <w:rFonts w:eastAsia="仿宋_GB2312"/>
                <w:kern w:val="0"/>
                <w:szCs w:val="21"/>
              </w:rPr>
              <w:t>①</w:t>
            </w:r>
            <w:r>
              <w:rPr>
                <w:rFonts w:eastAsia="仿宋_GB2312"/>
                <w:kern w:val="0"/>
                <w:szCs w:val="21"/>
              </w:rPr>
              <w:t>已制定或具有预算资金管理办法，内部财务管理制度、会计核算制度等管理制度，</w:t>
            </w:r>
            <w:r>
              <w:rPr>
                <w:rFonts w:eastAsia="仿宋_GB2312"/>
                <w:kern w:val="0"/>
                <w:szCs w:val="21"/>
              </w:rPr>
              <w:t>2</w:t>
            </w:r>
            <w:r>
              <w:rPr>
                <w:rFonts w:eastAsia="仿宋_GB2312"/>
                <w:kern w:val="0"/>
                <w:szCs w:val="21"/>
              </w:rPr>
              <w:t>分；</w:t>
            </w:r>
            <w:r>
              <w:rPr>
                <w:rFonts w:eastAsia="仿宋_GB2312"/>
                <w:kern w:val="0"/>
                <w:szCs w:val="21"/>
              </w:rPr>
              <w:br/>
              <w:t>②</w:t>
            </w:r>
            <w:r>
              <w:rPr>
                <w:rFonts w:eastAsia="仿宋_GB2312"/>
                <w:kern w:val="0"/>
                <w:szCs w:val="21"/>
              </w:rPr>
              <w:t>相关管理制度合法、合</w:t>
            </w:r>
            <w:proofErr w:type="gramStart"/>
            <w:r>
              <w:rPr>
                <w:rFonts w:eastAsia="仿宋_GB2312"/>
                <w:kern w:val="0"/>
                <w:szCs w:val="21"/>
              </w:rPr>
              <w:t>规</w:t>
            </w:r>
            <w:proofErr w:type="gramEnd"/>
            <w:r>
              <w:rPr>
                <w:rFonts w:eastAsia="仿宋_GB2312"/>
                <w:kern w:val="0"/>
                <w:szCs w:val="21"/>
              </w:rPr>
              <w:t>、完整，</w:t>
            </w:r>
            <w:r>
              <w:rPr>
                <w:rFonts w:eastAsia="仿宋_GB2312"/>
                <w:kern w:val="0"/>
                <w:szCs w:val="21"/>
              </w:rPr>
              <w:t>2</w:t>
            </w:r>
            <w:r>
              <w:rPr>
                <w:rFonts w:eastAsia="仿宋_GB2312"/>
                <w:kern w:val="0"/>
                <w:szCs w:val="21"/>
              </w:rPr>
              <w:t>分；</w:t>
            </w:r>
            <w:r>
              <w:rPr>
                <w:rFonts w:eastAsia="仿宋_GB2312"/>
                <w:kern w:val="0"/>
                <w:szCs w:val="21"/>
              </w:rPr>
              <w:br/>
              <w:t>③</w:t>
            </w:r>
            <w:r>
              <w:rPr>
                <w:rFonts w:eastAsia="仿宋_GB2312"/>
                <w:kern w:val="0"/>
                <w:szCs w:val="21"/>
              </w:rPr>
              <w:t>相关管理制度得到有效执行，</w:t>
            </w:r>
            <w:r>
              <w:rPr>
                <w:rFonts w:eastAsia="仿宋_GB2312"/>
                <w:kern w:val="0"/>
                <w:szCs w:val="21"/>
              </w:rPr>
              <w:t>2</w:t>
            </w:r>
            <w:r>
              <w:rPr>
                <w:rFonts w:eastAsia="仿宋_GB2312"/>
                <w:kern w:val="0"/>
                <w:szCs w:val="21"/>
              </w:rPr>
              <w:t>分。</w:t>
            </w:r>
          </w:p>
        </w:tc>
        <w:tc>
          <w:tcPr>
            <w:tcW w:w="3432"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kern w:val="0"/>
                <w:szCs w:val="21"/>
              </w:rPr>
            </w:pPr>
            <w:r>
              <w:rPr>
                <w:kern w:val="0"/>
                <w:szCs w:val="21"/>
              </w:rPr>
              <w:t xml:space="preserve">　</w:t>
            </w:r>
            <w:r>
              <w:rPr>
                <w:rFonts w:hint="eastAsia"/>
                <w:kern w:val="0"/>
                <w:szCs w:val="21"/>
              </w:rPr>
              <w:t>1+2+3</w:t>
            </w:r>
            <w:r>
              <w:rPr>
                <w:rFonts w:hint="eastAsia"/>
                <w:kern w:val="0"/>
                <w:szCs w:val="21"/>
              </w:rPr>
              <w:t>＝</w:t>
            </w:r>
            <w:r>
              <w:rPr>
                <w:rFonts w:hint="eastAsia"/>
                <w:kern w:val="0"/>
                <w:szCs w:val="21"/>
              </w:rPr>
              <w:t>6</w:t>
            </w:r>
            <w:r>
              <w:rPr>
                <w:rFonts w:hint="eastAsia"/>
                <w:kern w:val="0"/>
                <w:szCs w:val="21"/>
              </w:rPr>
              <w:t>分</w:t>
            </w:r>
          </w:p>
        </w:tc>
      </w:tr>
      <w:tr w:rsidR="009C1BDF" w:rsidTr="008E4025">
        <w:trPr>
          <w:cantSplit/>
          <w:trHeight w:val="2930"/>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资金使用</w:t>
            </w:r>
            <w:r>
              <w:rPr>
                <w:rFonts w:eastAsia="仿宋_GB2312"/>
                <w:kern w:val="0"/>
                <w:szCs w:val="21"/>
              </w:rPr>
              <w:br/>
            </w:r>
            <w:r>
              <w:rPr>
                <w:rFonts w:eastAsia="仿宋_GB2312"/>
                <w:kern w:val="0"/>
                <w:szCs w:val="21"/>
              </w:rPr>
              <w:t>合</w:t>
            </w:r>
            <w:proofErr w:type="gramStart"/>
            <w:r>
              <w:rPr>
                <w:rFonts w:eastAsia="仿宋_GB2312"/>
                <w:kern w:val="0"/>
                <w:szCs w:val="21"/>
              </w:rPr>
              <w:t>规</w:t>
            </w:r>
            <w:proofErr w:type="gramEnd"/>
            <w:r>
              <w:rPr>
                <w:rFonts w:eastAsia="仿宋_GB2312"/>
                <w:kern w:val="0"/>
                <w:szCs w:val="21"/>
              </w:rPr>
              <w:t>性</w:t>
            </w:r>
          </w:p>
        </w:tc>
        <w:tc>
          <w:tcPr>
            <w:tcW w:w="79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r>
              <w:rPr>
                <w:rFonts w:eastAsia="仿宋_GB2312"/>
                <w:kern w:val="0"/>
                <w:szCs w:val="21"/>
              </w:rPr>
              <w:t>①</w:t>
            </w:r>
            <w:r>
              <w:rPr>
                <w:rFonts w:eastAsia="仿宋_GB2312"/>
                <w:kern w:val="0"/>
                <w:szCs w:val="21"/>
              </w:rPr>
              <w:t>支出符合国家财经法规和财务管理制度规定以及有关专项资金管理办法的规定；</w:t>
            </w:r>
            <w:r>
              <w:rPr>
                <w:rFonts w:eastAsia="仿宋_GB2312"/>
                <w:kern w:val="0"/>
                <w:szCs w:val="21"/>
              </w:rPr>
              <w:br/>
              <w:t>②</w:t>
            </w:r>
            <w:r>
              <w:rPr>
                <w:rFonts w:eastAsia="仿宋_GB2312"/>
                <w:kern w:val="0"/>
                <w:szCs w:val="21"/>
              </w:rPr>
              <w:t>资金拨付有完整的审批程序和手续；</w:t>
            </w:r>
            <w:r>
              <w:rPr>
                <w:rFonts w:eastAsia="仿宋_GB2312"/>
                <w:kern w:val="0"/>
                <w:szCs w:val="21"/>
              </w:rPr>
              <w:br/>
              <w:t>③</w:t>
            </w:r>
            <w:r>
              <w:rPr>
                <w:rFonts w:eastAsia="仿宋_GB2312"/>
                <w:kern w:val="0"/>
                <w:szCs w:val="21"/>
              </w:rPr>
              <w:t>项目支出符合政府采购及基建预决算评审相关要求；</w:t>
            </w:r>
            <w:r>
              <w:rPr>
                <w:rFonts w:eastAsia="仿宋_GB2312"/>
                <w:kern w:val="0"/>
                <w:szCs w:val="21"/>
              </w:rPr>
              <w:br/>
              <w:t>④</w:t>
            </w:r>
            <w:r>
              <w:rPr>
                <w:rFonts w:eastAsia="仿宋_GB2312"/>
                <w:kern w:val="0"/>
                <w:szCs w:val="21"/>
              </w:rPr>
              <w:t>支出符合部门预算批复的用途；</w:t>
            </w:r>
            <w:r>
              <w:rPr>
                <w:rFonts w:eastAsia="仿宋_GB2312"/>
                <w:kern w:val="0"/>
                <w:szCs w:val="21"/>
              </w:rPr>
              <w:br/>
              <w:t>⑤</w:t>
            </w:r>
            <w:r>
              <w:rPr>
                <w:rFonts w:eastAsia="仿宋_GB2312"/>
                <w:kern w:val="0"/>
                <w:szCs w:val="21"/>
              </w:rPr>
              <w:t>资金使用无截留、挤占、挪用、虚列支出等情况。</w:t>
            </w:r>
            <w:r>
              <w:rPr>
                <w:rFonts w:eastAsia="仿宋_GB2312"/>
                <w:kern w:val="0"/>
                <w:szCs w:val="21"/>
              </w:rPr>
              <w:br/>
            </w:r>
            <w:r>
              <w:rPr>
                <w:rFonts w:eastAsia="仿宋_GB2312"/>
                <w:kern w:val="0"/>
                <w:szCs w:val="21"/>
              </w:rPr>
              <w:t>以上情况每出现一例不符合要求的扣</w:t>
            </w:r>
            <w:r>
              <w:rPr>
                <w:rFonts w:eastAsia="仿宋_GB2312"/>
                <w:kern w:val="0"/>
                <w:szCs w:val="21"/>
              </w:rPr>
              <w:t>1</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r>
              <w:rPr>
                <w:rFonts w:eastAsia="仿宋_GB2312"/>
                <w:kern w:val="0"/>
                <w:szCs w:val="21"/>
              </w:rPr>
              <w:t>部门（单位）使用预算资金是否符合相关的预算财务管理制度的规定，用以反映和考核部门（单位）预算资金的规范运行情况。</w:t>
            </w:r>
          </w:p>
        </w:tc>
        <w:tc>
          <w:tcPr>
            <w:tcW w:w="2107"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kern w:val="0"/>
                <w:szCs w:val="21"/>
              </w:rPr>
            </w:pPr>
            <w:r>
              <w:rPr>
                <w:kern w:val="0"/>
                <w:szCs w:val="21"/>
              </w:rPr>
              <w:t xml:space="preserve">　</w:t>
            </w:r>
            <w:r>
              <w:rPr>
                <w:rFonts w:hint="eastAsia"/>
                <w:kern w:val="0"/>
                <w:szCs w:val="21"/>
              </w:rPr>
              <w:t>1+2+3+4+5</w:t>
            </w:r>
            <w:r>
              <w:rPr>
                <w:rFonts w:hint="eastAsia"/>
                <w:kern w:val="0"/>
                <w:szCs w:val="21"/>
              </w:rPr>
              <w:t>＝</w:t>
            </w:r>
            <w:r>
              <w:rPr>
                <w:rFonts w:hint="eastAsia"/>
                <w:kern w:val="0"/>
                <w:szCs w:val="21"/>
              </w:rPr>
              <w:t>5</w:t>
            </w:r>
            <w:r>
              <w:rPr>
                <w:rFonts w:hint="eastAsia"/>
                <w:kern w:val="0"/>
                <w:szCs w:val="21"/>
              </w:rPr>
              <w:t>分</w:t>
            </w:r>
          </w:p>
        </w:tc>
      </w:tr>
      <w:tr w:rsidR="009C1BDF" w:rsidTr="008E4025">
        <w:trPr>
          <w:cantSplit/>
          <w:trHeight w:val="1863"/>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预决算信息公开性和完善性</w:t>
            </w:r>
          </w:p>
        </w:tc>
        <w:tc>
          <w:tcPr>
            <w:tcW w:w="79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r>
              <w:rPr>
                <w:rFonts w:eastAsia="仿宋_GB2312"/>
                <w:kern w:val="0"/>
                <w:szCs w:val="21"/>
              </w:rPr>
              <w:t>①</w:t>
            </w:r>
            <w:r>
              <w:rPr>
                <w:rFonts w:eastAsia="仿宋_GB2312"/>
                <w:kern w:val="0"/>
                <w:szCs w:val="21"/>
              </w:rPr>
              <w:t>按规定内容公开预决算信息，</w:t>
            </w:r>
            <w:r>
              <w:rPr>
                <w:rFonts w:eastAsia="仿宋_GB2312"/>
                <w:kern w:val="0"/>
                <w:szCs w:val="21"/>
              </w:rPr>
              <w:t>1</w:t>
            </w:r>
            <w:r>
              <w:rPr>
                <w:rFonts w:eastAsia="仿宋_GB2312"/>
                <w:kern w:val="0"/>
                <w:szCs w:val="21"/>
              </w:rPr>
              <w:t>分；</w:t>
            </w:r>
            <w:r>
              <w:rPr>
                <w:rFonts w:eastAsia="仿宋_GB2312"/>
                <w:kern w:val="0"/>
                <w:szCs w:val="21"/>
              </w:rPr>
              <w:br/>
              <w:t>②</w:t>
            </w:r>
            <w:r>
              <w:rPr>
                <w:rFonts w:eastAsia="仿宋_GB2312"/>
                <w:kern w:val="0"/>
                <w:szCs w:val="21"/>
              </w:rPr>
              <w:t>按规定时限公开预决算信息，</w:t>
            </w:r>
            <w:r>
              <w:rPr>
                <w:rFonts w:eastAsia="仿宋_GB2312"/>
                <w:kern w:val="0"/>
                <w:szCs w:val="21"/>
              </w:rPr>
              <w:t>1</w:t>
            </w:r>
            <w:r>
              <w:rPr>
                <w:rFonts w:eastAsia="仿宋_GB2312"/>
                <w:kern w:val="0"/>
                <w:szCs w:val="21"/>
              </w:rPr>
              <w:t>分；</w:t>
            </w:r>
            <w:r>
              <w:rPr>
                <w:rFonts w:eastAsia="仿宋_GB2312"/>
                <w:kern w:val="0"/>
                <w:szCs w:val="21"/>
              </w:rPr>
              <w:br/>
              <w:t>③</w:t>
            </w:r>
            <w:r>
              <w:rPr>
                <w:rFonts w:eastAsia="仿宋_GB2312"/>
                <w:kern w:val="0"/>
                <w:szCs w:val="21"/>
              </w:rPr>
              <w:t>基础数据信息和会计信息资料真实，</w:t>
            </w:r>
            <w:r>
              <w:rPr>
                <w:rFonts w:eastAsia="仿宋_GB2312"/>
                <w:kern w:val="0"/>
                <w:szCs w:val="21"/>
              </w:rPr>
              <w:t>1</w:t>
            </w:r>
            <w:r>
              <w:rPr>
                <w:rFonts w:eastAsia="仿宋_GB2312"/>
                <w:kern w:val="0"/>
                <w:szCs w:val="21"/>
              </w:rPr>
              <w:t>分；</w:t>
            </w:r>
            <w:r>
              <w:rPr>
                <w:rFonts w:eastAsia="仿宋_GB2312"/>
                <w:kern w:val="0"/>
                <w:szCs w:val="21"/>
              </w:rPr>
              <w:br/>
              <w:t>④</w:t>
            </w:r>
            <w:r>
              <w:rPr>
                <w:rFonts w:eastAsia="仿宋_GB2312"/>
                <w:kern w:val="0"/>
                <w:szCs w:val="21"/>
              </w:rPr>
              <w:t>基础数据信息和会计信息资料完整，</w:t>
            </w:r>
            <w:r>
              <w:rPr>
                <w:rFonts w:eastAsia="仿宋_GB2312"/>
                <w:kern w:val="0"/>
                <w:szCs w:val="21"/>
              </w:rPr>
              <w:t>1</w:t>
            </w:r>
            <w:r>
              <w:rPr>
                <w:rFonts w:eastAsia="仿宋_GB2312"/>
                <w:kern w:val="0"/>
                <w:szCs w:val="21"/>
              </w:rPr>
              <w:t>分；</w:t>
            </w:r>
            <w:r>
              <w:rPr>
                <w:rFonts w:eastAsia="仿宋_GB2312"/>
                <w:kern w:val="0"/>
                <w:szCs w:val="21"/>
              </w:rPr>
              <w:br/>
              <w:t>⑤</w:t>
            </w:r>
            <w:r>
              <w:rPr>
                <w:rFonts w:eastAsia="仿宋_GB2312"/>
                <w:kern w:val="0"/>
                <w:szCs w:val="21"/>
              </w:rPr>
              <w:t>基础数据信息和汇集信息资料准确，</w:t>
            </w:r>
            <w:r>
              <w:rPr>
                <w:rFonts w:eastAsia="仿宋_GB2312"/>
                <w:kern w:val="0"/>
                <w:szCs w:val="21"/>
              </w:rPr>
              <w:t>1</w:t>
            </w:r>
            <w:r>
              <w:rPr>
                <w:rFonts w:eastAsia="仿宋_GB2312"/>
                <w:kern w:val="0"/>
                <w:szCs w:val="21"/>
              </w:rPr>
              <w:t>分。</w:t>
            </w:r>
            <w:r>
              <w:rPr>
                <w:rFonts w:eastAsia="仿宋_GB2312"/>
                <w:kern w:val="0"/>
                <w:szCs w:val="21"/>
              </w:rPr>
              <w:t xml:space="preserve">                                            </w:t>
            </w:r>
          </w:p>
        </w:tc>
        <w:tc>
          <w:tcPr>
            <w:tcW w:w="3432"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r>
              <w:rPr>
                <w:rFonts w:eastAsia="仿宋_GB2312"/>
                <w:kern w:val="0"/>
                <w:szCs w:val="21"/>
              </w:rPr>
              <w:t>预决算信息是指与部门预算、执行、决算、监督、绩效等管理相关的信息。</w:t>
            </w: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kern w:val="0"/>
                <w:szCs w:val="21"/>
              </w:rPr>
            </w:pPr>
            <w:r>
              <w:rPr>
                <w:kern w:val="0"/>
                <w:szCs w:val="21"/>
              </w:rPr>
              <w:t xml:space="preserve">　</w:t>
            </w:r>
            <w:r>
              <w:rPr>
                <w:rFonts w:hint="eastAsia"/>
                <w:kern w:val="0"/>
                <w:szCs w:val="21"/>
              </w:rPr>
              <w:t>1+2+3+4+5</w:t>
            </w:r>
            <w:r>
              <w:rPr>
                <w:rFonts w:hint="eastAsia"/>
                <w:kern w:val="0"/>
                <w:szCs w:val="21"/>
              </w:rPr>
              <w:t>＝</w:t>
            </w:r>
            <w:r>
              <w:rPr>
                <w:rFonts w:hint="eastAsia"/>
                <w:kern w:val="0"/>
                <w:szCs w:val="21"/>
              </w:rPr>
              <w:t>5</w:t>
            </w:r>
            <w:r>
              <w:rPr>
                <w:rFonts w:hint="eastAsia"/>
                <w:kern w:val="0"/>
                <w:szCs w:val="21"/>
              </w:rPr>
              <w:t>分</w:t>
            </w:r>
          </w:p>
        </w:tc>
      </w:tr>
      <w:tr w:rsidR="009C1BDF" w:rsidTr="008E4025">
        <w:trPr>
          <w:cantSplit/>
          <w:trHeight w:val="1747"/>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资产管理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12</w:t>
            </w:r>
          </w:p>
        </w:tc>
        <w:tc>
          <w:tcPr>
            <w:tcW w:w="133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管理制度</w:t>
            </w:r>
            <w:r>
              <w:rPr>
                <w:rFonts w:eastAsia="仿宋_GB2312"/>
                <w:kern w:val="0"/>
                <w:szCs w:val="21"/>
              </w:rPr>
              <w:br/>
            </w:r>
            <w:r>
              <w:rPr>
                <w:rFonts w:eastAsia="仿宋_GB2312"/>
                <w:kern w:val="0"/>
                <w:szCs w:val="21"/>
              </w:rPr>
              <w:t>健全性</w:t>
            </w:r>
          </w:p>
        </w:tc>
        <w:tc>
          <w:tcPr>
            <w:tcW w:w="79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r>
              <w:rPr>
                <w:rFonts w:eastAsia="仿宋_GB2312"/>
                <w:kern w:val="0"/>
                <w:szCs w:val="21"/>
              </w:rPr>
              <w:t>①</w:t>
            </w:r>
            <w:r>
              <w:rPr>
                <w:rFonts w:eastAsia="仿宋_GB2312"/>
                <w:kern w:val="0"/>
                <w:szCs w:val="21"/>
              </w:rPr>
              <w:t>已制定或具有资产管理制度，</w:t>
            </w:r>
            <w:r>
              <w:rPr>
                <w:rFonts w:eastAsia="仿宋_GB2312"/>
                <w:kern w:val="0"/>
                <w:szCs w:val="21"/>
              </w:rPr>
              <w:t>1</w:t>
            </w:r>
            <w:r>
              <w:rPr>
                <w:rFonts w:eastAsia="仿宋_GB2312"/>
                <w:kern w:val="0"/>
                <w:szCs w:val="21"/>
              </w:rPr>
              <w:t>分；</w:t>
            </w:r>
            <w:r>
              <w:rPr>
                <w:rFonts w:eastAsia="仿宋_GB2312"/>
                <w:kern w:val="0"/>
                <w:szCs w:val="21"/>
              </w:rPr>
              <w:br/>
              <w:t>②</w:t>
            </w:r>
            <w:r>
              <w:rPr>
                <w:rFonts w:eastAsia="仿宋_GB2312"/>
                <w:kern w:val="0"/>
                <w:szCs w:val="21"/>
              </w:rPr>
              <w:t>相关资产管理制度合法、合</w:t>
            </w:r>
            <w:proofErr w:type="gramStart"/>
            <w:r>
              <w:rPr>
                <w:rFonts w:eastAsia="仿宋_GB2312"/>
                <w:kern w:val="0"/>
                <w:szCs w:val="21"/>
              </w:rPr>
              <w:t>规</w:t>
            </w:r>
            <w:proofErr w:type="gramEnd"/>
            <w:r>
              <w:rPr>
                <w:rFonts w:eastAsia="仿宋_GB2312"/>
                <w:kern w:val="0"/>
                <w:szCs w:val="21"/>
              </w:rPr>
              <w:t>、完整，</w:t>
            </w:r>
            <w:r>
              <w:rPr>
                <w:rFonts w:eastAsia="仿宋_GB2312"/>
                <w:kern w:val="0"/>
                <w:szCs w:val="21"/>
              </w:rPr>
              <w:t>1</w:t>
            </w:r>
            <w:r>
              <w:rPr>
                <w:rFonts w:eastAsia="仿宋_GB2312"/>
                <w:kern w:val="0"/>
                <w:szCs w:val="21"/>
              </w:rPr>
              <w:t>分；</w:t>
            </w:r>
            <w:r>
              <w:rPr>
                <w:rFonts w:eastAsia="仿宋_GB2312"/>
                <w:kern w:val="0"/>
                <w:szCs w:val="21"/>
              </w:rPr>
              <w:br/>
              <w:t>③</w:t>
            </w:r>
            <w:r>
              <w:rPr>
                <w:rFonts w:eastAsia="仿宋_GB2312"/>
                <w:kern w:val="0"/>
                <w:szCs w:val="21"/>
              </w:rPr>
              <w:t>相关资产管理制度得到有效执行，</w:t>
            </w:r>
            <w:r>
              <w:rPr>
                <w:rFonts w:eastAsia="仿宋_GB2312"/>
                <w:kern w:val="0"/>
                <w:szCs w:val="21"/>
              </w:rPr>
              <w:t>2</w:t>
            </w:r>
            <w:r>
              <w:rPr>
                <w:rFonts w:eastAsia="仿宋_GB2312"/>
                <w:kern w:val="0"/>
                <w:szCs w:val="21"/>
              </w:rPr>
              <w:t>分。</w:t>
            </w:r>
            <w:r>
              <w:rPr>
                <w:rFonts w:eastAsia="仿宋_GB2312"/>
                <w:kern w:val="0"/>
                <w:szCs w:val="21"/>
              </w:rPr>
              <w:t xml:space="preserve">                                           </w:t>
            </w:r>
          </w:p>
        </w:tc>
        <w:tc>
          <w:tcPr>
            <w:tcW w:w="3432"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r>
              <w:rPr>
                <w:rFonts w:eastAsia="仿宋_GB2312"/>
                <w:kern w:val="0"/>
                <w:szCs w:val="21"/>
              </w:rPr>
              <w:t>部门（单位）为加强资产管理，规范资产管理行为而制定的管理制度是否健全完整、用以反映和考核部门（单位）资产管理制度对完成主要职责或促进社会发展的保障情况</w:t>
            </w:r>
          </w:p>
        </w:tc>
        <w:tc>
          <w:tcPr>
            <w:tcW w:w="2107"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kern w:val="0"/>
                <w:szCs w:val="21"/>
              </w:rPr>
            </w:pPr>
            <w:r>
              <w:rPr>
                <w:kern w:val="0"/>
                <w:szCs w:val="21"/>
              </w:rPr>
              <w:t xml:space="preserve">　</w:t>
            </w:r>
            <w:r>
              <w:rPr>
                <w:rFonts w:hint="eastAsia"/>
                <w:kern w:val="0"/>
                <w:szCs w:val="21"/>
              </w:rPr>
              <w:t>1+2+3</w:t>
            </w:r>
            <w:r>
              <w:rPr>
                <w:rFonts w:hint="eastAsia"/>
                <w:kern w:val="0"/>
                <w:szCs w:val="21"/>
              </w:rPr>
              <w:t>＝</w:t>
            </w:r>
            <w:r>
              <w:rPr>
                <w:rFonts w:hint="eastAsia"/>
                <w:kern w:val="0"/>
                <w:szCs w:val="21"/>
              </w:rPr>
              <w:t>4</w:t>
            </w:r>
            <w:r>
              <w:rPr>
                <w:rFonts w:hint="eastAsia"/>
                <w:kern w:val="0"/>
                <w:szCs w:val="21"/>
              </w:rPr>
              <w:t>分</w:t>
            </w:r>
          </w:p>
        </w:tc>
      </w:tr>
      <w:tr w:rsidR="009C1BDF" w:rsidTr="008E4025">
        <w:trPr>
          <w:cantSplit/>
          <w:trHeight w:val="2285"/>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资产管理</w:t>
            </w:r>
            <w:r>
              <w:rPr>
                <w:rFonts w:eastAsia="仿宋_GB2312"/>
                <w:kern w:val="0"/>
                <w:szCs w:val="21"/>
              </w:rPr>
              <w:br/>
            </w:r>
            <w:r>
              <w:rPr>
                <w:rFonts w:eastAsia="仿宋_GB2312"/>
                <w:kern w:val="0"/>
                <w:szCs w:val="21"/>
              </w:rPr>
              <w:t>安全性</w:t>
            </w:r>
          </w:p>
        </w:tc>
        <w:tc>
          <w:tcPr>
            <w:tcW w:w="79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r>
              <w:rPr>
                <w:rFonts w:eastAsia="仿宋_GB2312"/>
                <w:kern w:val="0"/>
                <w:szCs w:val="21"/>
              </w:rPr>
              <w:t>①</w:t>
            </w:r>
            <w:r>
              <w:rPr>
                <w:rFonts w:eastAsia="仿宋_GB2312"/>
                <w:kern w:val="0"/>
                <w:szCs w:val="21"/>
              </w:rPr>
              <w:t>资产保存完整；</w:t>
            </w:r>
            <w:r>
              <w:rPr>
                <w:rFonts w:eastAsia="仿宋_GB2312"/>
                <w:kern w:val="0"/>
                <w:szCs w:val="21"/>
              </w:rPr>
              <w:br/>
              <w:t>②</w:t>
            </w:r>
            <w:r>
              <w:rPr>
                <w:rFonts w:eastAsia="仿宋_GB2312"/>
                <w:kern w:val="0"/>
                <w:szCs w:val="21"/>
              </w:rPr>
              <w:t>资产配置合理；</w:t>
            </w:r>
            <w:r>
              <w:rPr>
                <w:rFonts w:eastAsia="仿宋_GB2312"/>
                <w:kern w:val="0"/>
                <w:szCs w:val="21"/>
              </w:rPr>
              <w:br/>
              <w:t>③</w:t>
            </w:r>
            <w:r>
              <w:rPr>
                <w:rFonts w:eastAsia="仿宋_GB2312"/>
                <w:kern w:val="0"/>
                <w:szCs w:val="21"/>
              </w:rPr>
              <w:t>资产处置规范；</w:t>
            </w:r>
            <w:r>
              <w:rPr>
                <w:rFonts w:eastAsia="仿宋_GB2312"/>
                <w:kern w:val="0"/>
                <w:szCs w:val="21"/>
              </w:rPr>
              <w:t xml:space="preserve"> </w:t>
            </w:r>
            <w:r>
              <w:rPr>
                <w:rFonts w:eastAsia="仿宋_GB2312"/>
                <w:kern w:val="0"/>
                <w:szCs w:val="21"/>
              </w:rPr>
              <w:br/>
              <w:t>④</w:t>
            </w:r>
            <w:r>
              <w:rPr>
                <w:rFonts w:eastAsia="仿宋_GB2312"/>
                <w:kern w:val="0"/>
                <w:szCs w:val="21"/>
              </w:rPr>
              <w:t>资产账务管理合</w:t>
            </w:r>
            <w:proofErr w:type="gramStart"/>
            <w:r>
              <w:rPr>
                <w:rFonts w:eastAsia="仿宋_GB2312"/>
                <w:kern w:val="0"/>
                <w:szCs w:val="21"/>
              </w:rPr>
              <w:t>规</w:t>
            </w:r>
            <w:proofErr w:type="gramEnd"/>
            <w:r>
              <w:rPr>
                <w:rFonts w:eastAsia="仿宋_GB2312"/>
                <w:kern w:val="0"/>
                <w:szCs w:val="21"/>
              </w:rPr>
              <w:t>，帐实相符；</w:t>
            </w:r>
            <w:r>
              <w:rPr>
                <w:rFonts w:eastAsia="仿宋_GB2312"/>
                <w:kern w:val="0"/>
                <w:szCs w:val="21"/>
              </w:rPr>
              <w:br/>
              <w:t>⑤</w:t>
            </w:r>
            <w:r>
              <w:rPr>
                <w:rFonts w:eastAsia="仿宋_GB2312"/>
                <w:kern w:val="0"/>
                <w:szCs w:val="21"/>
              </w:rPr>
              <w:t>资产有偿使用及处置收入及时足额上缴；</w:t>
            </w:r>
            <w:r>
              <w:rPr>
                <w:rFonts w:eastAsia="仿宋_GB2312"/>
                <w:kern w:val="0"/>
                <w:szCs w:val="21"/>
              </w:rPr>
              <w:br/>
            </w:r>
            <w:r>
              <w:rPr>
                <w:rFonts w:eastAsia="仿宋_GB2312"/>
                <w:kern w:val="0"/>
                <w:szCs w:val="21"/>
              </w:rPr>
              <w:t>以上情况每出现一例不符合有关要求的扣</w:t>
            </w:r>
            <w:r>
              <w:rPr>
                <w:rFonts w:eastAsia="仿宋_GB2312"/>
                <w:kern w:val="0"/>
                <w:szCs w:val="21"/>
              </w:rPr>
              <w:t>1</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r>
              <w:rPr>
                <w:rFonts w:eastAsia="仿宋_GB2312"/>
                <w:kern w:val="0"/>
                <w:szCs w:val="21"/>
              </w:rPr>
              <w:t>部门（单位）的资产是否保存完整、使用合</w:t>
            </w:r>
            <w:proofErr w:type="gramStart"/>
            <w:r>
              <w:rPr>
                <w:rFonts w:eastAsia="仿宋_GB2312"/>
                <w:kern w:val="0"/>
                <w:szCs w:val="21"/>
              </w:rPr>
              <w:t>规</w:t>
            </w:r>
            <w:proofErr w:type="gramEnd"/>
            <w:r>
              <w:rPr>
                <w:rFonts w:eastAsia="仿宋_GB2312"/>
                <w:kern w:val="0"/>
                <w:szCs w:val="21"/>
              </w:rPr>
              <w:t>、配置合理、处置规范、收入及时足额上缴，用以反映和考核部门（单位）资产安全运行情况</w:t>
            </w:r>
          </w:p>
        </w:tc>
        <w:tc>
          <w:tcPr>
            <w:tcW w:w="2107"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kern w:val="0"/>
                <w:szCs w:val="21"/>
              </w:rPr>
            </w:pPr>
            <w:r>
              <w:rPr>
                <w:kern w:val="0"/>
                <w:szCs w:val="21"/>
              </w:rPr>
              <w:t xml:space="preserve">　</w:t>
            </w:r>
            <w:r>
              <w:rPr>
                <w:rFonts w:hint="eastAsia"/>
                <w:kern w:val="0"/>
                <w:szCs w:val="21"/>
              </w:rPr>
              <w:t>1+2+3+4+5</w:t>
            </w:r>
            <w:r>
              <w:rPr>
                <w:rFonts w:hint="eastAsia"/>
                <w:kern w:val="0"/>
                <w:szCs w:val="21"/>
              </w:rPr>
              <w:t>＝</w:t>
            </w:r>
            <w:r>
              <w:rPr>
                <w:rFonts w:hint="eastAsia"/>
                <w:kern w:val="0"/>
                <w:szCs w:val="21"/>
              </w:rPr>
              <w:t>5</w:t>
            </w:r>
            <w:r>
              <w:rPr>
                <w:rFonts w:hint="eastAsia"/>
                <w:kern w:val="0"/>
                <w:szCs w:val="21"/>
              </w:rPr>
              <w:t>分</w:t>
            </w:r>
          </w:p>
        </w:tc>
      </w:tr>
      <w:tr w:rsidR="009C1BDF" w:rsidTr="008E4025">
        <w:trPr>
          <w:cantSplit/>
          <w:trHeight w:val="995"/>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固定资产</w:t>
            </w:r>
            <w:r>
              <w:rPr>
                <w:rFonts w:eastAsia="仿宋_GB2312"/>
                <w:kern w:val="0"/>
                <w:szCs w:val="21"/>
              </w:rPr>
              <w:br/>
            </w:r>
            <w:r>
              <w:rPr>
                <w:rFonts w:eastAsia="仿宋_GB2312"/>
                <w:kern w:val="0"/>
                <w:szCs w:val="21"/>
              </w:rPr>
              <w:t>利用率</w:t>
            </w:r>
          </w:p>
        </w:tc>
        <w:tc>
          <w:tcPr>
            <w:tcW w:w="79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3</w:t>
            </w:r>
          </w:p>
        </w:tc>
        <w:tc>
          <w:tcPr>
            <w:tcW w:w="4140"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r>
              <w:rPr>
                <w:rFonts w:eastAsia="仿宋_GB2312"/>
                <w:kern w:val="0"/>
                <w:szCs w:val="21"/>
              </w:rPr>
              <w:t>每低于</w:t>
            </w:r>
            <w:r>
              <w:rPr>
                <w:rFonts w:eastAsia="仿宋_GB2312"/>
                <w:kern w:val="0"/>
                <w:szCs w:val="21"/>
              </w:rPr>
              <w:t>100%</w:t>
            </w:r>
            <w:r>
              <w:rPr>
                <w:rFonts w:eastAsia="仿宋_GB2312"/>
                <w:kern w:val="0"/>
                <w:szCs w:val="21"/>
              </w:rPr>
              <w:t>一个百分点扣</w:t>
            </w:r>
            <w:r>
              <w:rPr>
                <w:rFonts w:eastAsia="仿宋_GB2312"/>
                <w:kern w:val="0"/>
                <w:szCs w:val="21"/>
              </w:rPr>
              <w:t>0.2</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r>
              <w:rPr>
                <w:rFonts w:eastAsia="仿宋_GB2312"/>
                <w:kern w:val="0"/>
                <w:szCs w:val="21"/>
              </w:rPr>
              <w:t>固定资产利用率</w:t>
            </w:r>
            <w:r>
              <w:rPr>
                <w:rFonts w:eastAsia="仿宋_GB2312"/>
                <w:kern w:val="0"/>
                <w:szCs w:val="21"/>
              </w:rPr>
              <w:t>=</w:t>
            </w:r>
            <w:r>
              <w:rPr>
                <w:rFonts w:eastAsia="仿宋_GB2312"/>
                <w:kern w:val="0"/>
                <w:szCs w:val="21"/>
              </w:rPr>
              <w:t>（实际在用固定资产总额</w:t>
            </w:r>
            <w:r>
              <w:rPr>
                <w:rFonts w:eastAsia="仿宋_GB2312"/>
                <w:kern w:val="0"/>
                <w:szCs w:val="21"/>
              </w:rPr>
              <w:t>/</w:t>
            </w:r>
            <w:r>
              <w:rPr>
                <w:rFonts w:eastAsia="仿宋_GB2312"/>
                <w:kern w:val="0"/>
                <w:szCs w:val="21"/>
              </w:rPr>
              <w:t>所有固定资产总额）</w:t>
            </w:r>
            <w:r>
              <w:rPr>
                <w:rFonts w:eastAsia="仿宋_GB2312"/>
                <w:kern w:val="0"/>
                <w:szCs w:val="21"/>
              </w:rPr>
              <w:t>×100%</w:t>
            </w:r>
          </w:p>
        </w:tc>
        <w:tc>
          <w:tcPr>
            <w:tcW w:w="2107"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ind w:firstLineChars="250" w:firstLine="525"/>
              <w:jc w:val="left"/>
              <w:rPr>
                <w:kern w:val="0"/>
                <w:szCs w:val="21"/>
              </w:rPr>
            </w:pPr>
            <w:r>
              <w:rPr>
                <w:kern w:val="0"/>
                <w:szCs w:val="21"/>
              </w:rPr>
              <w:t xml:space="preserve">　</w:t>
            </w:r>
            <w:r>
              <w:rPr>
                <w:rFonts w:hint="eastAsia"/>
                <w:kern w:val="0"/>
                <w:szCs w:val="21"/>
              </w:rPr>
              <w:t>3</w:t>
            </w:r>
            <w:r>
              <w:rPr>
                <w:rFonts w:hint="eastAsia"/>
                <w:kern w:val="0"/>
                <w:szCs w:val="21"/>
              </w:rPr>
              <w:t>分</w:t>
            </w:r>
          </w:p>
        </w:tc>
      </w:tr>
      <w:tr w:rsidR="009C1BDF" w:rsidTr="008E4025">
        <w:trPr>
          <w:cantSplit/>
          <w:trHeight w:val="1514"/>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C1BDF" w:rsidRDefault="009C1BDF" w:rsidP="008E4025">
            <w:pPr>
              <w:widowControl/>
              <w:jc w:val="center"/>
              <w:rPr>
                <w:rFonts w:eastAsia="仿宋_GB2312"/>
                <w:kern w:val="0"/>
                <w:szCs w:val="21"/>
              </w:rPr>
            </w:pPr>
            <w:r>
              <w:rPr>
                <w:rFonts w:eastAsia="仿宋_GB2312"/>
                <w:kern w:val="0"/>
                <w:szCs w:val="21"/>
              </w:rPr>
              <w:t>产</w:t>
            </w:r>
            <w:r>
              <w:rPr>
                <w:rFonts w:eastAsia="仿宋_GB2312"/>
                <w:kern w:val="0"/>
                <w:szCs w:val="21"/>
              </w:rPr>
              <w:t xml:space="preserve">   </w:t>
            </w:r>
            <w:r>
              <w:rPr>
                <w:rFonts w:eastAsia="仿宋_GB2312"/>
                <w:kern w:val="0"/>
                <w:szCs w:val="21"/>
              </w:rPr>
              <w:t>出</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职责</w:t>
            </w:r>
            <w:r>
              <w:rPr>
                <w:rFonts w:eastAsia="仿宋_GB2312"/>
                <w:kern w:val="0"/>
                <w:szCs w:val="21"/>
              </w:rPr>
              <w:t xml:space="preserve"> </w:t>
            </w:r>
            <w:r>
              <w:rPr>
                <w:rFonts w:eastAsia="仿宋_GB2312"/>
                <w:kern w:val="0"/>
                <w:szCs w:val="21"/>
              </w:rPr>
              <w:t>履行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16</w:t>
            </w:r>
          </w:p>
        </w:tc>
        <w:tc>
          <w:tcPr>
            <w:tcW w:w="133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重点工作实际完成率</w:t>
            </w:r>
          </w:p>
        </w:tc>
        <w:tc>
          <w:tcPr>
            <w:tcW w:w="79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10</w:t>
            </w:r>
          </w:p>
        </w:tc>
        <w:tc>
          <w:tcPr>
            <w:tcW w:w="4140"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r>
              <w:rPr>
                <w:rFonts w:eastAsia="仿宋_GB2312"/>
                <w:kern w:val="0"/>
                <w:szCs w:val="21"/>
              </w:rPr>
              <w:t>①</w:t>
            </w:r>
            <w:r>
              <w:rPr>
                <w:rFonts w:eastAsia="仿宋_GB2312"/>
                <w:kern w:val="0"/>
                <w:szCs w:val="21"/>
              </w:rPr>
              <w:t>（重点工作完成件数</w:t>
            </w:r>
            <w:r>
              <w:rPr>
                <w:rFonts w:eastAsia="仿宋_GB2312"/>
                <w:kern w:val="0"/>
                <w:szCs w:val="21"/>
              </w:rPr>
              <w:t>/</w:t>
            </w:r>
            <w:r>
              <w:rPr>
                <w:rFonts w:eastAsia="仿宋_GB2312"/>
                <w:kern w:val="0"/>
                <w:szCs w:val="21"/>
              </w:rPr>
              <w:t>重点工作计划件数）</w:t>
            </w:r>
            <w:r>
              <w:rPr>
                <w:rFonts w:eastAsia="仿宋_GB2312"/>
                <w:kern w:val="0"/>
                <w:szCs w:val="21"/>
              </w:rPr>
              <w:t>*6</w:t>
            </w:r>
          </w:p>
          <w:p w:rsidR="009C1BDF" w:rsidRDefault="009C1BDF" w:rsidP="008E4025">
            <w:pPr>
              <w:widowControl/>
              <w:jc w:val="left"/>
              <w:rPr>
                <w:rFonts w:eastAsia="仿宋_GB2312"/>
                <w:kern w:val="0"/>
                <w:szCs w:val="21"/>
              </w:rPr>
            </w:pPr>
            <w:r>
              <w:rPr>
                <w:rFonts w:eastAsia="仿宋_GB2312"/>
                <w:kern w:val="0"/>
                <w:szCs w:val="21"/>
              </w:rPr>
              <w:t>②</w:t>
            </w:r>
            <w:r>
              <w:rPr>
                <w:rFonts w:eastAsia="仿宋_GB2312"/>
                <w:kern w:val="0"/>
                <w:szCs w:val="21"/>
              </w:rPr>
              <w:t>根据绩效办</w:t>
            </w:r>
            <w:r>
              <w:rPr>
                <w:rFonts w:eastAsia="仿宋_GB2312"/>
                <w:kern w:val="0"/>
                <w:szCs w:val="21"/>
              </w:rPr>
              <w:t>2013</w:t>
            </w:r>
            <w:r>
              <w:rPr>
                <w:rFonts w:eastAsia="仿宋_GB2312"/>
                <w:kern w:val="0"/>
                <w:szCs w:val="21"/>
              </w:rPr>
              <w:t>年对各部门为民办实事和部门重点工程与重点工作考核分数折算。</w:t>
            </w:r>
            <w:r>
              <w:rPr>
                <w:rFonts w:eastAsia="仿宋_GB2312"/>
                <w:kern w:val="0"/>
                <w:szCs w:val="21"/>
              </w:rPr>
              <w:br/>
            </w:r>
            <w:r>
              <w:rPr>
                <w:rFonts w:eastAsia="仿宋_GB2312"/>
                <w:kern w:val="0"/>
                <w:szCs w:val="21"/>
              </w:rPr>
              <w:t>该项得分</w:t>
            </w:r>
            <w:r>
              <w:rPr>
                <w:rFonts w:eastAsia="仿宋_GB2312"/>
                <w:kern w:val="0"/>
                <w:szCs w:val="21"/>
              </w:rPr>
              <w:t>=</w:t>
            </w:r>
            <w:r>
              <w:rPr>
                <w:rFonts w:eastAsia="仿宋_GB2312"/>
                <w:kern w:val="0"/>
                <w:szCs w:val="21"/>
              </w:rPr>
              <w:t>（绩效</w:t>
            </w:r>
            <w:proofErr w:type="gramStart"/>
            <w:r>
              <w:rPr>
                <w:rFonts w:eastAsia="仿宋_GB2312"/>
                <w:kern w:val="0"/>
                <w:szCs w:val="21"/>
              </w:rPr>
              <w:t>办考核</w:t>
            </w:r>
            <w:proofErr w:type="gramEnd"/>
            <w:r>
              <w:rPr>
                <w:rFonts w:eastAsia="仿宋_GB2312"/>
                <w:kern w:val="0"/>
                <w:szCs w:val="21"/>
              </w:rPr>
              <w:t>得分</w:t>
            </w:r>
            <w:r>
              <w:rPr>
                <w:rFonts w:eastAsia="仿宋_GB2312"/>
                <w:kern w:val="0"/>
                <w:szCs w:val="21"/>
              </w:rPr>
              <w:t>/</w:t>
            </w:r>
            <w:r>
              <w:rPr>
                <w:rFonts w:eastAsia="仿宋_GB2312"/>
                <w:kern w:val="0"/>
                <w:szCs w:val="21"/>
              </w:rPr>
              <w:t>总分）</w:t>
            </w:r>
            <w:r>
              <w:rPr>
                <w:rFonts w:eastAsia="仿宋_GB2312"/>
                <w:kern w:val="0"/>
                <w:szCs w:val="21"/>
              </w:rPr>
              <w:t>*4</w:t>
            </w:r>
          </w:p>
        </w:tc>
        <w:tc>
          <w:tcPr>
            <w:tcW w:w="3432"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r>
              <w:rPr>
                <w:rFonts w:eastAsia="仿宋_GB2312"/>
                <w:kern w:val="0"/>
                <w:szCs w:val="21"/>
              </w:rPr>
              <w:t>①+②</w:t>
            </w:r>
            <w:r>
              <w:rPr>
                <w:rFonts w:eastAsia="仿宋_GB2312"/>
                <w:kern w:val="0"/>
                <w:szCs w:val="21"/>
              </w:rPr>
              <w:t>为此项指标考评得分</w:t>
            </w:r>
          </w:p>
        </w:tc>
        <w:tc>
          <w:tcPr>
            <w:tcW w:w="2107"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kern w:val="0"/>
                <w:szCs w:val="21"/>
              </w:rPr>
            </w:pPr>
            <w:r>
              <w:rPr>
                <w:kern w:val="0"/>
                <w:szCs w:val="21"/>
              </w:rPr>
              <w:t xml:space="preserve">　</w:t>
            </w:r>
            <w:r>
              <w:rPr>
                <w:rFonts w:hint="eastAsia"/>
                <w:kern w:val="0"/>
                <w:szCs w:val="21"/>
              </w:rPr>
              <w:t>1+2</w:t>
            </w:r>
            <w:r>
              <w:rPr>
                <w:rFonts w:hint="eastAsia"/>
                <w:kern w:val="0"/>
                <w:szCs w:val="21"/>
              </w:rPr>
              <w:t>＝</w:t>
            </w:r>
            <w:r>
              <w:rPr>
                <w:rFonts w:hint="eastAsia"/>
                <w:kern w:val="0"/>
                <w:szCs w:val="21"/>
              </w:rPr>
              <w:t>6</w:t>
            </w:r>
            <w:r>
              <w:rPr>
                <w:rFonts w:hint="eastAsia"/>
                <w:kern w:val="0"/>
                <w:szCs w:val="21"/>
              </w:rPr>
              <w:t>分</w:t>
            </w:r>
          </w:p>
        </w:tc>
      </w:tr>
      <w:tr w:rsidR="009C1BDF" w:rsidTr="008E4025">
        <w:trPr>
          <w:cantSplit/>
          <w:trHeight w:val="2042"/>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重点工作质量达标率</w:t>
            </w:r>
          </w:p>
        </w:tc>
        <w:tc>
          <w:tcPr>
            <w:tcW w:w="79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6</w:t>
            </w:r>
          </w:p>
        </w:tc>
        <w:tc>
          <w:tcPr>
            <w:tcW w:w="4140"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r>
              <w:rPr>
                <w:rFonts w:eastAsia="仿宋_GB2312"/>
                <w:kern w:val="0"/>
                <w:szCs w:val="21"/>
              </w:rPr>
              <w:t>质量达标率达到</w:t>
            </w:r>
            <w:r>
              <w:rPr>
                <w:rFonts w:eastAsia="仿宋_GB2312"/>
                <w:kern w:val="0"/>
                <w:szCs w:val="21"/>
              </w:rPr>
              <w:t>100%</w:t>
            </w:r>
            <w:r>
              <w:rPr>
                <w:rFonts w:eastAsia="仿宋_GB2312"/>
                <w:kern w:val="0"/>
                <w:szCs w:val="21"/>
              </w:rPr>
              <w:t>，计</w:t>
            </w:r>
            <w:r>
              <w:rPr>
                <w:rFonts w:eastAsia="仿宋_GB2312"/>
                <w:kern w:val="0"/>
                <w:szCs w:val="21"/>
              </w:rPr>
              <w:t>6</w:t>
            </w:r>
            <w:r>
              <w:rPr>
                <w:rFonts w:eastAsia="仿宋_GB2312"/>
                <w:kern w:val="0"/>
                <w:szCs w:val="21"/>
              </w:rPr>
              <w:t>分；</w:t>
            </w:r>
            <w:r>
              <w:rPr>
                <w:rFonts w:eastAsia="仿宋_GB2312"/>
                <w:kern w:val="0"/>
                <w:szCs w:val="21"/>
              </w:rPr>
              <w:br/>
            </w:r>
            <w:r>
              <w:rPr>
                <w:rFonts w:eastAsia="仿宋_GB2312"/>
                <w:kern w:val="0"/>
                <w:szCs w:val="21"/>
              </w:rPr>
              <w:t>每低于</w:t>
            </w:r>
            <w:r>
              <w:rPr>
                <w:rFonts w:eastAsia="仿宋_GB2312"/>
                <w:kern w:val="0"/>
                <w:szCs w:val="21"/>
              </w:rPr>
              <w:t>100%</w:t>
            </w:r>
            <w:r>
              <w:rPr>
                <w:rFonts w:eastAsia="仿宋_GB2312"/>
                <w:kern w:val="0"/>
                <w:szCs w:val="21"/>
              </w:rPr>
              <w:t>一个百分点扣</w:t>
            </w:r>
            <w:r>
              <w:rPr>
                <w:rFonts w:eastAsia="仿宋_GB2312"/>
                <w:kern w:val="0"/>
                <w:szCs w:val="21"/>
              </w:rPr>
              <w:t>0.5</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r>
              <w:rPr>
                <w:rFonts w:eastAsia="仿宋_GB2312"/>
                <w:kern w:val="0"/>
                <w:szCs w:val="21"/>
              </w:rPr>
              <w:t>质量达标率</w:t>
            </w:r>
            <w:r>
              <w:rPr>
                <w:rFonts w:eastAsia="仿宋_GB2312"/>
                <w:kern w:val="0"/>
                <w:szCs w:val="21"/>
              </w:rPr>
              <w:t>=</w:t>
            </w:r>
            <w:r>
              <w:rPr>
                <w:rFonts w:eastAsia="仿宋_GB2312"/>
                <w:kern w:val="0"/>
                <w:szCs w:val="21"/>
              </w:rPr>
              <w:t>（质量达标实际工作数</w:t>
            </w:r>
            <w:r>
              <w:rPr>
                <w:rFonts w:eastAsia="仿宋_GB2312"/>
                <w:kern w:val="0"/>
                <w:szCs w:val="21"/>
              </w:rPr>
              <w:t>/</w:t>
            </w:r>
            <w:r>
              <w:rPr>
                <w:rFonts w:eastAsia="仿宋_GB2312"/>
                <w:kern w:val="0"/>
                <w:szCs w:val="21"/>
              </w:rPr>
              <w:t>计划工作数）</w:t>
            </w:r>
            <w:r>
              <w:rPr>
                <w:rFonts w:eastAsia="仿宋_GB2312"/>
                <w:kern w:val="0"/>
                <w:szCs w:val="21"/>
              </w:rPr>
              <w:t>×100%</w:t>
            </w:r>
            <w:r>
              <w:rPr>
                <w:rFonts w:eastAsia="仿宋_GB2312"/>
                <w:kern w:val="0"/>
                <w:szCs w:val="21"/>
              </w:rPr>
              <w:br/>
            </w:r>
            <w:r>
              <w:rPr>
                <w:rFonts w:eastAsia="仿宋_GB2312"/>
                <w:kern w:val="0"/>
                <w:szCs w:val="21"/>
              </w:rPr>
              <w:t>质量达标实际工作数：</w:t>
            </w:r>
            <w:r>
              <w:rPr>
                <w:rFonts w:eastAsia="仿宋_GB2312"/>
                <w:kern w:val="0"/>
                <w:szCs w:val="21"/>
              </w:rPr>
              <w:t>2013</w:t>
            </w:r>
            <w:r>
              <w:rPr>
                <w:rFonts w:eastAsia="仿宋_GB2312"/>
                <w:kern w:val="0"/>
                <w:szCs w:val="21"/>
              </w:rPr>
              <w:t>年部门（单位）实际完成为民办实事和部门重点工程与重点工作数中，质量达到绩效标准值的工作任务数量。</w:t>
            </w:r>
          </w:p>
        </w:tc>
        <w:tc>
          <w:tcPr>
            <w:tcW w:w="2107"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kern w:val="0"/>
                <w:szCs w:val="21"/>
              </w:rPr>
            </w:pPr>
            <w:r>
              <w:rPr>
                <w:kern w:val="0"/>
                <w:szCs w:val="21"/>
              </w:rPr>
              <w:t xml:space="preserve">　</w:t>
            </w:r>
            <w:r>
              <w:rPr>
                <w:rFonts w:hint="eastAsia"/>
                <w:kern w:val="0"/>
                <w:szCs w:val="21"/>
              </w:rPr>
              <w:t xml:space="preserve">    6</w:t>
            </w:r>
            <w:r>
              <w:rPr>
                <w:rFonts w:hint="eastAsia"/>
                <w:kern w:val="0"/>
                <w:szCs w:val="21"/>
              </w:rPr>
              <w:t>分</w:t>
            </w:r>
          </w:p>
        </w:tc>
      </w:tr>
      <w:tr w:rsidR="009C1BDF" w:rsidTr="008E4025">
        <w:trPr>
          <w:cantSplit/>
          <w:trHeight w:val="719"/>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C1BDF" w:rsidRDefault="009C1BDF" w:rsidP="008E4025">
            <w:pPr>
              <w:widowControl/>
              <w:jc w:val="center"/>
              <w:rPr>
                <w:rFonts w:eastAsia="仿宋_GB2312"/>
                <w:kern w:val="0"/>
                <w:szCs w:val="21"/>
              </w:rPr>
            </w:pPr>
            <w:proofErr w:type="gramStart"/>
            <w:r>
              <w:rPr>
                <w:rFonts w:eastAsia="仿宋_GB2312"/>
                <w:kern w:val="0"/>
                <w:szCs w:val="21"/>
              </w:rPr>
              <w:t>效</w:t>
            </w:r>
            <w:proofErr w:type="gramEnd"/>
            <w:r>
              <w:rPr>
                <w:rFonts w:eastAsia="仿宋_GB2312"/>
                <w:kern w:val="0"/>
                <w:szCs w:val="21"/>
              </w:rPr>
              <w:t xml:space="preserve">  </w:t>
            </w:r>
            <w:r>
              <w:rPr>
                <w:rFonts w:eastAsia="仿宋_GB2312"/>
                <w:kern w:val="0"/>
                <w:szCs w:val="21"/>
              </w:rPr>
              <w:t>果</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履职</w:t>
            </w:r>
            <w:r>
              <w:rPr>
                <w:rFonts w:eastAsia="仿宋_GB2312"/>
                <w:kern w:val="0"/>
                <w:szCs w:val="21"/>
              </w:rPr>
              <w:t xml:space="preserve"> </w:t>
            </w:r>
            <w:r>
              <w:rPr>
                <w:rFonts w:eastAsia="仿宋_GB2312"/>
                <w:kern w:val="0"/>
                <w:szCs w:val="21"/>
              </w:rPr>
              <w:t>效益</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20</w:t>
            </w:r>
          </w:p>
        </w:tc>
        <w:tc>
          <w:tcPr>
            <w:tcW w:w="133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经济效益</w:t>
            </w:r>
          </w:p>
        </w:tc>
        <w:tc>
          <w:tcPr>
            <w:tcW w:w="79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4</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r>
              <w:rPr>
                <w:rFonts w:eastAsia="仿宋_GB2312"/>
                <w:kern w:val="0"/>
                <w:szCs w:val="21"/>
              </w:rPr>
              <w:t>此三项指标为设置部门整体支出绩效评价指标时必须考虑的共性要素，可根据部门实际并结合部门整体支出绩效目标设立情况有选择的进行设置，并将其细化为相应的个性化指标。建议部门（单位）根据</w:t>
            </w:r>
            <w:r>
              <w:rPr>
                <w:rFonts w:eastAsia="仿宋_GB2312"/>
                <w:kern w:val="0"/>
                <w:szCs w:val="21"/>
              </w:rPr>
              <w:t>2013</w:t>
            </w:r>
            <w:r>
              <w:rPr>
                <w:rFonts w:eastAsia="仿宋_GB2312"/>
                <w:kern w:val="0"/>
                <w:szCs w:val="21"/>
              </w:rPr>
              <w:t>年专项资金绩效目标，汇总提炼部门整体支出绩效评价指标。</w:t>
            </w:r>
          </w:p>
        </w:tc>
        <w:tc>
          <w:tcPr>
            <w:tcW w:w="3432" w:type="dxa"/>
            <w:vMerge w:val="restart"/>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p>
        </w:tc>
        <w:tc>
          <w:tcPr>
            <w:tcW w:w="2107" w:type="dxa"/>
            <w:vMerge w:val="restart"/>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kern w:val="0"/>
                <w:szCs w:val="21"/>
              </w:rPr>
            </w:pPr>
            <w:r>
              <w:rPr>
                <w:rFonts w:hint="eastAsia"/>
                <w:kern w:val="0"/>
                <w:szCs w:val="21"/>
              </w:rPr>
              <w:t>12</w:t>
            </w:r>
            <w:r>
              <w:rPr>
                <w:rFonts w:hint="eastAsia"/>
                <w:kern w:val="0"/>
                <w:szCs w:val="21"/>
              </w:rPr>
              <w:t>分</w:t>
            </w:r>
            <w:r>
              <w:rPr>
                <w:kern w:val="0"/>
                <w:szCs w:val="21"/>
              </w:rPr>
              <w:t xml:space="preserve">　</w:t>
            </w:r>
          </w:p>
        </w:tc>
      </w:tr>
      <w:tr w:rsidR="009C1BDF" w:rsidTr="008E4025">
        <w:trPr>
          <w:cantSplit/>
          <w:trHeight w:val="703"/>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社会效益</w:t>
            </w:r>
          </w:p>
        </w:tc>
        <w:tc>
          <w:tcPr>
            <w:tcW w:w="79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4</w:t>
            </w:r>
          </w:p>
        </w:tc>
        <w:tc>
          <w:tcPr>
            <w:tcW w:w="4140"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3432"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2107"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r>
      <w:tr w:rsidR="009C1BDF" w:rsidTr="008E4025">
        <w:trPr>
          <w:cantSplit/>
          <w:trHeight w:val="597"/>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生态效益</w:t>
            </w:r>
          </w:p>
        </w:tc>
        <w:tc>
          <w:tcPr>
            <w:tcW w:w="79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4</w:t>
            </w:r>
          </w:p>
        </w:tc>
        <w:tc>
          <w:tcPr>
            <w:tcW w:w="4140"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3432"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2107"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r>
      <w:tr w:rsidR="009C1BDF" w:rsidTr="008E4025">
        <w:trPr>
          <w:cantSplit/>
          <w:trHeight w:val="1078"/>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9C1BDF" w:rsidRDefault="009C1BDF"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社会公众或服务对象满意度</w:t>
            </w:r>
          </w:p>
        </w:tc>
        <w:tc>
          <w:tcPr>
            <w:tcW w:w="79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8</w:t>
            </w:r>
          </w:p>
        </w:tc>
        <w:tc>
          <w:tcPr>
            <w:tcW w:w="4140"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r>
              <w:rPr>
                <w:rFonts w:eastAsia="仿宋_GB2312"/>
                <w:kern w:val="0"/>
                <w:szCs w:val="21"/>
              </w:rPr>
              <w:t>抽取服务对象和社会公众各</w:t>
            </w:r>
            <w:r>
              <w:rPr>
                <w:rFonts w:eastAsia="仿宋_GB2312"/>
                <w:kern w:val="0"/>
                <w:szCs w:val="21"/>
              </w:rPr>
              <w:t>10</w:t>
            </w:r>
            <w:r>
              <w:rPr>
                <w:rFonts w:eastAsia="仿宋_GB2312"/>
                <w:kern w:val="0"/>
                <w:szCs w:val="21"/>
              </w:rPr>
              <w:t>名进行问卷调查，调查问卷共计得分</w:t>
            </w:r>
            <w:r>
              <w:rPr>
                <w:rFonts w:eastAsia="仿宋_GB2312"/>
                <w:kern w:val="0"/>
                <w:szCs w:val="21"/>
              </w:rPr>
              <w:t>/1000</w:t>
            </w:r>
            <w:r>
              <w:rPr>
                <w:rFonts w:eastAsia="仿宋_GB2312"/>
                <w:kern w:val="0"/>
                <w:szCs w:val="21"/>
              </w:rPr>
              <w:t>分</w:t>
            </w:r>
            <w:r>
              <w:rPr>
                <w:rFonts w:eastAsia="仿宋_GB2312"/>
                <w:kern w:val="0"/>
                <w:szCs w:val="21"/>
              </w:rPr>
              <w:t>*8</w:t>
            </w:r>
            <w:r>
              <w:rPr>
                <w:rFonts w:eastAsia="仿宋_GB2312"/>
                <w:kern w:val="0"/>
                <w:szCs w:val="21"/>
              </w:rPr>
              <w:t>。</w:t>
            </w:r>
          </w:p>
        </w:tc>
        <w:tc>
          <w:tcPr>
            <w:tcW w:w="3432"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r>
              <w:rPr>
                <w:rFonts w:eastAsia="仿宋_GB2312"/>
                <w:kern w:val="0"/>
                <w:szCs w:val="21"/>
              </w:rPr>
              <w:t>社会公众或服务对象是指部门（单位）履行职责而影响到的部门，群体或个人，一般采取社会调查的方式。</w:t>
            </w:r>
          </w:p>
        </w:tc>
        <w:tc>
          <w:tcPr>
            <w:tcW w:w="2107"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kern w:val="0"/>
                <w:szCs w:val="21"/>
              </w:rPr>
            </w:pPr>
            <w:r>
              <w:rPr>
                <w:kern w:val="0"/>
                <w:szCs w:val="21"/>
              </w:rPr>
              <w:t xml:space="preserve">　</w:t>
            </w:r>
            <w:r>
              <w:rPr>
                <w:rFonts w:hint="eastAsia"/>
                <w:kern w:val="0"/>
                <w:szCs w:val="21"/>
              </w:rPr>
              <w:t xml:space="preserve">    6</w:t>
            </w:r>
            <w:r>
              <w:rPr>
                <w:rFonts w:hint="eastAsia"/>
                <w:kern w:val="0"/>
                <w:szCs w:val="21"/>
              </w:rPr>
              <w:t>分</w:t>
            </w:r>
          </w:p>
        </w:tc>
      </w:tr>
      <w:tr w:rsidR="009C1BDF" w:rsidTr="008E4025">
        <w:trPr>
          <w:trHeight w:val="1072"/>
          <w:jc w:val="center"/>
        </w:trPr>
        <w:tc>
          <w:tcPr>
            <w:tcW w:w="1997" w:type="dxa"/>
            <w:gridSpan w:val="3"/>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合</w:t>
            </w:r>
            <w:r>
              <w:rPr>
                <w:rFonts w:eastAsia="仿宋_GB2312"/>
                <w:kern w:val="0"/>
                <w:szCs w:val="21"/>
              </w:rPr>
              <w:t xml:space="preserve">   </w:t>
            </w:r>
            <w:r>
              <w:rPr>
                <w:rFonts w:eastAsia="仿宋_GB2312"/>
                <w:kern w:val="0"/>
                <w:szCs w:val="21"/>
              </w:rPr>
              <w:t>计</w:t>
            </w:r>
          </w:p>
        </w:tc>
        <w:tc>
          <w:tcPr>
            <w:tcW w:w="133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p>
        </w:tc>
        <w:tc>
          <w:tcPr>
            <w:tcW w:w="794"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center"/>
              <w:rPr>
                <w:rFonts w:eastAsia="仿宋_GB2312"/>
                <w:kern w:val="0"/>
                <w:szCs w:val="21"/>
              </w:rPr>
            </w:pPr>
            <w:r>
              <w:rPr>
                <w:rFonts w:eastAsia="仿宋_GB2312"/>
                <w:kern w:val="0"/>
                <w:szCs w:val="21"/>
              </w:rPr>
              <w:t>100</w:t>
            </w:r>
          </w:p>
        </w:tc>
        <w:tc>
          <w:tcPr>
            <w:tcW w:w="4140"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p>
        </w:tc>
        <w:tc>
          <w:tcPr>
            <w:tcW w:w="3432"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rFonts w:eastAsia="仿宋_GB2312"/>
                <w:kern w:val="0"/>
                <w:szCs w:val="21"/>
              </w:rPr>
            </w:pPr>
          </w:p>
        </w:tc>
        <w:tc>
          <w:tcPr>
            <w:tcW w:w="2107" w:type="dxa"/>
            <w:tcBorders>
              <w:top w:val="single" w:sz="4" w:space="0" w:color="auto"/>
              <w:left w:val="single" w:sz="4" w:space="0" w:color="auto"/>
              <w:bottom w:val="single" w:sz="4" w:space="0" w:color="auto"/>
              <w:right w:val="single" w:sz="4" w:space="0" w:color="auto"/>
            </w:tcBorders>
            <w:vAlign w:val="center"/>
          </w:tcPr>
          <w:p w:rsidR="009C1BDF" w:rsidRDefault="009C1BDF" w:rsidP="008E4025">
            <w:pPr>
              <w:widowControl/>
              <w:jc w:val="left"/>
              <w:rPr>
                <w:kern w:val="0"/>
                <w:szCs w:val="21"/>
              </w:rPr>
            </w:pPr>
            <w:r>
              <w:rPr>
                <w:rFonts w:hint="eastAsia"/>
                <w:kern w:val="0"/>
                <w:szCs w:val="21"/>
              </w:rPr>
              <w:t xml:space="preserve">       94</w:t>
            </w:r>
            <w:r>
              <w:rPr>
                <w:rFonts w:hint="eastAsia"/>
                <w:kern w:val="0"/>
                <w:szCs w:val="21"/>
              </w:rPr>
              <w:t>分</w:t>
            </w:r>
          </w:p>
        </w:tc>
      </w:tr>
    </w:tbl>
    <w:p w:rsidR="009C1BDF" w:rsidRDefault="009C1BDF" w:rsidP="009C1BDF">
      <w:pPr>
        <w:rPr>
          <w:rFonts w:hint="eastAsia"/>
        </w:rPr>
      </w:pPr>
    </w:p>
    <w:p w:rsidR="009C1BDF" w:rsidRDefault="009C1BDF" w:rsidP="009C1BDF">
      <w:pPr>
        <w:sectPr w:rsidR="009C1BDF">
          <w:pgSz w:w="16838" w:h="11906" w:orient="landscape"/>
          <w:pgMar w:top="1797" w:right="1440" w:bottom="1797" w:left="1440" w:header="851" w:footer="992" w:gutter="0"/>
          <w:pgNumType w:fmt="numberInDash"/>
          <w:cols w:space="720"/>
          <w:docGrid w:type="lines" w:linePitch="312"/>
        </w:sectPr>
      </w:pPr>
    </w:p>
    <w:p w:rsidR="0020582A" w:rsidRPr="009C1BDF" w:rsidRDefault="0020582A">
      <w:bookmarkStart w:id="1" w:name="_GoBack"/>
      <w:bookmarkEnd w:id="1"/>
    </w:p>
    <w:sectPr w:rsidR="0020582A" w:rsidRPr="009C1BDF">
      <w:pgSz w:w="11906" w:h="16838"/>
      <w:pgMar w:top="1440" w:right="1797" w:bottom="1440" w:left="1797" w:header="851"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296" w:rsidRDefault="00CF4296" w:rsidP="009C1BDF">
      <w:r>
        <w:separator/>
      </w:r>
    </w:p>
  </w:endnote>
  <w:endnote w:type="continuationSeparator" w:id="0">
    <w:p w:rsidR="00CF4296" w:rsidRDefault="00CF4296" w:rsidP="009C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BDF" w:rsidRDefault="009C1BDF">
    <w:pPr>
      <w:pStyle w:val="a4"/>
      <w:framePr w:wrap="around" w:vAnchor="text" w:hAnchor="margin" w:xAlign="center" w:y="1"/>
      <w:rPr>
        <w:rStyle w:val="a5"/>
      </w:rPr>
    </w:pPr>
    <w:r>
      <w:fldChar w:fldCharType="begin"/>
    </w:r>
    <w:r>
      <w:rPr>
        <w:rStyle w:val="a5"/>
      </w:rPr>
      <w:instrText xml:space="preserve">PAGE  </w:instrText>
    </w:r>
    <w:r>
      <w:fldChar w:fldCharType="end"/>
    </w:r>
  </w:p>
  <w:p w:rsidR="009C1BDF" w:rsidRDefault="009C1BDF">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BDF" w:rsidRDefault="009C1BDF">
    <w:pPr>
      <w:pStyle w:val="a4"/>
      <w:framePr w:wrap="around" w:vAnchor="text" w:hAnchor="margin" w:xAlign="center" w:y="1"/>
      <w:rPr>
        <w:rStyle w:val="a5"/>
        <w:rFonts w:ascii="宋体" w:hAnsi="宋体" w:hint="eastAsia"/>
        <w:sz w:val="24"/>
        <w:szCs w:val="24"/>
      </w:rPr>
    </w:pPr>
    <w:r>
      <w:rPr>
        <w:rStyle w:val="a5"/>
        <w:rFonts w:ascii="宋体" w:hAnsi="宋体" w:hint="eastAsia"/>
        <w:sz w:val="24"/>
        <w:szCs w:val="24"/>
      </w:rPr>
      <w:t xml:space="preserve"> </w:t>
    </w:r>
    <w:r>
      <w:rPr>
        <w:rFonts w:ascii="宋体" w:hAnsi="宋体" w:hint="eastAsia"/>
        <w:sz w:val="24"/>
        <w:szCs w:val="24"/>
      </w:rPr>
      <w:fldChar w:fldCharType="begin"/>
    </w:r>
    <w:r>
      <w:rPr>
        <w:rStyle w:val="a5"/>
        <w:rFonts w:ascii="宋体" w:hAnsi="宋体" w:hint="eastAsia"/>
        <w:sz w:val="24"/>
        <w:szCs w:val="24"/>
      </w:rPr>
      <w:instrText xml:space="preserve">PAGE  </w:instrText>
    </w:r>
    <w:r>
      <w:rPr>
        <w:rFonts w:ascii="宋体" w:hAnsi="宋体" w:hint="eastAsia"/>
        <w:sz w:val="24"/>
        <w:szCs w:val="24"/>
      </w:rPr>
      <w:fldChar w:fldCharType="separate"/>
    </w:r>
    <w:r>
      <w:rPr>
        <w:rStyle w:val="a5"/>
        <w:rFonts w:ascii="宋体" w:hAnsi="宋体"/>
        <w:noProof/>
        <w:sz w:val="24"/>
        <w:szCs w:val="24"/>
      </w:rPr>
      <w:t>- 13 -</w:t>
    </w:r>
    <w:r>
      <w:rPr>
        <w:rFonts w:ascii="宋体" w:hAnsi="宋体" w:hint="eastAsia"/>
        <w:sz w:val="24"/>
        <w:szCs w:val="24"/>
      </w:rPr>
      <w:fldChar w:fldCharType="end"/>
    </w:r>
    <w:r>
      <w:rPr>
        <w:rStyle w:val="a5"/>
        <w:rFonts w:ascii="宋体" w:hAnsi="宋体" w:hint="eastAsia"/>
        <w:sz w:val="24"/>
        <w:szCs w:val="24"/>
      </w:rPr>
      <w:t xml:space="preserve"> </w:t>
    </w:r>
  </w:p>
  <w:p w:rsidR="009C1BDF" w:rsidRDefault="009C1BDF">
    <w:pPr>
      <w:pStyle w:val="a4"/>
      <w:framePr w:wrap="around" w:vAnchor="text" w:hAnchor="margin" w:xAlign="outside" w:y="1"/>
      <w:rPr>
        <w:rStyle w:val="a5"/>
        <w:rFonts w:ascii="宋体" w:hAnsi="宋体"/>
        <w:sz w:val="24"/>
        <w:szCs w:val="24"/>
      </w:rPr>
    </w:pPr>
  </w:p>
  <w:p w:rsidR="009C1BDF" w:rsidRDefault="009C1BDF">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BDF" w:rsidRDefault="009C1BDF">
    <w:pPr>
      <w:pStyle w:val="a4"/>
      <w:jc w:val="center"/>
      <w:rPr>
        <w:rFonts w:ascii="宋体" w:hAnsi="宋体" w:hint="eastAsia"/>
        <w:sz w:val="24"/>
        <w:szCs w:val="24"/>
      </w:rPr>
    </w:pPr>
    <w:r>
      <w:rPr>
        <w:rStyle w:val="a5"/>
        <w:rFonts w:ascii="宋体" w:hAnsi="宋体" w:hint="eastAsia"/>
        <w:sz w:val="24"/>
        <w:szCs w:val="24"/>
      </w:rPr>
      <w:t xml:space="preserve">- </w:t>
    </w:r>
    <w:r>
      <w:rPr>
        <w:rFonts w:ascii="宋体" w:hAnsi="宋体"/>
        <w:sz w:val="24"/>
        <w:szCs w:val="24"/>
      </w:rPr>
      <w:fldChar w:fldCharType="begin"/>
    </w:r>
    <w:r>
      <w:rPr>
        <w:rStyle w:val="a5"/>
        <w:rFonts w:ascii="宋体" w:hAnsi="宋体"/>
        <w:sz w:val="24"/>
        <w:szCs w:val="24"/>
      </w:rPr>
      <w:instrText xml:space="preserve"> PAGE </w:instrText>
    </w:r>
    <w:r>
      <w:rPr>
        <w:rFonts w:ascii="宋体" w:hAnsi="宋体"/>
        <w:sz w:val="24"/>
        <w:szCs w:val="24"/>
      </w:rPr>
      <w:fldChar w:fldCharType="separate"/>
    </w:r>
    <w:r>
      <w:rPr>
        <w:rStyle w:val="a5"/>
        <w:rFonts w:ascii="宋体" w:hAnsi="宋体"/>
        <w:noProof/>
        <w:sz w:val="24"/>
        <w:szCs w:val="24"/>
      </w:rPr>
      <w:t>1</w:t>
    </w:r>
    <w:r>
      <w:rPr>
        <w:rFonts w:ascii="宋体" w:hAnsi="宋体"/>
        <w:sz w:val="24"/>
        <w:szCs w:val="24"/>
      </w:rPr>
      <w:fldChar w:fldCharType="end"/>
    </w:r>
    <w:r>
      <w:rPr>
        <w:rStyle w:val="a5"/>
        <w:rFonts w:ascii="宋体" w:hAnsi="宋体" w:hint="eastAsia"/>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296" w:rsidRDefault="00CF4296" w:rsidP="009C1BDF">
      <w:r>
        <w:separator/>
      </w:r>
    </w:p>
  </w:footnote>
  <w:footnote w:type="continuationSeparator" w:id="0">
    <w:p w:rsidR="00CF4296" w:rsidRDefault="00CF4296" w:rsidP="009C1B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16A72"/>
    <w:multiLevelType w:val="multilevel"/>
    <w:tmpl w:val="07516A72"/>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lvlOverride w:ilvl="0">
      <w:startOverride w:val="1"/>
      <w:lvl w:ilvl="0">
        <w:start w:val="1"/>
        <w:numFmt w:val="decimal"/>
        <w:lvlText w:val="%1、"/>
        <w:lvlJc w:val="left"/>
        <w:pPr>
          <w:tabs>
            <w:tab w:val="num" w:pos="360"/>
          </w:tabs>
          <w:ind w:left="360" w:hanging="360"/>
        </w:pPr>
      </w:lvl>
    </w:lvlOverride>
    <w:lvlOverride w:ilvl="1">
      <w:startOverride w:val="1"/>
      <w:lvl w:ilvl="1">
        <w:start w:val="1"/>
        <w:numFmt w:val="lowerLetter"/>
        <w:lvlText w:val="%2)"/>
        <w:lvlJc w:val="left"/>
        <w:pPr>
          <w:tabs>
            <w:tab w:val="num" w:pos="840"/>
          </w:tabs>
          <w:ind w:left="840" w:hanging="420"/>
        </w:pPr>
      </w:lvl>
    </w:lvlOverride>
    <w:lvlOverride w:ilvl="2">
      <w:startOverride w:val="1"/>
      <w:lvl w:ilvl="2">
        <w:start w:val="1"/>
        <w:numFmt w:val="lowerRoman"/>
        <w:lvlText w:val="%3."/>
        <w:lvlJc w:val="right"/>
        <w:pPr>
          <w:tabs>
            <w:tab w:val="num" w:pos="1260"/>
          </w:tabs>
          <w:ind w:left="1260" w:hanging="420"/>
        </w:pPr>
      </w:lvl>
    </w:lvlOverride>
    <w:lvlOverride w:ilvl="3">
      <w:startOverride w:val="1"/>
      <w:lvl w:ilvl="3">
        <w:start w:val="1"/>
        <w:numFmt w:val="decimal"/>
        <w:lvlText w:val="%4."/>
        <w:lvlJc w:val="left"/>
        <w:pPr>
          <w:tabs>
            <w:tab w:val="num" w:pos="1680"/>
          </w:tabs>
          <w:ind w:left="1680" w:hanging="420"/>
        </w:pPr>
      </w:lvl>
    </w:lvlOverride>
    <w:lvlOverride w:ilvl="4">
      <w:startOverride w:val="1"/>
      <w:lvl w:ilvl="4">
        <w:start w:val="1"/>
        <w:numFmt w:val="lowerLetter"/>
        <w:lvlText w:val="%5)"/>
        <w:lvlJc w:val="left"/>
        <w:pPr>
          <w:tabs>
            <w:tab w:val="num" w:pos="2100"/>
          </w:tabs>
          <w:ind w:left="2100" w:hanging="420"/>
        </w:pPr>
      </w:lvl>
    </w:lvlOverride>
    <w:lvlOverride w:ilvl="5">
      <w:startOverride w:val="1"/>
      <w:lvl w:ilvl="5">
        <w:start w:val="1"/>
        <w:numFmt w:val="lowerRoman"/>
        <w:lvlText w:val="%6."/>
        <w:lvlJc w:val="right"/>
        <w:pPr>
          <w:tabs>
            <w:tab w:val="num" w:pos="2520"/>
          </w:tabs>
          <w:ind w:left="2520" w:hanging="420"/>
        </w:pPr>
      </w:lvl>
    </w:lvlOverride>
    <w:lvlOverride w:ilvl="6">
      <w:startOverride w:val="1"/>
      <w:lvl w:ilvl="6">
        <w:start w:val="1"/>
        <w:numFmt w:val="decimal"/>
        <w:lvlText w:val="%7."/>
        <w:lvlJc w:val="left"/>
        <w:pPr>
          <w:tabs>
            <w:tab w:val="num" w:pos="2940"/>
          </w:tabs>
          <w:ind w:left="2940" w:hanging="420"/>
        </w:pPr>
      </w:lvl>
    </w:lvlOverride>
    <w:lvlOverride w:ilvl="7">
      <w:startOverride w:val="1"/>
      <w:lvl w:ilvl="7">
        <w:start w:val="1"/>
        <w:numFmt w:val="lowerLetter"/>
        <w:lvlText w:val="%8)"/>
        <w:lvlJc w:val="left"/>
        <w:pPr>
          <w:tabs>
            <w:tab w:val="num" w:pos="3360"/>
          </w:tabs>
          <w:ind w:left="3360" w:hanging="420"/>
        </w:pPr>
      </w:lvl>
    </w:lvlOverride>
    <w:lvlOverride w:ilvl="8">
      <w:startOverride w:val="1"/>
      <w:lvl w:ilvl="8">
        <w:start w:val="1"/>
        <w:numFmt w:val="lowerRoman"/>
        <w:lvlText w:val="%9."/>
        <w:lvlJc w:val="right"/>
        <w:pPr>
          <w:tabs>
            <w:tab w:val="num" w:pos="3780"/>
          </w:tabs>
          <w:ind w:left="378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7DC"/>
    <w:rsid w:val="0020582A"/>
    <w:rsid w:val="009647DC"/>
    <w:rsid w:val="009C1BDF"/>
    <w:rsid w:val="00CF4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B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1B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C1BDF"/>
    <w:rPr>
      <w:sz w:val="18"/>
      <w:szCs w:val="18"/>
    </w:rPr>
  </w:style>
  <w:style w:type="paragraph" w:styleId="a4">
    <w:name w:val="footer"/>
    <w:basedOn w:val="a"/>
    <w:link w:val="Char0"/>
    <w:unhideWhenUsed/>
    <w:rsid w:val="009C1BDF"/>
    <w:pPr>
      <w:tabs>
        <w:tab w:val="center" w:pos="4153"/>
        <w:tab w:val="right" w:pos="8306"/>
      </w:tabs>
      <w:snapToGrid w:val="0"/>
      <w:jc w:val="left"/>
    </w:pPr>
    <w:rPr>
      <w:sz w:val="18"/>
      <w:szCs w:val="18"/>
    </w:rPr>
  </w:style>
  <w:style w:type="character" w:customStyle="1" w:styleId="Char0">
    <w:name w:val="页脚 Char"/>
    <w:basedOn w:val="a0"/>
    <w:link w:val="a4"/>
    <w:rsid w:val="009C1BDF"/>
    <w:rPr>
      <w:sz w:val="18"/>
      <w:szCs w:val="18"/>
    </w:rPr>
  </w:style>
  <w:style w:type="character" w:styleId="a5">
    <w:name w:val="page number"/>
    <w:basedOn w:val="a0"/>
    <w:rsid w:val="009C1BDF"/>
  </w:style>
  <w:style w:type="paragraph" w:styleId="a6">
    <w:name w:val="List Paragraph"/>
    <w:basedOn w:val="a"/>
    <w:uiPriority w:val="99"/>
    <w:qFormat/>
    <w:rsid w:val="009C1BDF"/>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B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1B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C1BDF"/>
    <w:rPr>
      <w:sz w:val="18"/>
      <w:szCs w:val="18"/>
    </w:rPr>
  </w:style>
  <w:style w:type="paragraph" w:styleId="a4">
    <w:name w:val="footer"/>
    <w:basedOn w:val="a"/>
    <w:link w:val="Char0"/>
    <w:unhideWhenUsed/>
    <w:rsid w:val="009C1BDF"/>
    <w:pPr>
      <w:tabs>
        <w:tab w:val="center" w:pos="4153"/>
        <w:tab w:val="right" w:pos="8306"/>
      </w:tabs>
      <w:snapToGrid w:val="0"/>
      <w:jc w:val="left"/>
    </w:pPr>
    <w:rPr>
      <w:sz w:val="18"/>
      <w:szCs w:val="18"/>
    </w:rPr>
  </w:style>
  <w:style w:type="character" w:customStyle="1" w:styleId="Char0">
    <w:name w:val="页脚 Char"/>
    <w:basedOn w:val="a0"/>
    <w:link w:val="a4"/>
    <w:rsid w:val="009C1BDF"/>
    <w:rPr>
      <w:sz w:val="18"/>
      <w:szCs w:val="18"/>
    </w:rPr>
  </w:style>
  <w:style w:type="character" w:styleId="a5">
    <w:name w:val="page number"/>
    <w:basedOn w:val="a0"/>
    <w:rsid w:val="009C1BDF"/>
  </w:style>
  <w:style w:type="paragraph" w:styleId="a6">
    <w:name w:val="List Paragraph"/>
    <w:basedOn w:val="a"/>
    <w:uiPriority w:val="99"/>
    <w:qFormat/>
    <w:rsid w:val="009C1BDF"/>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B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860</Words>
  <Characters>4905</Characters>
  <Application>Microsoft Office Word</Application>
  <DocSecurity>0</DocSecurity>
  <Lines>40</Lines>
  <Paragraphs>11</Paragraphs>
  <ScaleCrop>false</ScaleCrop>
  <Company/>
  <LinksUpToDate>false</LinksUpToDate>
  <CharactersWithSpaces>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tangrili</dc:creator>
  <cp:keywords/>
  <dc:description/>
  <cp:lastModifiedBy>tangrili</cp:lastModifiedBy>
  <cp:revision>2</cp:revision>
  <dcterms:created xsi:type="dcterms:W3CDTF">2021-01-08T02:24:00Z</dcterms:created>
  <dcterms:modified xsi:type="dcterms:W3CDTF">2021-01-08T02:25:00Z</dcterms:modified>
</cp:coreProperties>
</file>