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2D" w:rsidRDefault="00EF2D2D" w:rsidP="00EF2D2D">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EF2D2D" w:rsidRDefault="00EF2D2D" w:rsidP="00EF2D2D">
      <w:pPr>
        <w:spacing w:line="600" w:lineRule="exact"/>
        <w:jc w:val="center"/>
        <w:rPr>
          <w:rFonts w:eastAsia="方正小标宋_GBK"/>
          <w:sz w:val="32"/>
          <w:szCs w:val="32"/>
        </w:rPr>
      </w:pPr>
      <w:r>
        <w:rPr>
          <w:rFonts w:eastAsia="方正小标宋_GBK" w:hint="eastAsia"/>
          <w:sz w:val="36"/>
          <w:szCs w:val="36"/>
        </w:rPr>
        <w:t>炎陵县财政局</w:t>
      </w:r>
      <w:r>
        <w:rPr>
          <w:rFonts w:eastAsia="方正小标宋_GBK"/>
          <w:sz w:val="36"/>
          <w:szCs w:val="36"/>
        </w:rPr>
        <w:t>部</w:t>
      </w:r>
      <w:proofErr w:type="gramStart"/>
      <w:r>
        <w:rPr>
          <w:rFonts w:eastAsia="方正小标宋_GBK"/>
          <w:sz w:val="36"/>
          <w:szCs w:val="36"/>
        </w:rPr>
        <w:t>门整体</w:t>
      </w:r>
      <w:proofErr w:type="gramEnd"/>
      <w:r>
        <w:rPr>
          <w:rFonts w:eastAsia="方正小标宋_GBK"/>
          <w:sz w:val="36"/>
          <w:szCs w:val="36"/>
        </w:rPr>
        <w:t>支出绩效评价报告</w:t>
      </w:r>
    </w:p>
    <w:p w:rsidR="00EF2D2D" w:rsidRDefault="00EF2D2D" w:rsidP="00EF2D2D">
      <w:pPr>
        <w:pStyle w:val="a6"/>
        <w:widowControl/>
        <w:spacing w:line="520" w:lineRule="exact"/>
        <w:ind w:firstLine="640"/>
        <w:rPr>
          <w:rFonts w:ascii="Times New Roman" w:eastAsia="黑体" w:hAnsi="Times New Roman" w:hint="eastAsia"/>
          <w:sz w:val="32"/>
          <w:szCs w:val="32"/>
        </w:rPr>
      </w:pPr>
    </w:p>
    <w:p w:rsidR="00EF2D2D" w:rsidRDefault="00EF2D2D" w:rsidP="00EF2D2D">
      <w:pPr>
        <w:pStyle w:val="a6"/>
        <w:widowControl/>
        <w:spacing w:line="520" w:lineRule="exact"/>
        <w:ind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部门、单位基本情况</w:t>
      </w:r>
    </w:p>
    <w:p w:rsidR="00EF2D2D" w:rsidRDefault="00EF2D2D" w:rsidP="00EF2D2D">
      <w:pPr>
        <w:snapToGrid w:val="0"/>
        <w:spacing w:line="44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．主要职能。</w:t>
      </w:r>
      <w:r>
        <w:rPr>
          <w:rFonts w:eastAsia="仿宋_GB2312" w:hint="eastAsia"/>
          <w:sz w:val="32"/>
          <w:szCs w:val="32"/>
        </w:rPr>
        <w:t>(</w:t>
      </w:r>
      <w:proofErr w:type="gramStart"/>
      <w:r>
        <w:rPr>
          <w:rFonts w:eastAsia="仿宋_GB2312" w:hint="eastAsia"/>
          <w:sz w:val="32"/>
          <w:szCs w:val="32"/>
        </w:rPr>
        <w:t>一</w:t>
      </w:r>
      <w:proofErr w:type="gramEnd"/>
      <w:r>
        <w:rPr>
          <w:rFonts w:eastAsia="仿宋_GB2312" w:hint="eastAsia"/>
          <w:sz w:val="32"/>
          <w:szCs w:val="32"/>
        </w:rPr>
        <w:t>)</w:t>
      </w:r>
      <w:r>
        <w:rPr>
          <w:rFonts w:eastAsia="仿宋_GB2312" w:hint="eastAsia"/>
          <w:sz w:val="32"/>
          <w:szCs w:val="32"/>
        </w:rPr>
        <w:t>贯彻执行中央、省、市有关财政工作的法律、法规和方针、政策；深化财税体制改革；拟订和执行全县财政政策、改革方案，指导全县财政工作；组织实施税源调查。</w:t>
      </w:r>
      <w:r>
        <w:rPr>
          <w:rFonts w:eastAsia="仿宋_GB2312" w:hint="eastAsia"/>
          <w:sz w:val="32"/>
          <w:szCs w:val="32"/>
        </w:rPr>
        <w:t>(</w:t>
      </w:r>
      <w:r>
        <w:rPr>
          <w:rFonts w:eastAsia="仿宋_GB2312" w:hint="eastAsia"/>
          <w:sz w:val="32"/>
          <w:szCs w:val="32"/>
        </w:rPr>
        <w:t>二</w:t>
      </w:r>
      <w:r>
        <w:rPr>
          <w:rFonts w:eastAsia="仿宋_GB2312" w:hint="eastAsia"/>
          <w:sz w:val="32"/>
          <w:szCs w:val="32"/>
        </w:rPr>
        <w:t>)</w:t>
      </w:r>
      <w:r>
        <w:rPr>
          <w:rFonts w:eastAsia="仿宋_GB2312" w:hint="eastAsia"/>
          <w:sz w:val="32"/>
          <w:szCs w:val="32"/>
        </w:rPr>
        <w:t>拟订和执行财政、财务、会计管理的制度和办法；组织财税政策宣传；监督财税法规、政策的执行情况。</w:t>
      </w:r>
      <w:r>
        <w:rPr>
          <w:rFonts w:eastAsia="仿宋_GB2312" w:hint="eastAsia"/>
          <w:sz w:val="32"/>
          <w:szCs w:val="32"/>
        </w:rPr>
        <w:t>(</w:t>
      </w:r>
      <w:r>
        <w:rPr>
          <w:rFonts w:eastAsia="仿宋_GB2312" w:hint="eastAsia"/>
          <w:sz w:val="32"/>
          <w:szCs w:val="32"/>
        </w:rPr>
        <w:t>三</w:t>
      </w:r>
      <w:r>
        <w:rPr>
          <w:rFonts w:eastAsia="仿宋_GB2312" w:hint="eastAsia"/>
          <w:sz w:val="32"/>
          <w:szCs w:val="32"/>
        </w:rPr>
        <w:t>)</w:t>
      </w:r>
      <w:r>
        <w:rPr>
          <w:rFonts w:eastAsia="仿宋_GB2312" w:hint="eastAsia"/>
          <w:sz w:val="32"/>
          <w:szCs w:val="32"/>
        </w:rPr>
        <w:t>负责县级各项财政收支管理的工作；负责编制县级年度财政预算草案并组织实施；负责全县财政总决算与部门决算工作；受县人民政府委托，向县人民代表大会报告全县和县本级预算及其执行情况，向县人大常委会报告财政决算情况；负责审核批复部门（单位）的年度预、决算；深化预算改革，推进预算绩效管理工作。</w:t>
      </w:r>
      <w:r>
        <w:rPr>
          <w:rFonts w:eastAsia="仿宋_GB2312" w:hint="eastAsia"/>
          <w:sz w:val="32"/>
          <w:szCs w:val="32"/>
        </w:rPr>
        <w:t>(</w:t>
      </w:r>
      <w:r>
        <w:rPr>
          <w:rFonts w:eastAsia="仿宋_GB2312" w:hint="eastAsia"/>
          <w:sz w:val="32"/>
          <w:szCs w:val="32"/>
        </w:rPr>
        <w:t>四</w:t>
      </w:r>
      <w:r>
        <w:rPr>
          <w:rFonts w:eastAsia="仿宋_GB2312" w:hint="eastAsia"/>
          <w:sz w:val="32"/>
          <w:szCs w:val="32"/>
        </w:rPr>
        <w:t>)</w:t>
      </w:r>
      <w:r>
        <w:rPr>
          <w:rFonts w:eastAsia="仿宋_GB2312" w:hint="eastAsia"/>
          <w:sz w:val="32"/>
          <w:szCs w:val="32"/>
        </w:rPr>
        <w:t>负责政府购买服务、财政票据和财政涉农资金整合等管理工作；负责落实政府非税收入相关工作。负责政府采购制度的制定、实施、管理。</w:t>
      </w:r>
      <w:r>
        <w:rPr>
          <w:rFonts w:eastAsia="仿宋_GB2312" w:hint="eastAsia"/>
          <w:sz w:val="32"/>
          <w:szCs w:val="32"/>
        </w:rPr>
        <w:t>(</w:t>
      </w:r>
      <w:r>
        <w:rPr>
          <w:rFonts w:eastAsia="仿宋_GB2312" w:hint="eastAsia"/>
          <w:sz w:val="32"/>
          <w:szCs w:val="32"/>
        </w:rPr>
        <w:t>五</w:t>
      </w:r>
      <w:r>
        <w:rPr>
          <w:rFonts w:eastAsia="仿宋_GB2312" w:hint="eastAsia"/>
          <w:sz w:val="32"/>
          <w:szCs w:val="32"/>
        </w:rPr>
        <w:t>)</w:t>
      </w:r>
      <w:r>
        <w:rPr>
          <w:rFonts w:eastAsia="仿宋_GB2312" w:hint="eastAsia"/>
          <w:sz w:val="32"/>
          <w:szCs w:val="32"/>
        </w:rPr>
        <w:t>组织制定国库集中收付制度，指导和监督县级国库管理工作，按规定开展国库现金管理工作。负责县级的财政统发工资工作；负责有关政策性补贴和专项储备资金财政管理工作；</w:t>
      </w:r>
      <w:r>
        <w:rPr>
          <w:rFonts w:eastAsia="仿宋_GB2312" w:hint="eastAsia"/>
          <w:sz w:val="32"/>
          <w:szCs w:val="32"/>
        </w:rPr>
        <w:t>(</w:t>
      </w:r>
      <w:r>
        <w:rPr>
          <w:rFonts w:eastAsia="仿宋_GB2312" w:hint="eastAsia"/>
          <w:sz w:val="32"/>
          <w:szCs w:val="32"/>
        </w:rPr>
        <w:t>六</w:t>
      </w:r>
      <w:r>
        <w:rPr>
          <w:rFonts w:eastAsia="仿宋_GB2312" w:hint="eastAsia"/>
          <w:sz w:val="32"/>
          <w:szCs w:val="32"/>
        </w:rPr>
        <w:t>)</w:t>
      </w:r>
      <w:r>
        <w:rPr>
          <w:rFonts w:eastAsia="仿宋_GB2312" w:hint="eastAsia"/>
          <w:sz w:val="32"/>
          <w:szCs w:val="32"/>
        </w:rPr>
        <w:t>拟订全县行政事业单位国有资产配备标准及管理制度，并负责组织实施。</w:t>
      </w:r>
      <w:r>
        <w:rPr>
          <w:rFonts w:eastAsia="仿宋_GB2312" w:hint="eastAsia"/>
          <w:sz w:val="32"/>
          <w:szCs w:val="32"/>
        </w:rPr>
        <w:t>(</w:t>
      </w:r>
      <w:r>
        <w:rPr>
          <w:rFonts w:eastAsia="仿宋_GB2312" w:hint="eastAsia"/>
          <w:sz w:val="32"/>
          <w:szCs w:val="32"/>
        </w:rPr>
        <w:t>七</w:t>
      </w:r>
      <w:r>
        <w:rPr>
          <w:rFonts w:eastAsia="仿宋_GB2312" w:hint="eastAsia"/>
          <w:sz w:val="32"/>
          <w:szCs w:val="32"/>
        </w:rPr>
        <w:t>)</w:t>
      </w:r>
      <w:r>
        <w:rPr>
          <w:rFonts w:eastAsia="仿宋_GB2312" w:hint="eastAsia"/>
          <w:sz w:val="32"/>
          <w:szCs w:val="32"/>
        </w:rPr>
        <w:t>参与研究企业改革和行业产业发展的财政支持政策，承担有关县属企业财务监管工作；负责财政预算内行政事业单位和社会团体的非贸易外汇管理；负责外国政府贷（赠）款项目资金管理工作。</w:t>
      </w:r>
      <w:r>
        <w:rPr>
          <w:rFonts w:eastAsia="仿宋_GB2312" w:hint="eastAsia"/>
          <w:sz w:val="32"/>
          <w:szCs w:val="32"/>
        </w:rPr>
        <w:t>(</w:t>
      </w:r>
      <w:r>
        <w:rPr>
          <w:rFonts w:eastAsia="仿宋_GB2312" w:hint="eastAsia"/>
          <w:sz w:val="32"/>
          <w:szCs w:val="32"/>
        </w:rPr>
        <w:t>八</w:t>
      </w:r>
      <w:r>
        <w:rPr>
          <w:rFonts w:eastAsia="仿宋_GB2312" w:hint="eastAsia"/>
          <w:sz w:val="32"/>
          <w:szCs w:val="32"/>
        </w:rPr>
        <w:t>)</w:t>
      </w:r>
      <w:r>
        <w:rPr>
          <w:rFonts w:eastAsia="仿宋_GB2312" w:hint="eastAsia"/>
          <w:sz w:val="32"/>
          <w:szCs w:val="32"/>
        </w:rPr>
        <w:t>贯彻执行国</w:t>
      </w:r>
      <w:r>
        <w:rPr>
          <w:rFonts w:eastAsia="仿宋_GB2312" w:hint="eastAsia"/>
          <w:sz w:val="32"/>
          <w:szCs w:val="32"/>
        </w:rPr>
        <w:lastRenderedPageBreak/>
        <w:t>家、省、市有关国有资产监督管理的法律、法规和方针、政策；制定全县国有资产监督管理制度并组织实施。根据县人民政府授权，负责履行出资人职责，代表县人民政府向所监管企业派出监事，加强所监管企业的国有资产管理工作。拟订国有资本经营预算的制度和办法，负责编制国有资本经营预算并组织实施，负责编报国有资本经营预算调整方案和决算草案。</w:t>
      </w:r>
      <w:r>
        <w:rPr>
          <w:rFonts w:eastAsia="仿宋_GB2312" w:hint="eastAsia"/>
          <w:sz w:val="32"/>
          <w:szCs w:val="32"/>
        </w:rPr>
        <w:t>(</w:t>
      </w:r>
      <w:r>
        <w:rPr>
          <w:rFonts w:eastAsia="仿宋_GB2312" w:hint="eastAsia"/>
          <w:sz w:val="32"/>
          <w:szCs w:val="32"/>
        </w:rPr>
        <w:t>九</w:t>
      </w:r>
      <w:r>
        <w:rPr>
          <w:rFonts w:eastAsia="仿宋_GB2312" w:hint="eastAsia"/>
          <w:sz w:val="32"/>
          <w:szCs w:val="32"/>
        </w:rPr>
        <w:t>)</w:t>
      </w:r>
      <w:r>
        <w:rPr>
          <w:rFonts w:eastAsia="仿宋_GB2312" w:hint="eastAsia"/>
          <w:sz w:val="32"/>
          <w:szCs w:val="32"/>
        </w:rPr>
        <w:t>组织实施基本建设财务制度；负责政府投资项目评审管理；负责财源建设资金的管理和财政有偿资金的管理工作。</w:t>
      </w:r>
      <w:r>
        <w:rPr>
          <w:rFonts w:eastAsia="仿宋_GB2312" w:hint="eastAsia"/>
          <w:sz w:val="32"/>
          <w:szCs w:val="32"/>
        </w:rPr>
        <w:t>(</w:t>
      </w:r>
      <w:r>
        <w:rPr>
          <w:rFonts w:eastAsia="仿宋_GB2312" w:hint="eastAsia"/>
          <w:sz w:val="32"/>
          <w:szCs w:val="32"/>
        </w:rPr>
        <w:t>十</w:t>
      </w:r>
      <w:r>
        <w:rPr>
          <w:rFonts w:eastAsia="仿宋_GB2312" w:hint="eastAsia"/>
          <w:sz w:val="32"/>
          <w:szCs w:val="32"/>
        </w:rPr>
        <w:t>)</w:t>
      </w:r>
      <w:r>
        <w:rPr>
          <w:rFonts w:eastAsia="仿宋_GB2312" w:hint="eastAsia"/>
          <w:sz w:val="32"/>
          <w:szCs w:val="32"/>
        </w:rPr>
        <w:t>负责县级社会保障资金的管理与监督。</w:t>
      </w:r>
      <w:r>
        <w:rPr>
          <w:rFonts w:eastAsia="仿宋_GB2312" w:hint="eastAsia"/>
          <w:sz w:val="32"/>
          <w:szCs w:val="32"/>
        </w:rPr>
        <w:t>(</w:t>
      </w:r>
      <w:r>
        <w:rPr>
          <w:rFonts w:eastAsia="仿宋_GB2312" w:hint="eastAsia"/>
          <w:sz w:val="32"/>
          <w:szCs w:val="32"/>
        </w:rPr>
        <w:t>十一</w:t>
      </w:r>
      <w:r>
        <w:rPr>
          <w:rFonts w:eastAsia="仿宋_GB2312" w:hint="eastAsia"/>
          <w:sz w:val="32"/>
          <w:szCs w:val="32"/>
        </w:rPr>
        <w:t>)</w:t>
      </w:r>
      <w:r>
        <w:rPr>
          <w:rFonts w:eastAsia="仿宋_GB2312" w:hint="eastAsia"/>
          <w:sz w:val="32"/>
          <w:szCs w:val="32"/>
        </w:rPr>
        <w:t>负责全县财政存量资金的盘活工作。</w:t>
      </w:r>
      <w:r>
        <w:rPr>
          <w:rFonts w:eastAsia="仿宋_GB2312" w:hint="eastAsia"/>
          <w:sz w:val="32"/>
          <w:szCs w:val="32"/>
        </w:rPr>
        <w:t>(</w:t>
      </w:r>
      <w:r>
        <w:rPr>
          <w:rFonts w:eastAsia="仿宋_GB2312" w:hint="eastAsia"/>
          <w:sz w:val="32"/>
          <w:szCs w:val="32"/>
        </w:rPr>
        <w:t>十二</w:t>
      </w:r>
      <w:r>
        <w:rPr>
          <w:rFonts w:eastAsia="仿宋_GB2312" w:hint="eastAsia"/>
          <w:sz w:val="32"/>
          <w:szCs w:val="32"/>
        </w:rPr>
        <w:t xml:space="preserve">) </w:t>
      </w:r>
      <w:r>
        <w:rPr>
          <w:rFonts w:eastAsia="仿宋_GB2312" w:hint="eastAsia"/>
          <w:sz w:val="32"/>
          <w:szCs w:val="32"/>
        </w:rPr>
        <w:t>负责政府性融资与债务管理，防范财政风险。</w:t>
      </w:r>
      <w:r>
        <w:rPr>
          <w:rFonts w:eastAsia="仿宋_GB2312" w:hint="eastAsia"/>
          <w:sz w:val="32"/>
          <w:szCs w:val="32"/>
        </w:rPr>
        <w:t>(</w:t>
      </w:r>
      <w:r>
        <w:rPr>
          <w:rFonts w:eastAsia="仿宋_GB2312" w:hint="eastAsia"/>
          <w:sz w:val="32"/>
          <w:szCs w:val="32"/>
        </w:rPr>
        <w:t>十三</w:t>
      </w:r>
      <w:r>
        <w:rPr>
          <w:rFonts w:eastAsia="仿宋_GB2312" w:hint="eastAsia"/>
          <w:sz w:val="32"/>
          <w:szCs w:val="32"/>
        </w:rPr>
        <w:t xml:space="preserve">) </w:t>
      </w:r>
      <w:r>
        <w:rPr>
          <w:rFonts w:eastAsia="仿宋_GB2312" w:hint="eastAsia"/>
          <w:sz w:val="32"/>
          <w:szCs w:val="32"/>
        </w:rPr>
        <w:t>负责管理全县会计工作，监督和规范会计行为，组织实施国家统一的会计制度；负责代理记账执业资格审批。</w:t>
      </w:r>
      <w:r>
        <w:rPr>
          <w:rFonts w:eastAsia="仿宋_GB2312" w:hint="eastAsia"/>
          <w:sz w:val="32"/>
          <w:szCs w:val="32"/>
        </w:rPr>
        <w:t>(</w:t>
      </w:r>
      <w:r>
        <w:rPr>
          <w:rFonts w:eastAsia="仿宋_GB2312" w:hint="eastAsia"/>
          <w:sz w:val="32"/>
          <w:szCs w:val="32"/>
        </w:rPr>
        <w:t>十四</w:t>
      </w:r>
      <w:r>
        <w:rPr>
          <w:rFonts w:eastAsia="仿宋_GB2312" w:hint="eastAsia"/>
          <w:sz w:val="32"/>
          <w:szCs w:val="32"/>
        </w:rPr>
        <w:t xml:space="preserve">) </w:t>
      </w:r>
      <w:r>
        <w:rPr>
          <w:rFonts w:eastAsia="仿宋_GB2312" w:hint="eastAsia"/>
          <w:sz w:val="32"/>
          <w:szCs w:val="32"/>
        </w:rPr>
        <w:t>指导全县农村综合配套改革和乡镇财政管理工作；负责财政涉农补贴资金的发放和管理工作。</w:t>
      </w:r>
      <w:r>
        <w:rPr>
          <w:rFonts w:eastAsia="仿宋_GB2312" w:hint="eastAsia"/>
          <w:sz w:val="32"/>
          <w:szCs w:val="32"/>
        </w:rPr>
        <w:t>(</w:t>
      </w:r>
      <w:r>
        <w:rPr>
          <w:rFonts w:eastAsia="仿宋_GB2312" w:hint="eastAsia"/>
          <w:sz w:val="32"/>
          <w:szCs w:val="32"/>
        </w:rPr>
        <w:t>十五</w:t>
      </w:r>
      <w:r>
        <w:rPr>
          <w:rFonts w:eastAsia="仿宋_GB2312" w:hint="eastAsia"/>
          <w:sz w:val="32"/>
          <w:szCs w:val="32"/>
        </w:rPr>
        <w:t>)</w:t>
      </w:r>
      <w:r>
        <w:rPr>
          <w:rFonts w:eastAsia="仿宋_GB2312" w:hint="eastAsia"/>
          <w:sz w:val="32"/>
          <w:szCs w:val="32"/>
        </w:rPr>
        <w:t>负责有关行政复议和行政诉讼应诉工作。</w:t>
      </w:r>
      <w:r>
        <w:rPr>
          <w:rFonts w:eastAsia="仿宋_GB2312" w:hint="eastAsia"/>
          <w:sz w:val="32"/>
          <w:szCs w:val="32"/>
        </w:rPr>
        <w:t>(</w:t>
      </w:r>
      <w:r>
        <w:rPr>
          <w:rFonts w:eastAsia="仿宋_GB2312" w:hint="eastAsia"/>
          <w:sz w:val="32"/>
          <w:szCs w:val="32"/>
        </w:rPr>
        <w:t>十六</w:t>
      </w:r>
      <w:r>
        <w:rPr>
          <w:rFonts w:eastAsia="仿宋_GB2312" w:hint="eastAsia"/>
          <w:sz w:val="32"/>
          <w:szCs w:val="32"/>
        </w:rPr>
        <w:t>)</w:t>
      </w:r>
      <w:r>
        <w:rPr>
          <w:rFonts w:eastAsia="仿宋_GB2312" w:hint="eastAsia"/>
          <w:sz w:val="32"/>
          <w:szCs w:val="32"/>
        </w:rPr>
        <w:t>完成县委、县政府交办的其他任务。</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．机构情况。根据上述职责，内设办公室等</w:t>
      </w:r>
      <w:r>
        <w:rPr>
          <w:rFonts w:eastAsia="仿宋_GB2312" w:hint="eastAsia"/>
          <w:sz w:val="32"/>
          <w:szCs w:val="32"/>
        </w:rPr>
        <w:t>15</w:t>
      </w:r>
      <w:r>
        <w:rPr>
          <w:rFonts w:eastAsia="仿宋_GB2312" w:hint="eastAsia"/>
          <w:sz w:val="32"/>
          <w:szCs w:val="32"/>
        </w:rPr>
        <w:t>个股室和国库集中支付核算中心、财政事务中心、乡镇财政服务中心、财政投资评审中心（</w:t>
      </w:r>
      <w:r>
        <w:rPr>
          <w:rFonts w:eastAsia="仿宋_GB2312" w:hint="eastAsia"/>
          <w:sz w:val="32"/>
          <w:szCs w:val="32"/>
        </w:rPr>
        <w:t>3</w:t>
      </w:r>
      <w:r>
        <w:rPr>
          <w:rFonts w:eastAsia="仿宋_GB2312" w:hint="eastAsia"/>
          <w:sz w:val="32"/>
          <w:szCs w:val="32"/>
        </w:rPr>
        <w:t>个副科级、</w:t>
      </w:r>
      <w:r>
        <w:rPr>
          <w:rFonts w:eastAsia="仿宋_GB2312" w:hint="eastAsia"/>
          <w:sz w:val="32"/>
          <w:szCs w:val="32"/>
        </w:rPr>
        <w:t>1</w:t>
      </w:r>
      <w:r>
        <w:rPr>
          <w:rFonts w:eastAsia="仿宋_GB2312" w:hint="eastAsia"/>
          <w:sz w:val="32"/>
          <w:szCs w:val="32"/>
        </w:rPr>
        <w:t>个股级）事业单位。属于财政全额拨款的一级预算单位，执行政府会计制度。机构改革农业综合开发办公室转隶</w:t>
      </w:r>
      <w:proofErr w:type="gramStart"/>
      <w:r>
        <w:rPr>
          <w:rFonts w:eastAsia="仿宋_GB2312" w:hint="eastAsia"/>
          <w:sz w:val="32"/>
          <w:szCs w:val="32"/>
        </w:rPr>
        <w:t>至农业</w:t>
      </w:r>
      <w:proofErr w:type="gramEnd"/>
      <w:r>
        <w:rPr>
          <w:rFonts w:eastAsia="仿宋_GB2312" w:hint="eastAsia"/>
          <w:sz w:val="32"/>
          <w:szCs w:val="32"/>
        </w:rPr>
        <w:t>局。</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．人员情况。截止</w:t>
      </w:r>
      <w:r>
        <w:rPr>
          <w:rFonts w:eastAsia="仿宋_GB2312" w:hint="eastAsia"/>
          <w:sz w:val="32"/>
          <w:szCs w:val="32"/>
        </w:rPr>
        <w:t>2019</w:t>
      </w:r>
      <w:r>
        <w:rPr>
          <w:rFonts w:eastAsia="仿宋_GB2312" w:hint="eastAsia"/>
          <w:sz w:val="32"/>
          <w:szCs w:val="32"/>
        </w:rPr>
        <w:t>年</w:t>
      </w:r>
      <w:r>
        <w:rPr>
          <w:rFonts w:eastAsia="仿宋_GB2312" w:hint="eastAsia"/>
          <w:sz w:val="32"/>
          <w:szCs w:val="32"/>
        </w:rPr>
        <w:t>12</w:t>
      </w:r>
      <w:r>
        <w:rPr>
          <w:rFonts w:eastAsia="仿宋_GB2312" w:hint="eastAsia"/>
          <w:sz w:val="32"/>
          <w:szCs w:val="32"/>
        </w:rPr>
        <w:t>月底，人员编制</w:t>
      </w:r>
      <w:r>
        <w:rPr>
          <w:rFonts w:eastAsia="仿宋_GB2312" w:hint="eastAsia"/>
          <w:sz w:val="32"/>
          <w:szCs w:val="32"/>
        </w:rPr>
        <w:t>66</w:t>
      </w:r>
      <w:r>
        <w:rPr>
          <w:rFonts w:eastAsia="仿宋_GB2312" w:hint="eastAsia"/>
          <w:sz w:val="32"/>
          <w:szCs w:val="32"/>
        </w:rPr>
        <w:t>人，年初实有在职人员</w:t>
      </w:r>
      <w:r>
        <w:rPr>
          <w:rFonts w:eastAsia="仿宋_GB2312" w:hint="eastAsia"/>
          <w:sz w:val="32"/>
          <w:szCs w:val="32"/>
        </w:rPr>
        <w:t>61</w:t>
      </w:r>
      <w:r>
        <w:rPr>
          <w:rFonts w:eastAsia="仿宋_GB2312" w:hint="eastAsia"/>
          <w:sz w:val="32"/>
          <w:szCs w:val="32"/>
        </w:rPr>
        <w:t>人，本年度辞职</w:t>
      </w:r>
      <w:r>
        <w:rPr>
          <w:rFonts w:eastAsia="仿宋_GB2312" w:hint="eastAsia"/>
          <w:sz w:val="32"/>
          <w:szCs w:val="32"/>
        </w:rPr>
        <w:t>2</w:t>
      </w:r>
      <w:r>
        <w:rPr>
          <w:rFonts w:eastAsia="仿宋_GB2312" w:hint="eastAsia"/>
          <w:sz w:val="32"/>
          <w:szCs w:val="32"/>
        </w:rPr>
        <w:t>人，退休</w:t>
      </w:r>
      <w:r>
        <w:rPr>
          <w:rFonts w:eastAsia="仿宋_GB2312" w:hint="eastAsia"/>
          <w:sz w:val="32"/>
          <w:szCs w:val="32"/>
        </w:rPr>
        <w:t>1</w:t>
      </w:r>
      <w:r>
        <w:rPr>
          <w:rFonts w:eastAsia="仿宋_GB2312" w:hint="eastAsia"/>
          <w:sz w:val="32"/>
          <w:szCs w:val="32"/>
        </w:rPr>
        <w:t>人，机构改革人员转隶</w:t>
      </w:r>
      <w:r>
        <w:rPr>
          <w:rFonts w:eastAsia="仿宋_GB2312" w:hint="eastAsia"/>
          <w:sz w:val="32"/>
          <w:szCs w:val="32"/>
        </w:rPr>
        <w:t>1</w:t>
      </w:r>
      <w:r>
        <w:rPr>
          <w:rFonts w:eastAsia="仿宋_GB2312" w:hint="eastAsia"/>
          <w:sz w:val="32"/>
          <w:szCs w:val="32"/>
        </w:rPr>
        <w:t>人，年末实有在职人员</w:t>
      </w:r>
      <w:r>
        <w:rPr>
          <w:rFonts w:eastAsia="仿宋_GB2312" w:hint="eastAsia"/>
          <w:sz w:val="32"/>
          <w:szCs w:val="32"/>
        </w:rPr>
        <w:t>57</w:t>
      </w:r>
      <w:r>
        <w:rPr>
          <w:rFonts w:eastAsia="仿宋_GB2312" w:hint="eastAsia"/>
          <w:sz w:val="32"/>
          <w:szCs w:val="32"/>
        </w:rPr>
        <w:t>人，退休</w:t>
      </w:r>
      <w:r>
        <w:rPr>
          <w:rFonts w:eastAsia="仿宋_GB2312" w:hint="eastAsia"/>
          <w:sz w:val="32"/>
          <w:szCs w:val="32"/>
        </w:rPr>
        <w:t>30</w:t>
      </w:r>
      <w:r>
        <w:rPr>
          <w:rFonts w:eastAsia="仿宋_GB2312" w:hint="eastAsia"/>
          <w:sz w:val="32"/>
          <w:szCs w:val="32"/>
        </w:rPr>
        <w:t>人。本单位无二级预算单位。</w:t>
      </w:r>
    </w:p>
    <w:p w:rsidR="00EF2D2D" w:rsidRDefault="00EF2D2D" w:rsidP="00EF2D2D">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EF2D2D" w:rsidRDefault="00EF2D2D" w:rsidP="00EF2D2D">
      <w:pPr>
        <w:pStyle w:val="a6"/>
        <w:widowControl/>
        <w:spacing w:line="520" w:lineRule="exact"/>
        <w:ind w:left="640" w:firstLineChars="0" w:firstLine="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（一）基本支出情况</w:t>
      </w:r>
    </w:p>
    <w:p w:rsidR="00EF2D2D" w:rsidRDefault="00EF2D2D" w:rsidP="00EF2D2D">
      <w:pPr>
        <w:spacing w:line="440" w:lineRule="exact"/>
        <w:ind w:firstLineChars="200" w:firstLine="640"/>
        <w:rPr>
          <w:rFonts w:eastAsia="仿宋_GB2312" w:hint="eastAsia"/>
          <w:sz w:val="32"/>
          <w:szCs w:val="32"/>
        </w:rPr>
      </w:pPr>
      <w:r>
        <w:rPr>
          <w:rFonts w:eastAsia="仿宋_GB2312" w:hint="eastAsia"/>
          <w:sz w:val="32"/>
          <w:szCs w:val="32"/>
        </w:rPr>
        <w:t>本单位</w:t>
      </w:r>
      <w:r>
        <w:rPr>
          <w:rFonts w:eastAsia="仿宋_GB2312" w:hint="eastAsia"/>
          <w:sz w:val="32"/>
          <w:szCs w:val="32"/>
        </w:rPr>
        <w:t>2019</w:t>
      </w:r>
      <w:r>
        <w:rPr>
          <w:rFonts w:eastAsia="仿宋_GB2312" w:hint="eastAsia"/>
          <w:sz w:val="32"/>
          <w:szCs w:val="32"/>
        </w:rPr>
        <w:t>年度基本支出</w:t>
      </w:r>
      <w:r>
        <w:rPr>
          <w:rFonts w:eastAsia="仿宋_GB2312" w:hint="eastAsia"/>
          <w:sz w:val="32"/>
          <w:szCs w:val="32"/>
        </w:rPr>
        <w:t>1281.05</w:t>
      </w:r>
      <w:r>
        <w:rPr>
          <w:rFonts w:eastAsia="仿宋_GB2312" w:hint="eastAsia"/>
          <w:sz w:val="32"/>
          <w:szCs w:val="32"/>
        </w:rPr>
        <w:t>万元，其中人员经费支出</w:t>
      </w:r>
      <w:r>
        <w:rPr>
          <w:rFonts w:eastAsia="仿宋_GB2312" w:hint="eastAsia"/>
          <w:sz w:val="32"/>
          <w:szCs w:val="32"/>
        </w:rPr>
        <w:t>765.79</w:t>
      </w:r>
      <w:r>
        <w:rPr>
          <w:rFonts w:eastAsia="仿宋_GB2312" w:hint="eastAsia"/>
          <w:sz w:val="32"/>
          <w:szCs w:val="32"/>
        </w:rPr>
        <w:t>万元，比上年</w:t>
      </w:r>
      <w:r>
        <w:rPr>
          <w:rFonts w:eastAsia="仿宋_GB2312" w:hint="eastAsia"/>
          <w:sz w:val="32"/>
          <w:szCs w:val="32"/>
        </w:rPr>
        <w:t>855.78</w:t>
      </w:r>
      <w:r>
        <w:rPr>
          <w:rFonts w:eastAsia="仿宋_GB2312" w:hint="eastAsia"/>
          <w:sz w:val="32"/>
          <w:szCs w:val="32"/>
        </w:rPr>
        <w:t>万元减少</w:t>
      </w:r>
      <w:r>
        <w:rPr>
          <w:rFonts w:eastAsia="仿宋_GB2312" w:hint="eastAsia"/>
          <w:sz w:val="32"/>
          <w:szCs w:val="32"/>
        </w:rPr>
        <w:t>89.99</w:t>
      </w:r>
      <w:r>
        <w:rPr>
          <w:rFonts w:eastAsia="仿宋_GB2312" w:hint="eastAsia"/>
          <w:sz w:val="32"/>
          <w:szCs w:val="32"/>
        </w:rPr>
        <w:t>万元，减少</w:t>
      </w:r>
      <w:r>
        <w:rPr>
          <w:rFonts w:eastAsia="仿宋_GB2312" w:hint="eastAsia"/>
          <w:sz w:val="32"/>
          <w:szCs w:val="32"/>
        </w:rPr>
        <w:t>10.51%</w:t>
      </w:r>
      <w:r>
        <w:rPr>
          <w:rFonts w:eastAsia="仿宋_GB2312" w:hint="eastAsia"/>
          <w:sz w:val="32"/>
          <w:szCs w:val="32"/>
        </w:rPr>
        <w:t>，主要原因是人员的减少、一个月医疗</w:t>
      </w:r>
      <w:proofErr w:type="gramStart"/>
      <w:r>
        <w:rPr>
          <w:rFonts w:eastAsia="仿宋_GB2312" w:hint="eastAsia"/>
          <w:sz w:val="32"/>
          <w:szCs w:val="32"/>
        </w:rPr>
        <w:t>铺底未</w:t>
      </w:r>
      <w:proofErr w:type="gramEnd"/>
      <w:r>
        <w:rPr>
          <w:rFonts w:eastAsia="仿宋_GB2312" w:hint="eastAsia"/>
          <w:sz w:val="32"/>
          <w:szCs w:val="32"/>
        </w:rPr>
        <w:t>拨付，公用经费支出</w:t>
      </w:r>
      <w:r>
        <w:rPr>
          <w:rFonts w:eastAsia="仿宋_GB2312" w:hint="eastAsia"/>
          <w:sz w:val="32"/>
          <w:szCs w:val="32"/>
        </w:rPr>
        <w:t>515.26</w:t>
      </w:r>
      <w:r>
        <w:rPr>
          <w:rFonts w:eastAsia="仿宋_GB2312" w:hint="eastAsia"/>
          <w:sz w:val="32"/>
          <w:szCs w:val="32"/>
        </w:rPr>
        <w:t>万元，比上年</w:t>
      </w:r>
      <w:r>
        <w:rPr>
          <w:rFonts w:eastAsia="仿宋_GB2312" w:hint="eastAsia"/>
          <w:sz w:val="32"/>
          <w:szCs w:val="32"/>
        </w:rPr>
        <w:t>705.63</w:t>
      </w:r>
      <w:r>
        <w:rPr>
          <w:rFonts w:eastAsia="仿宋_GB2312" w:hint="eastAsia"/>
          <w:sz w:val="32"/>
          <w:szCs w:val="32"/>
        </w:rPr>
        <w:t>万元减少</w:t>
      </w:r>
      <w:r>
        <w:rPr>
          <w:rFonts w:eastAsia="仿宋_GB2312" w:hint="eastAsia"/>
          <w:sz w:val="32"/>
          <w:szCs w:val="32"/>
        </w:rPr>
        <w:t>190.37</w:t>
      </w:r>
      <w:r>
        <w:rPr>
          <w:rFonts w:eastAsia="仿宋_GB2312" w:hint="eastAsia"/>
          <w:sz w:val="32"/>
          <w:szCs w:val="32"/>
        </w:rPr>
        <w:t>万元，减少</w:t>
      </w:r>
      <w:r>
        <w:rPr>
          <w:rFonts w:eastAsia="仿宋_GB2312" w:hint="eastAsia"/>
          <w:sz w:val="32"/>
          <w:szCs w:val="32"/>
        </w:rPr>
        <w:t>26.98%</w:t>
      </w:r>
      <w:r>
        <w:rPr>
          <w:rFonts w:eastAsia="仿宋_GB2312" w:hint="eastAsia"/>
          <w:sz w:val="32"/>
          <w:szCs w:val="32"/>
        </w:rPr>
        <w:t>，</w:t>
      </w:r>
    </w:p>
    <w:p w:rsidR="00EF2D2D" w:rsidRDefault="00EF2D2D" w:rsidP="00EF2D2D">
      <w:pPr>
        <w:pStyle w:val="a6"/>
        <w:widowControl/>
        <w:spacing w:line="520" w:lineRule="exact"/>
        <w:ind w:left="640" w:firstLineChars="0" w:firstLine="0"/>
        <w:rPr>
          <w:rFonts w:ascii="Times New Roman" w:eastAsia="仿宋_GB2312" w:hAnsi="Times New Roman" w:hint="eastAsia"/>
          <w:sz w:val="32"/>
          <w:szCs w:val="32"/>
        </w:rPr>
      </w:pPr>
      <w:r>
        <w:rPr>
          <w:rFonts w:ascii="Times New Roman" w:eastAsia="仿宋_GB2312" w:hAnsi="Times New Roman" w:hint="eastAsia"/>
          <w:sz w:val="32"/>
          <w:szCs w:val="32"/>
        </w:rPr>
        <w:t>（二）项目支出情况</w:t>
      </w:r>
    </w:p>
    <w:p w:rsidR="00EF2D2D" w:rsidRDefault="00EF2D2D" w:rsidP="00EF2D2D">
      <w:pPr>
        <w:spacing w:line="440" w:lineRule="exact"/>
        <w:ind w:firstLineChars="200" w:firstLine="640"/>
        <w:rPr>
          <w:rFonts w:eastAsia="仿宋_GB2312" w:hint="eastAsia"/>
          <w:sz w:val="32"/>
          <w:szCs w:val="32"/>
        </w:rPr>
      </w:pPr>
      <w:r>
        <w:rPr>
          <w:rFonts w:eastAsia="仿宋_GB2312" w:hint="eastAsia"/>
          <w:sz w:val="32"/>
          <w:szCs w:val="32"/>
        </w:rPr>
        <w:t>2019</w:t>
      </w:r>
      <w:r>
        <w:rPr>
          <w:rFonts w:eastAsia="仿宋_GB2312" w:hint="eastAsia"/>
          <w:sz w:val="32"/>
          <w:szCs w:val="32"/>
        </w:rPr>
        <w:t>年本单位项目支出</w:t>
      </w:r>
      <w:r>
        <w:rPr>
          <w:rFonts w:eastAsia="仿宋_GB2312" w:hint="eastAsia"/>
          <w:sz w:val="32"/>
          <w:szCs w:val="32"/>
        </w:rPr>
        <w:t xml:space="preserve">72.55 </w:t>
      </w:r>
      <w:r>
        <w:rPr>
          <w:rFonts w:eastAsia="仿宋_GB2312" w:hint="eastAsia"/>
          <w:sz w:val="32"/>
          <w:szCs w:val="32"/>
        </w:rPr>
        <w:t>万，比上年</w:t>
      </w:r>
      <w:r>
        <w:rPr>
          <w:rFonts w:eastAsia="仿宋_GB2312" w:hint="eastAsia"/>
          <w:sz w:val="32"/>
          <w:szCs w:val="32"/>
        </w:rPr>
        <w:t>5</w:t>
      </w:r>
      <w:r>
        <w:rPr>
          <w:rFonts w:eastAsia="仿宋_GB2312" w:hint="eastAsia"/>
          <w:sz w:val="32"/>
          <w:szCs w:val="32"/>
        </w:rPr>
        <w:t>万元增加</w:t>
      </w:r>
      <w:r>
        <w:rPr>
          <w:rFonts w:eastAsia="仿宋_GB2312" w:hint="eastAsia"/>
          <w:sz w:val="32"/>
          <w:szCs w:val="32"/>
        </w:rPr>
        <w:t>67.55</w:t>
      </w:r>
      <w:r>
        <w:rPr>
          <w:rFonts w:eastAsia="仿宋_GB2312" w:hint="eastAsia"/>
          <w:sz w:val="32"/>
          <w:szCs w:val="32"/>
        </w:rPr>
        <w:t>万元。项目支出的增加，主要原因是</w:t>
      </w:r>
      <w:r>
        <w:rPr>
          <w:rFonts w:eastAsia="仿宋_GB2312" w:hint="eastAsia"/>
          <w:sz w:val="32"/>
          <w:szCs w:val="32"/>
        </w:rPr>
        <w:t>2018</w:t>
      </w:r>
      <w:r>
        <w:rPr>
          <w:rFonts w:eastAsia="仿宋_GB2312" w:hint="eastAsia"/>
          <w:sz w:val="32"/>
          <w:szCs w:val="32"/>
        </w:rPr>
        <w:t>年把此项经费列入到基本支出中。本单位的项目支出为政府投资项目财政预算评审专项经费支出</w:t>
      </w:r>
      <w:r>
        <w:rPr>
          <w:rFonts w:eastAsia="仿宋_GB2312" w:hint="eastAsia"/>
          <w:sz w:val="32"/>
          <w:szCs w:val="32"/>
        </w:rPr>
        <w:t>72.55</w:t>
      </w:r>
      <w:r>
        <w:rPr>
          <w:rFonts w:eastAsia="仿宋_GB2312" w:hint="eastAsia"/>
          <w:sz w:val="32"/>
          <w:szCs w:val="32"/>
        </w:rPr>
        <w:t>万元，主要是造价咨询中介机构服务费。</w:t>
      </w:r>
    </w:p>
    <w:p w:rsidR="00EF2D2D" w:rsidRDefault="00EF2D2D" w:rsidP="00EF2D2D">
      <w:pPr>
        <w:pStyle w:val="a6"/>
        <w:widowControl/>
        <w:numPr>
          <w:ilvl w:val="0"/>
          <w:numId w:val="1"/>
        </w:numPr>
        <w:spacing w:line="520" w:lineRule="exact"/>
        <w:ind w:left="640" w:firstLineChars="0" w:firstLine="0"/>
        <w:jc w:val="left"/>
        <w:rPr>
          <w:rFonts w:ascii="Times New Roman" w:eastAsia="黑体" w:hAnsi="Times New Roman"/>
          <w:sz w:val="32"/>
          <w:szCs w:val="32"/>
        </w:rPr>
      </w:pPr>
      <w:r>
        <w:rPr>
          <w:rFonts w:ascii="Times New Roman" w:eastAsia="黑体" w:hAnsi="Times New Roman"/>
          <w:sz w:val="32"/>
          <w:szCs w:val="32"/>
        </w:rPr>
        <w:t>政府性基金预算支出情况</w:t>
      </w:r>
    </w:p>
    <w:p w:rsidR="00EF2D2D" w:rsidRDefault="00EF2D2D" w:rsidP="00EF2D2D">
      <w:pPr>
        <w:pStyle w:val="a6"/>
        <w:widowControl/>
        <w:spacing w:line="520" w:lineRule="exact"/>
        <w:ind w:left="640" w:firstLineChars="0" w:firstLine="0"/>
        <w:jc w:val="left"/>
        <w:rPr>
          <w:rFonts w:ascii="Times New Roman" w:eastAsia="仿宋_GB2312" w:hAnsi="Times New Roman"/>
          <w:sz w:val="32"/>
          <w:szCs w:val="32"/>
        </w:rPr>
      </w:pPr>
      <w:r>
        <w:rPr>
          <w:rFonts w:ascii="Times New Roman" w:eastAsia="仿宋_GB2312" w:hAnsi="Times New Roman" w:hint="eastAsia"/>
          <w:sz w:val="32"/>
          <w:szCs w:val="32"/>
        </w:rPr>
        <w:t>本单位本年度无政府性基金预算支出。</w:t>
      </w:r>
    </w:p>
    <w:p w:rsidR="00EF2D2D" w:rsidRDefault="00EF2D2D" w:rsidP="00EF2D2D">
      <w:pPr>
        <w:pStyle w:val="a6"/>
        <w:widowControl/>
        <w:numPr>
          <w:ilvl w:val="0"/>
          <w:numId w:val="1"/>
        </w:numPr>
        <w:spacing w:line="520" w:lineRule="exact"/>
        <w:ind w:left="640" w:firstLineChars="0" w:firstLine="0"/>
        <w:jc w:val="left"/>
        <w:rPr>
          <w:rFonts w:ascii="Times New Roman" w:eastAsia="黑体" w:hAnsi="Times New Roman"/>
          <w:sz w:val="32"/>
          <w:szCs w:val="32"/>
        </w:rPr>
      </w:pPr>
      <w:r>
        <w:rPr>
          <w:rFonts w:ascii="Times New Roman" w:eastAsia="黑体" w:hAnsi="Times New Roman"/>
          <w:sz w:val="32"/>
          <w:szCs w:val="32"/>
        </w:rPr>
        <w:t>社会保险基金预算支出情况</w:t>
      </w:r>
    </w:p>
    <w:p w:rsidR="00EF2D2D" w:rsidRDefault="00EF2D2D" w:rsidP="00EF2D2D">
      <w:pPr>
        <w:pStyle w:val="a6"/>
        <w:widowControl/>
        <w:spacing w:line="520" w:lineRule="exact"/>
        <w:ind w:left="640" w:firstLineChars="0" w:firstLine="0"/>
        <w:jc w:val="left"/>
        <w:rPr>
          <w:rFonts w:ascii="Times New Roman" w:eastAsia="仿宋_GB2312" w:hAnsi="Times New Roman"/>
          <w:sz w:val="32"/>
          <w:szCs w:val="32"/>
        </w:rPr>
      </w:pPr>
      <w:r>
        <w:rPr>
          <w:rFonts w:ascii="Times New Roman" w:eastAsia="仿宋_GB2312" w:hAnsi="Times New Roman" w:hint="eastAsia"/>
          <w:sz w:val="32"/>
          <w:szCs w:val="32"/>
        </w:rPr>
        <w:t>本单位本年度无社保保险基金预算支出。</w:t>
      </w:r>
    </w:p>
    <w:p w:rsidR="00EF2D2D" w:rsidRDefault="00EF2D2D" w:rsidP="00EF2D2D">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EF2D2D" w:rsidRDefault="00EF2D2D" w:rsidP="00EF2D2D">
      <w:pPr>
        <w:spacing w:line="520" w:lineRule="exact"/>
        <w:ind w:firstLineChars="200" w:firstLine="640"/>
        <w:rPr>
          <w:rFonts w:eastAsia="仿宋_GB2312" w:hint="eastAsia"/>
          <w:sz w:val="32"/>
          <w:szCs w:val="32"/>
        </w:rPr>
      </w:pPr>
      <w:r>
        <w:rPr>
          <w:rFonts w:eastAsia="仿宋_GB2312"/>
          <w:sz w:val="32"/>
          <w:szCs w:val="32"/>
        </w:rPr>
        <w:t>2019</w:t>
      </w:r>
      <w:r>
        <w:rPr>
          <w:rFonts w:eastAsia="仿宋_GB2312"/>
          <w:sz w:val="32"/>
          <w:szCs w:val="32"/>
        </w:rPr>
        <w:t>年，县财政部门在县委、县政府的坚强领导下，积极应对收入增速放缓、刚性支出不减、收支矛盾异常突出的困难，积极发挥</w:t>
      </w:r>
      <w:r>
        <w:rPr>
          <w:rFonts w:eastAsia="仿宋_GB2312"/>
          <w:sz w:val="32"/>
          <w:szCs w:val="32"/>
        </w:rPr>
        <w:t>“</w:t>
      </w:r>
      <w:r>
        <w:rPr>
          <w:rFonts w:eastAsia="仿宋_GB2312"/>
          <w:sz w:val="32"/>
          <w:szCs w:val="32"/>
        </w:rPr>
        <w:t>生财、聚财、理财</w:t>
      </w:r>
      <w:r>
        <w:rPr>
          <w:rFonts w:eastAsia="仿宋_GB2312"/>
          <w:sz w:val="32"/>
          <w:szCs w:val="32"/>
        </w:rPr>
        <w:t>”</w:t>
      </w:r>
      <w:r>
        <w:rPr>
          <w:rFonts w:eastAsia="仿宋_GB2312"/>
          <w:sz w:val="32"/>
          <w:szCs w:val="32"/>
        </w:rPr>
        <w:t>职能，确保民生和重点项目支出，有力地促进了全县各项事业平稳发展。全县一般公共预算收入完成</w:t>
      </w:r>
      <w:r>
        <w:rPr>
          <w:rFonts w:eastAsia="仿宋_GB2312"/>
          <w:sz w:val="32"/>
          <w:szCs w:val="32"/>
        </w:rPr>
        <w:t>60519</w:t>
      </w:r>
      <w:r>
        <w:rPr>
          <w:rFonts w:eastAsia="仿宋_GB2312"/>
          <w:sz w:val="32"/>
          <w:szCs w:val="32"/>
        </w:rPr>
        <w:t>万元，同比增加</w:t>
      </w:r>
      <w:r>
        <w:rPr>
          <w:rFonts w:eastAsia="仿宋_GB2312"/>
          <w:sz w:val="32"/>
          <w:szCs w:val="32"/>
        </w:rPr>
        <w:t>2874</w:t>
      </w:r>
      <w:r>
        <w:rPr>
          <w:rFonts w:eastAsia="仿宋_GB2312"/>
          <w:sz w:val="32"/>
          <w:szCs w:val="32"/>
        </w:rPr>
        <w:t>万元，增长</w:t>
      </w:r>
      <w:r>
        <w:rPr>
          <w:rFonts w:eastAsia="仿宋_GB2312"/>
          <w:sz w:val="32"/>
          <w:szCs w:val="32"/>
        </w:rPr>
        <w:t>4.99%</w:t>
      </w:r>
      <w:r>
        <w:rPr>
          <w:rFonts w:eastAsia="仿宋_GB2312"/>
          <w:sz w:val="32"/>
          <w:szCs w:val="32"/>
        </w:rPr>
        <w:t>。其中税收收入完成</w:t>
      </w:r>
      <w:r>
        <w:rPr>
          <w:rFonts w:eastAsia="仿宋_GB2312"/>
          <w:sz w:val="32"/>
          <w:szCs w:val="32"/>
        </w:rPr>
        <w:t>50343</w:t>
      </w:r>
      <w:r>
        <w:rPr>
          <w:rFonts w:eastAsia="仿宋_GB2312"/>
          <w:sz w:val="32"/>
          <w:szCs w:val="32"/>
        </w:rPr>
        <w:t>万元，同比增加</w:t>
      </w:r>
      <w:r>
        <w:rPr>
          <w:rFonts w:eastAsia="仿宋_GB2312"/>
          <w:sz w:val="32"/>
          <w:szCs w:val="32"/>
        </w:rPr>
        <w:t>2296</w:t>
      </w:r>
      <w:r>
        <w:rPr>
          <w:rFonts w:eastAsia="仿宋_GB2312"/>
          <w:sz w:val="32"/>
          <w:szCs w:val="32"/>
        </w:rPr>
        <w:t>万元，增长</w:t>
      </w:r>
      <w:r>
        <w:rPr>
          <w:rFonts w:eastAsia="仿宋_GB2312"/>
          <w:sz w:val="32"/>
          <w:szCs w:val="32"/>
        </w:rPr>
        <w:t>4.78%</w:t>
      </w:r>
      <w:r>
        <w:rPr>
          <w:rFonts w:eastAsia="仿宋_GB2312"/>
          <w:sz w:val="32"/>
          <w:szCs w:val="32"/>
        </w:rPr>
        <w:t>，占一般公共预算收入的比重为</w:t>
      </w:r>
      <w:r>
        <w:rPr>
          <w:rFonts w:eastAsia="仿宋_GB2312"/>
          <w:sz w:val="32"/>
          <w:szCs w:val="32"/>
        </w:rPr>
        <w:t>83.19%</w:t>
      </w:r>
      <w:r>
        <w:rPr>
          <w:rFonts w:eastAsia="仿宋_GB2312"/>
          <w:sz w:val="32"/>
          <w:szCs w:val="32"/>
        </w:rPr>
        <w:t>。地方收入完成</w:t>
      </w:r>
      <w:r>
        <w:rPr>
          <w:rFonts w:eastAsia="仿宋_GB2312"/>
          <w:sz w:val="32"/>
          <w:szCs w:val="32"/>
        </w:rPr>
        <w:t>34022</w:t>
      </w:r>
      <w:r>
        <w:rPr>
          <w:rFonts w:eastAsia="仿宋_GB2312"/>
          <w:sz w:val="32"/>
          <w:szCs w:val="32"/>
        </w:rPr>
        <w:t>万元，同比增加</w:t>
      </w:r>
      <w:r>
        <w:rPr>
          <w:rFonts w:eastAsia="仿宋_GB2312"/>
          <w:sz w:val="32"/>
          <w:szCs w:val="32"/>
        </w:rPr>
        <w:t>1974</w:t>
      </w:r>
      <w:r>
        <w:rPr>
          <w:rFonts w:eastAsia="仿宋_GB2312"/>
          <w:sz w:val="32"/>
          <w:szCs w:val="32"/>
        </w:rPr>
        <w:t>万元，增长</w:t>
      </w:r>
      <w:r>
        <w:rPr>
          <w:rFonts w:eastAsia="仿宋_GB2312"/>
          <w:sz w:val="32"/>
          <w:szCs w:val="32"/>
        </w:rPr>
        <w:t>6.16%</w:t>
      </w:r>
      <w:r>
        <w:rPr>
          <w:rFonts w:eastAsia="仿宋_GB2312"/>
          <w:sz w:val="32"/>
          <w:szCs w:val="32"/>
        </w:rPr>
        <w:t>，其中地方税收收入完成</w:t>
      </w:r>
      <w:r>
        <w:rPr>
          <w:rFonts w:eastAsia="仿宋_GB2312"/>
          <w:sz w:val="32"/>
          <w:szCs w:val="32"/>
        </w:rPr>
        <w:t>23846</w:t>
      </w:r>
      <w:r>
        <w:rPr>
          <w:rFonts w:eastAsia="仿宋_GB2312"/>
          <w:sz w:val="32"/>
          <w:szCs w:val="32"/>
        </w:rPr>
        <w:t>万元，同比增加</w:t>
      </w:r>
      <w:r>
        <w:rPr>
          <w:rFonts w:eastAsia="仿宋_GB2312"/>
          <w:sz w:val="32"/>
          <w:szCs w:val="32"/>
        </w:rPr>
        <w:t>1396</w:t>
      </w:r>
      <w:r>
        <w:rPr>
          <w:rFonts w:eastAsia="仿宋_GB2312"/>
          <w:sz w:val="32"/>
          <w:szCs w:val="32"/>
        </w:rPr>
        <w:t>万元，增长</w:t>
      </w:r>
      <w:r>
        <w:rPr>
          <w:rFonts w:eastAsia="仿宋_GB2312"/>
          <w:sz w:val="32"/>
          <w:szCs w:val="32"/>
        </w:rPr>
        <w:t>6.22%</w:t>
      </w:r>
      <w:r>
        <w:rPr>
          <w:rFonts w:eastAsia="仿宋_GB2312"/>
          <w:sz w:val="32"/>
          <w:szCs w:val="32"/>
        </w:rPr>
        <w:t>，占比为</w:t>
      </w:r>
      <w:r>
        <w:rPr>
          <w:rFonts w:eastAsia="仿宋_GB2312"/>
          <w:sz w:val="32"/>
          <w:szCs w:val="32"/>
        </w:rPr>
        <w:t>70.1%</w:t>
      </w:r>
      <w:r>
        <w:rPr>
          <w:rFonts w:eastAsia="仿宋_GB2312"/>
          <w:sz w:val="32"/>
          <w:szCs w:val="32"/>
        </w:rPr>
        <w:t>。圆满完成了市对县财政收入考</w:t>
      </w:r>
      <w:r>
        <w:rPr>
          <w:rFonts w:eastAsia="仿宋_GB2312"/>
          <w:sz w:val="32"/>
          <w:szCs w:val="32"/>
        </w:rPr>
        <w:lastRenderedPageBreak/>
        <w:t>核指标任务。</w:t>
      </w:r>
      <w:r>
        <w:rPr>
          <w:rFonts w:eastAsia="仿宋_GB2312" w:hint="eastAsia"/>
          <w:sz w:val="32"/>
          <w:szCs w:val="32"/>
        </w:rPr>
        <w:t>确保了全县公职人员工资正常发放、机关正常运转以及社会保障等重点支出，为维护社会大局稳定提供财政支持。</w:t>
      </w:r>
    </w:p>
    <w:p w:rsidR="00EF2D2D" w:rsidRDefault="00EF2D2D" w:rsidP="00EF2D2D">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EF2D2D" w:rsidRDefault="00EF2D2D" w:rsidP="00EF2D2D">
      <w:pPr>
        <w:spacing w:line="520" w:lineRule="exact"/>
        <w:ind w:firstLineChars="200" w:firstLine="640"/>
        <w:rPr>
          <w:rFonts w:eastAsia="仿宋_GB2312"/>
          <w:sz w:val="32"/>
          <w:szCs w:val="32"/>
        </w:rPr>
      </w:pPr>
      <w:r>
        <w:rPr>
          <w:rFonts w:eastAsia="仿宋_GB2312" w:hint="eastAsia"/>
          <w:sz w:val="32"/>
          <w:szCs w:val="32"/>
        </w:rPr>
        <w:t>预算执行有待加强。因年初预算时间上的差异未包括上年结转结余及上级追加的指标预算。</w:t>
      </w:r>
    </w:p>
    <w:p w:rsidR="00EF2D2D" w:rsidRDefault="00EF2D2D" w:rsidP="00EF2D2D">
      <w:pPr>
        <w:widowControl/>
        <w:spacing w:line="520" w:lineRule="exact"/>
        <w:ind w:firstLineChars="200" w:firstLine="640"/>
        <w:jc w:val="left"/>
        <w:rPr>
          <w:rFonts w:eastAsia="黑体"/>
          <w:sz w:val="32"/>
          <w:szCs w:val="32"/>
        </w:rPr>
      </w:pPr>
      <w:r>
        <w:rPr>
          <w:rFonts w:eastAsia="黑体" w:hint="eastAsia"/>
          <w:sz w:val="32"/>
          <w:szCs w:val="32"/>
        </w:rPr>
        <w:t>七</w:t>
      </w:r>
      <w:r>
        <w:rPr>
          <w:rFonts w:eastAsia="黑体"/>
          <w:sz w:val="32"/>
          <w:szCs w:val="32"/>
        </w:rPr>
        <w:t>、下一步改进措施</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、建议加强政策与业务学习，提高思想认识与业务水平。</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建议细化预算指标，提高预算科学性。年度预算编制后，根据实际情况，定期做好预算执行分析，掌握预算执行进度，及时找出预算实际执行情况与预算目标之间存在的差距，纠正偏差，为下一次科学、准确地编制部门预算积累经验。</w:t>
      </w:r>
    </w:p>
    <w:p w:rsidR="00EF2D2D" w:rsidRDefault="00EF2D2D" w:rsidP="00EF2D2D">
      <w:pPr>
        <w:spacing w:line="52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、规范财政管理，严格预算约束，加强预算执行力度。</w:t>
      </w:r>
    </w:p>
    <w:p w:rsidR="00EF2D2D" w:rsidRDefault="00EF2D2D" w:rsidP="00EF2D2D">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EF2D2D" w:rsidRDefault="00EF2D2D" w:rsidP="00EF2D2D">
      <w:pPr>
        <w:spacing w:line="560" w:lineRule="exact"/>
        <w:rPr>
          <w:rFonts w:eastAsia="仿宋_GB2312"/>
          <w:sz w:val="32"/>
          <w:szCs w:val="32"/>
        </w:rPr>
      </w:pPr>
      <w:r>
        <w:rPr>
          <w:rFonts w:eastAsia="黑体" w:hAnsi="黑体" w:hint="eastAsia"/>
          <w:bCs/>
          <w:kern w:val="0"/>
          <w:sz w:val="32"/>
          <w:szCs w:val="32"/>
        </w:rPr>
        <w:t xml:space="preserve">  </w:t>
      </w:r>
      <w:r>
        <w:rPr>
          <w:rFonts w:eastAsia="仿宋_GB2312" w:hint="eastAsia"/>
          <w:sz w:val="32"/>
          <w:szCs w:val="32"/>
        </w:rPr>
        <w:t xml:space="preserve">  </w:t>
      </w:r>
      <w:r>
        <w:rPr>
          <w:rFonts w:eastAsia="仿宋_GB2312" w:hint="eastAsia"/>
          <w:sz w:val="32"/>
          <w:szCs w:val="32"/>
        </w:rPr>
        <w:t>无。</w:t>
      </w: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Ansi="黑体"/>
          <w:bCs/>
          <w:kern w:val="0"/>
          <w:sz w:val="32"/>
          <w:szCs w:val="32"/>
        </w:rPr>
      </w:pPr>
    </w:p>
    <w:p w:rsidR="00EF2D2D" w:rsidRDefault="00EF2D2D" w:rsidP="00EF2D2D">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EF2D2D" w:rsidRDefault="00EF2D2D" w:rsidP="00EF2D2D">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EF2D2D" w:rsidRDefault="00EF2D2D" w:rsidP="00EF2D2D">
      <w:pPr>
        <w:widowControl/>
        <w:spacing w:line="560" w:lineRule="exact"/>
        <w:jc w:val="left"/>
        <w:rPr>
          <w:kern w:val="0"/>
          <w:sz w:val="18"/>
          <w:szCs w:val="18"/>
        </w:rPr>
      </w:pPr>
      <w:r>
        <w:rPr>
          <w:kern w:val="0"/>
          <w:sz w:val="18"/>
          <w:szCs w:val="18"/>
        </w:rPr>
        <w:t>填报单位（盖章）：</w:t>
      </w:r>
      <w:r>
        <w:rPr>
          <w:kern w:val="0"/>
          <w:sz w:val="18"/>
          <w:szCs w:val="18"/>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60"/>
        <w:gridCol w:w="1200"/>
        <w:gridCol w:w="585"/>
        <w:gridCol w:w="595"/>
        <w:gridCol w:w="1560"/>
        <w:gridCol w:w="3200"/>
      </w:tblGrid>
      <w:tr w:rsidR="00EF2D2D" w:rsidTr="008E4025">
        <w:trPr>
          <w:trHeight w:val="90"/>
          <w:jc w:val="center"/>
        </w:trPr>
        <w:tc>
          <w:tcPr>
            <w:tcW w:w="4880" w:type="dxa"/>
            <w:gridSpan w:val="5"/>
            <w:tcBorders>
              <w:top w:val="single" w:sz="4" w:space="0" w:color="auto"/>
              <w:left w:val="single" w:sz="4" w:space="0" w:color="auto"/>
              <w:bottom w:val="single" w:sz="4" w:space="0" w:color="auto"/>
              <w:right w:val="single" w:sz="4" w:space="0" w:color="auto"/>
            </w:tcBorders>
            <w:vAlign w:val="bottom"/>
          </w:tcPr>
          <w:p w:rsidR="00EF2D2D" w:rsidRDefault="00EF2D2D" w:rsidP="008E4025">
            <w:pPr>
              <w:widowControl/>
              <w:spacing w:line="560" w:lineRule="exact"/>
              <w:jc w:val="left"/>
              <w:rPr>
                <w:kern w:val="0"/>
                <w:sz w:val="18"/>
                <w:szCs w:val="18"/>
              </w:rPr>
            </w:pPr>
            <w:r>
              <w:rPr>
                <w:kern w:val="0"/>
                <w:sz w:val="18"/>
                <w:szCs w:val="18"/>
              </w:rPr>
              <w:t>部门（单位）名称：</w:t>
            </w:r>
            <w:r>
              <w:rPr>
                <w:rFonts w:hint="eastAsia"/>
                <w:kern w:val="0"/>
                <w:sz w:val="18"/>
                <w:szCs w:val="18"/>
              </w:rPr>
              <w:t>炎陵县财政局</w:t>
            </w:r>
          </w:p>
          <w:p w:rsidR="00EF2D2D" w:rsidRDefault="00EF2D2D" w:rsidP="008E4025">
            <w:pPr>
              <w:widowControl/>
              <w:spacing w:line="560" w:lineRule="exact"/>
              <w:jc w:val="left"/>
              <w:rPr>
                <w:kern w:val="0"/>
                <w:sz w:val="18"/>
                <w:szCs w:val="18"/>
              </w:rPr>
            </w:pPr>
            <w:r>
              <w:rPr>
                <w:kern w:val="0"/>
                <w:sz w:val="18"/>
                <w:szCs w:val="18"/>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EF2D2D" w:rsidRDefault="00EF2D2D" w:rsidP="008E4025">
            <w:pPr>
              <w:widowControl/>
              <w:spacing w:line="560" w:lineRule="exact"/>
              <w:jc w:val="left"/>
              <w:rPr>
                <w:kern w:val="0"/>
                <w:sz w:val="18"/>
                <w:szCs w:val="18"/>
              </w:rPr>
            </w:pPr>
            <w:r>
              <w:rPr>
                <w:kern w:val="0"/>
                <w:sz w:val="18"/>
                <w:szCs w:val="18"/>
              </w:rPr>
              <w:t>单位负责人：</w:t>
            </w:r>
            <w:r>
              <w:rPr>
                <w:rFonts w:hint="eastAsia"/>
                <w:kern w:val="0"/>
                <w:sz w:val="18"/>
                <w:szCs w:val="18"/>
              </w:rPr>
              <w:t>刘宝光</w:t>
            </w:r>
          </w:p>
        </w:tc>
      </w:tr>
      <w:tr w:rsidR="00EF2D2D" w:rsidTr="008E4025">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EF2D2D" w:rsidRDefault="00EF2D2D" w:rsidP="008E4025">
            <w:pPr>
              <w:widowControl/>
              <w:spacing w:line="560" w:lineRule="exact"/>
              <w:jc w:val="left"/>
              <w:rPr>
                <w:kern w:val="0"/>
                <w:sz w:val="18"/>
                <w:szCs w:val="18"/>
              </w:rPr>
            </w:pPr>
            <w:r>
              <w:rPr>
                <w:kern w:val="0"/>
                <w:sz w:val="18"/>
                <w:szCs w:val="18"/>
              </w:rPr>
              <w:t>年末职工人数：</w:t>
            </w:r>
            <w:r>
              <w:rPr>
                <w:kern w:val="0"/>
                <w:sz w:val="18"/>
                <w:szCs w:val="18"/>
              </w:rPr>
              <w:t xml:space="preserve">  </w:t>
            </w:r>
            <w:r>
              <w:rPr>
                <w:rFonts w:hint="eastAsia"/>
                <w:kern w:val="0"/>
                <w:sz w:val="18"/>
                <w:szCs w:val="18"/>
              </w:rPr>
              <w:t>57</w:t>
            </w:r>
            <w:r>
              <w:rPr>
                <w:kern w:val="0"/>
                <w:sz w:val="18"/>
                <w:szCs w:val="18"/>
              </w:rPr>
              <w:t>人（人员编制：</w:t>
            </w:r>
            <w:r>
              <w:rPr>
                <w:rFonts w:hint="eastAsia"/>
                <w:kern w:val="0"/>
                <w:sz w:val="18"/>
                <w:szCs w:val="18"/>
              </w:rPr>
              <w:t>66</w:t>
            </w:r>
            <w:r>
              <w:rPr>
                <w:kern w:val="0"/>
                <w:sz w:val="18"/>
                <w:szCs w:val="18"/>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EF2D2D" w:rsidRDefault="00EF2D2D" w:rsidP="008E4025">
            <w:pPr>
              <w:widowControl/>
              <w:spacing w:line="560" w:lineRule="exact"/>
              <w:jc w:val="left"/>
              <w:rPr>
                <w:kern w:val="0"/>
                <w:sz w:val="18"/>
                <w:szCs w:val="18"/>
              </w:rPr>
            </w:pPr>
            <w:r>
              <w:rPr>
                <w:kern w:val="0"/>
                <w:sz w:val="18"/>
                <w:szCs w:val="18"/>
              </w:rPr>
              <w:t>年末资产总额：</w:t>
            </w:r>
            <w:r>
              <w:rPr>
                <w:kern w:val="0"/>
                <w:sz w:val="18"/>
                <w:szCs w:val="18"/>
              </w:rPr>
              <w:t xml:space="preserve"> </w:t>
            </w:r>
            <w:r>
              <w:rPr>
                <w:rFonts w:hint="eastAsia"/>
                <w:kern w:val="0"/>
                <w:sz w:val="18"/>
                <w:szCs w:val="18"/>
              </w:rPr>
              <w:t>912.18</w:t>
            </w:r>
            <w:r>
              <w:rPr>
                <w:kern w:val="0"/>
                <w:sz w:val="18"/>
                <w:szCs w:val="18"/>
              </w:rPr>
              <w:t xml:space="preserve"> </w:t>
            </w:r>
            <w:r>
              <w:rPr>
                <w:kern w:val="0"/>
                <w:sz w:val="18"/>
                <w:szCs w:val="18"/>
              </w:rPr>
              <w:t>万元；负债总额：</w:t>
            </w:r>
            <w:r>
              <w:rPr>
                <w:rFonts w:hint="eastAsia"/>
                <w:kern w:val="0"/>
                <w:sz w:val="18"/>
                <w:szCs w:val="18"/>
              </w:rPr>
              <w:t>298.62</w:t>
            </w:r>
            <w:r>
              <w:rPr>
                <w:kern w:val="0"/>
                <w:sz w:val="18"/>
                <w:szCs w:val="18"/>
              </w:rPr>
              <w:t>万元</w:t>
            </w:r>
          </w:p>
        </w:tc>
      </w:tr>
      <w:tr w:rsidR="00EF2D2D" w:rsidTr="008E4025">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年度预算收支情况</w:t>
            </w:r>
            <w:r>
              <w:rPr>
                <w:kern w:val="0"/>
                <w:sz w:val="18"/>
                <w:szCs w:val="18"/>
              </w:rPr>
              <w:br/>
            </w:r>
            <w:r>
              <w:rPr>
                <w:kern w:val="0"/>
                <w:sz w:val="18"/>
                <w:szCs w:val="18"/>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年初预算资金：</w:t>
            </w:r>
            <w:r>
              <w:rPr>
                <w:rFonts w:hint="eastAsia"/>
                <w:kern w:val="0"/>
                <w:sz w:val="18"/>
                <w:szCs w:val="18"/>
              </w:rPr>
              <w:t>875.54</w:t>
            </w:r>
            <w:r>
              <w:rPr>
                <w:rFonts w:hint="eastAsia"/>
                <w:kern w:val="0"/>
                <w:sz w:val="18"/>
                <w:szCs w:val="18"/>
              </w:rPr>
              <w:t>万元</w:t>
            </w:r>
          </w:p>
        </w:tc>
      </w:tr>
      <w:tr w:rsidR="00EF2D2D" w:rsidTr="008E4025">
        <w:trPr>
          <w:cantSplit/>
          <w:trHeight w:val="43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年度收入总额：</w:t>
            </w:r>
            <w:r>
              <w:rPr>
                <w:rFonts w:hint="eastAsia"/>
                <w:kern w:val="0"/>
                <w:sz w:val="18"/>
                <w:szCs w:val="18"/>
              </w:rPr>
              <w:t>1343.39</w:t>
            </w:r>
            <w:r>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年度支出总额：</w:t>
            </w:r>
            <w:r>
              <w:rPr>
                <w:rFonts w:hint="eastAsia"/>
                <w:kern w:val="0"/>
                <w:sz w:val="18"/>
                <w:szCs w:val="18"/>
              </w:rPr>
              <w:t>1353.60</w:t>
            </w:r>
            <w:r>
              <w:rPr>
                <w:rFonts w:hint="eastAsia"/>
                <w:kern w:val="0"/>
                <w:sz w:val="18"/>
                <w:szCs w:val="18"/>
              </w:rPr>
              <w:t>万元</w:t>
            </w:r>
          </w:p>
        </w:tc>
      </w:tr>
      <w:tr w:rsidR="00EF2D2D"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其中：</w:t>
            </w:r>
            <w:r>
              <w:rPr>
                <w:kern w:val="0"/>
                <w:sz w:val="18"/>
                <w:szCs w:val="18"/>
              </w:rPr>
              <w:t xml:space="preserve">    </w:t>
            </w:r>
            <w:r>
              <w:rPr>
                <w:kern w:val="0"/>
                <w:sz w:val="18"/>
                <w:szCs w:val="18"/>
              </w:rPr>
              <w:t>公共财政拨款：</w:t>
            </w:r>
            <w:r>
              <w:rPr>
                <w:rFonts w:hint="eastAsia"/>
                <w:kern w:val="0"/>
                <w:sz w:val="18"/>
                <w:szCs w:val="18"/>
              </w:rPr>
              <w:t>1343.39</w:t>
            </w:r>
            <w:r>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其中：</w:t>
            </w:r>
            <w:r>
              <w:rPr>
                <w:kern w:val="0"/>
                <w:sz w:val="18"/>
                <w:szCs w:val="18"/>
              </w:rPr>
              <w:t xml:space="preserve"> </w:t>
            </w:r>
            <w:r>
              <w:rPr>
                <w:kern w:val="0"/>
                <w:sz w:val="18"/>
                <w:szCs w:val="18"/>
              </w:rPr>
              <w:t>基本支出：</w:t>
            </w:r>
            <w:r>
              <w:rPr>
                <w:rFonts w:hint="eastAsia"/>
                <w:kern w:val="0"/>
                <w:sz w:val="18"/>
                <w:szCs w:val="18"/>
              </w:rPr>
              <w:t>1281.05</w:t>
            </w:r>
            <w:r>
              <w:rPr>
                <w:rFonts w:hint="eastAsia"/>
                <w:kern w:val="0"/>
                <w:sz w:val="18"/>
                <w:szCs w:val="18"/>
              </w:rPr>
              <w:t>万元</w:t>
            </w:r>
          </w:p>
        </w:tc>
      </w:tr>
      <w:tr w:rsidR="00EF2D2D"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 xml:space="preserve">         </w:t>
            </w:r>
            <w:r>
              <w:rPr>
                <w:kern w:val="0"/>
                <w:sz w:val="18"/>
                <w:szCs w:val="18"/>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 xml:space="preserve">       </w:t>
            </w:r>
            <w:r>
              <w:rPr>
                <w:kern w:val="0"/>
                <w:sz w:val="18"/>
                <w:szCs w:val="18"/>
              </w:rPr>
              <w:t>项目支出：</w:t>
            </w:r>
            <w:r>
              <w:rPr>
                <w:rFonts w:hint="eastAsia"/>
                <w:kern w:val="0"/>
                <w:sz w:val="18"/>
                <w:szCs w:val="18"/>
              </w:rPr>
              <w:t>72.55</w:t>
            </w:r>
            <w:r>
              <w:rPr>
                <w:rFonts w:hint="eastAsia"/>
                <w:kern w:val="0"/>
                <w:sz w:val="18"/>
                <w:szCs w:val="18"/>
              </w:rPr>
              <w:t>万元</w:t>
            </w:r>
          </w:p>
        </w:tc>
      </w:tr>
      <w:tr w:rsidR="00EF2D2D"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 xml:space="preserve">      </w:t>
            </w:r>
          </w:p>
        </w:tc>
      </w:tr>
      <w:tr w:rsidR="00EF2D2D" w:rsidTr="008E4025">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 xml:space="preserve">                  </w:t>
            </w:r>
            <w:r>
              <w:rPr>
                <w:kern w:val="0"/>
                <w:sz w:val="18"/>
                <w:szCs w:val="18"/>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r>
      <w:tr w:rsidR="00EF2D2D" w:rsidTr="008E4025">
        <w:trPr>
          <w:trHeight w:val="1776"/>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80" w:lineRule="exact"/>
              <w:ind w:firstLineChars="200" w:firstLine="360"/>
              <w:rPr>
                <w:rFonts w:ascii="宋体" w:hint="eastAsia"/>
                <w:color w:val="333333"/>
                <w:kern w:val="0"/>
                <w:sz w:val="18"/>
                <w:szCs w:val="18"/>
              </w:rPr>
            </w:pPr>
            <w:r>
              <w:rPr>
                <w:rFonts w:ascii="宋体" w:hint="eastAsia"/>
                <w:color w:val="333333"/>
                <w:kern w:val="0"/>
                <w:sz w:val="18"/>
                <w:szCs w:val="18"/>
              </w:rPr>
              <w:t>炎陵县财政局系正科级行政机关。内设办公室等15个股室和3个副科级、1个股级事业单位。属于财政全额拨款的一级预算单位，执行行政事业单位财务会计制度，截止2019年12月底，人员编制66人，实有在职人员57人，退休30人。本单位主要职权为：</w:t>
            </w:r>
          </w:p>
          <w:p w:rsidR="00EF2D2D" w:rsidRDefault="00EF2D2D" w:rsidP="008E4025">
            <w:pPr>
              <w:widowControl/>
              <w:spacing w:line="280" w:lineRule="exact"/>
              <w:ind w:firstLineChars="200" w:firstLine="360"/>
              <w:rPr>
                <w:kern w:val="0"/>
                <w:sz w:val="18"/>
                <w:szCs w:val="18"/>
              </w:rPr>
            </w:pPr>
            <w:r>
              <w:rPr>
                <w:rFonts w:ascii="宋体" w:hint="eastAsia"/>
                <w:color w:val="333333"/>
                <w:kern w:val="0"/>
                <w:sz w:val="18"/>
                <w:szCs w:val="18"/>
              </w:rPr>
              <w:t>(</w:t>
            </w:r>
            <w:proofErr w:type="gramStart"/>
            <w:r>
              <w:rPr>
                <w:rFonts w:ascii="宋体" w:hint="eastAsia"/>
                <w:color w:val="333333"/>
                <w:kern w:val="0"/>
                <w:sz w:val="18"/>
                <w:szCs w:val="18"/>
              </w:rPr>
              <w:t>一</w:t>
            </w:r>
            <w:proofErr w:type="gramEnd"/>
            <w:r>
              <w:rPr>
                <w:rFonts w:ascii="宋体" w:hint="eastAsia"/>
                <w:color w:val="333333"/>
                <w:kern w:val="0"/>
                <w:sz w:val="18"/>
                <w:szCs w:val="18"/>
              </w:rPr>
              <w:t>)贯彻执行中央、省、市有关财政工作的法律、法规和方针、政策；深化财税体制改革；拟订和执行全县财政政策、改革方案，指导全县财政工作；组织实施税源调查。(二)拟订和执行财政、财务、会计管理的制度和办法；组织财税政策宣传；监督财税法规、政策</w:t>
            </w:r>
            <w:r>
              <w:rPr>
                <w:rFonts w:hint="eastAsia"/>
                <w:kern w:val="0"/>
                <w:sz w:val="18"/>
                <w:szCs w:val="18"/>
              </w:rPr>
              <w:t>的执行情况。</w:t>
            </w:r>
            <w:r>
              <w:rPr>
                <w:rFonts w:hint="eastAsia"/>
                <w:kern w:val="0"/>
                <w:sz w:val="18"/>
                <w:szCs w:val="18"/>
              </w:rPr>
              <w:t>(</w:t>
            </w:r>
            <w:r>
              <w:rPr>
                <w:rFonts w:hint="eastAsia"/>
                <w:kern w:val="0"/>
                <w:sz w:val="18"/>
                <w:szCs w:val="18"/>
              </w:rPr>
              <w:t>三</w:t>
            </w:r>
            <w:r>
              <w:rPr>
                <w:rFonts w:hint="eastAsia"/>
                <w:kern w:val="0"/>
                <w:sz w:val="18"/>
                <w:szCs w:val="18"/>
              </w:rPr>
              <w:t>)</w:t>
            </w:r>
            <w:r>
              <w:rPr>
                <w:rFonts w:hint="eastAsia"/>
                <w:kern w:val="0"/>
                <w:sz w:val="18"/>
                <w:szCs w:val="18"/>
              </w:rPr>
              <w:t>负责县级各项财政收支管理的工作；负责编制县级年度财政预算草案并组织实施；负责全县财政总决算与部门决算工作；受县人民政府委托，向县人民代表大会报告全县和县本级预算及其执行情况，向县人大常委会报告财政决算情况；负责审核批复部门（单位）的年度预、决算；深化预算改革，推进预算绩效管理工作。</w:t>
            </w:r>
            <w:r>
              <w:rPr>
                <w:rFonts w:hint="eastAsia"/>
                <w:kern w:val="0"/>
                <w:sz w:val="18"/>
                <w:szCs w:val="18"/>
              </w:rPr>
              <w:t>(</w:t>
            </w:r>
            <w:r>
              <w:rPr>
                <w:rFonts w:hint="eastAsia"/>
                <w:kern w:val="0"/>
                <w:sz w:val="18"/>
                <w:szCs w:val="18"/>
              </w:rPr>
              <w:t>四</w:t>
            </w:r>
            <w:r>
              <w:rPr>
                <w:rFonts w:hint="eastAsia"/>
                <w:kern w:val="0"/>
                <w:sz w:val="18"/>
                <w:szCs w:val="18"/>
              </w:rPr>
              <w:t>)</w:t>
            </w:r>
            <w:r>
              <w:rPr>
                <w:rFonts w:hint="eastAsia"/>
                <w:kern w:val="0"/>
                <w:sz w:val="18"/>
                <w:szCs w:val="18"/>
              </w:rPr>
              <w:t>负责政府购买服务、财政票据和财政涉农资金整合等管理工作；负责落实政府非税收入相关工作。负责政府采购制度的制定、实施、管理。</w:t>
            </w:r>
            <w:r>
              <w:rPr>
                <w:rFonts w:hint="eastAsia"/>
                <w:kern w:val="0"/>
                <w:sz w:val="18"/>
                <w:szCs w:val="18"/>
              </w:rPr>
              <w:t>(</w:t>
            </w:r>
            <w:r>
              <w:rPr>
                <w:rFonts w:hint="eastAsia"/>
                <w:kern w:val="0"/>
                <w:sz w:val="18"/>
                <w:szCs w:val="18"/>
              </w:rPr>
              <w:t>五</w:t>
            </w:r>
            <w:r>
              <w:rPr>
                <w:rFonts w:hint="eastAsia"/>
                <w:kern w:val="0"/>
                <w:sz w:val="18"/>
                <w:szCs w:val="18"/>
              </w:rPr>
              <w:t>)</w:t>
            </w:r>
            <w:r>
              <w:rPr>
                <w:rFonts w:hint="eastAsia"/>
                <w:kern w:val="0"/>
                <w:sz w:val="18"/>
                <w:szCs w:val="18"/>
              </w:rPr>
              <w:t>组织制定国库集中收付制度，指导和监督县级国库管理工作，按规定开展国库现金管理工作。负责县级的财政统发工资工作；负责有关政策性补贴和专项储备资金财政管理工作；</w:t>
            </w:r>
            <w:r>
              <w:rPr>
                <w:rFonts w:hint="eastAsia"/>
                <w:kern w:val="0"/>
                <w:sz w:val="18"/>
                <w:szCs w:val="18"/>
              </w:rPr>
              <w:t>(</w:t>
            </w:r>
            <w:r>
              <w:rPr>
                <w:rFonts w:hint="eastAsia"/>
                <w:kern w:val="0"/>
                <w:sz w:val="18"/>
                <w:szCs w:val="18"/>
              </w:rPr>
              <w:t>六</w:t>
            </w:r>
            <w:r>
              <w:rPr>
                <w:rFonts w:hint="eastAsia"/>
                <w:kern w:val="0"/>
                <w:sz w:val="18"/>
                <w:szCs w:val="18"/>
              </w:rPr>
              <w:t>)</w:t>
            </w:r>
            <w:r>
              <w:rPr>
                <w:rFonts w:hint="eastAsia"/>
                <w:kern w:val="0"/>
                <w:sz w:val="18"/>
                <w:szCs w:val="18"/>
              </w:rPr>
              <w:t>拟订全县行政事业单位国有资产配备标准及管理制度，并负责组织实施。</w:t>
            </w:r>
            <w:r>
              <w:rPr>
                <w:rFonts w:hint="eastAsia"/>
                <w:kern w:val="0"/>
                <w:sz w:val="18"/>
                <w:szCs w:val="18"/>
              </w:rPr>
              <w:t>(</w:t>
            </w:r>
            <w:r>
              <w:rPr>
                <w:rFonts w:hint="eastAsia"/>
                <w:kern w:val="0"/>
                <w:sz w:val="18"/>
                <w:szCs w:val="18"/>
              </w:rPr>
              <w:t>七</w:t>
            </w:r>
            <w:r>
              <w:rPr>
                <w:rFonts w:hint="eastAsia"/>
                <w:kern w:val="0"/>
                <w:sz w:val="18"/>
                <w:szCs w:val="18"/>
              </w:rPr>
              <w:t>)</w:t>
            </w:r>
            <w:r>
              <w:rPr>
                <w:rFonts w:hint="eastAsia"/>
                <w:kern w:val="0"/>
                <w:sz w:val="18"/>
                <w:szCs w:val="18"/>
              </w:rPr>
              <w:t>参与研究企业改革和行业产业发展的财政支持政策，承担有关县属企业财务监管工作；负责财政预算内行政事业单位和社会团体的非贸易外汇管理；负责外国政府贷（赠）款项目资金管理工作。</w:t>
            </w:r>
            <w:r>
              <w:rPr>
                <w:rFonts w:hint="eastAsia"/>
                <w:kern w:val="0"/>
                <w:sz w:val="18"/>
                <w:szCs w:val="18"/>
              </w:rPr>
              <w:t>(</w:t>
            </w:r>
            <w:r>
              <w:rPr>
                <w:rFonts w:hint="eastAsia"/>
                <w:kern w:val="0"/>
                <w:sz w:val="18"/>
                <w:szCs w:val="18"/>
              </w:rPr>
              <w:t>八</w:t>
            </w:r>
            <w:r>
              <w:rPr>
                <w:rFonts w:hint="eastAsia"/>
                <w:kern w:val="0"/>
                <w:sz w:val="18"/>
                <w:szCs w:val="18"/>
              </w:rPr>
              <w:t>)</w:t>
            </w:r>
            <w:r>
              <w:rPr>
                <w:rFonts w:hint="eastAsia"/>
                <w:kern w:val="0"/>
                <w:sz w:val="18"/>
                <w:szCs w:val="18"/>
              </w:rPr>
              <w:t>贯彻执行国家、省、市有关国有资产监督管理的法律、法规和方针、政策；制定全县国有资产监督管理制度并组织实施。根据县人民政府授权，负责履行出资人职责，代表县人民政府向所监管企业派出监事，加强所监管企业的国有资产管理工作。拟订国有资本经营预算的制度和办法，负责编制国有资本经营预算并组织实施，负责编报国有资本经营预算调整方案和决算草案。</w:t>
            </w:r>
            <w:r>
              <w:rPr>
                <w:rFonts w:hint="eastAsia"/>
                <w:kern w:val="0"/>
                <w:sz w:val="18"/>
                <w:szCs w:val="18"/>
              </w:rPr>
              <w:t>(</w:t>
            </w:r>
            <w:r>
              <w:rPr>
                <w:rFonts w:hint="eastAsia"/>
                <w:kern w:val="0"/>
                <w:sz w:val="18"/>
                <w:szCs w:val="18"/>
              </w:rPr>
              <w:t>九</w:t>
            </w:r>
            <w:r>
              <w:rPr>
                <w:rFonts w:hint="eastAsia"/>
                <w:kern w:val="0"/>
                <w:sz w:val="18"/>
                <w:szCs w:val="18"/>
              </w:rPr>
              <w:t>)</w:t>
            </w:r>
            <w:r>
              <w:rPr>
                <w:rFonts w:hint="eastAsia"/>
                <w:kern w:val="0"/>
                <w:sz w:val="18"/>
                <w:szCs w:val="18"/>
              </w:rPr>
              <w:t>组织实施基本建设财务制度；负责政府投资项目评审管理；负责财源建</w:t>
            </w:r>
            <w:r>
              <w:rPr>
                <w:rFonts w:hint="eastAsia"/>
                <w:kern w:val="0"/>
                <w:sz w:val="18"/>
                <w:szCs w:val="18"/>
              </w:rPr>
              <w:lastRenderedPageBreak/>
              <w:t>设资金的管理和财政有偿资金的管理工作。</w:t>
            </w:r>
            <w:r>
              <w:rPr>
                <w:rFonts w:hint="eastAsia"/>
                <w:kern w:val="0"/>
                <w:sz w:val="18"/>
                <w:szCs w:val="18"/>
              </w:rPr>
              <w:t>(</w:t>
            </w:r>
            <w:r>
              <w:rPr>
                <w:rFonts w:hint="eastAsia"/>
                <w:kern w:val="0"/>
                <w:sz w:val="18"/>
                <w:szCs w:val="18"/>
              </w:rPr>
              <w:t>十</w:t>
            </w:r>
            <w:r>
              <w:rPr>
                <w:rFonts w:hint="eastAsia"/>
                <w:kern w:val="0"/>
                <w:sz w:val="18"/>
                <w:szCs w:val="18"/>
              </w:rPr>
              <w:t>)</w:t>
            </w:r>
            <w:r>
              <w:rPr>
                <w:rFonts w:hint="eastAsia"/>
                <w:kern w:val="0"/>
                <w:sz w:val="18"/>
                <w:szCs w:val="18"/>
              </w:rPr>
              <w:t>负责县级社会保障资金的管理与监督。</w:t>
            </w:r>
            <w:r>
              <w:rPr>
                <w:rFonts w:hint="eastAsia"/>
                <w:kern w:val="0"/>
                <w:sz w:val="18"/>
                <w:szCs w:val="18"/>
              </w:rPr>
              <w:t>(</w:t>
            </w:r>
            <w:r>
              <w:rPr>
                <w:rFonts w:hint="eastAsia"/>
                <w:kern w:val="0"/>
                <w:sz w:val="18"/>
                <w:szCs w:val="18"/>
              </w:rPr>
              <w:t>十一</w:t>
            </w:r>
            <w:r>
              <w:rPr>
                <w:rFonts w:hint="eastAsia"/>
                <w:kern w:val="0"/>
                <w:sz w:val="18"/>
                <w:szCs w:val="18"/>
              </w:rPr>
              <w:t>)</w:t>
            </w:r>
            <w:r>
              <w:rPr>
                <w:rFonts w:hint="eastAsia"/>
                <w:kern w:val="0"/>
                <w:sz w:val="18"/>
                <w:szCs w:val="18"/>
              </w:rPr>
              <w:t>负责全县财政存量资金的盘活工作。</w:t>
            </w:r>
            <w:r>
              <w:rPr>
                <w:rFonts w:hint="eastAsia"/>
                <w:kern w:val="0"/>
                <w:sz w:val="18"/>
                <w:szCs w:val="18"/>
              </w:rPr>
              <w:t>(</w:t>
            </w:r>
            <w:r>
              <w:rPr>
                <w:rFonts w:hint="eastAsia"/>
                <w:kern w:val="0"/>
                <w:sz w:val="18"/>
                <w:szCs w:val="18"/>
              </w:rPr>
              <w:t>十二</w:t>
            </w:r>
            <w:r>
              <w:rPr>
                <w:rFonts w:hint="eastAsia"/>
                <w:kern w:val="0"/>
                <w:sz w:val="18"/>
                <w:szCs w:val="18"/>
              </w:rPr>
              <w:t xml:space="preserve">) </w:t>
            </w:r>
            <w:r>
              <w:rPr>
                <w:rFonts w:hint="eastAsia"/>
                <w:kern w:val="0"/>
                <w:sz w:val="18"/>
                <w:szCs w:val="18"/>
              </w:rPr>
              <w:t>负责政府性融资与债务管理，防范财政风险。</w:t>
            </w:r>
            <w:r>
              <w:rPr>
                <w:rFonts w:hint="eastAsia"/>
                <w:kern w:val="0"/>
                <w:sz w:val="18"/>
                <w:szCs w:val="18"/>
              </w:rPr>
              <w:t>(</w:t>
            </w:r>
            <w:r>
              <w:rPr>
                <w:rFonts w:hint="eastAsia"/>
                <w:kern w:val="0"/>
                <w:sz w:val="18"/>
                <w:szCs w:val="18"/>
              </w:rPr>
              <w:t>十三</w:t>
            </w:r>
            <w:r>
              <w:rPr>
                <w:rFonts w:hint="eastAsia"/>
                <w:kern w:val="0"/>
                <w:sz w:val="18"/>
                <w:szCs w:val="18"/>
              </w:rPr>
              <w:t xml:space="preserve">) </w:t>
            </w:r>
            <w:r>
              <w:rPr>
                <w:rFonts w:hint="eastAsia"/>
                <w:kern w:val="0"/>
                <w:sz w:val="18"/>
                <w:szCs w:val="18"/>
              </w:rPr>
              <w:t>负责管理全县会计工作，监督和规范会计行为，组织实施国家统一的会计制度；负责代理记账执业资格审批。</w:t>
            </w:r>
            <w:r>
              <w:rPr>
                <w:rFonts w:hint="eastAsia"/>
                <w:kern w:val="0"/>
                <w:sz w:val="18"/>
                <w:szCs w:val="18"/>
              </w:rPr>
              <w:t>(</w:t>
            </w:r>
            <w:r>
              <w:rPr>
                <w:rFonts w:hint="eastAsia"/>
                <w:kern w:val="0"/>
                <w:sz w:val="18"/>
                <w:szCs w:val="18"/>
              </w:rPr>
              <w:t>十四</w:t>
            </w:r>
            <w:r>
              <w:rPr>
                <w:rFonts w:hint="eastAsia"/>
                <w:kern w:val="0"/>
                <w:sz w:val="18"/>
                <w:szCs w:val="18"/>
              </w:rPr>
              <w:t xml:space="preserve">) </w:t>
            </w:r>
            <w:r>
              <w:rPr>
                <w:rFonts w:hint="eastAsia"/>
                <w:kern w:val="0"/>
                <w:sz w:val="18"/>
                <w:szCs w:val="18"/>
              </w:rPr>
              <w:t>指导全县农村综合配套改革和乡镇财政管理工作；负责财政涉农补贴资金的发放和管理工作。</w:t>
            </w:r>
            <w:r>
              <w:rPr>
                <w:rFonts w:hint="eastAsia"/>
                <w:kern w:val="0"/>
                <w:sz w:val="18"/>
                <w:szCs w:val="18"/>
              </w:rPr>
              <w:t>(</w:t>
            </w:r>
            <w:r>
              <w:rPr>
                <w:rFonts w:hint="eastAsia"/>
                <w:kern w:val="0"/>
                <w:sz w:val="18"/>
                <w:szCs w:val="18"/>
              </w:rPr>
              <w:t>十五</w:t>
            </w:r>
            <w:r>
              <w:rPr>
                <w:rFonts w:hint="eastAsia"/>
                <w:kern w:val="0"/>
                <w:sz w:val="18"/>
                <w:szCs w:val="18"/>
              </w:rPr>
              <w:t>)</w:t>
            </w:r>
            <w:r>
              <w:rPr>
                <w:rFonts w:hint="eastAsia"/>
                <w:kern w:val="0"/>
                <w:sz w:val="18"/>
                <w:szCs w:val="18"/>
              </w:rPr>
              <w:t>负责有关行政复议和行政诉讼应诉工作。</w:t>
            </w:r>
            <w:r>
              <w:rPr>
                <w:rFonts w:hint="eastAsia"/>
                <w:kern w:val="0"/>
                <w:sz w:val="18"/>
                <w:szCs w:val="18"/>
              </w:rPr>
              <w:t>(</w:t>
            </w:r>
            <w:r>
              <w:rPr>
                <w:rFonts w:hint="eastAsia"/>
                <w:kern w:val="0"/>
                <w:sz w:val="18"/>
                <w:szCs w:val="18"/>
              </w:rPr>
              <w:t>十六</w:t>
            </w:r>
            <w:r>
              <w:rPr>
                <w:rFonts w:hint="eastAsia"/>
                <w:kern w:val="0"/>
                <w:sz w:val="18"/>
                <w:szCs w:val="18"/>
              </w:rPr>
              <w:t>)</w:t>
            </w:r>
            <w:r>
              <w:rPr>
                <w:rFonts w:hint="eastAsia"/>
                <w:kern w:val="0"/>
                <w:sz w:val="18"/>
                <w:szCs w:val="18"/>
              </w:rPr>
              <w:t>完成县委、县政府交办的其他任务。</w:t>
            </w:r>
          </w:p>
        </w:tc>
      </w:tr>
      <w:tr w:rsidR="00EF2D2D" w:rsidTr="008E4025">
        <w:trPr>
          <w:trHeight w:val="1925"/>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目标</w:t>
            </w:r>
            <w:r>
              <w:rPr>
                <w:rFonts w:hint="eastAsia"/>
                <w:kern w:val="0"/>
                <w:sz w:val="18"/>
                <w:szCs w:val="18"/>
              </w:rPr>
              <w:t>1</w:t>
            </w:r>
            <w:r>
              <w:rPr>
                <w:rFonts w:hint="eastAsia"/>
                <w:kern w:val="0"/>
                <w:sz w:val="18"/>
                <w:szCs w:val="18"/>
              </w:rPr>
              <w:t>：</w:t>
            </w:r>
            <w:r>
              <w:rPr>
                <w:kern w:val="0"/>
                <w:sz w:val="18"/>
                <w:szCs w:val="18"/>
              </w:rPr>
              <w:t>圆满完成了市对县财政收入考核指标任务。</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目标</w:t>
            </w:r>
            <w:r>
              <w:rPr>
                <w:rFonts w:hint="eastAsia"/>
                <w:kern w:val="0"/>
                <w:sz w:val="18"/>
                <w:szCs w:val="18"/>
              </w:rPr>
              <w:t>2</w:t>
            </w:r>
            <w:r>
              <w:rPr>
                <w:rFonts w:hint="eastAsia"/>
                <w:kern w:val="0"/>
                <w:sz w:val="18"/>
                <w:szCs w:val="18"/>
              </w:rPr>
              <w:t>：优化支出结构，全力保障和改善民生；深化财税改革，积极构建有利于转变经济发展方式的财税体制机制；强化管理，加强监督，全面提升财政科学化精细化管理水平，为实现全面小康社会提供有力财政保障。</w:t>
            </w:r>
          </w:p>
          <w:p w:rsidR="00EF2D2D" w:rsidRDefault="00EF2D2D" w:rsidP="008E4025">
            <w:pPr>
              <w:widowControl/>
              <w:spacing w:line="280" w:lineRule="exact"/>
              <w:ind w:firstLineChars="200" w:firstLine="360"/>
              <w:rPr>
                <w:kern w:val="0"/>
                <w:sz w:val="18"/>
                <w:szCs w:val="18"/>
              </w:rPr>
            </w:pPr>
            <w:r>
              <w:rPr>
                <w:rFonts w:hint="eastAsia"/>
                <w:kern w:val="0"/>
                <w:sz w:val="18"/>
                <w:szCs w:val="18"/>
              </w:rPr>
              <w:t>目标</w:t>
            </w:r>
            <w:r>
              <w:rPr>
                <w:rFonts w:hint="eastAsia"/>
                <w:kern w:val="0"/>
                <w:sz w:val="18"/>
                <w:szCs w:val="18"/>
              </w:rPr>
              <w:t>3</w:t>
            </w:r>
            <w:r>
              <w:rPr>
                <w:rFonts w:hint="eastAsia"/>
                <w:kern w:val="0"/>
                <w:sz w:val="18"/>
                <w:szCs w:val="18"/>
              </w:rPr>
              <w:t>：确保全县预算管理、指标管理、国库集中支付等系统及网络的正常运行，加快政府投资项目的实施进程。局里的驻村帮扶工作也取得了明显成效。</w:t>
            </w:r>
          </w:p>
        </w:tc>
      </w:tr>
      <w:tr w:rsidR="00EF2D2D" w:rsidTr="008E4025">
        <w:trPr>
          <w:cantSplit/>
          <w:trHeight w:hRule="exact" w:val="1145"/>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部门整体支出</w:t>
            </w:r>
          </w:p>
          <w:p w:rsidR="00EF2D2D" w:rsidRDefault="00EF2D2D" w:rsidP="008E4025">
            <w:pPr>
              <w:widowControl/>
              <w:spacing w:line="560" w:lineRule="exact"/>
              <w:jc w:val="left"/>
              <w:rPr>
                <w:kern w:val="0"/>
                <w:sz w:val="18"/>
                <w:szCs w:val="18"/>
              </w:rPr>
            </w:pPr>
            <w:r>
              <w:rPr>
                <w:kern w:val="0"/>
                <w:sz w:val="18"/>
                <w:szCs w:val="18"/>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1</w:t>
            </w:r>
            <w:r>
              <w:rPr>
                <w:rFonts w:hint="eastAsia"/>
                <w:kern w:val="0"/>
                <w:sz w:val="18"/>
                <w:szCs w:val="18"/>
              </w:rPr>
              <w:t>（三</w:t>
            </w:r>
            <w:proofErr w:type="gramStart"/>
            <w:r>
              <w:rPr>
                <w:rFonts w:hint="eastAsia"/>
                <w:kern w:val="0"/>
                <w:sz w:val="18"/>
                <w:szCs w:val="18"/>
              </w:rPr>
              <w:t>公经费</w:t>
            </w:r>
            <w:proofErr w:type="gramEnd"/>
            <w:r>
              <w:rPr>
                <w:rFonts w:hint="eastAsia"/>
                <w:kern w:val="0"/>
                <w:sz w:val="18"/>
                <w:szCs w:val="18"/>
              </w:rPr>
              <w:t>增减率）：三</w:t>
            </w:r>
            <w:proofErr w:type="gramStart"/>
            <w:r>
              <w:rPr>
                <w:rFonts w:hint="eastAsia"/>
                <w:kern w:val="0"/>
                <w:sz w:val="18"/>
                <w:szCs w:val="18"/>
              </w:rPr>
              <w:t>公经费</w:t>
            </w:r>
            <w:proofErr w:type="gramEnd"/>
            <w:r>
              <w:rPr>
                <w:rFonts w:hint="eastAsia"/>
                <w:kern w:val="0"/>
                <w:sz w:val="18"/>
                <w:szCs w:val="18"/>
              </w:rPr>
              <w:t>下降</w:t>
            </w:r>
            <w:r>
              <w:rPr>
                <w:rFonts w:hint="eastAsia"/>
                <w:kern w:val="0"/>
                <w:sz w:val="18"/>
                <w:szCs w:val="18"/>
              </w:rPr>
              <w:t>27.86%</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2</w:t>
            </w:r>
            <w:r>
              <w:rPr>
                <w:rFonts w:hint="eastAsia"/>
                <w:kern w:val="0"/>
                <w:sz w:val="18"/>
                <w:szCs w:val="18"/>
              </w:rPr>
              <w:t>（部门整体支出支付进度）：</w:t>
            </w:r>
            <w:r>
              <w:rPr>
                <w:rFonts w:hint="eastAsia"/>
                <w:kern w:val="0"/>
                <w:sz w:val="18"/>
                <w:szCs w:val="18"/>
              </w:rPr>
              <w:t>100%</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3</w:t>
            </w:r>
            <w:r>
              <w:rPr>
                <w:rFonts w:hint="eastAsia"/>
                <w:kern w:val="0"/>
                <w:sz w:val="18"/>
                <w:szCs w:val="18"/>
              </w:rPr>
              <w:t>（部门预决算和三</w:t>
            </w:r>
            <w:proofErr w:type="gramStart"/>
            <w:r>
              <w:rPr>
                <w:rFonts w:hint="eastAsia"/>
                <w:kern w:val="0"/>
                <w:sz w:val="18"/>
                <w:szCs w:val="18"/>
              </w:rPr>
              <w:t>公经费预</w:t>
            </w:r>
            <w:proofErr w:type="gramEnd"/>
            <w:r>
              <w:rPr>
                <w:rFonts w:hint="eastAsia"/>
                <w:kern w:val="0"/>
                <w:sz w:val="18"/>
                <w:szCs w:val="18"/>
              </w:rPr>
              <w:t>决算公开）：部门预决算和三</w:t>
            </w:r>
            <w:proofErr w:type="gramStart"/>
            <w:r>
              <w:rPr>
                <w:rFonts w:hint="eastAsia"/>
                <w:kern w:val="0"/>
                <w:sz w:val="18"/>
                <w:szCs w:val="18"/>
              </w:rPr>
              <w:t>公经费预</w:t>
            </w:r>
            <w:proofErr w:type="gramEnd"/>
            <w:r>
              <w:rPr>
                <w:rFonts w:hint="eastAsia"/>
                <w:kern w:val="0"/>
                <w:sz w:val="18"/>
                <w:szCs w:val="18"/>
              </w:rPr>
              <w:t>决算已公开。</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4</w:t>
            </w:r>
            <w:r>
              <w:rPr>
                <w:rFonts w:hint="eastAsia"/>
                <w:kern w:val="0"/>
                <w:sz w:val="18"/>
                <w:szCs w:val="18"/>
              </w:rPr>
              <w:t>（重点工作办结率）：</w:t>
            </w:r>
            <w:r>
              <w:rPr>
                <w:rFonts w:hint="eastAsia"/>
                <w:kern w:val="0"/>
                <w:sz w:val="18"/>
                <w:szCs w:val="18"/>
              </w:rPr>
              <w:t>100%</w:t>
            </w:r>
          </w:p>
          <w:p w:rsidR="00EF2D2D" w:rsidRDefault="00EF2D2D" w:rsidP="008E4025">
            <w:pPr>
              <w:widowControl/>
              <w:spacing w:line="560" w:lineRule="exact"/>
              <w:jc w:val="left"/>
              <w:rPr>
                <w:kern w:val="0"/>
                <w:sz w:val="18"/>
                <w:szCs w:val="18"/>
              </w:rPr>
            </w:pPr>
          </w:p>
        </w:tc>
      </w:tr>
      <w:tr w:rsidR="00EF2D2D" w:rsidTr="008E4025">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120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1</w:t>
            </w:r>
            <w:r>
              <w:rPr>
                <w:rFonts w:hint="eastAsia"/>
                <w:kern w:val="0"/>
                <w:sz w:val="18"/>
                <w:szCs w:val="18"/>
              </w:rPr>
              <w:t>：优化支出结构，全力保障和改善民生，确保了全县工资正常发放、机关正常运转，全县县直机关及乡镇的账务系统、指标支付等系统网络的正常运行。</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2</w:t>
            </w:r>
            <w:r>
              <w:rPr>
                <w:rFonts w:hint="eastAsia"/>
                <w:kern w:val="0"/>
                <w:sz w:val="18"/>
                <w:szCs w:val="18"/>
              </w:rPr>
              <w:t>：完成招标控制价评审项目</w:t>
            </w:r>
            <w:r>
              <w:rPr>
                <w:rFonts w:hint="eastAsia"/>
                <w:kern w:val="0"/>
                <w:sz w:val="18"/>
                <w:szCs w:val="18"/>
              </w:rPr>
              <w:t>131</w:t>
            </w:r>
            <w:r>
              <w:rPr>
                <w:rFonts w:hint="eastAsia"/>
                <w:kern w:val="0"/>
                <w:sz w:val="18"/>
                <w:szCs w:val="18"/>
              </w:rPr>
              <w:t>个，送审金额合计</w:t>
            </w:r>
            <w:r>
              <w:rPr>
                <w:rFonts w:hint="eastAsia"/>
                <w:kern w:val="0"/>
                <w:sz w:val="18"/>
                <w:szCs w:val="18"/>
              </w:rPr>
              <w:t>3.59</w:t>
            </w:r>
            <w:r>
              <w:rPr>
                <w:rFonts w:hint="eastAsia"/>
                <w:kern w:val="0"/>
                <w:sz w:val="18"/>
                <w:szCs w:val="18"/>
              </w:rPr>
              <w:t>亿元，审定金额</w:t>
            </w:r>
            <w:r>
              <w:rPr>
                <w:rFonts w:hint="eastAsia"/>
                <w:kern w:val="0"/>
                <w:sz w:val="18"/>
                <w:szCs w:val="18"/>
              </w:rPr>
              <w:t>3.31</w:t>
            </w:r>
            <w:r>
              <w:rPr>
                <w:rFonts w:hint="eastAsia"/>
                <w:kern w:val="0"/>
                <w:sz w:val="18"/>
                <w:szCs w:val="18"/>
              </w:rPr>
              <w:t>亿元</w:t>
            </w:r>
            <w:r>
              <w:rPr>
                <w:rFonts w:hint="eastAsia"/>
                <w:kern w:val="0"/>
                <w:sz w:val="18"/>
                <w:szCs w:val="18"/>
              </w:rPr>
              <w:t>,</w:t>
            </w:r>
            <w:r>
              <w:rPr>
                <w:rFonts w:hint="eastAsia"/>
                <w:kern w:val="0"/>
                <w:sz w:val="18"/>
                <w:szCs w:val="18"/>
              </w:rPr>
              <w:t>审</w:t>
            </w:r>
            <w:proofErr w:type="gramStart"/>
            <w:r>
              <w:rPr>
                <w:rFonts w:hint="eastAsia"/>
                <w:kern w:val="0"/>
                <w:sz w:val="18"/>
                <w:szCs w:val="18"/>
              </w:rPr>
              <w:t>减金额</w:t>
            </w:r>
            <w:proofErr w:type="gramEnd"/>
            <w:r>
              <w:rPr>
                <w:rFonts w:hint="eastAsia"/>
                <w:kern w:val="0"/>
                <w:sz w:val="18"/>
                <w:szCs w:val="18"/>
              </w:rPr>
              <w:t>0.28</w:t>
            </w:r>
            <w:r>
              <w:rPr>
                <w:rFonts w:hint="eastAsia"/>
                <w:kern w:val="0"/>
                <w:sz w:val="18"/>
                <w:szCs w:val="18"/>
              </w:rPr>
              <w:t>亿元</w:t>
            </w:r>
            <w:r>
              <w:rPr>
                <w:rFonts w:hint="eastAsia"/>
                <w:kern w:val="0"/>
                <w:sz w:val="18"/>
                <w:szCs w:val="18"/>
              </w:rPr>
              <w:t>,</w:t>
            </w:r>
            <w:r>
              <w:rPr>
                <w:rFonts w:hint="eastAsia"/>
                <w:kern w:val="0"/>
                <w:sz w:val="18"/>
                <w:szCs w:val="18"/>
              </w:rPr>
              <w:t>综合审减率为</w:t>
            </w:r>
            <w:r>
              <w:rPr>
                <w:rFonts w:hint="eastAsia"/>
                <w:kern w:val="0"/>
                <w:sz w:val="18"/>
                <w:szCs w:val="18"/>
              </w:rPr>
              <w:t> 7.8%</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指标</w:t>
            </w:r>
            <w:r>
              <w:rPr>
                <w:rFonts w:hint="eastAsia"/>
                <w:kern w:val="0"/>
                <w:sz w:val="18"/>
                <w:szCs w:val="18"/>
              </w:rPr>
              <w:t>3</w:t>
            </w:r>
            <w:r>
              <w:rPr>
                <w:rFonts w:hint="eastAsia"/>
                <w:kern w:val="0"/>
                <w:sz w:val="18"/>
                <w:szCs w:val="18"/>
              </w:rPr>
              <w:t>：</w:t>
            </w:r>
            <w:r>
              <w:rPr>
                <w:kern w:val="0"/>
                <w:sz w:val="18"/>
                <w:szCs w:val="18"/>
              </w:rPr>
              <w:t>县财政部门不断优化支出结构，坚持俩</w:t>
            </w:r>
            <w:r>
              <w:rPr>
                <w:kern w:val="0"/>
                <w:sz w:val="18"/>
                <w:szCs w:val="18"/>
              </w:rPr>
              <w:t>“</w:t>
            </w:r>
            <w:r>
              <w:rPr>
                <w:kern w:val="0"/>
                <w:sz w:val="18"/>
                <w:szCs w:val="18"/>
              </w:rPr>
              <w:t>保</w:t>
            </w:r>
            <w:r>
              <w:rPr>
                <w:kern w:val="0"/>
                <w:sz w:val="18"/>
                <w:szCs w:val="18"/>
              </w:rPr>
              <w:t>”</w:t>
            </w:r>
            <w:proofErr w:type="gramStart"/>
            <w:r>
              <w:rPr>
                <w:kern w:val="0"/>
                <w:sz w:val="18"/>
                <w:szCs w:val="18"/>
              </w:rPr>
              <w:t>一</w:t>
            </w:r>
            <w:proofErr w:type="gramEnd"/>
            <w:r>
              <w:rPr>
                <w:kern w:val="0"/>
                <w:sz w:val="18"/>
                <w:szCs w:val="18"/>
              </w:rPr>
              <w:t>“</w:t>
            </w:r>
            <w:r>
              <w:rPr>
                <w:kern w:val="0"/>
                <w:sz w:val="18"/>
                <w:szCs w:val="18"/>
              </w:rPr>
              <w:t>压</w:t>
            </w:r>
            <w:r>
              <w:rPr>
                <w:kern w:val="0"/>
                <w:sz w:val="18"/>
                <w:szCs w:val="18"/>
              </w:rPr>
              <w:t>”</w:t>
            </w:r>
            <w:r>
              <w:rPr>
                <w:kern w:val="0"/>
                <w:sz w:val="18"/>
                <w:szCs w:val="18"/>
              </w:rPr>
              <w:t>。</w:t>
            </w:r>
          </w:p>
          <w:p w:rsidR="00EF2D2D" w:rsidRDefault="00EF2D2D" w:rsidP="008E4025">
            <w:pPr>
              <w:widowControl/>
              <w:spacing w:line="280" w:lineRule="exact"/>
              <w:ind w:firstLineChars="200" w:firstLine="360"/>
              <w:rPr>
                <w:kern w:val="0"/>
                <w:sz w:val="18"/>
                <w:szCs w:val="18"/>
              </w:rPr>
            </w:pPr>
            <w:r>
              <w:rPr>
                <w:rFonts w:hint="eastAsia"/>
                <w:kern w:val="0"/>
                <w:sz w:val="18"/>
                <w:szCs w:val="18"/>
              </w:rPr>
              <w:t>指标</w:t>
            </w:r>
            <w:r>
              <w:rPr>
                <w:rFonts w:hint="eastAsia"/>
                <w:kern w:val="0"/>
                <w:sz w:val="18"/>
                <w:szCs w:val="18"/>
              </w:rPr>
              <w:t>4</w:t>
            </w:r>
            <w:r>
              <w:rPr>
                <w:rFonts w:hint="eastAsia"/>
                <w:kern w:val="0"/>
                <w:sz w:val="18"/>
                <w:szCs w:val="18"/>
              </w:rPr>
              <w:t>：培植了财源税源，加强了财政管理，盘活财政存量资金。</w:t>
            </w:r>
            <w:r>
              <w:rPr>
                <w:kern w:val="0"/>
                <w:sz w:val="18"/>
                <w:szCs w:val="18"/>
              </w:rPr>
              <w:t>2019</w:t>
            </w:r>
            <w:r>
              <w:rPr>
                <w:kern w:val="0"/>
                <w:sz w:val="18"/>
                <w:szCs w:val="18"/>
              </w:rPr>
              <w:t>年盘活财政存量资金</w:t>
            </w:r>
            <w:r>
              <w:rPr>
                <w:kern w:val="0"/>
                <w:sz w:val="18"/>
                <w:szCs w:val="18"/>
              </w:rPr>
              <w:t>28546</w:t>
            </w:r>
            <w:r>
              <w:rPr>
                <w:kern w:val="0"/>
                <w:sz w:val="18"/>
                <w:szCs w:val="18"/>
              </w:rPr>
              <w:t>万元。</w:t>
            </w:r>
          </w:p>
        </w:tc>
      </w:tr>
      <w:tr w:rsidR="00EF2D2D" w:rsidTr="008E4025">
        <w:trPr>
          <w:cantSplit/>
          <w:trHeight w:hRule="exact" w:val="1565"/>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支出</w:t>
            </w:r>
            <w:r>
              <w:rPr>
                <w:kern w:val="0"/>
                <w:sz w:val="18"/>
                <w:szCs w:val="18"/>
              </w:rPr>
              <w:t>情况分析：</w:t>
            </w:r>
            <w:r>
              <w:rPr>
                <w:rFonts w:hint="eastAsia"/>
                <w:kern w:val="0"/>
                <w:sz w:val="18"/>
                <w:szCs w:val="18"/>
              </w:rPr>
              <w:t>本年支出合计</w:t>
            </w:r>
            <w:r>
              <w:rPr>
                <w:rFonts w:hint="eastAsia"/>
                <w:kern w:val="0"/>
                <w:sz w:val="18"/>
                <w:szCs w:val="18"/>
              </w:rPr>
              <w:t>1353.60</w:t>
            </w:r>
            <w:r>
              <w:rPr>
                <w:rFonts w:hint="eastAsia"/>
                <w:kern w:val="0"/>
                <w:sz w:val="18"/>
                <w:szCs w:val="18"/>
              </w:rPr>
              <w:t>万元，比上年</w:t>
            </w:r>
            <w:r>
              <w:rPr>
                <w:rFonts w:hint="eastAsia"/>
                <w:kern w:val="0"/>
                <w:sz w:val="18"/>
                <w:szCs w:val="18"/>
              </w:rPr>
              <w:t>1566.41</w:t>
            </w:r>
            <w:r>
              <w:rPr>
                <w:rFonts w:hint="eastAsia"/>
                <w:kern w:val="0"/>
                <w:sz w:val="18"/>
                <w:szCs w:val="18"/>
              </w:rPr>
              <w:t>万元，减少</w:t>
            </w:r>
            <w:r>
              <w:rPr>
                <w:rFonts w:hint="eastAsia"/>
                <w:kern w:val="0"/>
                <w:sz w:val="18"/>
                <w:szCs w:val="18"/>
              </w:rPr>
              <w:t>212.81</w:t>
            </w:r>
            <w:r>
              <w:rPr>
                <w:rFonts w:hint="eastAsia"/>
                <w:kern w:val="0"/>
                <w:sz w:val="18"/>
                <w:szCs w:val="18"/>
              </w:rPr>
              <w:t>万元，减幅</w:t>
            </w:r>
            <w:r>
              <w:rPr>
                <w:rFonts w:hint="eastAsia"/>
                <w:kern w:val="0"/>
                <w:sz w:val="18"/>
                <w:szCs w:val="18"/>
              </w:rPr>
              <w:t>13.58%</w:t>
            </w:r>
            <w:r>
              <w:rPr>
                <w:rFonts w:hint="eastAsia"/>
                <w:kern w:val="0"/>
                <w:sz w:val="18"/>
                <w:szCs w:val="18"/>
              </w:rPr>
              <w:t>。主要原因是规范收入及支出。其中人员经费支出</w:t>
            </w:r>
            <w:r>
              <w:rPr>
                <w:rFonts w:hint="eastAsia"/>
                <w:kern w:val="0"/>
                <w:sz w:val="18"/>
                <w:szCs w:val="18"/>
              </w:rPr>
              <w:t>765.79</w:t>
            </w:r>
            <w:r>
              <w:rPr>
                <w:rFonts w:hint="eastAsia"/>
                <w:kern w:val="0"/>
                <w:sz w:val="18"/>
                <w:szCs w:val="18"/>
              </w:rPr>
              <w:t>万元，比上年</w:t>
            </w:r>
            <w:r>
              <w:rPr>
                <w:rFonts w:hint="eastAsia"/>
                <w:kern w:val="0"/>
                <w:sz w:val="18"/>
                <w:szCs w:val="18"/>
              </w:rPr>
              <w:t>855.78</w:t>
            </w:r>
            <w:r>
              <w:rPr>
                <w:rFonts w:hint="eastAsia"/>
                <w:kern w:val="0"/>
                <w:sz w:val="18"/>
                <w:szCs w:val="18"/>
              </w:rPr>
              <w:t>万元减少</w:t>
            </w:r>
            <w:r>
              <w:rPr>
                <w:rFonts w:hint="eastAsia"/>
                <w:kern w:val="0"/>
                <w:sz w:val="18"/>
                <w:szCs w:val="18"/>
              </w:rPr>
              <w:t>89.99</w:t>
            </w:r>
            <w:r>
              <w:rPr>
                <w:rFonts w:hint="eastAsia"/>
                <w:kern w:val="0"/>
                <w:sz w:val="18"/>
                <w:szCs w:val="18"/>
              </w:rPr>
              <w:t>万元，减少</w:t>
            </w:r>
            <w:r>
              <w:rPr>
                <w:rFonts w:hint="eastAsia"/>
                <w:kern w:val="0"/>
                <w:sz w:val="18"/>
                <w:szCs w:val="18"/>
              </w:rPr>
              <w:t>10.51%</w:t>
            </w:r>
            <w:r>
              <w:rPr>
                <w:rFonts w:hint="eastAsia"/>
                <w:kern w:val="0"/>
                <w:sz w:val="18"/>
                <w:szCs w:val="18"/>
              </w:rPr>
              <w:t>，主要原因是人员的减少、一个月医疗</w:t>
            </w:r>
            <w:proofErr w:type="gramStart"/>
            <w:r>
              <w:rPr>
                <w:rFonts w:hint="eastAsia"/>
                <w:kern w:val="0"/>
                <w:sz w:val="18"/>
                <w:szCs w:val="18"/>
              </w:rPr>
              <w:t>铺底未</w:t>
            </w:r>
            <w:proofErr w:type="gramEnd"/>
            <w:r>
              <w:rPr>
                <w:rFonts w:hint="eastAsia"/>
                <w:kern w:val="0"/>
                <w:sz w:val="18"/>
                <w:szCs w:val="18"/>
              </w:rPr>
              <w:t>拨付，公用经费支出</w:t>
            </w:r>
            <w:r>
              <w:rPr>
                <w:rFonts w:hint="eastAsia"/>
                <w:kern w:val="0"/>
                <w:sz w:val="18"/>
                <w:szCs w:val="18"/>
              </w:rPr>
              <w:t>515.26</w:t>
            </w:r>
            <w:r>
              <w:rPr>
                <w:rFonts w:hint="eastAsia"/>
                <w:kern w:val="0"/>
                <w:sz w:val="18"/>
                <w:szCs w:val="18"/>
              </w:rPr>
              <w:t>万元，比上年</w:t>
            </w:r>
            <w:r>
              <w:rPr>
                <w:rFonts w:hint="eastAsia"/>
                <w:kern w:val="0"/>
                <w:sz w:val="18"/>
                <w:szCs w:val="18"/>
              </w:rPr>
              <w:t>705.63</w:t>
            </w:r>
            <w:r>
              <w:rPr>
                <w:rFonts w:hint="eastAsia"/>
                <w:kern w:val="0"/>
                <w:sz w:val="18"/>
                <w:szCs w:val="18"/>
              </w:rPr>
              <w:t>万元减少</w:t>
            </w:r>
            <w:r>
              <w:rPr>
                <w:rFonts w:hint="eastAsia"/>
                <w:kern w:val="0"/>
                <w:sz w:val="18"/>
                <w:szCs w:val="18"/>
              </w:rPr>
              <w:t>190.37</w:t>
            </w:r>
            <w:r>
              <w:rPr>
                <w:rFonts w:hint="eastAsia"/>
                <w:kern w:val="0"/>
                <w:sz w:val="18"/>
                <w:szCs w:val="18"/>
              </w:rPr>
              <w:t>万元，减少</w:t>
            </w:r>
            <w:r>
              <w:rPr>
                <w:rFonts w:hint="eastAsia"/>
                <w:kern w:val="0"/>
                <w:sz w:val="18"/>
                <w:szCs w:val="18"/>
              </w:rPr>
              <w:t>26.98%</w:t>
            </w:r>
            <w:r>
              <w:rPr>
                <w:rFonts w:hint="eastAsia"/>
                <w:kern w:val="0"/>
                <w:sz w:val="18"/>
                <w:szCs w:val="18"/>
              </w:rPr>
              <w:t>，本年项目支出</w:t>
            </w:r>
            <w:r>
              <w:rPr>
                <w:rFonts w:hint="eastAsia"/>
                <w:kern w:val="0"/>
                <w:sz w:val="18"/>
                <w:szCs w:val="18"/>
              </w:rPr>
              <w:t>72.55</w:t>
            </w:r>
            <w:r>
              <w:rPr>
                <w:rFonts w:hint="eastAsia"/>
                <w:kern w:val="0"/>
                <w:sz w:val="18"/>
                <w:szCs w:val="18"/>
              </w:rPr>
              <w:t>万元，比上年</w:t>
            </w:r>
            <w:r>
              <w:rPr>
                <w:rFonts w:hint="eastAsia"/>
                <w:kern w:val="0"/>
                <w:sz w:val="18"/>
                <w:szCs w:val="18"/>
              </w:rPr>
              <w:t>5</w:t>
            </w:r>
            <w:r>
              <w:rPr>
                <w:rFonts w:hint="eastAsia"/>
                <w:kern w:val="0"/>
                <w:sz w:val="18"/>
                <w:szCs w:val="18"/>
              </w:rPr>
              <w:t>万元增加</w:t>
            </w:r>
            <w:r>
              <w:rPr>
                <w:rFonts w:hint="eastAsia"/>
                <w:kern w:val="0"/>
                <w:sz w:val="18"/>
                <w:szCs w:val="18"/>
              </w:rPr>
              <w:t>67.55</w:t>
            </w:r>
            <w:r>
              <w:rPr>
                <w:rFonts w:hint="eastAsia"/>
                <w:kern w:val="0"/>
                <w:sz w:val="18"/>
                <w:szCs w:val="18"/>
              </w:rPr>
              <w:t>万元。项目支出的增加，主要原因是</w:t>
            </w:r>
            <w:r>
              <w:rPr>
                <w:rFonts w:hint="eastAsia"/>
                <w:kern w:val="0"/>
                <w:sz w:val="18"/>
                <w:szCs w:val="18"/>
              </w:rPr>
              <w:t>2018</w:t>
            </w:r>
            <w:r>
              <w:rPr>
                <w:rFonts w:hint="eastAsia"/>
                <w:kern w:val="0"/>
                <w:sz w:val="18"/>
                <w:szCs w:val="18"/>
              </w:rPr>
              <w:t>年把此项经费列入到基本支出中。</w:t>
            </w:r>
          </w:p>
          <w:p w:rsidR="00EF2D2D" w:rsidRDefault="00EF2D2D" w:rsidP="008E4025">
            <w:pPr>
              <w:widowControl/>
              <w:spacing w:line="560" w:lineRule="exact"/>
              <w:jc w:val="left"/>
              <w:rPr>
                <w:kern w:val="0"/>
                <w:sz w:val="18"/>
                <w:szCs w:val="18"/>
              </w:rPr>
            </w:pPr>
          </w:p>
        </w:tc>
      </w:tr>
      <w:tr w:rsidR="00EF2D2D" w:rsidTr="008E4025">
        <w:trPr>
          <w:cantSplit/>
          <w:trHeight w:hRule="exact" w:val="226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绩效目标完成情况分析：</w:t>
            </w:r>
            <w:r>
              <w:rPr>
                <w:kern w:val="0"/>
                <w:sz w:val="18"/>
                <w:szCs w:val="18"/>
              </w:rPr>
              <w:t>2019</w:t>
            </w:r>
            <w:r>
              <w:rPr>
                <w:kern w:val="0"/>
                <w:sz w:val="18"/>
                <w:szCs w:val="18"/>
              </w:rPr>
              <w:t>年，县财政部门在县委、县政府的坚强领导下，积极应对收入增速放缓、刚性支出不减、收支矛盾异常突出的困难，积极发挥</w:t>
            </w:r>
            <w:r>
              <w:rPr>
                <w:kern w:val="0"/>
                <w:sz w:val="18"/>
                <w:szCs w:val="18"/>
              </w:rPr>
              <w:t>“</w:t>
            </w:r>
            <w:r>
              <w:rPr>
                <w:kern w:val="0"/>
                <w:sz w:val="18"/>
                <w:szCs w:val="18"/>
              </w:rPr>
              <w:t>生财、聚财、理财</w:t>
            </w:r>
            <w:r>
              <w:rPr>
                <w:kern w:val="0"/>
                <w:sz w:val="18"/>
                <w:szCs w:val="18"/>
              </w:rPr>
              <w:t>”</w:t>
            </w:r>
            <w:r>
              <w:rPr>
                <w:kern w:val="0"/>
                <w:sz w:val="18"/>
                <w:szCs w:val="18"/>
              </w:rPr>
              <w:t>职能，确保民生和重点项目支出，有力地促进了全县各项事业平稳发展。全县一般公共预算收入完成</w:t>
            </w:r>
            <w:r>
              <w:rPr>
                <w:kern w:val="0"/>
                <w:sz w:val="18"/>
                <w:szCs w:val="18"/>
              </w:rPr>
              <w:t>60519</w:t>
            </w:r>
            <w:r>
              <w:rPr>
                <w:kern w:val="0"/>
                <w:sz w:val="18"/>
                <w:szCs w:val="18"/>
              </w:rPr>
              <w:t>万元，同比增加</w:t>
            </w:r>
            <w:r>
              <w:rPr>
                <w:kern w:val="0"/>
                <w:sz w:val="18"/>
                <w:szCs w:val="18"/>
              </w:rPr>
              <w:t>2874</w:t>
            </w:r>
            <w:r>
              <w:rPr>
                <w:kern w:val="0"/>
                <w:sz w:val="18"/>
                <w:szCs w:val="18"/>
              </w:rPr>
              <w:t>万元，增长</w:t>
            </w:r>
            <w:r>
              <w:rPr>
                <w:kern w:val="0"/>
                <w:sz w:val="18"/>
                <w:szCs w:val="18"/>
              </w:rPr>
              <w:t>4.99%</w:t>
            </w:r>
            <w:r>
              <w:rPr>
                <w:kern w:val="0"/>
                <w:sz w:val="18"/>
                <w:szCs w:val="18"/>
              </w:rPr>
              <w:t>。其中税收收入完成</w:t>
            </w:r>
            <w:r>
              <w:rPr>
                <w:kern w:val="0"/>
                <w:sz w:val="18"/>
                <w:szCs w:val="18"/>
              </w:rPr>
              <w:t>50343</w:t>
            </w:r>
            <w:r>
              <w:rPr>
                <w:kern w:val="0"/>
                <w:sz w:val="18"/>
                <w:szCs w:val="18"/>
              </w:rPr>
              <w:t>万元，同比增加</w:t>
            </w:r>
            <w:r>
              <w:rPr>
                <w:kern w:val="0"/>
                <w:sz w:val="18"/>
                <w:szCs w:val="18"/>
              </w:rPr>
              <w:t>2296</w:t>
            </w:r>
            <w:r>
              <w:rPr>
                <w:kern w:val="0"/>
                <w:sz w:val="18"/>
                <w:szCs w:val="18"/>
              </w:rPr>
              <w:t>万元，增长</w:t>
            </w:r>
            <w:r>
              <w:rPr>
                <w:kern w:val="0"/>
                <w:sz w:val="18"/>
                <w:szCs w:val="18"/>
              </w:rPr>
              <w:t>4.78%</w:t>
            </w:r>
            <w:r>
              <w:rPr>
                <w:kern w:val="0"/>
                <w:sz w:val="18"/>
                <w:szCs w:val="18"/>
              </w:rPr>
              <w:t>，占一般公共预算收入的比重为</w:t>
            </w:r>
            <w:r>
              <w:rPr>
                <w:kern w:val="0"/>
                <w:sz w:val="18"/>
                <w:szCs w:val="18"/>
              </w:rPr>
              <w:t>83.19%</w:t>
            </w:r>
            <w:r>
              <w:rPr>
                <w:kern w:val="0"/>
                <w:sz w:val="18"/>
                <w:szCs w:val="18"/>
              </w:rPr>
              <w:t>。地方收入完成</w:t>
            </w:r>
            <w:r>
              <w:rPr>
                <w:kern w:val="0"/>
                <w:sz w:val="18"/>
                <w:szCs w:val="18"/>
              </w:rPr>
              <w:t>34022</w:t>
            </w:r>
            <w:r>
              <w:rPr>
                <w:kern w:val="0"/>
                <w:sz w:val="18"/>
                <w:szCs w:val="18"/>
              </w:rPr>
              <w:t>万元，同比增加</w:t>
            </w:r>
            <w:r>
              <w:rPr>
                <w:kern w:val="0"/>
                <w:sz w:val="18"/>
                <w:szCs w:val="18"/>
              </w:rPr>
              <w:t>1974</w:t>
            </w:r>
            <w:r>
              <w:rPr>
                <w:kern w:val="0"/>
                <w:sz w:val="18"/>
                <w:szCs w:val="18"/>
              </w:rPr>
              <w:t>万元，增长</w:t>
            </w:r>
            <w:r>
              <w:rPr>
                <w:kern w:val="0"/>
                <w:sz w:val="18"/>
                <w:szCs w:val="18"/>
              </w:rPr>
              <w:t>6.16%</w:t>
            </w:r>
            <w:r>
              <w:rPr>
                <w:kern w:val="0"/>
                <w:sz w:val="18"/>
                <w:szCs w:val="18"/>
              </w:rPr>
              <w:t>，其中地方税收收入完成</w:t>
            </w:r>
            <w:r>
              <w:rPr>
                <w:kern w:val="0"/>
                <w:sz w:val="18"/>
                <w:szCs w:val="18"/>
              </w:rPr>
              <w:t>23846</w:t>
            </w:r>
            <w:r>
              <w:rPr>
                <w:kern w:val="0"/>
                <w:sz w:val="18"/>
                <w:szCs w:val="18"/>
              </w:rPr>
              <w:t>万元，同比增加</w:t>
            </w:r>
            <w:r>
              <w:rPr>
                <w:kern w:val="0"/>
                <w:sz w:val="18"/>
                <w:szCs w:val="18"/>
              </w:rPr>
              <w:t>1396</w:t>
            </w:r>
            <w:r>
              <w:rPr>
                <w:kern w:val="0"/>
                <w:sz w:val="18"/>
                <w:szCs w:val="18"/>
              </w:rPr>
              <w:t>万元，增长</w:t>
            </w:r>
            <w:r>
              <w:rPr>
                <w:kern w:val="0"/>
                <w:sz w:val="18"/>
                <w:szCs w:val="18"/>
              </w:rPr>
              <w:t>6.22%</w:t>
            </w:r>
            <w:r>
              <w:rPr>
                <w:kern w:val="0"/>
                <w:sz w:val="18"/>
                <w:szCs w:val="18"/>
              </w:rPr>
              <w:t>，占比为</w:t>
            </w:r>
            <w:r>
              <w:rPr>
                <w:kern w:val="0"/>
                <w:sz w:val="18"/>
                <w:szCs w:val="18"/>
              </w:rPr>
              <w:t>70.1%</w:t>
            </w:r>
            <w:r>
              <w:rPr>
                <w:kern w:val="0"/>
                <w:sz w:val="18"/>
                <w:szCs w:val="18"/>
              </w:rPr>
              <w:t>。圆满完成了市对县财政收入考核指标任务。</w:t>
            </w:r>
            <w:r>
              <w:rPr>
                <w:rFonts w:hint="eastAsia"/>
                <w:kern w:val="0"/>
                <w:sz w:val="18"/>
                <w:szCs w:val="18"/>
              </w:rPr>
              <w:t>确保了全县公职人员工资正常发放、机关正常运转以及社会保障等重点支出，为维护社会大局稳定提供财政支持。</w:t>
            </w:r>
          </w:p>
        </w:tc>
      </w:tr>
      <w:tr w:rsidR="00EF2D2D" w:rsidTr="008E4025">
        <w:trPr>
          <w:cantSplit/>
          <w:trHeight w:val="11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EF2D2D" w:rsidRDefault="00EF2D2D" w:rsidP="008E4025">
            <w:pPr>
              <w:widowControl/>
              <w:spacing w:line="560" w:lineRule="exact"/>
              <w:jc w:val="left"/>
              <w:rPr>
                <w:kern w:val="0"/>
                <w:sz w:val="18"/>
                <w:szCs w:val="18"/>
              </w:rPr>
            </w:pPr>
            <w:r>
              <w:rPr>
                <w:kern w:val="0"/>
                <w:sz w:val="18"/>
                <w:szCs w:val="18"/>
              </w:rPr>
              <w:t>自我评价结论：</w:t>
            </w:r>
            <w:r>
              <w:rPr>
                <w:rFonts w:hint="eastAsia"/>
                <w:kern w:val="0"/>
                <w:sz w:val="18"/>
                <w:szCs w:val="18"/>
              </w:rPr>
              <w:t>2019</w:t>
            </w:r>
            <w:r>
              <w:rPr>
                <w:rFonts w:hint="eastAsia"/>
                <w:kern w:val="0"/>
                <w:sz w:val="18"/>
                <w:szCs w:val="18"/>
              </w:rPr>
              <w:t>年各项指标完成良好，自评为优秀。</w:t>
            </w:r>
          </w:p>
        </w:tc>
      </w:tr>
      <w:tr w:rsidR="00EF2D2D" w:rsidTr="008E4025">
        <w:trPr>
          <w:trHeight w:val="1491"/>
          <w:jc w:val="center"/>
        </w:trPr>
        <w:tc>
          <w:tcPr>
            <w:tcW w:w="12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t>存在的问题</w:t>
            </w:r>
          </w:p>
        </w:tc>
        <w:tc>
          <w:tcPr>
            <w:tcW w:w="8400" w:type="dxa"/>
            <w:gridSpan w:val="6"/>
            <w:tcBorders>
              <w:top w:val="single" w:sz="4" w:space="0" w:color="auto"/>
              <w:left w:val="single" w:sz="4" w:space="0" w:color="auto"/>
              <w:bottom w:val="single" w:sz="4" w:space="0" w:color="auto"/>
              <w:right w:val="single" w:sz="4" w:space="0" w:color="auto"/>
            </w:tcBorders>
          </w:tcPr>
          <w:p w:rsidR="00EF2D2D" w:rsidRDefault="00EF2D2D" w:rsidP="008E4025">
            <w:pPr>
              <w:widowControl/>
              <w:spacing w:line="560" w:lineRule="exact"/>
              <w:jc w:val="left"/>
              <w:rPr>
                <w:kern w:val="0"/>
                <w:sz w:val="18"/>
                <w:szCs w:val="18"/>
              </w:rPr>
            </w:pPr>
            <w:r>
              <w:rPr>
                <w:rFonts w:hint="eastAsia"/>
                <w:kern w:val="0"/>
                <w:sz w:val="18"/>
                <w:szCs w:val="18"/>
              </w:rPr>
              <w:t>预算执行有待加强。因年初预算时间上的差异未包括上年结转结余及上级追加的指标预算。</w:t>
            </w:r>
          </w:p>
          <w:p w:rsidR="00EF2D2D" w:rsidRDefault="00EF2D2D" w:rsidP="008E4025">
            <w:pPr>
              <w:widowControl/>
              <w:spacing w:line="560" w:lineRule="exact"/>
              <w:jc w:val="left"/>
              <w:rPr>
                <w:kern w:val="0"/>
                <w:sz w:val="18"/>
                <w:szCs w:val="18"/>
              </w:rPr>
            </w:pPr>
          </w:p>
        </w:tc>
      </w:tr>
      <w:tr w:rsidR="00EF2D2D" w:rsidTr="008E4025">
        <w:trPr>
          <w:trHeight w:val="1594"/>
          <w:jc w:val="center"/>
        </w:trPr>
        <w:tc>
          <w:tcPr>
            <w:tcW w:w="12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kern w:val="0"/>
                <w:sz w:val="18"/>
                <w:szCs w:val="18"/>
              </w:rPr>
              <w:lastRenderedPageBreak/>
              <w:t>改进措施与建议</w:t>
            </w:r>
          </w:p>
        </w:tc>
        <w:tc>
          <w:tcPr>
            <w:tcW w:w="8400" w:type="dxa"/>
            <w:gridSpan w:val="6"/>
            <w:tcBorders>
              <w:top w:val="single" w:sz="4" w:space="0" w:color="auto"/>
              <w:left w:val="single" w:sz="4" w:space="0" w:color="auto"/>
              <w:bottom w:val="single" w:sz="4" w:space="0" w:color="auto"/>
              <w:right w:val="single" w:sz="4" w:space="0" w:color="auto"/>
            </w:tcBorders>
          </w:tcPr>
          <w:p w:rsidR="00EF2D2D" w:rsidRDefault="00EF2D2D" w:rsidP="008E4025">
            <w:pPr>
              <w:widowControl/>
              <w:spacing w:line="280" w:lineRule="exact"/>
              <w:ind w:firstLineChars="200" w:firstLine="360"/>
              <w:rPr>
                <w:kern w:val="0"/>
                <w:sz w:val="18"/>
                <w:szCs w:val="18"/>
              </w:rPr>
            </w:pPr>
            <w:r>
              <w:rPr>
                <w:rFonts w:hint="eastAsia"/>
                <w:kern w:val="0"/>
                <w:sz w:val="18"/>
                <w:szCs w:val="18"/>
              </w:rPr>
              <w:t>1</w:t>
            </w:r>
            <w:r>
              <w:rPr>
                <w:rFonts w:hint="eastAsia"/>
                <w:kern w:val="0"/>
                <w:sz w:val="18"/>
                <w:szCs w:val="18"/>
              </w:rPr>
              <w:t>、建议加强政策与业务学习，提高思想认识与业务水平。</w:t>
            </w:r>
          </w:p>
          <w:p w:rsidR="00EF2D2D" w:rsidRDefault="00EF2D2D" w:rsidP="008E4025">
            <w:pPr>
              <w:widowControl/>
              <w:spacing w:line="280" w:lineRule="exact"/>
              <w:ind w:firstLineChars="200" w:firstLine="360"/>
              <w:rPr>
                <w:rFonts w:hint="eastAsia"/>
                <w:kern w:val="0"/>
                <w:sz w:val="18"/>
                <w:szCs w:val="18"/>
              </w:rPr>
            </w:pPr>
            <w:r>
              <w:rPr>
                <w:rFonts w:hint="eastAsia"/>
                <w:kern w:val="0"/>
                <w:sz w:val="18"/>
                <w:szCs w:val="18"/>
              </w:rPr>
              <w:t>2</w:t>
            </w:r>
            <w:r>
              <w:rPr>
                <w:rFonts w:hint="eastAsia"/>
                <w:kern w:val="0"/>
                <w:sz w:val="18"/>
                <w:szCs w:val="18"/>
              </w:rPr>
              <w:t>、建议细化预算指标，提高预算科学性。年度预算编制后，根据实际情况，定期做好预算执行分析，掌握预算执行进度，及时找出预算实际执行情况与预算目标之间存在的差距，纠正偏差，为下一次科学、准确地编制部门预算积累经验。</w:t>
            </w:r>
          </w:p>
          <w:p w:rsidR="00EF2D2D" w:rsidRDefault="00EF2D2D" w:rsidP="008E4025">
            <w:pPr>
              <w:widowControl/>
              <w:spacing w:line="280" w:lineRule="exact"/>
              <w:ind w:firstLineChars="200" w:firstLine="360"/>
              <w:rPr>
                <w:kern w:val="0"/>
                <w:sz w:val="18"/>
                <w:szCs w:val="18"/>
              </w:rPr>
            </w:pPr>
            <w:r>
              <w:rPr>
                <w:rFonts w:hint="eastAsia"/>
                <w:kern w:val="0"/>
                <w:sz w:val="18"/>
                <w:szCs w:val="18"/>
              </w:rPr>
              <w:t>3</w:t>
            </w:r>
            <w:r>
              <w:rPr>
                <w:rFonts w:hint="eastAsia"/>
                <w:kern w:val="0"/>
                <w:sz w:val="18"/>
                <w:szCs w:val="18"/>
              </w:rPr>
              <w:t>、规范财政管理，严格预算约束，加强预算执行力度。</w:t>
            </w:r>
          </w:p>
        </w:tc>
      </w:tr>
      <w:tr w:rsidR="00EF2D2D" w:rsidTr="008E4025">
        <w:trPr>
          <w:trHeight w:val="169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560" w:lineRule="exact"/>
              <w:jc w:val="left"/>
              <w:rPr>
                <w:kern w:val="0"/>
                <w:sz w:val="18"/>
                <w:szCs w:val="18"/>
              </w:rPr>
            </w:pPr>
            <w:r>
              <w:rPr>
                <w:rFonts w:hint="eastAsia"/>
                <w:kern w:val="0"/>
                <w:sz w:val="18"/>
                <w:szCs w:val="18"/>
              </w:rPr>
              <w:t>归口管理业务股室</w:t>
            </w:r>
            <w:r>
              <w:rPr>
                <w:kern w:val="0"/>
                <w:sz w:val="18"/>
                <w:szCs w:val="18"/>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EF2D2D" w:rsidRDefault="00EF2D2D" w:rsidP="008E4025">
            <w:pPr>
              <w:widowControl/>
              <w:spacing w:line="560" w:lineRule="exact"/>
              <w:jc w:val="left"/>
              <w:rPr>
                <w:kern w:val="0"/>
                <w:sz w:val="18"/>
                <w:szCs w:val="18"/>
              </w:rPr>
            </w:pPr>
            <w:r>
              <w:rPr>
                <w:kern w:val="0"/>
                <w:sz w:val="18"/>
                <w:szCs w:val="18"/>
              </w:rPr>
              <w:t>（盖章）</w:t>
            </w:r>
            <w:r>
              <w:rPr>
                <w:kern w:val="0"/>
                <w:sz w:val="18"/>
                <w:szCs w:val="18"/>
              </w:rPr>
              <w:t xml:space="preserve">                                     </w:t>
            </w:r>
            <w:r>
              <w:rPr>
                <w:kern w:val="0"/>
                <w:sz w:val="18"/>
                <w:szCs w:val="18"/>
              </w:rPr>
              <w:br/>
              <w:t xml:space="preserve">                                        </w:t>
            </w:r>
            <w:r>
              <w:rPr>
                <w:kern w:val="0"/>
                <w:sz w:val="18"/>
                <w:szCs w:val="18"/>
              </w:rPr>
              <w:t>年</w:t>
            </w:r>
            <w:r>
              <w:rPr>
                <w:kern w:val="0"/>
                <w:sz w:val="18"/>
                <w:szCs w:val="18"/>
              </w:rPr>
              <w:t xml:space="preserve">    </w:t>
            </w:r>
            <w:r>
              <w:rPr>
                <w:kern w:val="0"/>
                <w:sz w:val="18"/>
                <w:szCs w:val="18"/>
              </w:rPr>
              <w:t>月</w:t>
            </w:r>
            <w:r>
              <w:rPr>
                <w:kern w:val="0"/>
                <w:sz w:val="18"/>
                <w:szCs w:val="18"/>
              </w:rPr>
              <w:t xml:space="preserve">    </w:t>
            </w:r>
            <w:r>
              <w:rPr>
                <w:kern w:val="0"/>
                <w:sz w:val="18"/>
                <w:szCs w:val="18"/>
              </w:rPr>
              <w:t>日</w:t>
            </w:r>
          </w:p>
        </w:tc>
      </w:tr>
    </w:tbl>
    <w:p w:rsidR="00EF2D2D" w:rsidRDefault="00EF2D2D" w:rsidP="00EF2D2D">
      <w:pPr>
        <w:widowControl/>
        <w:spacing w:line="560" w:lineRule="exact"/>
        <w:jc w:val="left"/>
        <w:rPr>
          <w:kern w:val="0"/>
          <w:sz w:val="18"/>
          <w:szCs w:val="18"/>
        </w:rPr>
      </w:pPr>
      <w:r>
        <w:rPr>
          <w:kern w:val="0"/>
          <w:sz w:val="18"/>
          <w:szCs w:val="18"/>
        </w:rPr>
        <w:t>填报人：</w:t>
      </w:r>
      <w:r>
        <w:rPr>
          <w:kern w:val="0"/>
          <w:sz w:val="18"/>
          <w:szCs w:val="18"/>
        </w:rPr>
        <w:t xml:space="preserve"> </w:t>
      </w:r>
      <w:r>
        <w:rPr>
          <w:rFonts w:hint="eastAsia"/>
          <w:kern w:val="0"/>
          <w:sz w:val="18"/>
          <w:szCs w:val="18"/>
        </w:rPr>
        <w:t>沈惠兰</w:t>
      </w:r>
      <w:r>
        <w:rPr>
          <w:kern w:val="0"/>
          <w:sz w:val="18"/>
          <w:szCs w:val="18"/>
        </w:rPr>
        <w:t xml:space="preserve">      </w:t>
      </w:r>
      <w:r>
        <w:rPr>
          <w:kern w:val="0"/>
          <w:sz w:val="18"/>
          <w:szCs w:val="18"/>
        </w:rPr>
        <w:t>联系电话：</w:t>
      </w:r>
      <w:r>
        <w:rPr>
          <w:kern w:val="0"/>
          <w:sz w:val="18"/>
          <w:szCs w:val="18"/>
        </w:rPr>
        <w:t xml:space="preserve">  </w:t>
      </w:r>
      <w:r>
        <w:rPr>
          <w:rFonts w:hint="eastAsia"/>
          <w:kern w:val="0"/>
          <w:sz w:val="18"/>
          <w:szCs w:val="18"/>
        </w:rPr>
        <w:t>26234002</w:t>
      </w:r>
      <w:r>
        <w:rPr>
          <w:kern w:val="0"/>
          <w:sz w:val="18"/>
          <w:szCs w:val="18"/>
        </w:rPr>
        <w:t xml:space="preserve">                   </w:t>
      </w:r>
      <w:r>
        <w:rPr>
          <w:kern w:val="0"/>
          <w:sz w:val="18"/>
          <w:szCs w:val="18"/>
        </w:rPr>
        <w:t>填报日期：</w:t>
      </w:r>
    </w:p>
    <w:p w:rsidR="00EF2D2D" w:rsidRDefault="00EF2D2D" w:rsidP="00EF2D2D">
      <w:pPr>
        <w:widowControl/>
        <w:spacing w:line="560" w:lineRule="exact"/>
        <w:jc w:val="left"/>
        <w:rPr>
          <w:kern w:val="0"/>
          <w:sz w:val="18"/>
          <w:szCs w:val="18"/>
        </w:rPr>
        <w:sectPr w:rsidR="00EF2D2D">
          <w:footerReference w:type="default" r:id="rId8"/>
          <w:pgSz w:w="11906" w:h="16838"/>
          <w:pgMar w:top="1440" w:right="1797" w:bottom="1440" w:left="1797" w:header="851" w:footer="1474" w:gutter="0"/>
          <w:pgNumType w:fmt="numberInDash"/>
          <w:cols w:space="720"/>
          <w:docGrid w:type="linesAndChars" w:linePitch="312"/>
        </w:sectPr>
      </w:pPr>
    </w:p>
    <w:p w:rsidR="00EF2D2D" w:rsidRDefault="00EF2D2D" w:rsidP="00EF2D2D">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EF2D2D" w:rsidRDefault="00EF2D2D" w:rsidP="00EF2D2D">
      <w:pPr>
        <w:spacing w:line="560" w:lineRule="exact"/>
        <w:jc w:val="center"/>
        <w:rPr>
          <w:rFonts w:eastAsia="方正小标宋简体"/>
          <w:sz w:val="36"/>
          <w:szCs w:val="36"/>
        </w:rPr>
      </w:pPr>
      <w:r>
        <w:rPr>
          <w:rFonts w:eastAsia="方正小标宋简体"/>
          <w:sz w:val="36"/>
          <w:szCs w:val="36"/>
        </w:rPr>
        <w:t>部门整体支出绩效评价指标评分表</w:t>
      </w:r>
    </w:p>
    <w:p w:rsidR="00EF2D2D" w:rsidRDefault="00EF2D2D" w:rsidP="00EF2D2D">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EF2D2D"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黑体"/>
                <w:bCs/>
                <w:kern w:val="0"/>
                <w:szCs w:val="21"/>
              </w:rPr>
            </w:pPr>
            <w:r>
              <w:rPr>
                <w:rFonts w:eastAsia="黑体"/>
                <w:bCs/>
                <w:kern w:val="0"/>
                <w:szCs w:val="21"/>
              </w:rPr>
              <w:t>评价得分</w:t>
            </w:r>
          </w:p>
          <w:p w:rsidR="00EF2D2D" w:rsidRDefault="00EF2D2D" w:rsidP="008E4025">
            <w:pPr>
              <w:widowControl/>
              <w:jc w:val="center"/>
              <w:rPr>
                <w:rFonts w:eastAsia="黑体"/>
                <w:bCs/>
                <w:kern w:val="0"/>
                <w:szCs w:val="21"/>
              </w:rPr>
            </w:pPr>
            <w:r>
              <w:rPr>
                <w:rFonts w:eastAsia="黑体"/>
                <w:bCs/>
                <w:kern w:val="0"/>
                <w:szCs w:val="21"/>
              </w:rPr>
              <w:t>（要求列出计算过程和评分依据）</w:t>
            </w:r>
          </w:p>
        </w:tc>
      </w:tr>
      <w:tr w:rsidR="00EF2D2D"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D2D" w:rsidRDefault="00EF2D2D"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EF2D2D" w:rsidRDefault="00EF2D2D" w:rsidP="008E4025">
            <w:pPr>
              <w:widowControl/>
              <w:jc w:val="left"/>
              <w:rPr>
                <w:rFonts w:eastAsia="仿宋_GB2312"/>
                <w:kern w:val="0"/>
                <w:szCs w:val="21"/>
              </w:rPr>
            </w:pPr>
            <w:r>
              <w:rPr>
                <w:rFonts w:ascii="宋体" w:hAnsi="宋体" w:cs="宋体" w:hint="eastAsia"/>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EF2D2D" w:rsidRDefault="00EF2D2D" w:rsidP="008E4025">
            <w:pPr>
              <w:widowControl/>
              <w:jc w:val="left"/>
              <w:rPr>
                <w:rFonts w:eastAsia="仿宋_GB2312"/>
                <w:kern w:val="0"/>
                <w:szCs w:val="21"/>
              </w:rPr>
            </w:pPr>
            <w:r>
              <w:rPr>
                <w:rFonts w:ascii="宋体" w:hAnsi="宋体" w:cs="宋体" w:hint="eastAsia"/>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rFonts w:ascii="宋体" w:cs="宋体" w:hint="eastAsia"/>
                <w:kern w:val="0"/>
                <w:sz w:val="18"/>
                <w:szCs w:val="18"/>
              </w:rPr>
              <w:t>3分：</w:t>
            </w:r>
            <w:r>
              <w:rPr>
                <w:rFonts w:ascii="仿宋_GB2312" w:eastAsia="仿宋_GB2312" w:cs="宋体" w:hint="eastAsia"/>
                <w:kern w:val="0"/>
                <w:sz w:val="18"/>
                <w:szCs w:val="18"/>
              </w:rPr>
              <w:t>①+②+③</w:t>
            </w:r>
          </w:p>
        </w:tc>
      </w:tr>
      <w:tr w:rsidR="00EF2D2D"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EF2D2D" w:rsidRDefault="00EF2D2D" w:rsidP="008E4025">
            <w:pPr>
              <w:widowControl/>
              <w:jc w:val="left"/>
              <w:rPr>
                <w:rFonts w:eastAsia="仿宋_GB2312"/>
                <w:kern w:val="0"/>
                <w:szCs w:val="21"/>
              </w:rPr>
            </w:pPr>
            <w:r>
              <w:rPr>
                <w:rFonts w:ascii="宋体" w:hAnsi="宋体" w:cs="宋体" w:hint="eastAsia"/>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EF2D2D" w:rsidRDefault="00EF2D2D" w:rsidP="008E4025">
            <w:pPr>
              <w:widowControl/>
              <w:jc w:val="left"/>
              <w:rPr>
                <w:rFonts w:eastAsia="仿宋_GB2312"/>
                <w:kern w:val="0"/>
                <w:szCs w:val="21"/>
              </w:rPr>
            </w:pPr>
            <w:r>
              <w:rPr>
                <w:rFonts w:ascii="宋体" w:hAnsi="宋体" w:cs="宋体" w:hint="eastAsia"/>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EF2D2D" w:rsidRDefault="00EF2D2D" w:rsidP="008E4025">
            <w:pPr>
              <w:widowControl/>
              <w:jc w:val="left"/>
              <w:rPr>
                <w:rFonts w:eastAsia="仿宋_GB2312"/>
                <w:kern w:val="0"/>
                <w:szCs w:val="21"/>
              </w:rPr>
            </w:pPr>
            <w:r>
              <w:rPr>
                <w:rFonts w:ascii="宋体" w:hAnsi="宋体" w:cs="宋体" w:hint="eastAsia"/>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rFonts w:ascii="宋体" w:cs="宋体" w:hint="eastAsia"/>
                <w:kern w:val="0"/>
                <w:sz w:val="18"/>
                <w:szCs w:val="18"/>
              </w:rPr>
              <w:t>5分：①+②+③+④</w:t>
            </w:r>
          </w:p>
        </w:tc>
      </w:tr>
      <w:tr w:rsidR="00EF2D2D"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rFonts w:ascii="宋体" w:hAnsi="宋体" w:cs="宋体" w:hint="eastAsia"/>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rFonts w:ascii="宋体" w:cs="宋体"/>
                <w:kern w:val="0"/>
                <w:sz w:val="18"/>
                <w:szCs w:val="18"/>
              </w:rPr>
            </w:pPr>
            <w:r>
              <w:rPr>
                <w:kern w:val="0"/>
                <w:sz w:val="18"/>
                <w:szCs w:val="18"/>
              </w:rPr>
              <w:t xml:space="preserve">　</w:t>
            </w:r>
            <w:r>
              <w:rPr>
                <w:rFonts w:ascii="宋体" w:cs="宋体" w:hint="eastAsia"/>
                <w:kern w:val="0"/>
                <w:sz w:val="18"/>
                <w:szCs w:val="18"/>
              </w:rPr>
              <w:t>4分：(在职57人/编制66人*100%</w:t>
            </w:r>
          </w:p>
          <w:p w:rsidR="00EF2D2D" w:rsidRDefault="00EF2D2D" w:rsidP="008E4025">
            <w:pPr>
              <w:widowControl/>
              <w:spacing w:line="240" w:lineRule="exact"/>
              <w:jc w:val="left"/>
              <w:rPr>
                <w:kern w:val="0"/>
                <w:szCs w:val="21"/>
              </w:rPr>
            </w:pPr>
            <w:r>
              <w:rPr>
                <w:rFonts w:ascii="宋体" w:cs="宋体" w:hint="eastAsia"/>
                <w:kern w:val="0"/>
                <w:sz w:val="18"/>
                <w:szCs w:val="18"/>
              </w:rPr>
              <w:t>=86.36%≤100%)</w:t>
            </w:r>
          </w:p>
        </w:tc>
      </w:tr>
      <w:tr w:rsidR="00EF2D2D"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ascii="宋体" w:hAnsi="宋体" w:cs="宋体" w:hint="eastAsia"/>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r>
              <w:rPr>
                <w:rFonts w:ascii="仿宋_GB2312" w:eastAsia="仿宋_GB2312" w:cs="宋体" w:hint="eastAsia"/>
                <w:kern w:val="0"/>
                <w:sz w:val="18"/>
                <w:szCs w:val="18"/>
              </w:rPr>
              <w:t>(本年</w:t>
            </w:r>
            <w:r>
              <w:rPr>
                <w:rFonts w:ascii="仿宋_GB2312" w:eastAsia="仿宋_GB2312" w:hint="eastAsia"/>
                <w:kern w:val="0"/>
                <w:sz w:val="18"/>
                <w:szCs w:val="18"/>
              </w:rPr>
              <w:t>5.22万元-上年7.24万元)/7.24万元〕*100%=-27.90%</w:t>
            </w:r>
            <w:r>
              <w:rPr>
                <w:rFonts w:eastAsia="仿宋_GB2312" w:hint="eastAsia"/>
                <w:kern w:val="0"/>
                <w:sz w:val="18"/>
                <w:szCs w:val="18"/>
              </w:rPr>
              <w:t>＜</w:t>
            </w:r>
            <w:r>
              <w:rPr>
                <w:rFonts w:eastAsia="仿宋_GB2312"/>
                <w:kern w:val="0"/>
                <w:sz w:val="18"/>
                <w:szCs w:val="18"/>
              </w:rPr>
              <w:t>0</w:t>
            </w:r>
          </w:p>
        </w:tc>
      </w:tr>
      <w:tr w:rsidR="00EF2D2D"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p>
        </w:tc>
      </w:tr>
      <w:tr w:rsidR="00EF2D2D"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D2D" w:rsidRDefault="00EF2D2D"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rFonts w:ascii="宋体" w:cs="宋体"/>
                <w:kern w:val="0"/>
                <w:sz w:val="18"/>
                <w:szCs w:val="18"/>
              </w:rPr>
            </w:pPr>
            <w:r>
              <w:rPr>
                <w:kern w:val="0"/>
                <w:sz w:val="18"/>
                <w:szCs w:val="18"/>
              </w:rPr>
              <w:t xml:space="preserve">　</w:t>
            </w:r>
            <w:r>
              <w:rPr>
                <w:rFonts w:ascii="宋体" w:cs="宋体" w:hint="eastAsia"/>
                <w:kern w:val="0"/>
                <w:sz w:val="18"/>
                <w:szCs w:val="18"/>
              </w:rPr>
              <w:t>4分：（预算调整数0万元/预算数1343.39万元*100%=0）</w:t>
            </w:r>
          </w:p>
          <w:p w:rsidR="00EF2D2D" w:rsidRDefault="00EF2D2D" w:rsidP="008E4025">
            <w:pPr>
              <w:widowControl/>
              <w:spacing w:line="240" w:lineRule="exact"/>
              <w:jc w:val="left"/>
              <w:rPr>
                <w:kern w:val="0"/>
                <w:szCs w:val="21"/>
              </w:rPr>
            </w:pPr>
          </w:p>
        </w:tc>
      </w:tr>
      <w:tr w:rsidR="00EF2D2D"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r>
              <w:rPr>
                <w:rFonts w:ascii="仿宋_GB2312" w:eastAsia="仿宋_GB2312" w:cs="宋体" w:hint="eastAsia"/>
                <w:kern w:val="0"/>
                <w:sz w:val="18"/>
                <w:szCs w:val="18"/>
              </w:rPr>
              <w:t>基本和专项支出按季度使用。</w:t>
            </w:r>
          </w:p>
        </w:tc>
      </w:tr>
      <w:tr w:rsidR="00EF2D2D"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r>
              <w:rPr>
                <w:rFonts w:ascii="仿宋_GB2312" w:eastAsia="仿宋_GB2312" w:cs="宋体" w:hint="eastAsia"/>
                <w:kern w:val="0"/>
                <w:sz w:val="18"/>
                <w:szCs w:val="18"/>
              </w:rPr>
              <w:t>当年无结余</w:t>
            </w:r>
          </w:p>
        </w:tc>
      </w:tr>
      <w:tr w:rsidR="00EF2D2D"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rFonts w:ascii="宋体" w:hAnsi="宋体" w:cs="宋体" w:hint="eastAsia"/>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r>
              <w:rPr>
                <w:rFonts w:ascii="仿宋_GB2312" w:eastAsia="仿宋_GB2312" w:cs="宋体" w:hint="eastAsia"/>
                <w:kern w:val="0"/>
                <w:sz w:val="18"/>
                <w:szCs w:val="18"/>
              </w:rPr>
              <w:t>“三公经费”控制率=（实际支出</w:t>
            </w:r>
            <w:r>
              <w:rPr>
                <w:rFonts w:ascii="仿宋_GB2312" w:eastAsia="仿宋_GB2312" w:hint="eastAsia"/>
                <w:kern w:val="0"/>
                <w:sz w:val="18"/>
                <w:szCs w:val="18"/>
              </w:rPr>
              <w:t>5.22万元/预算安排24万元*100%=21.75%）＜100%</w:t>
            </w:r>
          </w:p>
        </w:tc>
      </w:tr>
      <w:tr w:rsidR="00EF2D2D"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D2D" w:rsidRDefault="00EF2D2D"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r>
            <w:r>
              <w:rPr>
                <w:rFonts w:ascii="宋体" w:hAnsi="宋体" w:cs="宋体" w:hint="eastAsia"/>
                <w:kern w:val="0"/>
                <w:szCs w:val="21"/>
              </w:rP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r>
            <w:r>
              <w:rPr>
                <w:rFonts w:ascii="宋体" w:hAnsi="宋体" w:cs="宋体" w:hint="eastAsia"/>
                <w:kern w:val="0"/>
                <w:szCs w:val="21"/>
              </w:rP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6分：</w:t>
            </w:r>
            <w:r>
              <w:rPr>
                <w:rFonts w:ascii="仿宋_GB2312" w:eastAsia="仿宋_GB2312" w:cs="宋体" w:hint="eastAsia"/>
                <w:kern w:val="0"/>
                <w:sz w:val="18"/>
                <w:szCs w:val="18"/>
              </w:rPr>
              <w:t>①+②+③</w:t>
            </w:r>
          </w:p>
        </w:tc>
      </w:tr>
      <w:tr w:rsidR="00EF2D2D"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r>
            <w:r>
              <w:rPr>
                <w:rFonts w:ascii="宋体" w:hAnsi="宋体" w:cs="宋体" w:hint="eastAsia"/>
                <w:kern w:val="0"/>
                <w:szCs w:val="21"/>
              </w:rPr>
              <w:t>②</w:t>
            </w:r>
            <w:r>
              <w:rPr>
                <w:rFonts w:eastAsia="仿宋_GB2312"/>
                <w:kern w:val="0"/>
                <w:szCs w:val="21"/>
              </w:rPr>
              <w:t>资金拨付有完整的审批程序和手续；</w:t>
            </w:r>
            <w:r>
              <w:rPr>
                <w:rFonts w:eastAsia="仿宋_GB2312"/>
                <w:kern w:val="0"/>
                <w:szCs w:val="21"/>
              </w:rPr>
              <w:br/>
            </w:r>
            <w:r>
              <w:rPr>
                <w:rFonts w:ascii="宋体" w:hAnsi="宋体" w:cs="宋体" w:hint="eastAsia"/>
                <w:kern w:val="0"/>
                <w:szCs w:val="21"/>
              </w:rPr>
              <w:t>③</w:t>
            </w:r>
            <w:r>
              <w:rPr>
                <w:rFonts w:eastAsia="仿宋_GB2312"/>
                <w:kern w:val="0"/>
                <w:szCs w:val="21"/>
              </w:rPr>
              <w:t>项目支出符合政府采购及基建预决算评审相关要求；</w:t>
            </w:r>
            <w:r>
              <w:rPr>
                <w:rFonts w:eastAsia="仿宋_GB2312"/>
                <w:kern w:val="0"/>
                <w:szCs w:val="21"/>
              </w:rPr>
              <w:br/>
            </w:r>
            <w:r>
              <w:rPr>
                <w:rFonts w:ascii="宋体" w:hAnsi="宋体" w:cs="宋体" w:hint="eastAsia"/>
                <w:kern w:val="0"/>
                <w:szCs w:val="21"/>
              </w:rPr>
              <w:t>④</w:t>
            </w:r>
            <w:r>
              <w:rPr>
                <w:rFonts w:eastAsia="仿宋_GB2312"/>
                <w:kern w:val="0"/>
                <w:szCs w:val="21"/>
              </w:rPr>
              <w:t>支出符合部门预算批复的用途；</w:t>
            </w:r>
            <w:r>
              <w:rPr>
                <w:rFonts w:eastAsia="仿宋_GB2312"/>
                <w:kern w:val="0"/>
                <w:szCs w:val="21"/>
              </w:rPr>
              <w:br/>
            </w:r>
            <w:r>
              <w:rPr>
                <w:rFonts w:ascii="宋体" w:hAnsi="宋体" w:cs="宋体" w:hint="eastAsia"/>
                <w:kern w:val="0"/>
                <w:szCs w:val="21"/>
              </w:rP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5分：</w:t>
            </w:r>
            <w:r>
              <w:rPr>
                <w:rFonts w:ascii="仿宋_GB2312" w:eastAsia="仿宋_GB2312" w:cs="宋体" w:hint="eastAsia"/>
                <w:kern w:val="0"/>
                <w:sz w:val="18"/>
                <w:szCs w:val="18"/>
              </w:rPr>
              <w:t>①+②+③+④+⑤</w:t>
            </w:r>
          </w:p>
        </w:tc>
      </w:tr>
      <w:tr w:rsidR="00EF2D2D"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5分：</w:t>
            </w:r>
            <w:r>
              <w:rPr>
                <w:rFonts w:ascii="仿宋_GB2312" w:eastAsia="仿宋_GB2312" w:cs="宋体" w:hint="eastAsia"/>
                <w:kern w:val="0"/>
                <w:sz w:val="18"/>
                <w:szCs w:val="18"/>
              </w:rPr>
              <w:t>①+②+③+④+⑤</w:t>
            </w:r>
          </w:p>
        </w:tc>
      </w:tr>
      <w:tr w:rsidR="00EF2D2D"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4分：</w:t>
            </w:r>
            <w:r>
              <w:rPr>
                <w:rFonts w:ascii="仿宋_GB2312" w:eastAsia="仿宋_GB2312" w:cs="宋体" w:hint="eastAsia"/>
                <w:kern w:val="0"/>
                <w:sz w:val="18"/>
                <w:szCs w:val="18"/>
              </w:rPr>
              <w:t>①+②+③</w:t>
            </w:r>
          </w:p>
        </w:tc>
      </w:tr>
      <w:tr w:rsidR="00EF2D2D"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资产保存完整；</w:t>
            </w:r>
            <w:r>
              <w:rPr>
                <w:rFonts w:eastAsia="仿宋_GB2312"/>
                <w:kern w:val="0"/>
                <w:szCs w:val="21"/>
              </w:rPr>
              <w:br/>
            </w:r>
            <w:r>
              <w:rPr>
                <w:rFonts w:ascii="宋体" w:hAnsi="宋体" w:cs="宋体" w:hint="eastAsia"/>
                <w:kern w:val="0"/>
                <w:szCs w:val="21"/>
              </w:rPr>
              <w:t>②</w:t>
            </w:r>
            <w:r>
              <w:rPr>
                <w:rFonts w:eastAsia="仿宋_GB2312"/>
                <w:kern w:val="0"/>
                <w:szCs w:val="21"/>
              </w:rPr>
              <w:t>资产配置合理；</w:t>
            </w:r>
            <w:r>
              <w:rPr>
                <w:rFonts w:eastAsia="仿宋_GB2312"/>
                <w:kern w:val="0"/>
                <w:szCs w:val="21"/>
              </w:rPr>
              <w:br/>
            </w:r>
            <w:r>
              <w:rPr>
                <w:rFonts w:ascii="宋体" w:hAnsi="宋体" w:cs="宋体" w:hint="eastAsia"/>
                <w:kern w:val="0"/>
                <w:szCs w:val="21"/>
              </w:rPr>
              <w:t>③</w:t>
            </w:r>
            <w:r>
              <w:rPr>
                <w:rFonts w:eastAsia="仿宋_GB2312"/>
                <w:kern w:val="0"/>
                <w:szCs w:val="21"/>
              </w:rPr>
              <w:t>资产处置规范；</w:t>
            </w:r>
            <w:r>
              <w:rPr>
                <w:rFonts w:eastAsia="仿宋_GB2312"/>
                <w:kern w:val="0"/>
                <w:szCs w:val="21"/>
              </w:rPr>
              <w:t xml:space="preserve"> </w:t>
            </w:r>
            <w:r>
              <w:rPr>
                <w:rFonts w:eastAsia="仿宋_GB2312"/>
                <w:kern w:val="0"/>
                <w:szCs w:val="21"/>
              </w:rPr>
              <w:br/>
            </w:r>
            <w:r>
              <w:rPr>
                <w:rFonts w:ascii="宋体" w:hAnsi="宋体" w:cs="宋体" w:hint="eastAsia"/>
                <w:kern w:val="0"/>
                <w:szCs w:val="21"/>
              </w:rP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r>
            <w:r>
              <w:rPr>
                <w:rFonts w:ascii="宋体" w:hAnsi="宋体" w:cs="宋体" w:hint="eastAsia"/>
                <w:kern w:val="0"/>
                <w:szCs w:val="21"/>
              </w:rP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5分：</w:t>
            </w:r>
            <w:r>
              <w:rPr>
                <w:rFonts w:ascii="仿宋_GB2312" w:eastAsia="仿宋_GB2312" w:cs="宋体" w:hint="eastAsia"/>
                <w:kern w:val="0"/>
                <w:sz w:val="18"/>
                <w:szCs w:val="18"/>
              </w:rPr>
              <w:t>①+②+③+④+⑤。</w:t>
            </w:r>
          </w:p>
        </w:tc>
      </w:tr>
      <w:tr w:rsidR="00EF2D2D"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3分：</w:t>
            </w:r>
            <w:r>
              <w:rPr>
                <w:rFonts w:ascii="仿宋_GB2312" w:eastAsia="仿宋_GB2312" w:cs="宋体" w:hint="eastAsia"/>
                <w:kern w:val="0"/>
                <w:sz w:val="18"/>
                <w:szCs w:val="18"/>
              </w:rPr>
              <w:t>固定资产利用率=（实际在用1103.20万元/1103.20万元*100%=100%）</w:t>
            </w:r>
          </w:p>
        </w:tc>
      </w:tr>
      <w:tr w:rsidR="00EF2D2D"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D2D" w:rsidRDefault="00EF2D2D"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EF2D2D" w:rsidRDefault="00EF2D2D" w:rsidP="008E4025">
            <w:pPr>
              <w:widowControl/>
              <w:jc w:val="left"/>
              <w:rPr>
                <w:rFonts w:eastAsia="仿宋_GB2312"/>
                <w:kern w:val="0"/>
                <w:szCs w:val="21"/>
              </w:rPr>
            </w:pPr>
            <w:r>
              <w:rPr>
                <w:rFonts w:ascii="宋体" w:hAnsi="宋体" w:cs="宋体" w:hint="eastAsia"/>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w:t>
            </w:r>
            <w:r>
              <w:rPr>
                <w:rFonts w:ascii="宋体" w:hAnsi="宋体" w:cs="宋体" w:hint="eastAsia"/>
                <w:kern w:val="0"/>
                <w:szCs w:val="21"/>
              </w:rPr>
              <w:t>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rFonts w:ascii="宋体" w:cs="宋体"/>
                <w:kern w:val="0"/>
                <w:sz w:val="18"/>
                <w:szCs w:val="18"/>
              </w:rPr>
            </w:pPr>
            <w:r>
              <w:rPr>
                <w:kern w:val="0"/>
                <w:sz w:val="18"/>
                <w:szCs w:val="18"/>
              </w:rPr>
              <w:t xml:space="preserve">　</w:t>
            </w:r>
            <w:r>
              <w:rPr>
                <w:rFonts w:ascii="宋体" w:cs="宋体" w:hint="eastAsia"/>
                <w:kern w:val="0"/>
                <w:sz w:val="18"/>
                <w:szCs w:val="18"/>
              </w:rPr>
              <w:t>10分：</w:t>
            </w:r>
          </w:p>
          <w:p w:rsidR="00EF2D2D" w:rsidRDefault="00EF2D2D" w:rsidP="008E4025">
            <w:pPr>
              <w:widowControl/>
              <w:spacing w:line="240" w:lineRule="exact"/>
              <w:jc w:val="left"/>
              <w:rPr>
                <w:kern w:val="0"/>
                <w:szCs w:val="21"/>
              </w:rPr>
            </w:pPr>
          </w:p>
        </w:tc>
      </w:tr>
      <w:tr w:rsidR="00EF2D2D"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6分：</w:t>
            </w:r>
          </w:p>
        </w:tc>
      </w:tr>
      <w:tr w:rsidR="00EF2D2D"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D2D" w:rsidRDefault="00EF2D2D"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center"/>
              <w:rPr>
                <w:rFonts w:ascii="宋体" w:cs="宋体"/>
                <w:kern w:val="0"/>
                <w:sz w:val="18"/>
                <w:szCs w:val="18"/>
              </w:rPr>
            </w:pPr>
            <w:r>
              <w:rPr>
                <w:kern w:val="0"/>
                <w:sz w:val="18"/>
                <w:szCs w:val="18"/>
              </w:rPr>
              <w:t xml:space="preserve">　　</w:t>
            </w:r>
            <w:r>
              <w:rPr>
                <w:rFonts w:ascii="宋体" w:cs="宋体" w:hint="eastAsia"/>
                <w:kern w:val="0"/>
                <w:sz w:val="18"/>
                <w:szCs w:val="18"/>
              </w:rPr>
              <w:t>11分：</w:t>
            </w:r>
          </w:p>
          <w:p w:rsidR="00EF2D2D" w:rsidRDefault="00EF2D2D" w:rsidP="008E4025">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经济效益4分</w:t>
            </w:r>
          </w:p>
          <w:p w:rsidR="00EF2D2D" w:rsidRDefault="00EF2D2D" w:rsidP="008E4025">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社会效益4分</w:t>
            </w:r>
          </w:p>
          <w:p w:rsidR="00EF2D2D" w:rsidRDefault="00EF2D2D" w:rsidP="008E4025">
            <w:pPr>
              <w:widowControl/>
              <w:spacing w:line="240" w:lineRule="exact"/>
              <w:jc w:val="center"/>
              <w:rPr>
                <w:kern w:val="0"/>
                <w:szCs w:val="21"/>
              </w:rPr>
            </w:pPr>
            <w:r>
              <w:rPr>
                <w:rFonts w:ascii="仿宋_GB2312" w:eastAsia="仿宋_GB2312" w:cs="宋体" w:hint="eastAsia"/>
                <w:kern w:val="0"/>
                <w:sz w:val="18"/>
                <w:szCs w:val="18"/>
              </w:rPr>
              <w:t>生态效益3分</w:t>
            </w:r>
          </w:p>
        </w:tc>
      </w:tr>
      <w:tr w:rsidR="00EF2D2D"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r>
      <w:tr w:rsidR="00EF2D2D"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r>
      <w:tr w:rsidR="00EF2D2D"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EF2D2D" w:rsidRDefault="00EF2D2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kern w:val="0"/>
                <w:sz w:val="18"/>
                <w:szCs w:val="18"/>
              </w:rPr>
              <w:t xml:space="preserve">　</w:t>
            </w:r>
            <w:r>
              <w:rPr>
                <w:rFonts w:ascii="宋体" w:cs="宋体" w:hint="eastAsia"/>
                <w:kern w:val="0"/>
                <w:sz w:val="18"/>
                <w:szCs w:val="18"/>
              </w:rPr>
              <w:t>8分</w:t>
            </w:r>
          </w:p>
        </w:tc>
      </w:tr>
      <w:tr w:rsidR="00EF2D2D"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EF2D2D" w:rsidRDefault="00EF2D2D" w:rsidP="008E4025">
            <w:pPr>
              <w:widowControl/>
              <w:spacing w:line="240" w:lineRule="exact"/>
              <w:jc w:val="left"/>
              <w:rPr>
                <w:kern w:val="0"/>
                <w:szCs w:val="21"/>
              </w:rPr>
            </w:pPr>
            <w:r>
              <w:rPr>
                <w:rFonts w:hint="eastAsia"/>
                <w:kern w:val="0"/>
                <w:sz w:val="18"/>
                <w:szCs w:val="18"/>
              </w:rPr>
              <w:t>99</w:t>
            </w:r>
            <w:r>
              <w:rPr>
                <w:rFonts w:hint="eastAsia"/>
                <w:kern w:val="0"/>
                <w:sz w:val="18"/>
                <w:szCs w:val="18"/>
              </w:rPr>
              <w:t>分</w:t>
            </w:r>
          </w:p>
        </w:tc>
      </w:tr>
    </w:tbl>
    <w:p w:rsidR="00EF2D2D" w:rsidRDefault="00EF2D2D" w:rsidP="00EF2D2D">
      <w:pPr>
        <w:sectPr w:rsidR="00EF2D2D">
          <w:pgSz w:w="16838" w:h="11906" w:orient="landscape"/>
          <w:pgMar w:top="1797" w:right="1440" w:bottom="1797" w:left="1440" w:header="851" w:footer="992" w:gutter="0"/>
          <w:pgNumType w:fmt="numberInDash"/>
          <w:cols w:space="720"/>
          <w:docGrid w:type="lines" w:linePitch="312"/>
        </w:sectPr>
      </w:pPr>
      <w:bookmarkStart w:id="1" w:name="_GoBack"/>
      <w:bookmarkEnd w:id="1"/>
    </w:p>
    <w:p w:rsidR="00EF2D2D" w:rsidRDefault="00EF2D2D" w:rsidP="00EF2D2D">
      <w:pPr>
        <w:rPr>
          <w:rFonts w:hint="eastAsia"/>
        </w:rPr>
      </w:pPr>
    </w:p>
    <w:p w:rsidR="00EF2D2D" w:rsidRDefault="00EF2D2D" w:rsidP="00EF2D2D">
      <w:pPr>
        <w:rPr>
          <w:rFonts w:hint="eastAsia"/>
        </w:rPr>
      </w:pPr>
    </w:p>
    <w:p w:rsidR="00EF2D2D" w:rsidRDefault="00EF2D2D" w:rsidP="00EF2D2D">
      <w:pPr>
        <w:rPr>
          <w:rFonts w:hint="eastAsia"/>
        </w:rPr>
      </w:pPr>
    </w:p>
    <w:p w:rsidR="00EF2D2D" w:rsidRDefault="00EF2D2D" w:rsidP="00EF2D2D">
      <w:pPr>
        <w:rPr>
          <w:rFonts w:hint="eastAsia"/>
        </w:rPr>
      </w:pPr>
    </w:p>
    <w:p w:rsidR="0020582A" w:rsidRPr="00EF2D2D" w:rsidRDefault="0020582A"/>
    <w:sectPr w:rsidR="0020582A" w:rsidRPr="00EF2D2D">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1A" w:rsidRDefault="00AB0D1A" w:rsidP="00EF2D2D">
      <w:r>
        <w:separator/>
      </w:r>
    </w:p>
  </w:endnote>
  <w:endnote w:type="continuationSeparator" w:id="0">
    <w:p w:rsidR="00AB0D1A" w:rsidRDefault="00AB0D1A" w:rsidP="00EF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2D" w:rsidRDefault="00EF2D2D">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- 13 -</w:t>
    </w:r>
    <w:r>
      <w:rPr>
        <w:rFonts w:ascii="宋体" w:hAnsi="宋体" w:hint="eastAsia"/>
        <w:sz w:val="24"/>
        <w:szCs w:val="24"/>
      </w:rPr>
      <w:fldChar w:fldCharType="end"/>
    </w:r>
    <w:r>
      <w:rPr>
        <w:rStyle w:val="a5"/>
        <w:rFonts w:ascii="宋体" w:hAnsi="宋体" w:hint="eastAsia"/>
        <w:sz w:val="24"/>
        <w:szCs w:val="24"/>
      </w:rPr>
      <w:t xml:space="preserve"> </w:t>
    </w:r>
  </w:p>
  <w:p w:rsidR="00EF2D2D" w:rsidRDefault="00EF2D2D">
    <w:pPr>
      <w:pStyle w:val="a4"/>
      <w:framePr w:wrap="around" w:vAnchor="text" w:hAnchor="margin" w:xAlign="outside" w:y="1"/>
      <w:rPr>
        <w:rStyle w:val="a5"/>
        <w:rFonts w:ascii="宋体" w:hAnsi="宋体"/>
        <w:sz w:val="24"/>
        <w:szCs w:val="24"/>
      </w:rPr>
    </w:pPr>
  </w:p>
  <w:p w:rsidR="00EF2D2D" w:rsidRDefault="00EF2D2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1A" w:rsidRDefault="00AB0D1A" w:rsidP="00EF2D2D">
      <w:r>
        <w:separator/>
      </w:r>
    </w:p>
  </w:footnote>
  <w:footnote w:type="continuationSeparator" w:id="0">
    <w:p w:rsidR="00AB0D1A" w:rsidRDefault="00AB0D1A" w:rsidP="00EF2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825AA"/>
    <w:multiLevelType w:val="singleLevel"/>
    <w:tmpl w:val="713825A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F0"/>
    <w:rsid w:val="00135EF0"/>
    <w:rsid w:val="0020582A"/>
    <w:rsid w:val="00AB0D1A"/>
    <w:rsid w:val="00EF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D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2D2D"/>
    <w:rPr>
      <w:sz w:val="18"/>
      <w:szCs w:val="18"/>
    </w:rPr>
  </w:style>
  <w:style w:type="paragraph" w:styleId="a4">
    <w:name w:val="footer"/>
    <w:basedOn w:val="a"/>
    <w:link w:val="Char0"/>
    <w:unhideWhenUsed/>
    <w:rsid w:val="00EF2D2D"/>
    <w:pPr>
      <w:tabs>
        <w:tab w:val="center" w:pos="4153"/>
        <w:tab w:val="right" w:pos="8306"/>
      </w:tabs>
      <w:snapToGrid w:val="0"/>
      <w:jc w:val="left"/>
    </w:pPr>
    <w:rPr>
      <w:sz w:val="18"/>
      <w:szCs w:val="18"/>
    </w:rPr>
  </w:style>
  <w:style w:type="character" w:customStyle="1" w:styleId="Char0">
    <w:name w:val="页脚 Char"/>
    <w:basedOn w:val="a0"/>
    <w:link w:val="a4"/>
    <w:rsid w:val="00EF2D2D"/>
    <w:rPr>
      <w:sz w:val="18"/>
      <w:szCs w:val="18"/>
    </w:rPr>
  </w:style>
  <w:style w:type="character" w:styleId="a5">
    <w:name w:val="page number"/>
    <w:basedOn w:val="a0"/>
    <w:rsid w:val="00EF2D2D"/>
  </w:style>
  <w:style w:type="paragraph" w:styleId="a6">
    <w:name w:val="List Paragraph"/>
    <w:basedOn w:val="a"/>
    <w:uiPriority w:val="99"/>
    <w:qFormat/>
    <w:rsid w:val="00EF2D2D"/>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D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2D2D"/>
    <w:rPr>
      <w:sz w:val="18"/>
      <w:szCs w:val="18"/>
    </w:rPr>
  </w:style>
  <w:style w:type="paragraph" w:styleId="a4">
    <w:name w:val="footer"/>
    <w:basedOn w:val="a"/>
    <w:link w:val="Char0"/>
    <w:unhideWhenUsed/>
    <w:rsid w:val="00EF2D2D"/>
    <w:pPr>
      <w:tabs>
        <w:tab w:val="center" w:pos="4153"/>
        <w:tab w:val="right" w:pos="8306"/>
      </w:tabs>
      <w:snapToGrid w:val="0"/>
      <w:jc w:val="left"/>
    </w:pPr>
    <w:rPr>
      <w:sz w:val="18"/>
      <w:szCs w:val="18"/>
    </w:rPr>
  </w:style>
  <w:style w:type="character" w:customStyle="1" w:styleId="Char0">
    <w:name w:val="页脚 Char"/>
    <w:basedOn w:val="a0"/>
    <w:link w:val="a4"/>
    <w:rsid w:val="00EF2D2D"/>
    <w:rPr>
      <w:sz w:val="18"/>
      <w:szCs w:val="18"/>
    </w:rPr>
  </w:style>
  <w:style w:type="character" w:styleId="a5">
    <w:name w:val="page number"/>
    <w:basedOn w:val="a0"/>
    <w:rsid w:val="00EF2D2D"/>
  </w:style>
  <w:style w:type="paragraph" w:styleId="a6">
    <w:name w:val="List Paragraph"/>
    <w:basedOn w:val="a"/>
    <w:uiPriority w:val="99"/>
    <w:qFormat/>
    <w:rsid w:val="00EF2D2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2021-01-08T02:17:00Z</dcterms:created>
  <dcterms:modified xsi:type="dcterms:W3CDTF">2021-01-08T02:18:00Z</dcterms:modified>
</cp:coreProperties>
</file>