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564" w:type="dxa"/>
        <w:tblLayout w:type="fixed"/>
        <w:tblCellMar>
          <w:left w:w="0" w:type="dxa"/>
          <w:right w:w="0" w:type="dxa"/>
        </w:tblCellMar>
        <w:tblLook w:val="04A0" w:firstRow="1" w:lastRow="0" w:firstColumn="1" w:lastColumn="0" w:noHBand="0" w:noVBand="1"/>
      </w:tblPr>
      <w:tblGrid>
        <w:gridCol w:w="9640"/>
      </w:tblGrid>
      <w:tr w:rsidR="00D25117" w:rsidTr="008E4025">
        <w:trPr>
          <w:trHeight w:val="13231"/>
        </w:trPr>
        <w:tc>
          <w:tcPr>
            <w:tcW w:w="9640" w:type="dxa"/>
            <w:tcBorders>
              <w:top w:val="nil"/>
              <w:left w:val="nil"/>
              <w:bottom w:val="nil"/>
              <w:right w:val="nil"/>
            </w:tcBorders>
            <w:tcMar>
              <w:top w:w="15" w:type="dxa"/>
              <w:left w:w="15" w:type="dxa"/>
              <w:right w:w="15" w:type="dxa"/>
            </w:tcMar>
            <w:vAlign w:val="center"/>
          </w:tcPr>
          <w:p w:rsidR="00D25117" w:rsidRDefault="00D25117" w:rsidP="008E4025">
            <w:pPr>
              <w:ind w:firstLineChars="200" w:firstLine="643"/>
              <w:jc w:val="center"/>
              <w:rPr>
                <w:rFonts w:asciiTheme="minorEastAsia" w:hAnsiTheme="minorEastAsia" w:cs="黑体"/>
                <w:b/>
                <w:color w:val="000000" w:themeColor="text1"/>
                <w:kern w:val="0"/>
                <w:sz w:val="32"/>
                <w:szCs w:val="32"/>
              </w:rPr>
            </w:pPr>
            <w:r>
              <w:rPr>
                <w:rFonts w:asciiTheme="minorEastAsia" w:hAnsiTheme="minorEastAsia" w:cs="黑体" w:hint="eastAsia"/>
                <w:b/>
                <w:color w:val="000000" w:themeColor="text1"/>
                <w:kern w:val="0"/>
                <w:sz w:val="32"/>
                <w:szCs w:val="32"/>
              </w:rPr>
              <w:t>炎陵县统计局2019年度经济普查</w:t>
            </w:r>
            <w:r>
              <w:rPr>
                <w:rFonts w:asciiTheme="minorEastAsia" w:hAnsiTheme="minorEastAsia" w:cs="黑体" w:hint="eastAsia"/>
                <w:b/>
                <w:color w:val="000000" w:themeColor="text1"/>
                <w:kern w:val="0"/>
                <w:sz w:val="32"/>
                <w:szCs w:val="32"/>
              </w:rPr>
              <w:t>项目绩效评价报告</w:t>
            </w:r>
          </w:p>
          <w:p w:rsidR="00D25117" w:rsidRDefault="00D25117" w:rsidP="008E4025">
            <w:pPr>
              <w:adjustRightInd w:val="0"/>
              <w:snapToGrid w:val="0"/>
              <w:spacing w:line="560" w:lineRule="exact"/>
              <w:ind w:firstLineChars="200" w:firstLine="640"/>
              <w:outlineLvl w:val="0"/>
              <w:rPr>
                <w:rFonts w:eastAsia="黑体"/>
                <w:sz w:val="32"/>
                <w:szCs w:val="32"/>
              </w:rPr>
            </w:pPr>
            <w:r>
              <w:rPr>
                <w:rFonts w:eastAsia="黑体"/>
                <w:sz w:val="32"/>
                <w:szCs w:val="32"/>
              </w:rPr>
              <w:t>一、项目概况</w:t>
            </w:r>
          </w:p>
          <w:p w:rsidR="00D25117" w:rsidRDefault="00D25117" w:rsidP="008E4025">
            <w:pPr>
              <w:adjustRightInd w:val="0"/>
              <w:snapToGrid w:val="0"/>
              <w:spacing w:line="560" w:lineRule="exact"/>
              <w:ind w:firstLineChars="200" w:firstLine="640"/>
              <w:rPr>
                <w:rFonts w:eastAsia="仿宋_GB2312"/>
                <w:sz w:val="32"/>
                <w:szCs w:val="32"/>
              </w:rPr>
            </w:pPr>
            <w:r>
              <w:rPr>
                <w:rFonts w:eastAsia="仿宋_GB2312"/>
                <w:sz w:val="32"/>
                <w:szCs w:val="32"/>
              </w:rPr>
              <w:t>（一）项目单位基本情况。</w:t>
            </w:r>
          </w:p>
          <w:p w:rsidR="00D25117" w:rsidRDefault="00D25117" w:rsidP="008E4025">
            <w:pPr>
              <w:widowControl/>
              <w:ind w:firstLine="640"/>
              <w:rPr>
                <w:rFonts w:ascii="仿宋_GB2312" w:eastAsia="仿宋_GB2312" w:hAnsi="仿宋"/>
                <w:sz w:val="32"/>
                <w:szCs w:val="32"/>
              </w:rPr>
            </w:pPr>
            <w:r>
              <w:rPr>
                <w:rFonts w:ascii="仿宋_GB2312" w:eastAsia="仿宋_GB2312" w:hAnsi="仿宋" w:hint="eastAsia"/>
                <w:sz w:val="32"/>
                <w:szCs w:val="32"/>
              </w:rPr>
              <w:t>炎陵县统计局是县人民政府主管全县统计工作和国民经济核算工作的政府部门管理机构，具体负责全县第一、二、三产业，基本单位以及人口与劳动就业等统计工作；负责全县国民经济核算工作；负责全县经济、人口和农业等普查工作；承担全县的专项调查和社情民意调查等工作。2019年单位实有编制19人，年末在编人数17人，退休7人。</w:t>
            </w:r>
          </w:p>
          <w:p w:rsidR="00D25117" w:rsidRDefault="00D25117" w:rsidP="00D25117">
            <w:pPr>
              <w:numPr>
                <w:ilvl w:val="0"/>
                <w:numId w:val="1"/>
              </w:numPr>
              <w:adjustRightInd w:val="0"/>
              <w:snapToGrid w:val="0"/>
              <w:spacing w:line="560" w:lineRule="exact"/>
              <w:ind w:firstLineChars="200" w:firstLine="640"/>
              <w:rPr>
                <w:rFonts w:eastAsia="仿宋_GB2312"/>
                <w:sz w:val="32"/>
                <w:szCs w:val="32"/>
              </w:rPr>
            </w:pPr>
            <w:r>
              <w:rPr>
                <w:rFonts w:eastAsia="仿宋_GB2312"/>
                <w:sz w:val="32"/>
                <w:szCs w:val="32"/>
              </w:rPr>
              <w:t>项目基本情况简介，包括项目基本性质、用途和主要内容、涉及范围等。</w:t>
            </w:r>
          </w:p>
          <w:p w:rsidR="00D25117" w:rsidRDefault="00D25117" w:rsidP="008E4025">
            <w:pPr>
              <w:adjustRightInd w:val="0"/>
              <w:snapToGrid w:val="0"/>
              <w:spacing w:line="560" w:lineRule="exact"/>
              <w:ind w:firstLineChars="200" w:firstLine="640"/>
              <w:rPr>
                <w:rFonts w:eastAsia="仿宋_GB2312"/>
                <w:sz w:val="32"/>
                <w:szCs w:val="32"/>
              </w:rPr>
            </w:pPr>
            <w:r>
              <w:rPr>
                <w:rFonts w:eastAsia="仿宋_GB2312" w:hint="eastAsia"/>
                <w:sz w:val="32"/>
                <w:szCs w:val="32"/>
              </w:rPr>
              <w:t>2019</w:t>
            </w:r>
            <w:r>
              <w:rPr>
                <w:rFonts w:eastAsia="仿宋_GB2312" w:hint="eastAsia"/>
                <w:sz w:val="32"/>
                <w:szCs w:val="32"/>
              </w:rPr>
              <w:t>年财政拨付的统计综合业务性专项经费</w:t>
            </w:r>
            <w:r>
              <w:rPr>
                <w:rFonts w:eastAsia="仿宋_GB2312" w:hint="eastAsia"/>
                <w:sz w:val="32"/>
                <w:szCs w:val="32"/>
              </w:rPr>
              <w:t>31</w:t>
            </w:r>
            <w:r>
              <w:rPr>
                <w:rFonts w:eastAsia="仿宋_GB2312" w:hint="eastAsia"/>
                <w:sz w:val="32"/>
                <w:szCs w:val="32"/>
              </w:rPr>
              <w:t>万元，主要为炎陵县第四次全国经济普查工作经费。</w:t>
            </w:r>
          </w:p>
          <w:p w:rsidR="00D25117" w:rsidRDefault="00D25117" w:rsidP="008E4025">
            <w:pPr>
              <w:adjustRightInd w:val="0"/>
              <w:snapToGrid w:val="0"/>
              <w:spacing w:line="560" w:lineRule="exact"/>
              <w:ind w:firstLineChars="200" w:firstLine="640"/>
              <w:outlineLvl w:val="0"/>
              <w:rPr>
                <w:rFonts w:eastAsia="黑体"/>
                <w:sz w:val="32"/>
                <w:szCs w:val="32"/>
              </w:rPr>
            </w:pPr>
            <w:r>
              <w:rPr>
                <w:rFonts w:eastAsia="黑体"/>
                <w:sz w:val="32"/>
                <w:szCs w:val="32"/>
              </w:rPr>
              <w:t>二、项目资金使用及管理情况</w:t>
            </w:r>
          </w:p>
          <w:p w:rsidR="00D25117" w:rsidRDefault="00D25117" w:rsidP="008E4025">
            <w:pPr>
              <w:adjustRightInd w:val="0"/>
              <w:snapToGrid w:val="0"/>
              <w:spacing w:line="560" w:lineRule="exact"/>
              <w:ind w:firstLineChars="200" w:firstLine="640"/>
              <w:rPr>
                <w:rFonts w:eastAsia="仿宋_GB2312"/>
                <w:sz w:val="32"/>
                <w:szCs w:val="32"/>
              </w:rPr>
            </w:pPr>
            <w:r>
              <w:rPr>
                <w:rFonts w:eastAsia="仿宋_GB2312"/>
                <w:sz w:val="32"/>
                <w:szCs w:val="32"/>
              </w:rPr>
              <w:t>（一）项目资金（包括财政资金、自筹资金等）安排落实、总投入等情况分析。</w:t>
            </w:r>
          </w:p>
          <w:p w:rsidR="00D25117" w:rsidRDefault="00D25117" w:rsidP="008E4025">
            <w:pPr>
              <w:adjustRightInd w:val="0"/>
              <w:snapToGrid w:val="0"/>
              <w:spacing w:line="560" w:lineRule="exact"/>
              <w:ind w:firstLineChars="200" w:firstLine="640"/>
              <w:rPr>
                <w:rFonts w:eastAsia="仿宋_GB2312"/>
                <w:sz w:val="32"/>
                <w:szCs w:val="32"/>
              </w:rPr>
            </w:pPr>
            <w:r>
              <w:rPr>
                <w:rFonts w:eastAsia="仿宋_GB2312" w:hint="eastAsia"/>
                <w:sz w:val="32"/>
                <w:szCs w:val="32"/>
              </w:rPr>
              <w:t>项目资金共</w:t>
            </w:r>
            <w:r>
              <w:rPr>
                <w:rFonts w:eastAsia="仿宋_GB2312" w:hint="eastAsia"/>
                <w:sz w:val="32"/>
                <w:szCs w:val="32"/>
              </w:rPr>
              <w:t>31</w:t>
            </w:r>
            <w:r>
              <w:rPr>
                <w:rFonts w:eastAsia="仿宋_GB2312" w:hint="eastAsia"/>
                <w:sz w:val="32"/>
                <w:szCs w:val="32"/>
              </w:rPr>
              <w:t>万元，为财政拨款资金，项目支出全部用于预算安排的专项支出。</w:t>
            </w:r>
          </w:p>
          <w:p w:rsidR="00D25117" w:rsidRDefault="00D25117" w:rsidP="008E4025">
            <w:pPr>
              <w:adjustRightInd w:val="0"/>
              <w:snapToGrid w:val="0"/>
              <w:spacing w:line="560" w:lineRule="exact"/>
              <w:ind w:leftChars="200" w:left="420" w:firstLineChars="100" w:firstLine="320"/>
              <w:rPr>
                <w:rFonts w:eastAsia="仿宋_GB2312"/>
                <w:sz w:val="32"/>
                <w:szCs w:val="32"/>
              </w:rPr>
            </w:pPr>
            <w:r>
              <w:rPr>
                <w:rFonts w:eastAsia="仿宋_GB2312" w:hint="eastAsia"/>
                <w:sz w:val="32"/>
                <w:szCs w:val="32"/>
              </w:rPr>
              <w:t>（二）</w:t>
            </w:r>
            <w:r>
              <w:rPr>
                <w:rFonts w:eastAsia="仿宋_GB2312"/>
                <w:sz w:val="32"/>
                <w:szCs w:val="32"/>
              </w:rPr>
              <w:t>项目资金（主要是指财政资金）实际使用情况分析。</w:t>
            </w:r>
          </w:p>
          <w:p w:rsidR="00D25117" w:rsidRDefault="00D25117" w:rsidP="008E4025">
            <w:pPr>
              <w:adjustRightInd w:val="0"/>
              <w:snapToGrid w:val="0"/>
              <w:spacing w:line="560" w:lineRule="exact"/>
              <w:ind w:firstLineChars="200" w:firstLine="640"/>
              <w:rPr>
                <w:rFonts w:eastAsia="仿宋_GB2312"/>
                <w:sz w:val="32"/>
                <w:szCs w:val="32"/>
              </w:rPr>
            </w:pPr>
            <w:r>
              <w:rPr>
                <w:rFonts w:eastAsia="仿宋_GB2312" w:hint="eastAsia"/>
                <w:sz w:val="32"/>
                <w:szCs w:val="32"/>
              </w:rPr>
              <w:t>第四次全国经济普查</w:t>
            </w:r>
            <w:r>
              <w:rPr>
                <w:rFonts w:eastAsia="仿宋_GB2312" w:hint="eastAsia"/>
                <w:sz w:val="32"/>
                <w:szCs w:val="32"/>
              </w:rPr>
              <w:t>31</w:t>
            </w:r>
            <w:r>
              <w:rPr>
                <w:rFonts w:eastAsia="仿宋_GB2312" w:hint="eastAsia"/>
                <w:sz w:val="32"/>
                <w:szCs w:val="32"/>
              </w:rPr>
              <w:t>万元</w:t>
            </w:r>
            <w:r>
              <w:rPr>
                <w:rFonts w:eastAsia="仿宋_GB2312" w:hint="eastAsia"/>
                <w:sz w:val="32"/>
                <w:szCs w:val="32"/>
              </w:rPr>
              <w:t>,</w:t>
            </w:r>
            <w:r>
              <w:rPr>
                <w:rFonts w:eastAsia="仿宋_GB2312" w:hint="eastAsia"/>
                <w:sz w:val="32"/>
                <w:szCs w:val="32"/>
              </w:rPr>
              <w:t>主要用于支付普查两员的劳务费。</w:t>
            </w:r>
          </w:p>
          <w:p w:rsidR="00D25117" w:rsidRDefault="00D25117" w:rsidP="00D25117">
            <w:pPr>
              <w:numPr>
                <w:ilvl w:val="0"/>
                <w:numId w:val="1"/>
              </w:numPr>
              <w:adjustRightInd w:val="0"/>
              <w:snapToGrid w:val="0"/>
              <w:spacing w:line="560" w:lineRule="exact"/>
              <w:ind w:firstLineChars="200" w:firstLine="640"/>
              <w:rPr>
                <w:rFonts w:eastAsia="仿宋_GB2312"/>
                <w:sz w:val="32"/>
                <w:szCs w:val="32"/>
              </w:rPr>
            </w:pPr>
            <w:r>
              <w:rPr>
                <w:rFonts w:eastAsia="仿宋_GB2312"/>
                <w:sz w:val="32"/>
                <w:szCs w:val="32"/>
              </w:rPr>
              <w:t>项目资金管理情况分析，主要包括管理制度、办法的制订及执行情况。</w:t>
            </w:r>
          </w:p>
          <w:p w:rsidR="00D25117" w:rsidRDefault="00D25117" w:rsidP="008E4025">
            <w:pPr>
              <w:adjustRightInd w:val="0"/>
              <w:snapToGrid w:val="0"/>
              <w:spacing w:line="560" w:lineRule="exact"/>
              <w:ind w:firstLineChars="200" w:firstLine="640"/>
              <w:outlineLvl w:val="0"/>
              <w:rPr>
                <w:rFonts w:eastAsia="仿宋_GB2312"/>
                <w:sz w:val="32"/>
                <w:szCs w:val="32"/>
              </w:rPr>
            </w:pPr>
            <w:r>
              <w:rPr>
                <w:rFonts w:eastAsia="仿宋_GB2312"/>
                <w:sz w:val="32"/>
                <w:szCs w:val="32"/>
              </w:rPr>
              <w:t>我局财务管理制度</w:t>
            </w:r>
            <w:r>
              <w:rPr>
                <w:rFonts w:eastAsia="仿宋_GB2312" w:hint="eastAsia"/>
                <w:sz w:val="32"/>
                <w:szCs w:val="32"/>
              </w:rPr>
              <w:t>比较</w:t>
            </w:r>
            <w:r>
              <w:rPr>
                <w:rFonts w:eastAsia="仿宋_GB2312"/>
                <w:sz w:val="32"/>
                <w:szCs w:val="32"/>
              </w:rPr>
              <w:t>健全，执行制度严格合</w:t>
            </w:r>
            <w:proofErr w:type="gramStart"/>
            <w:r>
              <w:rPr>
                <w:rFonts w:eastAsia="仿宋_GB2312"/>
                <w:sz w:val="32"/>
                <w:szCs w:val="32"/>
              </w:rPr>
              <w:t>规</w:t>
            </w:r>
            <w:proofErr w:type="gramEnd"/>
            <w:r>
              <w:rPr>
                <w:rFonts w:eastAsia="仿宋_GB2312"/>
                <w:sz w:val="32"/>
                <w:szCs w:val="32"/>
              </w:rPr>
              <w:t>，会计核算符合相关规定，财政资金均实行专项管理、专款专用。在项目实施过程中，</w:t>
            </w:r>
            <w:r>
              <w:rPr>
                <w:rFonts w:eastAsia="仿宋_GB2312"/>
                <w:sz w:val="32"/>
                <w:szCs w:val="32"/>
              </w:rPr>
              <w:lastRenderedPageBreak/>
              <w:t>严格按专项资金管理办法和各项财务管理制度执行。资金拨入和支出会计核算及时、合</w:t>
            </w:r>
            <w:proofErr w:type="gramStart"/>
            <w:r>
              <w:rPr>
                <w:rFonts w:eastAsia="仿宋_GB2312"/>
                <w:sz w:val="32"/>
                <w:szCs w:val="32"/>
              </w:rPr>
              <w:t>规</w:t>
            </w:r>
            <w:proofErr w:type="gramEnd"/>
            <w:r>
              <w:rPr>
                <w:rFonts w:eastAsia="仿宋_GB2312"/>
                <w:sz w:val="32"/>
                <w:szCs w:val="32"/>
              </w:rPr>
              <w:t>合法，审批流程齐全、附件资料完整。资金支付依据和开支标准合法合</w:t>
            </w:r>
            <w:proofErr w:type="gramStart"/>
            <w:r>
              <w:rPr>
                <w:rFonts w:eastAsia="仿宋_GB2312"/>
                <w:sz w:val="32"/>
                <w:szCs w:val="32"/>
              </w:rPr>
              <w:t>规</w:t>
            </w:r>
            <w:proofErr w:type="gramEnd"/>
            <w:r>
              <w:rPr>
                <w:rFonts w:eastAsia="仿宋_GB2312"/>
                <w:sz w:val="32"/>
                <w:szCs w:val="32"/>
              </w:rPr>
              <w:t>，严格执行政府采购。</w:t>
            </w:r>
          </w:p>
          <w:p w:rsidR="00D25117" w:rsidRDefault="00D25117" w:rsidP="008E4025">
            <w:pPr>
              <w:adjustRightInd w:val="0"/>
              <w:snapToGrid w:val="0"/>
              <w:spacing w:line="560" w:lineRule="exact"/>
              <w:ind w:firstLineChars="200" w:firstLine="640"/>
              <w:outlineLvl w:val="0"/>
              <w:rPr>
                <w:rFonts w:eastAsia="黑体"/>
                <w:sz w:val="32"/>
                <w:szCs w:val="32"/>
              </w:rPr>
            </w:pPr>
            <w:r>
              <w:rPr>
                <w:rFonts w:eastAsia="黑体"/>
                <w:sz w:val="32"/>
                <w:szCs w:val="32"/>
              </w:rPr>
              <w:t>三、项目组织实施情况</w:t>
            </w:r>
          </w:p>
          <w:p w:rsidR="00D25117" w:rsidRDefault="00D25117" w:rsidP="008E4025">
            <w:pPr>
              <w:adjustRightInd w:val="0"/>
              <w:snapToGrid w:val="0"/>
              <w:spacing w:line="560" w:lineRule="exact"/>
              <w:ind w:firstLineChars="200" w:firstLine="640"/>
              <w:rPr>
                <w:rFonts w:eastAsia="仿宋_GB2312"/>
                <w:sz w:val="32"/>
                <w:szCs w:val="32"/>
              </w:rPr>
            </w:pPr>
            <w:r>
              <w:rPr>
                <w:rFonts w:eastAsia="仿宋_GB2312"/>
                <w:sz w:val="32"/>
                <w:szCs w:val="32"/>
              </w:rPr>
              <w:t>（一）项目组织情况分析，主要包括项目招投标、调整、竣工验收等情况。</w:t>
            </w:r>
          </w:p>
          <w:p w:rsidR="00D25117" w:rsidRDefault="00D25117" w:rsidP="008E4025">
            <w:pPr>
              <w:adjustRightInd w:val="0"/>
              <w:snapToGrid w:val="0"/>
              <w:spacing w:line="560" w:lineRule="exact"/>
              <w:ind w:firstLineChars="200" w:firstLine="640"/>
              <w:rPr>
                <w:rFonts w:eastAsia="仿宋_GB2312"/>
                <w:sz w:val="32"/>
                <w:szCs w:val="32"/>
              </w:rPr>
            </w:pPr>
            <w:r>
              <w:rPr>
                <w:rFonts w:eastAsia="仿宋_GB2312"/>
                <w:sz w:val="32"/>
                <w:szCs w:val="32"/>
              </w:rPr>
              <w:t>我局</w:t>
            </w:r>
            <w:r>
              <w:rPr>
                <w:rFonts w:eastAsia="仿宋_GB2312" w:hint="eastAsia"/>
                <w:sz w:val="32"/>
                <w:szCs w:val="32"/>
              </w:rPr>
              <w:t>2019</w:t>
            </w:r>
            <w:r>
              <w:rPr>
                <w:rFonts w:eastAsia="仿宋_GB2312" w:hint="eastAsia"/>
                <w:sz w:val="32"/>
                <w:szCs w:val="32"/>
              </w:rPr>
              <w:t>年开展了第四次全国经济普查等统计工作。整个项目实施过程严格按照内部控制制度，确保统计各项目的质量。</w:t>
            </w:r>
          </w:p>
          <w:p w:rsidR="00D25117" w:rsidRDefault="00D25117" w:rsidP="00D25117">
            <w:pPr>
              <w:numPr>
                <w:ilvl w:val="0"/>
                <w:numId w:val="2"/>
              </w:numPr>
              <w:adjustRightInd w:val="0"/>
              <w:snapToGrid w:val="0"/>
              <w:spacing w:line="560" w:lineRule="exact"/>
              <w:ind w:firstLineChars="200" w:firstLine="640"/>
              <w:rPr>
                <w:rFonts w:eastAsia="仿宋_GB2312"/>
                <w:sz w:val="32"/>
                <w:szCs w:val="32"/>
              </w:rPr>
            </w:pPr>
            <w:r>
              <w:rPr>
                <w:rFonts w:eastAsia="仿宋_GB2312"/>
                <w:sz w:val="32"/>
                <w:szCs w:val="32"/>
              </w:rPr>
              <w:t>项目管理情况分析，主要包括项目管理制度建设、日常检查监督管理等情况</w:t>
            </w:r>
            <w:r>
              <w:rPr>
                <w:rFonts w:eastAsia="仿宋_GB2312" w:hint="eastAsia"/>
                <w:sz w:val="32"/>
                <w:szCs w:val="32"/>
              </w:rPr>
              <w:t>。</w:t>
            </w:r>
          </w:p>
          <w:p w:rsidR="00D25117" w:rsidRDefault="00D25117" w:rsidP="008E4025">
            <w:pPr>
              <w:adjustRightInd w:val="0"/>
              <w:snapToGrid w:val="0"/>
              <w:spacing w:line="560" w:lineRule="exact"/>
              <w:rPr>
                <w:rFonts w:eastAsia="仿宋_GB2312"/>
                <w:sz w:val="32"/>
                <w:szCs w:val="32"/>
              </w:rPr>
            </w:pPr>
            <w:r>
              <w:rPr>
                <w:rFonts w:eastAsia="仿宋_GB2312" w:hint="eastAsia"/>
                <w:sz w:val="32"/>
                <w:szCs w:val="32"/>
              </w:rPr>
              <w:t xml:space="preserve">     </w:t>
            </w:r>
            <w:r>
              <w:rPr>
                <w:rFonts w:eastAsia="仿宋_GB2312" w:hint="eastAsia"/>
                <w:sz w:val="32"/>
                <w:szCs w:val="32"/>
              </w:rPr>
              <w:t>普查过程中对两员实行全过程管理，县统计局将所有劳务费通过银行转账全部发放至两员账户中。</w:t>
            </w:r>
          </w:p>
          <w:p w:rsidR="00D25117" w:rsidRDefault="00D25117" w:rsidP="00D25117">
            <w:pPr>
              <w:numPr>
                <w:ilvl w:val="0"/>
                <w:numId w:val="2"/>
              </w:numPr>
              <w:adjustRightInd w:val="0"/>
              <w:snapToGrid w:val="0"/>
              <w:spacing w:line="560" w:lineRule="exact"/>
              <w:ind w:firstLineChars="200" w:firstLine="640"/>
              <w:rPr>
                <w:rFonts w:eastAsia="仿宋_GB2312"/>
                <w:sz w:val="32"/>
                <w:szCs w:val="32"/>
              </w:rPr>
            </w:pPr>
            <w:r>
              <w:rPr>
                <w:rFonts w:eastAsia="仿宋_GB2312"/>
                <w:sz w:val="32"/>
                <w:szCs w:val="32"/>
              </w:rPr>
              <w:t>一是严格</w:t>
            </w:r>
            <w:r>
              <w:rPr>
                <w:rFonts w:eastAsia="仿宋_GB2312" w:hint="eastAsia"/>
                <w:sz w:val="32"/>
                <w:szCs w:val="32"/>
              </w:rPr>
              <w:t>按照统计普查相关法律法规开展工作</w:t>
            </w:r>
            <w:r>
              <w:rPr>
                <w:rFonts w:eastAsia="仿宋_GB2312"/>
                <w:sz w:val="32"/>
                <w:szCs w:val="32"/>
              </w:rPr>
              <w:t>，</w:t>
            </w:r>
            <w:r>
              <w:rPr>
                <w:rFonts w:eastAsia="仿宋_GB2312" w:hint="eastAsia"/>
                <w:sz w:val="32"/>
                <w:szCs w:val="32"/>
              </w:rPr>
              <w:t>在开展统计专项业务的同时，进行统计法律法规宣传与执法检查。杜绝违反统计法律法规</w:t>
            </w:r>
            <w:r>
              <w:rPr>
                <w:rFonts w:eastAsia="仿宋_GB2312"/>
                <w:sz w:val="32"/>
                <w:szCs w:val="32"/>
              </w:rPr>
              <w:t>的行为。</w:t>
            </w:r>
            <w:r>
              <w:rPr>
                <w:rFonts w:eastAsia="仿宋_GB2312" w:hint="eastAsia"/>
                <w:sz w:val="32"/>
                <w:szCs w:val="32"/>
              </w:rPr>
              <w:t>二</w:t>
            </w:r>
            <w:r>
              <w:rPr>
                <w:rFonts w:eastAsia="仿宋_GB2312"/>
                <w:sz w:val="32"/>
                <w:szCs w:val="32"/>
              </w:rPr>
              <w:t>是严格</w:t>
            </w:r>
            <w:r>
              <w:rPr>
                <w:rFonts w:eastAsia="仿宋_GB2312" w:hint="eastAsia"/>
                <w:sz w:val="32"/>
                <w:szCs w:val="32"/>
              </w:rPr>
              <w:t>资金审批发放手续。由项目具体负责人员根据工作进度情况，提供支付清单及附件，单位分管业务领导、主要领导审核签发后，进行资金支付。</w:t>
            </w:r>
          </w:p>
          <w:p w:rsidR="00D25117" w:rsidRDefault="00D25117" w:rsidP="008E4025">
            <w:pPr>
              <w:adjustRightInd w:val="0"/>
              <w:snapToGrid w:val="0"/>
              <w:spacing w:line="560" w:lineRule="exact"/>
              <w:ind w:firstLineChars="200" w:firstLine="640"/>
              <w:outlineLvl w:val="0"/>
              <w:rPr>
                <w:rFonts w:eastAsia="黑体"/>
                <w:sz w:val="32"/>
                <w:szCs w:val="32"/>
              </w:rPr>
            </w:pPr>
            <w:r>
              <w:rPr>
                <w:rFonts w:eastAsia="黑体"/>
                <w:sz w:val="32"/>
                <w:szCs w:val="32"/>
              </w:rPr>
              <w:t>四、项目绩效情况</w:t>
            </w:r>
          </w:p>
          <w:p w:rsidR="00D25117" w:rsidRDefault="00D25117" w:rsidP="008E4025">
            <w:pPr>
              <w:pStyle w:val="a5"/>
              <w:widowControl/>
              <w:spacing w:before="0" w:beforeAutospacing="0" w:after="0" w:afterAutospacing="0" w:line="600" w:lineRule="atLeast"/>
              <w:ind w:firstLine="640"/>
              <w:jc w:val="both"/>
              <w:rPr>
                <w:rFonts w:ascii="宋体" w:eastAsia="宋体" w:hAnsi="宋体" w:cs="宋体"/>
                <w:color w:val="333333"/>
                <w:szCs w:val="24"/>
              </w:rPr>
            </w:pPr>
            <w:r>
              <w:rPr>
                <w:rFonts w:ascii="仿宋" w:eastAsia="仿宋" w:hAnsi="仿宋" w:cs="仿宋"/>
                <w:color w:val="000000"/>
                <w:sz w:val="32"/>
                <w:szCs w:val="32"/>
              </w:rPr>
              <w:t>201</w:t>
            </w:r>
            <w:r>
              <w:rPr>
                <w:rFonts w:ascii="仿宋" w:eastAsia="仿宋" w:hAnsi="仿宋" w:cs="仿宋" w:hint="eastAsia"/>
                <w:color w:val="000000"/>
                <w:sz w:val="32"/>
                <w:szCs w:val="32"/>
              </w:rPr>
              <w:t>9年我局项目支出满足了单位各项工作的正常开展，确保了各项计划和任务的完成，体现了较好的履职效益。</w:t>
            </w:r>
          </w:p>
          <w:p w:rsidR="00D25117" w:rsidRDefault="00D25117" w:rsidP="008E4025">
            <w:pPr>
              <w:pStyle w:val="a5"/>
              <w:widowControl/>
              <w:spacing w:before="0" w:beforeAutospacing="0" w:after="0" w:afterAutospacing="0" w:line="600" w:lineRule="atLeast"/>
              <w:ind w:firstLine="640"/>
              <w:jc w:val="both"/>
              <w:rPr>
                <w:rFonts w:ascii="宋体" w:eastAsia="宋体" w:hAnsi="宋体" w:cs="宋体"/>
                <w:color w:val="333333"/>
                <w:szCs w:val="24"/>
              </w:rPr>
            </w:pPr>
            <w:r>
              <w:rPr>
                <w:rFonts w:ascii="楷体" w:eastAsia="楷体" w:hAnsi="楷体" w:cs="楷体"/>
                <w:b/>
                <w:color w:val="000000"/>
                <w:sz w:val="32"/>
                <w:szCs w:val="32"/>
              </w:rPr>
              <w:t>（一）经济性方面。</w:t>
            </w:r>
            <w:r>
              <w:rPr>
                <w:rFonts w:ascii="仿宋" w:eastAsia="仿宋" w:hAnsi="仿宋" w:cs="仿宋" w:hint="eastAsia"/>
                <w:color w:val="000000"/>
                <w:sz w:val="32"/>
                <w:szCs w:val="32"/>
              </w:rPr>
              <w:t>2019年全年按照部门预算进行成本控制，单位的项目工作开支严格按预算执行，全年没有项目超支。</w:t>
            </w:r>
          </w:p>
          <w:p w:rsidR="00D25117" w:rsidRDefault="00D25117" w:rsidP="008E4025">
            <w:pPr>
              <w:pStyle w:val="a5"/>
              <w:widowControl/>
              <w:spacing w:before="0" w:beforeAutospacing="0" w:after="0" w:afterAutospacing="0" w:line="600" w:lineRule="atLeast"/>
              <w:ind w:firstLine="640"/>
              <w:jc w:val="both"/>
              <w:rPr>
                <w:rFonts w:ascii="宋体" w:eastAsia="宋体" w:hAnsi="宋体" w:cs="宋体"/>
                <w:color w:val="333333"/>
                <w:szCs w:val="24"/>
              </w:rPr>
            </w:pPr>
            <w:r>
              <w:rPr>
                <w:rFonts w:ascii="楷体" w:eastAsia="楷体" w:hAnsi="楷体" w:cs="楷体" w:hint="eastAsia"/>
                <w:b/>
                <w:color w:val="000000"/>
                <w:sz w:val="32"/>
                <w:szCs w:val="32"/>
              </w:rPr>
              <w:t>（二）效率性方面。</w:t>
            </w:r>
          </w:p>
          <w:p w:rsidR="00D25117" w:rsidRDefault="00D25117" w:rsidP="008E4025">
            <w:pPr>
              <w:pStyle w:val="a5"/>
              <w:widowControl/>
              <w:shd w:val="clear" w:color="auto" w:fill="FFFFFF"/>
              <w:spacing w:before="0" w:beforeAutospacing="0" w:after="0" w:afterAutospacing="0" w:line="600" w:lineRule="atLeast"/>
              <w:ind w:firstLineChars="200" w:firstLine="640"/>
              <w:rPr>
                <w:rFonts w:ascii="Times New Roman" w:hAnsi="Times New Roman"/>
                <w:color w:val="333333"/>
                <w:sz w:val="32"/>
                <w:szCs w:val="32"/>
              </w:rPr>
            </w:pPr>
            <w:r>
              <w:rPr>
                <w:rFonts w:ascii="仿宋" w:eastAsia="仿宋" w:hAnsi="仿宋" w:cs="仿宋" w:hint="eastAsia"/>
                <w:color w:val="000000"/>
                <w:sz w:val="32"/>
                <w:szCs w:val="32"/>
                <w:shd w:val="clear" w:color="auto" w:fill="FFFFFF"/>
              </w:rPr>
              <w:t>圆满完成各项统计业务。我县第四次全国经济普查工作顺利推进。</w:t>
            </w:r>
          </w:p>
          <w:p w:rsidR="00D25117" w:rsidRDefault="00D25117" w:rsidP="008E4025">
            <w:pPr>
              <w:pStyle w:val="a5"/>
              <w:widowControl/>
              <w:spacing w:before="0" w:beforeAutospacing="0" w:after="0" w:afterAutospacing="0" w:line="600" w:lineRule="atLeast"/>
              <w:ind w:leftChars="200" w:left="420"/>
              <w:jc w:val="both"/>
              <w:rPr>
                <w:rFonts w:ascii="楷体" w:eastAsia="楷体" w:hAnsi="楷体" w:cs="楷体"/>
                <w:b/>
                <w:color w:val="000000"/>
                <w:sz w:val="32"/>
                <w:szCs w:val="32"/>
              </w:rPr>
            </w:pPr>
            <w:r>
              <w:rPr>
                <w:rFonts w:ascii="楷体" w:eastAsia="楷体" w:hAnsi="楷体" w:cs="楷体" w:hint="eastAsia"/>
                <w:b/>
                <w:color w:val="000000"/>
                <w:sz w:val="32"/>
                <w:szCs w:val="32"/>
              </w:rPr>
              <w:lastRenderedPageBreak/>
              <w:t>（三）有效性方面。</w:t>
            </w:r>
          </w:p>
          <w:p w:rsidR="00D25117" w:rsidRDefault="00D25117" w:rsidP="008E4025">
            <w:pPr>
              <w:pStyle w:val="a5"/>
              <w:widowControl/>
              <w:spacing w:before="0" w:beforeAutospacing="0" w:after="0" w:afterAutospacing="0" w:line="600" w:lineRule="atLeast"/>
              <w:ind w:firstLineChars="200" w:firstLine="640"/>
              <w:jc w:val="both"/>
              <w:rPr>
                <w:rFonts w:ascii="宋体" w:eastAsia="宋体" w:hAnsi="宋体" w:cs="宋体"/>
                <w:color w:val="333333"/>
                <w:szCs w:val="24"/>
              </w:rPr>
            </w:pPr>
            <w:r>
              <w:rPr>
                <w:rFonts w:ascii="仿宋" w:eastAsia="仿宋" w:hAnsi="仿宋" w:cs="仿宋" w:hint="eastAsia"/>
                <w:color w:val="000000"/>
                <w:sz w:val="32"/>
                <w:szCs w:val="32"/>
              </w:rPr>
              <w:t>一是普查工作全面完成，二是统计数据质量进一步提高。</w:t>
            </w:r>
          </w:p>
          <w:p w:rsidR="00D25117" w:rsidRDefault="00D25117" w:rsidP="008E4025">
            <w:pPr>
              <w:pStyle w:val="a5"/>
              <w:widowControl/>
              <w:spacing w:before="0" w:beforeAutospacing="0" w:after="0" w:afterAutospacing="0" w:line="600" w:lineRule="atLeast"/>
              <w:ind w:firstLine="640"/>
              <w:jc w:val="both"/>
              <w:rPr>
                <w:rFonts w:ascii="宋体" w:eastAsia="宋体" w:hAnsi="宋体" w:cs="宋体"/>
                <w:color w:val="333333"/>
                <w:szCs w:val="24"/>
              </w:rPr>
            </w:pPr>
            <w:r>
              <w:rPr>
                <w:rFonts w:ascii="楷体" w:eastAsia="楷体" w:hAnsi="楷体" w:cs="楷体" w:hint="eastAsia"/>
                <w:b/>
                <w:color w:val="000000"/>
                <w:sz w:val="32"/>
                <w:szCs w:val="32"/>
              </w:rPr>
              <w:t>（四）可持续性方面。</w:t>
            </w:r>
            <w:r>
              <w:rPr>
                <w:rFonts w:ascii="仿宋" w:eastAsia="仿宋" w:hAnsi="仿宋" w:cs="仿宋" w:hint="eastAsia"/>
                <w:color w:val="000000"/>
                <w:sz w:val="32"/>
                <w:szCs w:val="32"/>
              </w:rPr>
              <w:t>2019年我局认真开展统计普查工作，按照国家规定的普查方案完成普查工作。</w:t>
            </w:r>
          </w:p>
          <w:p w:rsidR="00D25117" w:rsidRDefault="00D25117" w:rsidP="008E4025">
            <w:pPr>
              <w:adjustRightInd w:val="0"/>
              <w:snapToGrid w:val="0"/>
              <w:spacing w:line="560" w:lineRule="exact"/>
              <w:ind w:firstLineChars="200" w:firstLine="640"/>
              <w:outlineLvl w:val="0"/>
              <w:rPr>
                <w:rFonts w:eastAsia="黑体"/>
                <w:sz w:val="32"/>
                <w:szCs w:val="32"/>
              </w:rPr>
            </w:pPr>
            <w:r>
              <w:rPr>
                <w:rFonts w:eastAsia="黑体"/>
                <w:sz w:val="32"/>
                <w:szCs w:val="32"/>
              </w:rPr>
              <w:t>五、其他需要说明的问题</w:t>
            </w:r>
          </w:p>
          <w:p w:rsidR="00D25117" w:rsidRDefault="00D25117" w:rsidP="008E4025">
            <w:pPr>
              <w:adjustRightInd w:val="0"/>
              <w:snapToGrid w:val="0"/>
              <w:spacing w:line="560" w:lineRule="exact"/>
              <w:ind w:firstLineChars="200" w:firstLine="640"/>
              <w:outlineLvl w:val="0"/>
              <w:rPr>
                <w:rFonts w:eastAsia="黑体"/>
                <w:sz w:val="32"/>
                <w:szCs w:val="32"/>
              </w:rPr>
            </w:pPr>
            <w:r>
              <w:rPr>
                <w:rFonts w:eastAsia="黑体" w:hint="eastAsia"/>
                <w:sz w:val="32"/>
                <w:szCs w:val="32"/>
              </w:rPr>
              <w:t>无。</w:t>
            </w:r>
          </w:p>
          <w:p w:rsidR="00D25117" w:rsidRDefault="00D25117" w:rsidP="008E4025">
            <w:pPr>
              <w:adjustRightInd w:val="0"/>
              <w:snapToGrid w:val="0"/>
              <w:spacing w:line="560" w:lineRule="exact"/>
              <w:ind w:firstLineChars="200" w:firstLine="640"/>
              <w:outlineLvl w:val="0"/>
              <w:rPr>
                <w:rFonts w:eastAsia="黑体"/>
                <w:sz w:val="32"/>
                <w:szCs w:val="32"/>
              </w:rPr>
            </w:pPr>
          </w:p>
          <w:p w:rsidR="00D25117" w:rsidRDefault="00D25117" w:rsidP="008E4025">
            <w:pPr>
              <w:adjustRightInd w:val="0"/>
              <w:snapToGrid w:val="0"/>
              <w:spacing w:line="560" w:lineRule="exact"/>
              <w:ind w:firstLineChars="200" w:firstLine="640"/>
              <w:outlineLvl w:val="0"/>
              <w:rPr>
                <w:rFonts w:eastAsia="黑体"/>
                <w:sz w:val="32"/>
                <w:szCs w:val="32"/>
              </w:rPr>
            </w:pPr>
          </w:p>
          <w:p w:rsidR="00D25117" w:rsidRDefault="00D25117" w:rsidP="008E4025">
            <w:pPr>
              <w:adjustRightInd w:val="0"/>
              <w:snapToGrid w:val="0"/>
              <w:spacing w:line="560" w:lineRule="exact"/>
              <w:ind w:firstLineChars="200" w:firstLine="640"/>
              <w:outlineLvl w:val="0"/>
              <w:rPr>
                <w:rFonts w:eastAsia="黑体"/>
                <w:sz w:val="32"/>
                <w:szCs w:val="32"/>
              </w:rPr>
            </w:pPr>
          </w:p>
          <w:p w:rsidR="00D25117" w:rsidRDefault="00D25117" w:rsidP="008E4025">
            <w:pPr>
              <w:adjustRightInd w:val="0"/>
              <w:snapToGrid w:val="0"/>
              <w:spacing w:line="560" w:lineRule="exact"/>
              <w:ind w:firstLineChars="200" w:firstLine="640"/>
              <w:outlineLvl w:val="0"/>
              <w:rPr>
                <w:rFonts w:eastAsia="黑体"/>
                <w:sz w:val="32"/>
                <w:szCs w:val="32"/>
              </w:rPr>
            </w:pPr>
          </w:p>
          <w:p w:rsidR="00D25117" w:rsidRDefault="00D25117" w:rsidP="008E4025">
            <w:pPr>
              <w:adjustRightInd w:val="0"/>
              <w:snapToGrid w:val="0"/>
              <w:spacing w:line="560" w:lineRule="exact"/>
              <w:ind w:firstLineChars="200" w:firstLine="640"/>
              <w:outlineLvl w:val="0"/>
              <w:rPr>
                <w:rFonts w:eastAsia="黑体"/>
                <w:sz w:val="32"/>
                <w:szCs w:val="32"/>
              </w:rPr>
            </w:pPr>
          </w:p>
          <w:p w:rsidR="00D25117" w:rsidRDefault="00D25117" w:rsidP="008E4025">
            <w:pPr>
              <w:adjustRightInd w:val="0"/>
              <w:snapToGrid w:val="0"/>
              <w:spacing w:line="560" w:lineRule="exact"/>
              <w:ind w:firstLineChars="200" w:firstLine="640"/>
              <w:outlineLvl w:val="0"/>
              <w:rPr>
                <w:rFonts w:eastAsia="黑体"/>
                <w:sz w:val="32"/>
                <w:szCs w:val="32"/>
              </w:rPr>
            </w:pPr>
          </w:p>
          <w:p w:rsidR="00D25117" w:rsidRDefault="00D25117" w:rsidP="008E4025">
            <w:pPr>
              <w:adjustRightInd w:val="0"/>
              <w:snapToGrid w:val="0"/>
              <w:spacing w:line="560" w:lineRule="exact"/>
              <w:ind w:firstLineChars="200" w:firstLine="640"/>
              <w:outlineLvl w:val="0"/>
              <w:rPr>
                <w:rFonts w:eastAsia="黑体"/>
                <w:sz w:val="32"/>
                <w:szCs w:val="32"/>
              </w:rPr>
            </w:pPr>
          </w:p>
          <w:p w:rsidR="00D25117" w:rsidRDefault="00D25117" w:rsidP="008E4025">
            <w:pPr>
              <w:adjustRightInd w:val="0"/>
              <w:snapToGrid w:val="0"/>
              <w:spacing w:line="560" w:lineRule="exact"/>
              <w:ind w:firstLineChars="200" w:firstLine="640"/>
              <w:outlineLvl w:val="0"/>
              <w:rPr>
                <w:rFonts w:eastAsia="黑体"/>
                <w:sz w:val="32"/>
                <w:szCs w:val="32"/>
              </w:rPr>
            </w:pPr>
          </w:p>
          <w:p w:rsidR="00D25117" w:rsidRDefault="00D25117" w:rsidP="008E4025">
            <w:pPr>
              <w:adjustRightInd w:val="0"/>
              <w:snapToGrid w:val="0"/>
              <w:spacing w:line="560" w:lineRule="exact"/>
              <w:ind w:firstLineChars="200" w:firstLine="640"/>
              <w:outlineLvl w:val="0"/>
              <w:rPr>
                <w:rFonts w:eastAsia="黑体"/>
                <w:sz w:val="32"/>
                <w:szCs w:val="32"/>
              </w:rPr>
            </w:pPr>
          </w:p>
          <w:p w:rsidR="00D25117" w:rsidRDefault="00D25117" w:rsidP="008E4025">
            <w:pPr>
              <w:adjustRightInd w:val="0"/>
              <w:snapToGrid w:val="0"/>
              <w:spacing w:line="560" w:lineRule="exact"/>
              <w:ind w:firstLineChars="200" w:firstLine="640"/>
              <w:outlineLvl w:val="0"/>
              <w:rPr>
                <w:rFonts w:eastAsia="黑体"/>
                <w:sz w:val="32"/>
                <w:szCs w:val="32"/>
              </w:rPr>
            </w:pPr>
          </w:p>
          <w:p w:rsidR="00D25117" w:rsidRDefault="00D25117" w:rsidP="008E4025">
            <w:pPr>
              <w:adjustRightInd w:val="0"/>
              <w:snapToGrid w:val="0"/>
              <w:spacing w:line="560" w:lineRule="exact"/>
              <w:ind w:firstLineChars="200" w:firstLine="640"/>
              <w:outlineLvl w:val="0"/>
              <w:rPr>
                <w:rFonts w:eastAsia="黑体"/>
                <w:sz w:val="32"/>
                <w:szCs w:val="32"/>
              </w:rPr>
            </w:pPr>
          </w:p>
          <w:p w:rsidR="00D25117" w:rsidRDefault="00D25117" w:rsidP="008E4025">
            <w:pPr>
              <w:adjustRightInd w:val="0"/>
              <w:snapToGrid w:val="0"/>
              <w:spacing w:line="560" w:lineRule="exact"/>
              <w:ind w:firstLineChars="200" w:firstLine="640"/>
              <w:outlineLvl w:val="0"/>
              <w:rPr>
                <w:rFonts w:eastAsia="黑体"/>
                <w:sz w:val="32"/>
                <w:szCs w:val="32"/>
              </w:rPr>
            </w:pPr>
          </w:p>
          <w:p w:rsidR="00D25117" w:rsidRDefault="00D25117" w:rsidP="008E4025">
            <w:pPr>
              <w:adjustRightInd w:val="0"/>
              <w:snapToGrid w:val="0"/>
              <w:spacing w:line="560" w:lineRule="exact"/>
              <w:ind w:firstLineChars="200" w:firstLine="640"/>
              <w:outlineLvl w:val="0"/>
              <w:rPr>
                <w:rFonts w:eastAsia="黑体"/>
                <w:sz w:val="32"/>
                <w:szCs w:val="32"/>
              </w:rPr>
            </w:pPr>
          </w:p>
          <w:p w:rsidR="00D25117" w:rsidRDefault="00D25117" w:rsidP="008E4025">
            <w:pPr>
              <w:adjustRightInd w:val="0"/>
              <w:snapToGrid w:val="0"/>
              <w:spacing w:line="560" w:lineRule="exact"/>
              <w:ind w:firstLineChars="200" w:firstLine="640"/>
              <w:outlineLvl w:val="0"/>
              <w:rPr>
                <w:rFonts w:eastAsia="黑体"/>
                <w:sz w:val="32"/>
                <w:szCs w:val="32"/>
              </w:rPr>
            </w:pPr>
          </w:p>
          <w:p w:rsidR="00D25117" w:rsidRDefault="00D25117" w:rsidP="008E4025">
            <w:pPr>
              <w:adjustRightInd w:val="0"/>
              <w:snapToGrid w:val="0"/>
              <w:spacing w:line="560" w:lineRule="exact"/>
              <w:ind w:firstLineChars="200" w:firstLine="640"/>
              <w:outlineLvl w:val="0"/>
              <w:rPr>
                <w:rFonts w:eastAsia="黑体"/>
                <w:sz w:val="32"/>
                <w:szCs w:val="32"/>
              </w:rPr>
            </w:pPr>
          </w:p>
          <w:p w:rsidR="00D25117" w:rsidRDefault="00D25117" w:rsidP="008E4025">
            <w:pPr>
              <w:adjustRightInd w:val="0"/>
              <w:snapToGrid w:val="0"/>
              <w:spacing w:line="560" w:lineRule="exact"/>
              <w:ind w:firstLineChars="200" w:firstLine="640"/>
              <w:outlineLvl w:val="0"/>
              <w:rPr>
                <w:rFonts w:eastAsia="黑体"/>
                <w:sz w:val="32"/>
                <w:szCs w:val="32"/>
              </w:rPr>
            </w:pPr>
          </w:p>
          <w:p w:rsidR="00D25117" w:rsidRDefault="00D25117" w:rsidP="008E4025">
            <w:pPr>
              <w:adjustRightInd w:val="0"/>
              <w:snapToGrid w:val="0"/>
              <w:spacing w:line="560" w:lineRule="exact"/>
              <w:ind w:firstLineChars="200" w:firstLine="640"/>
              <w:outlineLvl w:val="0"/>
              <w:rPr>
                <w:rFonts w:eastAsia="黑体"/>
                <w:sz w:val="32"/>
                <w:szCs w:val="32"/>
              </w:rPr>
            </w:pPr>
          </w:p>
          <w:p w:rsidR="00D25117" w:rsidRDefault="00D25117" w:rsidP="008E4025">
            <w:pPr>
              <w:adjustRightInd w:val="0"/>
              <w:snapToGrid w:val="0"/>
              <w:spacing w:line="560" w:lineRule="exact"/>
              <w:ind w:firstLineChars="200" w:firstLine="640"/>
              <w:outlineLvl w:val="0"/>
              <w:rPr>
                <w:rFonts w:eastAsia="黑体"/>
                <w:sz w:val="32"/>
                <w:szCs w:val="32"/>
              </w:rPr>
            </w:pPr>
          </w:p>
          <w:p w:rsidR="00D25117" w:rsidRDefault="00D25117" w:rsidP="008E4025">
            <w:pPr>
              <w:adjustRightInd w:val="0"/>
              <w:snapToGrid w:val="0"/>
              <w:spacing w:line="560" w:lineRule="exact"/>
              <w:ind w:firstLineChars="200" w:firstLine="640"/>
              <w:outlineLvl w:val="0"/>
              <w:rPr>
                <w:rFonts w:eastAsia="黑体"/>
                <w:sz w:val="32"/>
                <w:szCs w:val="32"/>
              </w:rPr>
            </w:pPr>
            <w:r>
              <w:rPr>
                <w:rFonts w:eastAsia="黑体" w:hint="eastAsia"/>
                <w:sz w:val="32"/>
                <w:szCs w:val="32"/>
              </w:rPr>
              <w:lastRenderedPageBreak/>
              <w:t>六、相关表格</w:t>
            </w:r>
          </w:p>
          <w:p w:rsidR="00D25117" w:rsidRDefault="00D25117" w:rsidP="008E4025">
            <w:pPr>
              <w:widowControl/>
              <w:spacing w:line="200" w:lineRule="exact"/>
              <w:textAlignment w:val="center"/>
              <w:rPr>
                <w:rFonts w:eastAsia="黑体" w:hAnsi="黑体"/>
                <w:kern w:val="0"/>
                <w:sz w:val="28"/>
                <w:szCs w:val="28"/>
              </w:rPr>
            </w:pPr>
          </w:p>
          <w:p w:rsidR="00D25117" w:rsidRDefault="00D25117" w:rsidP="008E4025">
            <w:pPr>
              <w:widowControl/>
              <w:spacing w:line="240" w:lineRule="exact"/>
              <w:textAlignment w:val="center"/>
              <w:rPr>
                <w:rFonts w:eastAsia="黑体" w:hAnsi="黑体"/>
                <w:kern w:val="0"/>
                <w:sz w:val="28"/>
                <w:szCs w:val="28"/>
              </w:rPr>
            </w:pPr>
            <w:r>
              <w:rPr>
                <w:rFonts w:eastAsia="黑体" w:hAnsi="黑体"/>
                <w:kern w:val="0"/>
                <w:sz w:val="28"/>
                <w:szCs w:val="28"/>
              </w:rPr>
              <w:t>附件</w:t>
            </w:r>
            <w:r>
              <w:rPr>
                <w:rFonts w:eastAsia="黑体"/>
                <w:kern w:val="0"/>
                <w:sz w:val="28"/>
                <w:szCs w:val="28"/>
              </w:rPr>
              <w:t>2</w:t>
            </w:r>
          </w:p>
          <w:tbl>
            <w:tblPr>
              <w:tblW w:w="9283" w:type="dxa"/>
              <w:jc w:val="center"/>
              <w:tblLayout w:type="fixed"/>
              <w:tblLook w:val="04A0" w:firstRow="1" w:lastRow="0" w:firstColumn="1" w:lastColumn="0" w:noHBand="0" w:noVBand="1"/>
            </w:tblPr>
            <w:tblGrid>
              <w:gridCol w:w="1178"/>
              <w:gridCol w:w="985"/>
              <w:gridCol w:w="1183"/>
              <w:gridCol w:w="127"/>
              <w:gridCol w:w="826"/>
              <w:gridCol w:w="1131"/>
              <w:gridCol w:w="1208"/>
              <w:gridCol w:w="573"/>
              <w:gridCol w:w="795"/>
              <w:gridCol w:w="1277"/>
            </w:tblGrid>
            <w:tr w:rsidR="00D25117" w:rsidTr="008E4025">
              <w:trPr>
                <w:trHeight w:val="696"/>
                <w:jc w:val="center"/>
              </w:trPr>
              <w:tc>
                <w:tcPr>
                  <w:tcW w:w="9283" w:type="dxa"/>
                  <w:gridSpan w:val="10"/>
                  <w:tcBorders>
                    <w:top w:val="nil"/>
                    <w:left w:val="nil"/>
                    <w:bottom w:val="nil"/>
                    <w:right w:val="nil"/>
                  </w:tcBorders>
                  <w:noWrap/>
                  <w:vAlign w:val="center"/>
                </w:tcPr>
                <w:p w:rsidR="00D25117" w:rsidRDefault="00D25117" w:rsidP="008E4025">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rsidR="00D25117" w:rsidTr="008E4025">
              <w:trPr>
                <w:trHeight w:val="270"/>
                <w:jc w:val="center"/>
              </w:trPr>
              <w:tc>
                <w:tcPr>
                  <w:tcW w:w="9283" w:type="dxa"/>
                  <w:gridSpan w:val="10"/>
                  <w:tcBorders>
                    <w:top w:val="nil"/>
                    <w:left w:val="nil"/>
                    <w:bottom w:val="single" w:sz="4" w:space="0" w:color="auto"/>
                    <w:right w:val="nil"/>
                  </w:tcBorders>
                  <w:noWrap/>
                  <w:vAlign w:val="center"/>
                </w:tcPr>
                <w:p w:rsidR="00D25117" w:rsidRDefault="00D25117" w:rsidP="008E4025">
                  <w:pPr>
                    <w:widowControl/>
                    <w:spacing w:line="200" w:lineRule="exact"/>
                    <w:jc w:val="center"/>
                    <w:rPr>
                      <w:color w:val="000000"/>
                      <w:kern w:val="0"/>
                      <w:sz w:val="22"/>
                    </w:rPr>
                  </w:pPr>
                  <w:r>
                    <w:rPr>
                      <w:color w:val="000000"/>
                      <w:kern w:val="0"/>
                      <w:sz w:val="22"/>
                    </w:rPr>
                    <w:t>（</w:t>
                  </w:r>
                  <w:r>
                    <w:rPr>
                      <w:color w:val="000000"/>
                      <w:kern w:val="0"/>
                      <w:sz w:val="22"/>
                    </w:rPr>
                    <w:t xml:space="preserve">  </w:t>
                  </w:r>
                  <w:r>
                    <w:rPr>
                      <w:rFonts w:hint="eastAsia"/>
                      <w:color w:val="000000"/>
                      <w:kern w:val="0"/>
                      <w:sz w:val="22"/>
                    </w:rPr>
                    <w:t>2019</w:t>
                  </w:r>
                  <w:r>
                    <w:rPr>
                      <w:color w:val="000000"/>
                      <w:kern w:val="0"/>
                      <w:sz w:val="22"/>
                    </w:rPr>
                    <w:t xml:space="preserve"> </w:t>
                  </w:r>
                  <w:r>
                    <w:rPr>
                      <w:color w:val="000000"/>
                      <w:kern w:val="0"/>
                      <w:sz w:val="22"/>
                    </w:rPr>
                    <w:t>年度）</w:t>
                  </w:r>
                </w:p>
              </w:tc>
            </w:tr>
            <w:tr w:rsidR="00D25117" w:rsidTr="008E4025">
              <w:trPr>
                <w:trHeight w:val="480"/>
                <w:jc w:val="center"/>
              </w:trPr>
              <w:tc>
                <w:tcPr>
                  <w:tcW w:w="1178" w:type="dxa"/>
                  <w:tcBorders>
                    <w:top w:val="nil"/>
                    <w:left w:val="single" w:sz="4" w:space="0" w:color="auto"/>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项目支</w:t>
                  </w:r>
                </w:p>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9"/>
                  <w:tcBorders>
                    <w:top w:val="single" w:sz="4" w:space="0" w:color="auto"/>
                    <w:left w:val="nil"/>
                    <w:bottom w:val="single" w:sz="4" w:space="0" w:color="auto"/>
                    <w:right w:val="single" w:sz="4" w:space="0" w:color="000000"/>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经济普查</w:t>
                  </w:r>
                  <w:r>
                    <w:rPr>
                      <w:rFonts w:eastAsia="仿宋_GB2312" w:hint="eastAsia"/>
                      <w:color w:val="000000"/>
                      <w:kern w:val="0"/>
                      <w:szCs w:val="21"/>
                    </w:rPr>
                    <w:t>经费</w:t>
                  </w:r>
                  <w:r>
                    <w:rPr>
                      <w:rFonts w:eastAsia="仿宋_GB2312"/>
                      <w:color w:val="000000"/>
                      <w:kern w:val="0"/>
                      <w:szCs w:val="21"/>
                    </w:rPr>
                    <w:t xml:space="preserve">　</w:t>
                  </w:r>
                </w:p>
              </w:tc>
            </w:tr>
            <w:tr w:rsidR="00D25117" w:rsidTr="008E4025">
              <w:trPr>
                <w:trHeight w:val="340"/>
                <w:jc w:val="center"/>
              </w:trPr>
              <w:tc>
                <w:tcPr>
                  <w:tcW w:w="1178" w:type="dxa"/>
                  <w:tcBorders>
                    <w:top w:val="nil"/>
                    <w:left w:val="single" w:sz="4" w:space="0" w:color="auto"/>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252" w:type="dxa"/>
                  <w:gridSpan w:val="5"/>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炎陵县政府</w:t>
                  </w:r>
                </w:p>
              </w:tc>
              <w:tc>
                <w:tcPr>
                  <w:tcW w:w="1208" w:type="dxa"/>
                  <w:tcBorders>
                    <w:top w:val="single" w:sz="4" w:space="0" w:color="auto"/>
                    <w:left w:val="nil"/>
                    <w:bottom w:val="single" w:sz="4" w:space="0" w:color="auto"/>
                    <w:right w:val="single" w:sz="4" w:space="0" w:color="000000"/>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2645" w:type="dxa"/>
                  <w:gridSpan w:val="3"/>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炎陵县统计局</w:t>
                  </w:r>
                </w:p>
              </w:tc>
            </w:tr>
            <w:tr w:rsidR="00D25117" w:rsidTr="008E4025">
              <w:trPr>
                <w:trHeight w:val="490"/>
                <w:jc w:val="center"/>
              </w:trPr>
              <w:tc>
                <w:tcPr>
                  <w:tcW w:w="1178" w:type="dxa"/>
                  <w:vMerge w:val="restart"/>
                  <w:tcBorders>
                    <w:top w:val="nil"/>
                    <w:left w:val="single" w:sz="4" w:space="0" w:color="auto"/>
                    <w:bottom w:val="single" w:sz="4" w:space="0" w:color="000000"/>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r>
                  <w:r>
                    <w:rPr>
                      <w:rFonts w:eastAsia="仿宋_GB2312"/>
                      <w:color w:val="000000"/>
                      <w:kern w:val="0"/>
                      <w:szCs w:val="21"/>
                    </w:rPr>
                    <w:t>（万元）</w:t>
                  </w:r>
                </w:p>
              </w:tc>
              <w:tc>
                <w:tcPr>
                  <w:tcW w:w="2295" w:type="dxa"/>
                  <w:gridSpan w:val="3"/>
                  <w:tcBorders>
                    <w:top w:val="nil"/>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p>
              </w:tc>
              <w:tc>
                <w:tcPr>
                  <w:tcW w:w="826"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1131"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1208" w:type="dxa"/>
                  <w:tcBorders>
                    <w:top w:val="nil"/>
                    <w:left w:val="nil"/>
                    <w:bottom w:val="single" w:sz="4" w:space="0" w:color="auto"/>
                    <w:right w:val="single" w:sz="4" w:space="0" w:color="auto"/>
                  </w:tcBorders>
                  <w:vAlign w:val="center"/>
                </w:tcPr>
                <w:p w:rsidR="00D25117" w:rsidRDefault="00D25117" w:rsidP="008E4025">
                  <w:pPr>
                    <w:spacing w:line="200" w:lineRule="exact"/>
                    <w:jc w:val="center"/>
                    <w:rPr>
                      <w:rFonts w:eastAsia="仿宋_GB2312"/>
                      <w:szCs w:val="21"/>
                    </w:rPr>
                  </w:pPr>
                  <w:r>
                    <w:rPr>
                      <w:rFonts w:eastAsia="仿宋_GB2312"/>
                      <w:szCs w:val="21"/>
                    </w:rPr>
                    <w:t>全年执行数</w:t>
                  </w:r>
                </w:p>
              </w:tc>
              <w:tc>
                <w:tcPr>
                  <w:tcW w:w="573" w:type="dxa"/>
                  <w:tcBorders>
                    <w:top w:val="nil"/>
                    <w:left w:val="nil"/>
                    <w:bottom w:val="single" w:sz="4" w:space="0" w:color="auto"/>
                    <w:right w:val="single" w:sz="4" w:space="0" w:color="auto"/>
                  </w:tcBorders>
                  <w:vAlign w:val="center"/>
                </w:tcPr>
                <w:p w:rsidR="00D25117" w:rsidRDefault="00D25117" w:rsidP="008E4025">
                  <w:pPr>
                    <w:spacing w:line="200" w:lineRule="exact"/>
                    <w:jc w:val="center"/>
                    <w:rPr>
                      <w:rFonts w:eastAsia="仿宋_GB2312"/>
                      <w:szCs w:val="21"/>
                    </w:rPr>
                  </w:pPr>
                  <w:r>
                    <w:rPr>
                      <w:rFonts w:eastAsia="仿宋_GB2312"/>
                      <w:szCs w:val="21"/>
                    </w:rPr>
                    <w:t>分值</w:t>
                  </w:r>
                </w:p>
              </w:tc>
              <w:tc>
                <w:tcPr>
                  <w:tcW w:w="795" w:type="dxa"/>
                  <w:tcBorders>
                    <w:top w:val="nil"/>
                    <w:left w:val="nil"/>
                    <w:bottom w:val="single" w:sz="4" w:space="0" w:color="auto"/>
                    <w:right w:val="single" w:sz="4" w:space="0" w:color="auto"/>
                  </w:tcBorders>
                  <w:vAlign w:val="center"/>
                </w:tcPr>
                <w:p w:rsidR="00D25117" w:rsidRDefault="00D25117" w:rsidP="008E4025">
                  <w:pPr>
                    <w:spacing w:line="200" w:lineRule="exact"/>
                    <w:jc w:val="center"/>
                    <w:rPr>
                      <w:rFonts w:eastAsia="仿宋_GB2312"/>
                      <w:szCs w:val="21"/>
                    </w:rPr>
                  </w:pPr>
                  <w:r>
                    <w:rPr>
                      <w:rFonts w:eastAsia="仿宋_GB2312"/>
                      <w:szCs w:val="21"/>
                    </w:rPr>
                    <w:t>执行率</w:t>
                  </w:r>
                </w:p>
              </w:tc>
              <w:tc>
                <w:tcPr>
                  <w:tcW w:w="1277" w:type="dxa"/>
                  <w:tcBorders>
                    <w:top w:val="nil"/>
                    <w:left w:val="nil"/>
                    <w:bottom w:val="single" w:sz="4" w:space="0" w:color="auto"/>
                    <w:right w:val="single" w:sz="4" w:space="0" w:color="auto"/>
                  </w:tcBorders>
                  <w:vAlign w:val="center"/>
                </w:tcPr>
                <w:p w:rsidR="00D25117" w:rsidRDefault="00D25117" w:rsidP="008E4025">
                  <w:pPr>
                    <w:spacing w:line="200" w:lineRule="exact"/>
                    <w:jc w:val="center"/>
                    <w:rPr>
                      <w:rFonts w:eastAsia="仿宋_GB2312"/>
                      <w:szCs w:val="21"/>
                    </w:rPr>
                  </w:pPr>
                  <w:r>
                    <w:rPr>
                      <w:rFonts w:eastAsia="仿宋_GB2312"/>
                      <w:szCs w:val="21"/>
                    </w:rPr>
                    <w:t>得分</w:t>
                  </w:r>
                </w:p>
              </w:tc>
            </w:tr>
            <w:tr w:rsidR="00D25117"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年度资金总额　</w:t>
                  </w:r>
                </w:p>
              </w:tc>
              <w:tc>
                <w:tcPr>
                  <w:tcW w:w="826"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hint="eastAsia"/>
                      <w:color w:val="000000"/>
                      <w:kern w:val="0"/>
                      <w:szCs w:val="21"/>
                    </w:rPr>
                    <w:t>31</w:t>
                  </w:r>
                </w:p>
              </w:tc>
              <w:tc>
                <w:tcPr>
                  <w:tcW w:w="1131" w:type="dxa"/>
                  <w:tcBorders>
                    <w:top w:val="nil"/>
                    <w:left w:val="nil"/>
                    <w:bottom w:val="single" w:sz="4" w:space="0" w:color="auto"/>
                    <w:right w:val="single" w:sz="4" w:space="0" w:color="auto"/>
                  </w:tcBorders>
                  <w:vAlign w:val="center"/>
                </w:tcPr>
                <w:p w:rsidR="00D25117" w:rsidRDefault="00D25117" w:rsidP="008E4025">
                  <w:pPr>
                    <w:widowControl/>
                    <w:spacing w:line="200" w:lineRule="exact"/>
                    <w:ind w:firstLineChars="100" w:firstLine="210"/>
                    <w:jc w:val="left"/>
                    <w:rPr>
                      <w:rFonts w:eastAsia="仿宋_GB2312"/>
                      <w:color w:val="000000"/>
                      <w:kern w:val="0"/>
                      <w:szCs w:val="21"/>
                    </w:rPr>
                  </w:pPr>
                  <w:r>
                    <w:rPr>
                      <w:rFonts w:eastAsia="仿宋_GB2312" w:hint="eastAsia"/>
                      <w:color w:val="000000"/>
                      <w:kern w:val="0"/>
                      <w:szCs w:val="21"/>
                    </w:rPr>
                    <w:t>31</w:t>
                  </w:r>
                </w:p>
              </w:tc>
              <w:tc>
                <w:tcPr>
                  <w:tcW w:w="1208"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 xml:space="preserve"> 31</w:t>
                  </w:r>
                </w:p>
              </w:tc>
              <w:tc>
                <w:tcPr>
                  <w:tcW w:w="573"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color w:val="000000"/>
                      <w:kern w:val="0"/>
                      <w:szCs w:val="21"/>
                    </w:rPr>
                    <w:t>10</w:t>
                  </w:r>
                </w:p>
              </w:tc>
              <w:tc>
                <w:tcPr>
                  <w:tcW w:w="795"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77"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D25117"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其中：当年财政拨款　</w:t>
                  </w:r>
                </w:p>
              </w:tc>
              <w:tc>
                <w:tcPr>
                  <w:tcW w:w="826"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hint="eastAsia"/>
                      <w:color w:val="000000"/>
                      <w:kern w:val="0"/>
                      <w:szCs w:val="21"/>
                    </w:rPr>
                    <w:t>31</w:t>
                  </w:r>
                </w:p>
              </w:tc>
              <w:tc>
                <w:tcPr>
                  <w:tcW w:w="1131"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hint="eastAsia"/>
                      <w:color w:val="000000"/>
                      <w:kern w:val="0"/>
                      <w:szCs w:val="21"/>
                    </w:rPr>
                    <w:t>31</w:t>
                  </w:r>
                </w:p>
              </w:tc>
              <w:tc>
                <w:tcPr>
                  <w:tcW w:w="1208"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hint="eastAsia"/>
                      <w:color w:val="000000"/>
                      <w:kern w:val="0"/>
                      <w:szCs w:val="21"/>
                    </w:rPr>
                    <w:t xml:space="preserve">   31</w:t>
                  </w:r>
                </w:p>
              </w:tc>
              <w:tc>
                <w:tcPr>
                  <w:tcW w:w="573"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hint="eastAsia"/>
                      <w:color w:val="000000"/>
                      <w:kern w:val="0"/>
                      <w:szCs w:val="21"/>
                    </w:rPr>
                    <w:t>10</w:t>
                  </w: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77"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D25117"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D25117" w:rsidRDefault="00D25117" w:rsidP="008E4025">
                  <w:pPr>
                    <w:widowControl/>
                    <w:spacing w:line="200" w:lineRule="exact"/>
                    <w:ind w:firstLineChars="300" w:firstLine="630"/>
                    <w:jc w:val="left"/>
                    <w:rPr>
                      <w:rFonts w:eastAsia="仿宋_GB2312"/>
                      <w:color w:val="000000"/>
                      <w:kern w:val="0"/>
                      <w:szCs w:val="21"/>
                    </w:rPr>
                  </w:pPr>
                  <w:r>
                    <w:rPr>
                      <w:rFonts w:eastAsia="仿宋_GB2312"/>
                      <w:color w:val="000000"/>
                      <w:kern w:val="0"/>
                      <w:szCs w:val="21"/>
                    </w:rPr>
                    <w:t xml:space="preserve">上年结转资金　</w:t>
                  </w:r>
                </w:p>
              </w:tc>
              <w:tc>
                <w:tcPr>
                  <w:tcW w:w="826"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131"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D25117"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D25117" w:rsidRDefault="00D25117" w:rsidP="008E4025">
                  <w:pPr>
                    <w:widowControl/>
                    <w:spacing w:line="200" w:lineRule="exact"/>
                    <w:ind w:firstLineChars="300" w:firstLine="630"/>
                    <w:jc w:val="left"/>
                    <w:rPr>
                      <w:rFonts w:eastAsia="仿宋_GB2312"/>
                      <w:color w:val="000000"/>
                      <w:kern w:val="0"/>
                      <w:szCs w:val="21"/>
                    </w:rPr>
                  </w:pPr>
                  <w:r>
                    <w:rPr>
                      <w:rFonts w:eastAsia="仿宋_GB2312"/>
                      <w:color w:val="000000"/>
                      <w:kern w:val="0"/>
                      <w:szCs w:val="21"/>
                    </w:rPr>
                    <w:t>其他资金</w:t>
                  </w:r>
                </w:p>
              </w:tc>
              <w:tc>
                <w:tcPr>
                  <w:tcW w:w="826"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131"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D25117" w:rsidTr="008E4025">
              <w:trPr>
                <w:trHeight w:val="340"/>
                <w:jc w:val="center"/>
              </w:trPr>
              <w:tc>
                <w:tcPr>
                  <w:tcW w:w="1178" w:type="dxa"/>
                  <w:vMerge w:val="restart"/>
                  <w:tcBorders>
                    <w:top w:val="nil"/>
                    <w:left w:val="single" w:sz="4" w:space="0" w:color="auto"/>
                    <w:bottom w:val="single" w:sz="4" w:space="0" w:color="000000"/>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年度总</w:t>
                  </w:r>
                </w:p>
                <w:p w:rsidR="00D25117" w:rsidRDefault="00D25117"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体目标</w:t>
                  </w:r>
                  <w:proofErr w:type="gramEnd"/>
                </w:p>
              </w:tc>
              <w:tc>
                <w:tcPr>
                  <w:tcW w:w="4252" w:type="dxa"/>
                  <w:gridSpan w:val="5"/>
                  <w:tcBorders>
                    <w:top w:val="single" w:sz="4" w:space="0" w:color="auto"/>
                    <w:left w:val="nil"/>
                    <w:bottom w:val="single" w:sz="4" w:space="0" w:color="auto"/>
                    <w:right w:val="single" w:sz="4" w:space="0" w:color="000000"/>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853" w:type="dxa"/>
                  <w:gridSpan w:val="4"/>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 xml:space="preserve">实际完成情况　</w:t>
                  </w:r>
                </w:p>
              </w:tc>
            </w:tr>
            <w:tr w:rsidR="00D25117" w:rsidTr="008E4025">
              <w:trPr>
                <w:trHeight w:val="385"/>
                <w:jc w:val="center"/>
              </w:trPr>
              <w:tc>
                <w:tcPr>
                  <w:tcW w:w="1178" w:type="dxa"/>
                  <w:vMerge/>
                  <w:tcBorders>
                    <w:top w:val="nil"/>
                    <w:left w:val="single" w:sz="4" w:space="0" w:color="auto"/>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p>
              </w:tc>
              <w:tc>
                <w:tcPr>
                  <w:tcW w:w="4252" w:type="dxa"/>
                  <w:gridSpan w:val="5"/>
                  <w:tcBorders>
                    <w:top w:val="single" w:sz="4" w:space="0" w:color="auto"/>
                    <w:left w:val="nil"/>
                    <w:bottom w:val="single" w:sz="4" w:space="0" w:color="auto"/>
                    <w:right w:val="single" w:sz="4" w:space="0" w:color="000000"/>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 xml:space="preserve">　　</w:t>
                  </w:r>
                </w:p>
              </w:tc>
              <w:tc>
                <w:tcPr>
                  <w:tcW w:w="3853" w:type="dxa"/>
                  <w:gridSpan w:val="4"/>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D25117" w:rsidTr="008E4025">
              <w:trPr>
                <w:trHeight w:val="673"/>
                <w:jc w:val="center"/>
              </w:trPr>
              <w:tc>
                <w:tcPr>
                  <w:tcW w:w="1178" w:type="dxa"/>
                  <w:vMerge w:val="restart"/>
                  <w:tcBorders>
                    <w:top w:val="single" w:sz="4" w:space="0" w:color="auto"/>
                    <w:left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绩</w:t>
                  </w:r>
                  <w:proofErr w:type="gramEnd"/>
                </w:p>
                <w:p w:rsidR="00D25117" w:rsidRDefault="00D25117"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效</w:t>
                  </w:r>
                  <w:proofErr w:type="gramEnd"/>
                </w:p>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指</w:t>
                  </w:r>
                </w:p>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310" w:type="dxa"/>
                  <w:gridSpan w:val="2"/>
                  <w:tcBorders>
                    <w:top w:val="single" w:sz="4" w:space="0" w:color="auto"/>
                    <w:left w:val="nil"/>
                    <w:bottom w:val="single" w:sz="4" w:space="0" w:color="auto"/>
                    <w:right w:val="single" w:sz="4" w:space="0" w:color="auto"/>
                  </w:tcBorders>
                  <w:vAlign w:val="center"/>
                </w:tcPr>
                <w:p w:rsidR="00D25117" w:rsidRDefault="00D25117" w:rsidP="008E4025">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826"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131"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40" w:lineRule="exact"/>
                    <w:jc w:val="center"/>
                    <w:rPr>
                      <w:rFonts w:eastAsia="仿宋_GB2312"/>
                      <w:color w:val="000000"/>
                      <w:kern w:val="0"/>
                      <w:szCs w:val="21"/>
                    </w:rPr>
                  </w:pPr>
                  <w:r>
                    <w:rPr>
                      <w:rFonts w:eastAsia="仿宋_GB2312"/>
                      <w:color w:val="000000"/>
                      <w:kern w:val="0"/>
                      <w:szCs w:val="21"/>
                    </w:rPr>
                    <w:t>年度</w:t>
                  </w:r>
                </w:p>
                <w:p w:rsidR="00D25117" w:rsidRDefault="00D25117" w:rsidP="008E4025">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08"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40" w:lineRule="exact"/>
                    <w:jc w:val="center"/>
                    <w:rPr>
                      <w:rFonts w:eastAsia="仿宋_GB2312"/>
                      <w:color w:val="000000"/>
                      <w:kern w:val="0"/>
                      <w:szCs w:val="21"/>
                    </w:rPr>
                  </w:pPr>
                  <w:r>
                    <w:rPr>
                      <w:rFonts w:eastAsia="仿宋_GB2312"/>
                      <w:color w:val="000000"/>
                      <w:kern w:val="0"/>
                      <w:szCs w:val="21"/>
                    </w:rPr>
                    <w:t>实际</w:t>
                  </w:r>
                </w:p>
                <w:p w:rsidR="00D25117" w:rsidRDefault="00D25117" w:rsidP="008E4025">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73"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95"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77"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40" w:lineRule="exact"/>
                    <w:jc w:val="center"/>
                    <w:rPr>
                      <w:rFonts w:eastAsia="仿宋_GB2312"/>
                      <w:color w:val="000000"/>
                      <w:kern w:val="0"/>
                      <w:szCs w:val="21"/>
                    </w:rPr>
                  </w:pPr>
                  <w:r>
                    <w:rPr>
                      <w:rFonts w:eastAsia="仿宋_GB2312"/>
                      <w:color w:val="000000"/>
                      <w:kern w:val="0"/>
                      <w:szCs w:val="21"/>
                    </w:rPr>
                    <w:t>偏差原因</w:t>
                  </w:r>
                </w:p>
                <w:p w:rsidR="00D25117" w:rsidRDefault="00D25117" w:rsidP="008E4025">
                  <w:pPr>
                    <w:widowControl/>
                    <w:spacing w:line="240" w:lineRule="exact"/>
                    <w:jc w:val="center"/>
                    <w:rPr>
                      <w:rFonts w:eastAsia="仿宋_GB2312"/>
                      <w:color w:val="000000"/>
                      <w:kern w:val="0"/>
                      <w:szCs w:val="21"/>
                    </w:rPr>
                  </w:pPr>
                  <w:r>
                    <w:rPr>
                      <w:rFonts w:eastAsia="仿宋_GB2312"/>
                      <w:color w:val="000000"/>
                      <w:kern w:val="0"/>
                      <w:szCs w:val="21"/>
                    </w:rPr>
                    <w:t>分析及</w:t>
                  </w:r>
                </w:p>
                <w:p w:rsidR="00D25117" w:rsidRDefault="00D25117" w:rsidP="008E4025">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rsidR="00D25117" w:rsidTr="008E4025">
              <w:trPr>
                <w:trHeight w:val="1470"/>
                <w:jc w:val="center"/>
              </w:trPr>
              <w:tc>
                <w:tcPr>
                  <w:tcW w:w="1178" w:type="dxa"/>
                  <w:vMerge/>
                  <w:tcBorders>
                    <w:left w:val="single" w:sz="4" w:space="0" w:color="auto"/>
                    <w:right w:val="single" w:sz="4" w:space="0" w:color="auto"/>
                  </w:tcBorders>
                  <w:vAlign w:val="center"/>
                </w:tcPr>
                <w:p w:rsidR="00D25117" w:rsidRDefault="00D25117" w:rsidP="008E4025">
                  <w:pPr>
                    <w:spacing w:line="200" w:lineRule="exact"/>
                    <w:jc w:val="center"/>
                    <w:rPr>
                      <w:rFonts w:eastAsia="仿宋_GB2312"/>
                      <w:color w:val="000000"/>
                      <w:kern w:val="0"/>
                      <w:szCs w:val="21"/>
                    </w:rPr>
                  </w:pPr>
                </w:p>
              </w:tc>
              <w:tc>
                <w:tcPr>
                  <w:tcW w:w="985" w:type="dxa"/>
                  <w:vMerge w:val="restart"/>
                  <w:tcBorders>
                    <w:top w:val="single" w:sz="4" w:space="0" w:color="auto"/>
                    <w:left w:val="nil"/>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产出</w:t>
                  </w:r>
                </w:p>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D25117" w:rsidRDefault="00D25117" w:rsidP="008E4025">
                  <w:pPr>
                    <w:widowControl/>
                    <w:spacing w:line="200" w:lineRule="exact"/>
                    <w:jc w:val="center"/>
                    <w:rPr>
                      <w:rFonts w:eastAsia="仿宋_GB2312"/>
                      <w:color w:val="000000"/>
                      <w:kern w:val="0"/>
                      <w:szCs w:val="21"/>
                    </w:rPr>
                  </w:pPr>
                </w:p>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(50</w:t>
                  </w:r>
                  <w:r>
                    <w:rPr>
                      <w:rFonts w:eastAsia="仿宋_GB2312"/>
                      <w:color w:val="000000"/>
                      <w:kern w:val="0"/>
                      <w:szCs w:val="21"/>
                    </w:rPr>
                    <w:t>分</w:t>
                  </w:r>
                  <w:r>
                    <w:rPr>
                      <w:rFonts w:eastAsia="仿宋_GB2312"/>
                      <w:color w:val="000000"/>
                      <w:kern w:val="0"/>
                      <w:szCs w:val="21"/>
                    </w:rPr>
                    <w:t>)</w:t>
                  </w:r>
                </w:p>
              </w:tc>
              <w:tc>
                <w:tcPr>
                  <w:tcW w:w="1310" w:type="dxa"/>
                  <w:gridSpan w:val="2"/>
                  <w:tcBorders>
                    <w:top w:val="single" w:sz="4" w:space="0" w:color="auto"/>
                    <w:left w:val="nil"/>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数量指标</w:t>
                  </w:r>
                </w:p>
              </w:tc>
              <w:tc>
                <w:tcPr>
                  <w:tcW w:w="826"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经济普查</w:t>
                  </w:r>
                </w:p>
              </w:tc>
              <w:tc>
                <w:tcPr>
                  <w:tcW w:w="1131"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普查对象：法人单位</w:t>
                  </w:r>
                  <w:r>
                    <w:rPr>
                      <w:rFonts w:eastAsia="仿宋_GB2312" w:hint="eastAsia"/>
                      <w:color w:val="000000"/>
                      <w:kern w:val="0"/>
                      <w:sz w:val="18"/>
                      <w:szCs w:val="18"/>
                    </w:rPr>
                    <w:t>1014</w:t>
                  </w:r>
                  <w:r>
                    <w:rPr>
                      <w:rFonts w:eastAsia="仿宋_GB2312" w:hint="eastAsia"/>
                      <w:color w:val="000000"/>
                      <w:kern w:val="0"/>
                      <w:sz w:val="18"/>
                      <w:szCs w:val="18"/>
                    </w:rPr>
                    <w:t>，产业活动</w:t>
                  </w:r>
                  <w:r>
                    <w:rPr>
                      <w:rFonts w:eastAsia="仿宋_GB2312" w:hint="eastAsia"/>
                      <w:color w:val="000000"/>
                      <w:kern w:val="0"/>
                      <w:sz w:val="18"/>
                      <w:szCs w:val="18"/>
                    </w:rPr>
                    <w:t>283</w:t>
                  </w:r>
                  <w:r>
                    <w:rPr>
                      <w:rFonts w:eastAsia="仿宋_GB2312" w:hint="eastAsia"/>
                      <w:color w:val="000000"/>
                      <w:kern w:val="0"/>
                      <w:sz w:val="18"/>
                      <w:szCs w:val="18"/>
                    </w:rPr>
                    <w:t>，个体户</w:t>
                  </w:r>
                  <w:r>
                    <w:rPr>
                      <w:rFonts w:eastAsia="仿宋_GB2312" w:hint="eastAsia"/>
                      <w:color w:val="000000"/>
                      <w:kern w:val="0"/>
                      <w:sz w:val="18"/>
                      <w:szCs w:val="18"/>
                    </w:rPr>
                    <w:t>874</w:t>
                  </w:r>
                  <w:r>
                    <w:rPr>
                      <w:rFonts w:eastAsia="仿宋_GB2312" w:hint="eastAsia"/>
                      <w:color w:val="000000"/>
                      <w:kern w:val="0"/>
                      <w:sz w:val="18"/>
                      <w:szCs w:val="18"/>
                    </w:rPr>
                    <w:t>。</w:t>
                  </w:r>
                </w:p>
              </w:tc>
              <w:tc>
                <w:tcPr>
                  <w:tcW w:w="1208"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 w:val="18"/>
                      <w:szCs w:val="18"/>
                    </w:rPr>
                    <w:t>法人单位</w:t>
                  </w:r>
                  <w:r>
                    <w:rPr>
                      <w:rFonts w:eastAsia="仿宋_GB2312" w:hint="eastAsia"/>
                      <w:color w:val="000000"/>
                      <w:kern w:val="0"/>
                      <w:sz w:val="18"/>
                      <w:szCs w:val="18"/>
                    </w:rPr>
                    <w:t>1014</w:t>
                  </w:r>
                  <w:r>
                    <w:rPr>
                      <w:rFonts w:eastAsia="仿宋_GB2312" w:hint="eastAsia"/>
                      <w:color w:val="000000"/>
                      <w:kern w:val="0"/>
                      <w:sz w:val="18"/>
                      <w:szCs w:val="18"/>
                    </w:rPr>
                    <w:t>，产业活动</w:t>
                  </w:r>
                  <w:r>
                    <w:rPr>
                      <w:rFonts w:eastAsia="仿宋_GB2312" w:hint="eastAsia"/>
                      <w:color w:val="000000"/>
                      <w:kern w:val="0"/>
                      <w:sz w:val="18"/>
                      <w:szCs w:val="18"/>
                    </w:rPr>
                    <w:t>283</w:t>
                  </w:r>
                  <w:r>
                    <w:rPr>
                      <w:rFonts w:eastAsia="仿宋_GB2312" w:hint="eastAsia"/>
                      <w:color w:val="000000"/>
                      <w:kern w:val="0"/>
                      <w:sz w:val="18"/>
                      <w:szCs w:val="18"/>
                    </w:rPr>
                    <w:t>，个体户</w:t>
                  </w:r>
                  <w:r>
                    <w:rPr>
                      <w:rFonts w:eastAsia="仿宋_GB2312" w:hint="eastAsia"/>
                      <w:color w:val="000000"/>
                      <w:kern w:val="0"/>
                      <w:sz w:val="18"/>
                      <w:szCs w:val="18"/>
                    </w:rPr>
                    <w:t>874</w:t>
                  </w:r>
                  <w:r>
                    <w:rPr>
                      <w:rFonts w:eastAsia="仿宋_GB2312" w:hint="eastAsia"/>
                      <w:color w:val="000000"/>
                      <w:kern w:val="0"/>
                      <w:sz w:val="18"/>
                      <w:szCs w:val="18"/>
                    </w:rPr>
                    <w:t>。</w:t>
                  </w:r>
                </w:p>
              </w:tc>
              <w:tc>
                <w:tcPr>
                  <w:tcW w:w="573"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20</w:t>
                  </w:r>
                </w:p>
              </w:tc>
              <w:tc>
                <w:tcPr>
                  <w:tcW w:w="795"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20</w:t>
                  </w:r>
                </w:p>
              </w:tc>
              <w:tc>
                <w:tcPr>
                  <w:tcW w:w="1277"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D25117" w:rsidTr="008E4025">
              <w:trPr>
                <w:trHeight w:val="340"/>
                <w:jc w:val="center"/>
              </w:trPr>
              <w:tc>
                <w:tcPr>
                  <w:tcW w:w="1178" w:type="dxa"/>
                  <w:vMerge/>
                  <w:tcBorders>
                    <w:left w:val="single" w:sz="4" w:space="0" w:color="auto"/>
                    <w:right w:val="single" w:sz="4" w:space="0" w:color="auto"/>
                  </w:tcBorders>
                  <w:vAlign w:val="center"/>
                </w:tcPr>
                <w:p w:rsidR="00D25117" w:rsidRDefault="00D25117"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p>
              </w:tc>
              <w:tc>
                <w:tcPr>
                  <w:tcW w:w="1310" w:type="dxa"/>
                  <w:gridSpan w:val="2"/>
                  <w:tcBorders>
                    <w:top w:val="single" w:sz="4" w:space="0" w:color="auto"/>
                    <w:left w:val="nil"/>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质量指标</w:t>
                  </w:r>
                </w:p>
              </w:tc>
              <w:tc>
                <w:tcPr>
                  <w:tcW w:w="826"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经济普查</w:t>
                  </w:r>
                </w:p>
              </w:tc>
              <w:tc>
                <w:tcPr>
                  <w:tcW w:w="1131"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hint="eastAsia"/>
                      <w:color w:val="000000"/>
                      <w:kern w:val="0"/>
                      <w:sz w:val="18"/>
                      <w:szCs w:val="18"/>
                    </w:rPr>
                    <w:t xml:space="preserve">　通过数据验收。</w:t>
                  </w:r>
                </w:p>
              </w:tc>
              <w:tc>
                <w:tcPr>
                  <w:tcW w:w="1208"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已通过</w:t>
                  </w:r>
                </w:p>
              </w:tc>
              <w:tc>
                <w:tcPr>
                  <w:tcW w:w="573"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D25117" w:rsidTr="008E4025">
              <w:trPr>
                <w:trHeight w:val="340"/>
                <w:jc w:val="center"/>
              </w:trPr>
              <w:tc>
                <w:tcPr>
                  <w:tcW w:w="1178" w:type="dxa"/>
                  <w:vMerge/>
                  <w:tcBorders>
                    <w:left w:val="single" w:sz="4" w:space="0" w:color="auto"/>
                    <w:right w:val="single" w:sz="4" w:space="0" w:color="auto"/>
                  </w:tcBorders>
                  <w:vAlign w:val="center"/>
                </w:tcPr>
                <w:p w:rsidR="00D25117" w:rsidRDefault="00D25117"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p>
              </w:tc>
              <w:tc>
                <w:tcPr>
                  <w:tcW w:w="1310" w:type="dxa"/>
                  <w:gridSpan w:val="2"/>
                  <w:tcBorders>
                    <w:top w:val="single" w:sz="4" w:space="0" w:color="auto"/>
                    <w:left w:val="nil"/>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时效指标</w:t>
                  </w:r>
                </w:p>
              </w:tc>
              <w:tc>
                <w:tcPr>
                  <w:tcW w:w="826"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经济普查</w:t>
                  </w:r>
                </w:p>
              </w:tc>
              <w:tc>
                <w:tcPr>
                  <w:tcW w:w="1131"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 xml:space="preserve">　</w:t>
                  </w:r>
                  <w:r>
                    <w:rPr>
                      <w:rFonts w:eastAsia="仿宋_GB2312" w:hint="eastAsia"/>
                      <w:color w:val="000000"/>
                      <w:kern w:val="0"/>
                      <w:sz w:val="18"/>
                      <w:szCs w:val="18"/>
                    </w:rPr>
                    <w:t>2019</w:t>
                  </w:r>
                  <w:r>
                    <w:rPr>
                      <w:rFonts w:eastAsia="仿宋_GB2312" w:hint="eastAsia"/>
                      <w:color w:val="000000"/>
                      <w:kern w:val="0"/>
                      <w:sz w:val="18"/>
                      <w:szCs w:val="18"/>
                    </w:rPr>
                    <w:t>年完成</w:t>
                  </w:r>
                </w:p>
              </w:tc>
              <w:tc>
                <w:tcPr>
                  <w:tcW w:w="1208"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 xml:space="preserve">　已按时完成</w:t>
                  </w:r>
                </w:p>
              </w:tc>
              <w:tc>
                <w:tcPr>
                  <w:tcW w:w="573"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D25117" w:rsidTr="008E4025">
              <w:trPr>
                <w:trHeight w:val="340"/>
                <w:jc w:val="center"/>
              </w:trPr>
              <w:tc>
                <w:tcPr>
                  <w:tcW w:w="1178" w:type="dxa"/>
                  <w:vMerge/>
                  <w:tcBorders>
                    <w:left w:val="single" w:sz="4" w:space="0" w:color="auto"/>
                    <w:right w:val="single" w:sz="4" w:space="0" w:color="auto"/>
                  </w:tcBorders>
                  <w:vAlign w:val="center"/>
                </w:tcPr>
                <w:p w:rsidR="00D25117" w:rsidRDefault="00D25117"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p>
              </w:tc>
              <w:tc>
                <w:tcPr>
                  <w:tcW w:w="1310" w:type="dxa"/>
                  <w:gridSpan w:val="2"/>
                  <w:tcBorders>
                    <w:top w:val="single" w:sz="4" w:space="0" w:color="auto"/>
                    <w:left w:val="nil"/>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成本指标</w:t>
                  </w:r>
                </w:p>
                <w:p w:rsidR="00D25117" w:rsidRDefault="00D25117" w:rsidP="008E4025">
                  <w:pPr>
                    <w:widowControl/>
                    <w:spacing w:line="200" w:lineRule="exact"/>
                    <w:jc w:val="left"/>
                    <w:rPr>
                      <w:rFonts w:eastAsia="仿宋_GB2312"/>
                      <w:color w:val="000000"/>
                      <w:kern w:val="0"/>
                      <w:szCs w:val="21"/>
                    </w:rPr>
                  </w:pPr>
                  <w:r>
                    <w:rPr>
                      <w:rFonts w:eastAsia="仿宋_GB2312" w:hint="eastAsia"/>
                      <w:color w:val="000000"/>
                      <w:kern w:val="0"/>
                      <w:szCs w:val="21"/>
                    </w:rPr>
                    <w:t xml:space="preserve">   </w:t>
                  </w:r>
                </w:p>
              </w:tc>
              <w:tc>
                <w:tcPr>
                  <w:tcW w:w="826"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经济普查</w:t>
                  </w:r>
                </w:p>
              </w:tc>
              <w:tc>
                <w:tcPr>
                  <w:tcW w:w="1131"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发放普查两员补贴</w:t>
                  </w:r>
                </w:p>
              </w:tc>
              <w:tc>
                <w:tcPr>
                  <w:tcW w:w="1208"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 xml:space="preserve">　已按月发放</w:t>
                  </w:r>
                </w:p>
              </w:tc>
              <w:tc>
                <w:tcPr>
                  <w:tcW w:w="573"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D25117" w:rsidTr="008E4025">
              <w:trPr>
                <w:trHeight w:val="340"/>
                <w:jc w:val="center"/>
              </w:trPr>
              <w:tc>
                <w:tcPr>
                  <w:tcW w:w="1178" w:type="dxa"/>
                  <w:vMerge/>
                  <w:tcBorders>
                    <w:left w:val="single" w:sz="4" w:space="0" w:color="auto"/>
                    <w:right w:val="single" w:sz="4" w:space="0" w:color="auto"/>
                  </w:tcBorders>
                  <w:vAlign w:val="center"/>
                </w:tcPr>
                <w:p w:rsidR="00D25117" w:rsidRDefault="00D25117" w:rsidP="008E4025">
                  <w:pPr>
                    <w:spacing w:line="200" w:lineRule="exact"/>
                    <w:jc w:val="center"/>
                    <w:rPr>
                      <w:rFonts w:eastAsia="仿宋_GB2312"/>
                      <w:color w:val="000000"/>
                      <w:kern w:val="0"/>
                      <w:szCs w:val="21"/>
                    </w:rPr>
                  </w:pPr>
                </w:p>
              </w:tc>
              <w:tc>
                <w:tcPr>
                  <w:tcW w:w="985" w:type="dxa"/>
                  <w:vMerge w:val="restart"/>
                  <w:tcBorders>
                    <w:top w:val="single" w:sz="4" w:space="0" w:color="auto"/>
                    <w:left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效益</w:t>
                  </w:r>
                </w:p>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D25117" w:rsidRDefault="00D25117" w:rsidP="008E4025">
                  <w:pPr>
                    <w:widowControl/>
                    <w:spacing w:line="200" w:lineRule="exact"/>
                    <w:jc w:val="left"/>
                    <w:rPr>
                      <w:rFonts w:eastAsia="仿宋_GB2312"/>
                      <w:color w:val="000000"/>
                      <w:kern w:val="0"/>
                      <w:szCs w:val="21"/>
                    </w:rPr>
                  </w:pPr>
                </w:p>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w:t>
                  </w:r>
                  <w:r>
                    <w:rPr>
                      <w:rFonts w:eastAsia="仿宋_GB2312"/>
                      <w:color w:val="000000"/>
                      <w:kern w:val="0"/>
                      <w:szCs w:val="21"/>
                    </w:rPr>
                    <w:t>30</w:t>
                  </w:r>
                  <w:r>
                    <w:rPr>
                      <w:rFonts w:eastAsia="仿宋_GB2312"/>
                      <w:color w:val="000000"/>
                      <w:kern w:val="0"/>
                      <w:szCs w:val="21"/>
                    </w:rPr>
                    <w:t>分）</w:t>
                  </w:r>
                </w:p>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310" w:type="dxa"/>
                  <w:gridSpan w:val="2"/>
                  <w:vMerge w:val="restart"/>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经济</w:t>
                  </w:r>
                  <w:proofErr w:type="gramStart"/>
                  <w:r>
                    <w:rPr>
                      <w:rFonts w:eastAsia="仿宋_GB2312"/>
                      <w:color w:val="000000"/>
                      <w:kern w:val="0"/>
                      <w:szCs w:val="21"/>
                    </w:rPr>
                    <w:t>效</w:t>
                  </w:r>
                  <w:proofErr w:type="gramEnd"/>
                </w:p>
                <w:p w:rsidR="00D25117" w:rsidRDefault="00D25117"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826"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反映全县经济发展情况</w:t>
                  </w:r>
                </w:p>
              </w:tc>
              <w:tc>
                <w:tcPr>
                  <w:tcW w:w="1131"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经济普查数据汇总</w:t>
                  </w:r>
                </w:p>
              </w:tc>
              <w:tc>
                <w:tcPr>
                  <w:tcW w:w="1208"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 w:val="18"/>
                      <w:szCs w:val="18"/>
                    </w:rPr>
                    <w:t>完成所有普查表报送</w:t>
                  </w:r>
                </w:p>
              </w:tc>
              <w:tc>
                <w:tcPr>
                  <w:tcW w:w="573"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5</w:t>
                  </w:r>
                </w:p>
              </w:tc>
              <w:tc>
                <w:tcPr>
                  <w:tcW w:w="795"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5</w:t>
                  </w:r>
                </w:p>
              </w:tc>
              <w:tc>
                <w:tcPr>
                  <w:tcW w:w="1277"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D25117" w:rsidTr="008E4025">
              <w:trPr>
                <w:trHeight w:val="340"/>
                <w:jc w:val="center"/>
              </w:trPr>
              <w:tc>
                <w:tcPr>
                  <w:tcW w:w="1178" w:type="dxa"/>
                  <w:vMerge/>
                  <w:tcBorders>
                    <w:left w:val="single" w:sz="4" w:space="0" w:color="auto"/>
                    <w:right w:val="single" w:sz="4" w:space="0" w:color="auto"/>
                  </w:tcBorders>
                  <w:vAlign w:val="center"/>
                </w:tcPr>
                <w:p w:rsidR="00D25117" w:rsidRDefault="00D25117" w:rsidP="008E4025">
                  <w:pPr>
                    <w:spacing w:line="200" w:lineRule="exact"/>
                    <w:jc w:val="center"/>
                    <w:rPr>
                      <w:rFonts w:eastAsia="仿宋_GB2312"/>
                      <w:color w:val="000000"/>
                      <w:kern w:val="0"/>
                      <w:szCs w:val="21"/>
                    </w:rPr>
                  </w:pPr>
                </w:p>
              </w:tc>
              <w:tc>
                <w:tcPr>
                  <w:tcW w:w="985" w:type="dxa"/>
                  <w:vMerge/>
                  <w:tcBorders>
                    <w:left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p>
              </w:tc>
              <w:tc>
                <w:tcPr>
                  <w:tcW w:w="826"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为制定全县经济发展方案提供依据</w:t>
                  </w:r>
                </w:p>
              </w:tc>
              <w:tc>
                <w:tcPr>
                  <w:tcW w:w="1131"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县委县政府所需统计数据及数据分析</w:t>
                  </w:r>
                </w:p>
              </w:tc>
              <w:tc>
                <w:tcPr>
                  <w:tcW w:w="1208"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hint="eastAsia"/>
                      <w:color w:val="000000"/>
                      <w:kern w:val="0"/>
                      <w:sz w:val="18"/>
                      <w:szCs w:val="18"/>
                    </w:rPr>
                    <w:t>已提供</w:t>
                  </w:r>
                </w:p>
              </w:tc>
              <w:tc>
                <w:tcPr>
                  <w:tcW w:w="573"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5</w:t>
                  </w:r>
                </w:p>
              </w:tc>
              <w:tc>
                <w:tcPr>
                  <w:tcW w:w="795"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5</w:t>
                  </w:r>
                </w:p>
              </w:tc>
              <w:tc>
                <w:tcPr>
                  <w:tcW w:w="1277"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D25117" w:rsidTr="008E4025">
              <w:trPr>
                <w:trHeight w:val="340"/>
                <w:jc w:val="center"/>
              </w:trPr>
              <w:tc>
                <w:tcPr>
                  <w:tcW w:w="1178" w:type="dxa"/>
                  <w:vMerge/>
                  <w:tcBorders>
                    <w:left w:val="single" w:sz="4" w:space="0" w:color="auto"/>
                    <w:right w:val="single" w:sz="4" w:space="0" w:color="auto"/>
                  </w:tcBorders>
                  <w:vAlign w:val="center"/>
                </w:tcPr>
                <w:p w:rsidR="00D25117" w:rsidRDefault="00D25117" w:rsidP="008E4025">
                  <w:pPr>
                    <w:spacing w:line="200" w:lineRule="exact"/>
                    <w:jc w:val="center"/>
                    <w:rPr>
                      <w:rFonts w:eastAsia="仿宋_GB2312"/>
                      <w:color w:val="000000"/>
                      <w:kern w:val="0"/>
                      <w:szCs w:val="21"/>
                    </w:rPr>
                  </w:pPr>
                </w:p>
              </w:tc>
              <w:tc>
                <w:tcPr>
                  <w:tcW w:w="985" w:type="dxa"/>
                  <w:vMerge/>
                  <w:tcBorders>
                    <w:left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p>
              </w:tc>
              <w:tc>
                <w:tcPr>
                  <w:tcW w:w="1310" w:type="dxa"/>
                  <w:gridSpan w:val="2"/>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社会</w:t>
                  </w:r>
                  <w:proofErr w:type="gramStart"/>
                  <w:r>
                    <w:rPr>
                      <w:rFonts w:eastAsia="仿宋_GB2312"/>
                      <w:color w:val="000000"/>
                      <w:kern w:val="0"/>
                      <w:szCs w:val="21"/>
                    </w:rPr>
                    <w:t>效</w:t>
                  </w:r>
                  <w:proofErr w:type="gramEnd"/>
                </w:p>
                <w:p w:rsidR="00D25117" w:rsidRDefault="00D25117"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826"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 w:val="18"/>
                      <w:szCs w:val="18"/>
                    </w:rPr>
                  </w:pPr>
                  <w:r>
                    <w:rPr>
                      <w:rFonts w:eastAsia="仿宋_GB2312" w:hint="eastAsia"/>
                      <w:color w:val="000000"/>
                      <w:kern w:val="0"/>
                      <w:sz w:val="18"/>
                      <w:szCs w:val="18"/>
                    </w:rPr>
                    <w:t>定期发布经济普查结果</w:t>
                  </w:r>
                </w:p>
              </w:tc>
              <w:tc>
                <w:tcPr>
                  <w:tcW w:w="1131"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hint="eastAsia"/>
                      <w:color w:val="000000"/>
                      <w:kern w:val="0"/>
                      <w:sz w:val="18"/>
                      <w:szCs w:val="18"/>
                    </w:rPr>
                    <w:t>发布结果</w:t>
                  </w:r>
                </w:p>
              </w:tc>
              <w:tc>
                <w:tcPr>
                  <w:tcW w:w="1208"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hint="eastAsia"/>
                      <w:color w:val="000000"/>
                      <w:kern w:val="0"/>
                      <w:sz w:val="18"/>
                      <w:szCs w:val="18"/>
                    </w:rPr>
                    <w:t>已发布</w:t>
                  </w:r>
                </w:p>
              </w:tc>
              <w:tc>
                <w:tcPr>
                  <w:tcW w:w="573"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D25117" w:rsidTr="008E4025">
              <w:trPr>
                <w:trHeight w:val="510"/>
                <w:jc w:val="center"/>
              </w:trPr>
              <w:tc>
                <w:tcPr>
                  <w:tcW w:w="1178" w:type="dxa"/>
                  <w:vMerge/>
                  <w:tcBorders>
                    <w:left w:val="single" w:sz="4" w:space="0" w:color="auto"/>
                    <w:right w:val="single" w:sz="4" w:space="0" w:color="auto"/>
                  </w:tcBorders>
                  <w:vAlign w:val="center"/>
                </w:tcPr>
                <w:p w:rsidR="00D25117" w:rsidRDefault="00D25117" w:rsidP="008E4025">
                  <w:pPr>
                    <w:spacing w:line="200" w:lineRule="exact"/>
                    <w:jc w:val="center"/>
                    <w:rPr>
                      <w:rFonts w:eastAsia="仿宋_GB2312"/>
                      <w:color w:val="000000"/>
                      <w:kern w:val="0"/>
                      <w:szCs w:val="21"/>
                    </w:rPr>
                  </w:pPr>
                </w:p>
              </w:tc>
              <w:tc>
                <w:tcPr>
                  <w:tcW w:w="985" w:type="dxa"/>
                  <w:vMerge/>
                  <w:tcBorders>
                    <w:left w:val="single" w:sz="4" w:space="0" w:color="auto"/>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生态</w:t>
                  </w:r>
                  <w:proofErr w:type="gramStart"/>
                  <w:r>
                    <w:rPr>
                      <w:rFonts w:eastAsia="仿宋_GB2312"/>
                      <w:color w:val="000000"/>
                      <w:kern w:val="0"/>
                      <w:szCs w:val="21"/>
                    </w:rPr>
                    <w:t>效</w:t>
                  </w:r>
                  <w:proofErr w:type="gramEnd"/>
                </w:p>
                <w:p w:rsidR="00D25117" w:rsidRDefault="00D25117"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826" w:type="dxa"/>
                  <w:tcBorders>
                    <w:top w:val="single" w:sz="4" w:space="0" w:color="auto"/>
                    <w:left w:val="single" w:sz="4" w:space="0" w:color="auto"/>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single" w:sz="4" w:space="0" w:color="auto"/>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single" w:sz="4" w:space="0" w:color="auto"/>
                    <w:left w:val="single" w:sz="4" w:space="0" w:color="auto"/>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p>
              </w:tc>
              <w:tc>
                <w:tcPr>
                  <w:tcW w:w="795"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p>
              </w:tc>
              <w:tc>
                <w:tcPr>
                  <w:tcW w:w="1277" w:type="dxa"/>
                  <w:tcBorders>
                    <w:top w:val="single" w:sz="4" w:space="0" w:color="auto"/>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D25117" w:rsidTr="008E4025">
              <w:trPr>
                <w:trHeight w:val="1790"/>
                <w:jc w:val="center"/>
              </w:trPr>
              <w:tc>
                <w:tcPr>
                  <w:tcW w:w="1178" w:type="dxa"/>
                  <w:vMerge/>
                  <w:tcBorders>
                    <w:left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p>
              </w:tc>
              <w:tc>
                <w:tcPr>
                  <w:tcW w:w="985" w:type="dxa"/>
                  <w:vMerge/>
                  <w:tcBorders>
                    <w:top w:val="single" w:sz="4" w:space="0" w:color="auto"/>
                    <w:left w:val="single" w:sz="4" w:space="0" w:color="auto"/>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可持续影响指标</w:t>
                  </w:r>
                </w:p>
              </w:tc>
              <w:tc>
                <w:tcPr>
                  <w:tcW w:w="826" w:type="dxa"/>
                  <w:tcBorders>
                    <w:top w:val="single" w:sz="4" w:space="0" w:color="auto"/>
                    <w:left w:val="single" w:sz="4" w:space="0" w:color="auto"/>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hint="eastAsia"/>
                      <w:color w:val="000000"/>
                      <w:kern w:val="0"/>
                      <w:sz w:val="18"/>
                      <w:szCs w:val="18"/>
                    </w:rPr>
                    <w:t>记录经济社会各项统计指标的发展轨迹与趋势</w:t>
                  </w:r>
                </w:p>
              </w:tc>
              <w:tc>
                <w:tcPr>
                  <w:tcW w:w="1131" w:type="dxa"/>
                  <w:tcBorders>
                    <w:top w:val="single" w:sz="4" w:space="0" w:color="auto"/>
                    <w:left w:val="single" w:sz="4" w:space="0" w:color="auto"/>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hint="eastAsia"/>
                      <w:color w:val="000000"/>
                      <w:kern w:val="0"/>
                      <w:sz w:val="18"/>
                      <w:szCs w:val="18"/>
                    </w:rPr>
                    <w:t xml:space="preserve">　完成</w:t>
                  </w:r>
                  <w:r>
                    <w:rPr>
                      <w:rFonts w:eastAsia="仿宋_GB2312" w:hint="eastAsia"/>
                      <w:color w:val="000000"/>
                      <w:kern w:val="0"/>
                      <w:sz w:val="18"/>
                      <w:szCs w:val="18"/>
                    </w:rPr>
                    <w:t>2019</w:t>
                  </w:r>
                  <w:r>
                    <w:rPr>
                      <w:rFonts w:eastAsia="仿宋_GB2312" w:hint="eastAsia"/>
                      <w:color w:val="000000"/>
                      <w:kern w:val="0"/>
                      <w:sz w:val="18"/>
                      <w:szCs w:val="18"/>
                    </w:rPr>
                    <w:t>年普查指标报送</w:t>
                  </w:r>
                </w:p>
              </w:tc>
              <w:tc>
                <w:tcPr>
                  <w:tcW w:w="1208" w:type="dxa"/>
                  <w:tcBorders>
                    <w:top w:val="single" w:sz="4" w:space="0" w:color="auto"/>
                    <w:left w:val="single" w:sz="4" w:space="0" w:color="auto"/>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已完成</w:t>
                  </w:r>
                </w:p>
              </w:tc>
              <w:tc>
                <w:tcPr>
                  <w:tcW w:w="573" w:type="dxa"/>
                  <w:tcBorders>
                    <w:top w:val="single" w:sz="4" w:space="0" w:color="auto"/>
                    <w:left w:val="single" w:sz="4" w:space="0" w:color="auto"/>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single" w:sz="4" w:space="0" w:color="auto"/>
                    <w:left w:val="single" w:sz="4" w:space="0" w:color="auto"/>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1277" w:type="dxa"/>
                  <w:tcBorders>
                    <w:top w:val="single" w:sz="4" w:space="0" w:color="auto"/>
                    <w:left w:val="single" w:sz="4" w:space="0" w:color="auto"/>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D25117" w:rsidTr="008E4025">
              <w:trPr>
                <w:trHeight w:val="340"/>
                <w:jc w:val="center"/>
              </w:trPr>
              <w:tc>
                <w:tcPr>
                  <w:tcW w:w="1178" w:type="dxa"/>
                  <w:vMerge/>
                  <w:tcBorders>
                    <w:left w:val="single" w:sz="4" w:space="0" w:color="auto"/>
                    <w:right w:val="single" w:sz="4" w:space="0" w:color="auto"/>
                  </w:tcBorders>
                  <w:vAlign w:val="center"/>
                </w:tcPr>
                <w:p w:rsidR="00D25117" w:rsidRDefault="00D25117" w:rsidP="008E4025">
                  <w:pPr>
                    <w:spacing w:line="200" w:lineRule="exact"/>
                    <w:jc w:val="left"/>
                    <w:rPr>
                      <w:rFonts w:eastAsia="仿宋_GB2312"/>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满意度</w:t>
                  </w:r>
                </w:p>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10</w:t>
                  </w:r>
                  <w:r>
                    <w:rPr>
                      <w:rFonts w:eastAsia="仿宋_GB2312"/>
                      <w:color w:val="000000"/>
                      <w:kern w:val="0"/>
                      <w:szCs w:val="21"/>
                    </w:rPr>
                    <w:t>分）</w:t>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服务对象满意度指标</w:t>
                  </w:r>
                </w:p>
              </w:tc>
              <w:tc>
                <w:tcPr>
                  <w:tcW w:w="826"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hint="eastAsia"/>
                      <w:color w:val="000000"/>
                      <w:kern w:val="0"/>
                      <w:sz w:val="18"/>
                      <w:szCs w:val="18"/>
                    </w:rPr>
                    <w:t>为服务对象提供统计服务</w:t>
                  </w:r>
                </w:p>
              </w:tc>
              <w:tc>
                <w:tcPr>
                  <w:tcW w:w="1131"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hint="eastAsia"/>
                      <w:color w:val="000000"/>
                      <w:kern w:val="0"/>
                      <w:sz w:val="18"/>
                      <w:szCs w:val="18"/>
                    </w:rPr>
                    <w:t>完成</w:t>
                  </w:r>
                  <w:r>
                    <w:rPr>
                      <w:rFonts w:eastAsia="仿宋_GB2312" w:hint="eastAsia"/>
                      <w:color w:val="000000"/>
                      <w:kern w:val="0"/>
                      <w:sz w:val="18"/>
                      <w:szCs w:val="18"/>
                    </w:rPr>
                    <w:t>2019</w:t>
                  </w:r>
                  <w:r>
                    <w:rPr>
                      <w:rFonts w:eastAsia="仿宋_GB2312" w:hint="eastAsia"/>
                      <w:color w:val="000000"/>
                      <w:kern w:val="0"/>
                      <w:sz w:val="18"/>
                      <w:szCs w:val="18"/>
                    </w:rPr>
                    <w:t>年经济普查服务工作</w:t>
                  </w:r>
                </w:p>
              </w:tc>
              <w:tc>
                <w:tcPr>
                  <w:tcW w:w="1208"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已完成</w:t>
                  </w:r>
                </w:p>
              </w:tc>
              <w:tc>
                <w:tcPr>
                  <w:tcW w:w="573"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795"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10</w:t>
                  </w:r>
                </w:p>
              </w:tc>
              <w:tc>
                <w:tcPr>
                  <w:tcW w:w="1277" w:type="dxa"/>
                  <w:tcBorders>
                    <w:top w:val="nil"/>
                    <w:left w:val="nil"/>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D25117" w:rsidTr="008E4025">
              <w:trPr>
                <w:trHeight w:val="340"/>
                <w:jc w:val="center"/>
              </w:trPr>
              <w:tc>
                <w:tcPr>
                  <w:tcW w:w="6638" w:type="dxa"/>
                  <w:gridSpan w:val="7"/>
                  <w:tcBorders>
                    <w:top w:val="single" w:sz="4" w:space="0" w:color="auto"/>
                    <w:left w:val="single" w:sz="4" w:space="0" w:color="auto"/>
                    <w:bottom w:val="single" w:sz="4" w:space="0" w:color="auto"/>
                    <w:right w:val="single" w:sz="4" w:space="0" w:color="000000"/>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总分</w:t>
                  </w:r>
                </w:p>
              </w:tc>
              <w:tc>
                <w:tcPr>
                  <w:tcW w:w="573" w:type="dxa"/>
                  <w:tcBorders>
                    <w:top w:val="nil"/>
                    <w:left w:val="nil"/>
                    <w:bottom w:val="nil"/>
                    <w:right w:val="single" w:sz="4" w:space="0" w:color="auto"/>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color w:val="000000"/>
                      <w:kern w:val="0"/>
                      <w:szCs w:val="21"/>
                    </w:rPr>
                    <w:t>100</w:t>
                  </w:r>
                </w:p>
              </w:tc>
              <w:tc>
                <w:tcPr>
                  <w:tcW w:w="795" w:type="dxa"/>
                  <w:tcBorders>
                    <w:top w:val="nil"/>
                    <w:left w:val="nil"/>
                    <w:bottom w:val="nil"/>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77" w:type="dxa"/>
                  <w:tcBorders>
                    <w:top w:val="nil"/>
                    <w:left w:val="nil"/>
                    <w:bottom w:val="nil"/>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D25117" w:rsidTr="008E4025">
              <w:trPr>
                <w:trHeight w:val="1015"/>
                <w:jc w:val="center"/>
              </w:trPr>
              <w:tc>
                <w:tcPr>
                  <w:tcW w:w="3346" w:type="dxa"/>
                  <w:gridSpan w:val="3"/>
                  <w:tcBorders>
                    <w:top w:val="single" w:sz="4" w:space="0" w:color="auto"/>
                    <w:left w:val="single" w:sz="4" w:space="0" w:color="auto"/>
                    <w:bottom w:val="single" w:sz="4" w:space="0" w:color="auto"/>
                    <w:right w:val="single" w:sz="4" w:space="0" w:color="000000"/>
                  </w:tcBorders>
                  <w:vAlign w:val="center"/>
                </w:tcPr>
                <w:p w:rsidR="00D25117" w:rsidRDefault="00D25117" w:rsidP="008E4025">
                  <w:pPr>
                    <w:widowControl/>
                    <w:spacing w:line="200" w:lineRule="exact"/>
                    <w:jc w:val="center"/>
                    <w:rPr>
                      <w:rFonts w:eastAsia="仿宋_GB2312"/>
                      <w:color w:val="000000"/>
                      <w:kern w:val="0"/>
                      <w:szCs w:val="21"/>
                    </w:rPr>
                  </w:pPr>
                  <w:r>
                    <w:rPr>
                      <w:rFonts w:eastAsia="仿宋_GB2312" w:hint="eastAsia"/>
                      <w:color w:val="000000"/>
                      <w:kern w:val="0"/>
                      <w:szCs w:val="21"/>
                    </w:rPr>
                    <w:t>归口管理业务股室审核意见</w:t>
                  </w:r>
                </w:p>
              </w:tc>
              <w:tc>
                <w:tcPr>
                  <w:tcW w:w="5937" w:type="dxa"/>
                  <w:gridSpan w:val="7"/>
                  <w:tcBorders>
                    <w:top w:val="single" w:sz="4" w:space="0" w:color="auto"/>
                    <w:left w:val="single" w:sz="4" w:space="0" w:color="auto"/>
                    <w:bottom w:val="single" w:sz="4" w:space="0" w:color="auto"/>
                    <w:right w:val="single" w:sz="4" w:space="0" w:color="auto"/>
                  </w:tcBorders>
                  <w:vAlign w:val="center"/>
                </w:tcPr>
                <w:p w:rsidR="00D25117" w:rsidRDefault="00D25117" w:rsidP="008E4025">
                  <w:pPr>
                    <w:widowControl/>
                    <w:spacing w:line="200" w:lineRule="exact"/>
                    <w:jc w:val="left"/>
                    <w:rPr>
                      <w:rFonts w:eastAsia="仿宋_GB2312"/>
                      <w:color w:val="000000"/>
                      <w:kern w:val="0"/>
                      <w:szCs w:val="21"/>
                    </w:rPr>
                  </w:pPr>
                </w:p>
              </w:tc>
            </w:tr>
          </w:tbl>
          <w:p w:rsidR="00D25117" w:rsidRDefault="00D25117" w:rsidP="00D25117">
            <w:pPr>
              <w:spacing w:beforeLines="50" w:before="156" w:line="200" w:lineRule="exact"/>
              <w:rPr>
                <w:rFonts w:ascii="方正小标宋简体" w:eastAsia="仿宋_GB2312" w:hAnsi="方正小标宋简体" w:cs="方正小标宋简体" w:hint="eastAsia"/>
                <w:color w:val="000000"/>
                <w:sz w:val="44"/>
                <w:szCs w:val="44"/>
              </w:rPr>
            </w:pPr>
          </w:p>
          <w:p w:rsidR="007F0E00" w:rsidRDefault="007F0E00" w:rsidP="00D25117">
            <w:pPr>
              <w:spacing w:beforeLines="50" w:before="156" w:line="200" w:lineRule="exact"/>
              <w:rPr>
                <w:rFonts w:ascii="方正小标宋简体" w:eastAsia="仿宋_GB2312" w:hAnsi="方正小标宋简体" w:cs="方正小标宋简体" w:hint="eastAsia"/>
                <w:color w:val="000000"/>
                <w:sz w:val="44"/>
                <w:szCs w:val="44"/>
              </w:rPr>
            </w:pPr>
          </w:p>
          <w:p w:rsidR="007F0E00" w:rsidRDefault="007F0E00" w:rsidP="00D25117">
            <w:pPr>
              <w:spacing w:beforeLines="50" w:before="156" w:line="200" w:lineRule="exact"/>
              <w:rPr>
                <w:rFonts w:ascii="方正小标宋简体" w:eastAsia="仿宋_GB2312" w:hAnsi="方正小标宋简体" w:cs="方正小标宋简体" w:hint="eastAsia"/>
                <w:color w:val="000000"/>
                <w:sz w:val="44"/>
                <w:szCs w:val="44"/>
              </w:rPr>
            </w:pPr>
          </w:p>
          <w:p w:rsidR="007F0E00" w:rsidRDefault="007F0E00" w:rsidP="00D25117">
            <w:pPr>
              <w:spacing w:beforeLines="50" w:before="156" w:line="200" w:lineRule="exact"/>
              <w:rPr>
                <w:rFonts w:ascii="方正小标宋简体" w:eastAsia="仿宋_GB2312" w:hAnsi="方正小标宋简体" w:cs="方正小标宋简体" w:hint="eastAsia"/>
                <w:color w:val="000000"/>
                <w:sz w:val="44"/>
                <w:szCs w:val="44"/>
              </w:rPr>
            </w:pPr>
          </w:p>
          <w:p w:rsidR="007F0E00" w:rsidRDefault="007F0E00" w:rsidP="00D25117">
            <w:pPr>
              <w:spacing w:beforeLines="50" w:before="156" w:line="200" w:lineRule="exact"/>
              <w:rPr>
                <w:rFonts w:ascii="方正小标宋简体" w:eastAsia="仿宋_GB2312" w:hAnsi="方正小标宋简体" w:cs="方正小标宋简体"/>
                <w:color w:val="000000"/>
                <w:sz w:val="44"/>
                <w:szCs w:val="44"/>
              </w:rPr>
            </w:pPr>
          </w:p>
        </w:tc>
      </w:tr>
    </w:tbl>
    <w:p w:rsidR="007F0E00" w:rsidRDefault="007F0E00">
      <w:pPr>
        <w:sectPr w:rsidR="007F0E00">
          <w:pgSz w:w="11906" w:h="16838"/>
          <w:pgMar w:top="1440" w:right="1800" w:bottom="1440" w:left="1800" w:header="851" w:footer="992" w:gutter="0"/>
          <w:cols w:space="425"/>
          <w:docGrid w:type="lines" w:linePitch="312"/>
        </w:sectPr>
      </w:pPr>
    </w:p>
    <w:tbl>
      <w:tblPr>
        <w:tblW w:w="0" w:type="auto"/>
        <w:tblInd w:w="-252" w:type="dxa"/>
        <w:tblLayout w:type="fixed"/>
        <w:tblLook w:val="04A0" w:firstRow="1" w:lastRow="0" w:firstColumn="1" w:lastColumn="0" w:noHBand="0" w:noVBand="1"/>
      </w:tblPr>
      <w:tblGrid>
        <w:gridCol w:w="1225"/>
        <w:gridCol w:w="1160"/>
        <w:gridCol w:w="900"/>
        <w:gridCol w:w="135"/>
        <w:gridCol w:w="625"/>
        <w:gridCol w:w="4460"/>
        <w:gridCol w:w="5600"/>
        <w:gridCol w:w="1080"/>
      </w:tblGrid>
      <w:tr w:rsidR="007F0E00" w:rsidTr="008E4025">
        <w:trPr>
          <w:trHeight w:val="420"/>
          <w:tblHeader/>
        </w:trPr>
        <w:tc>
          <w:tcPr>
            <w:tcW w:w="1225" w:type="dxa"/>
            <w:tcBorders>
              <w:top w:val="nil"/>
              <w:left w:val="nil"/>
              <w:bottom w:val="nil"/>
              <w:right w:val="nil"/>
            </w:tcBorders>
            <w:noWrap/>
            <w:vAlign w:val="center"/>
          </w:tcPr>
          <w:p w:rsidR="007F0E00" w:rsidRDefault="007F0E00" w:rsidP="008E4025">
            <w:pPr>
              <w:widowControl/>
              <w:jc w:val="left"/>
              <w:rPr>
                <w:rFonts w:eastAsia="黑体"/>
                <w:kern w:val="0"/>
                <w:sz w:val="28"/>
                <w:szCs w:val="28"/>
              </w:rPr>
            </w:pPr>
          </w:p>
        </w:tc>
        <w:tc>
          <w:tcPr>
            <w:tcW w:w="1160" w:type="dxa"/>
            <w:tcBorders>
              <w:top w:val="nil"/>
              <w:left w:val="nil"/>
              <w:bottom w:val="nil"/>
              <w:right w:val="nil"/>
            </w:tcBorders>
            <w:noWrap/>
            <w:vAlign w:val="center"/>
          </w:tcPr>
          <w:p w:rsidR="007F0E00" w:rsidRDefault="007F0E00" w:rsidP="008E4025">
            <w:pPr>
              <w:widowControl/>
              <w:jc w:val="left"/>
              <w:rPr>
                <w:kern w:val="0"/>
                <w:sz w:val="24"/>
              </w:rPr>
            </w:pPr>
          </w:p>
        </w:tc>
        <w:tc>
          <w:tcPr>
            <w:tcW w:w="900" w:type="dxa"/>
            <w:tcBorders>
              <w:top w:val="nil"/>
              <w:left w:val="nil"/>
              <w:bottom w:val="nil"/>
              <w:right w:val="nil"/>
            </w:tcBorders>
            <w:noWrap/>
            <w:vAlign w:val="center"/>
          </w:tcPr>
          <w:p w:rsidR="007F0E00" w:rsidRDefault="007F0E00" w:rsidP="008E4025">
            <w:pPr>
              <w:widowControl/>
              <w:jc w:val="left"/>
              <w:rPr>
                <w:kern w:val="0"/>
                <w:sz w:val="24"/>
              </w:rPr>
            </w:pPr>
          </w:p>
        </w:tc>
        <w:tc>
          <w:tcPr>
            <w:tcW w:w="760" w:type="dxa"/>
            <w:gridSpan w:val="2"/>
            <w:tcBorders>
              <w:top w:val="nil"/>
              <w:left w:val="nil"/>
              <w:bottom w:val="nil"/>
              <w:right w:val="nil"/>
            </w:tcBorders>
            <w:noWrap/>
            <w:vAlign w:val="center"/>
          </w:tcPr>
          <w:p w:rsidR="007F0E00" w:rsidRDefault="007F0E00" w:rsidP="008E4025">
            <w:pPr>
              <w:widowControl/>
              <w:jc w:val="left"/>
              <w:rPr>
                <w:kern w:val="0"/>
                <w:sz w:val="24"/>
              </w:rPr>
            </w:pPr>
          </w:p>
        </w:tc>
        <w:tc>
          <w:tcPr>
            <w:tcW w:w="4460" w:type="dxa"/>
            <w:tcBorders>
              <w:top w:val="nil"/>
              <w:left w:val="nil"/>
              <w:bottom w:val="nil"/>
              <w:right w:val="nil"/>
            </w:tcBorders>
            <w:noWrap/>
            <w:vAlign w:val="center"/>
          </w:tcPr>
          <w:p w:rsidR="007F0E00" w:rsidRDefault="007F0E00" w:rsidP="008E4025">
            <w:pPr>
              <w:widowControl/>
              <w:jc w:val="left"/>
              <w:rPr>
                <w:kern w:val="0"/>
                <w:sz w:val="24"/>
              </w:rPr>
            </w:pPr>
          </w:p>
        </w:tc>
        <w:tc>
          <w:tcPr>
            <w:tcW w:w="5600" w:type="dxa"/>
            <w:tcBorders>
              <w:top w:val="nil"/>
              <w:left w:val="nil"/>
              <w:bottom w:val="nil"/>
              <w:right w:val="nil"/>
            </w:tcBorders>
            <w:noWrap/>
            <w:vAlign w:val="center"/>
          </w:tcPr>
          <w:p w:rsidR="007F0E00" w:rsidRDefault="007F0E00" w:rsidP="008E4025">
            <w:pPr>
              <w:widowControl/>
              <w:jc w:val="left"/>
              <w:rPr>
                <w:kern w:val="0"/>
                <w:sz w:val="24"/>
              </w:rPr>
            </w:pPr>
          </w:p>
        </w:tc>
        <w:tc>
          <w:tcPr>
            <w:tcW w:w="1080" w:type="dxa"/>
            <w:tcBorders>
              <w:top w:val="nil"/>
              <w:left w:val="nil"/>
              <w:bottom w:val="nil"/>
              <w:right w:val="nil"/>
            </w:tcBorders>
            <w:noWrap/>
            <w:vAlign w:val="center"/>
          </w:tcPr>
          <w:p w:rsidR="007F0E00" w:rsidRDefault="007F0E00" w:rsidP="008E4025">
            <w:pPr>
              <w:widowControl/>
              <w:jc w:val="left"/>
              <w:rPr>
                <w:kern w:val="0"/>
                <w:sz w:val="24"/>
              </w:rPr>
            </w:pPr>
          </w:p>
        </w:tc>
      </w:tr>
      <w:tr w:rsidR="007F0E00" w:rsidTr="008E4025">
        <w:trPr>
          <w:trHeight w:val="855"/>
          <w:tblHeader/>
        </w:trPr>
        <w:tc>
          <w:tcPr>
            <w:tcW w:w="15185" w:type="dxa"/>
            <w:gridSpan w:val="8"/>
            <w:tcBorders>
              <w:top w:val="nil"/>
              <w:left w:val="nil"/>
              <w:bottom w:val="nil"/>
              <w:right w:val="nil"/>
            </w:tcBorders>
            <w:noWrap/>
            <w:vAlign w:val="center"/>
          </w:tcPr>
          <w:p w:rsidR="007F0E00" w:rsidRDefault="007F0E00" w:rsidP="008E4025">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7F0E00" w:rsidTr="008E4025">
        <w:trPr>
          <w:trHeight w:val="750"/>
          <w:tblHeader/>
        </w:trPr>
        <w:tc>
          <w:tcPr>
            <w:tcW w:w="1225" w:type="dxa"/>
            <w:tcBorders>
              <w:top w:val="single" w:sz="4" w:space="0" w:color="auto"/>
              <w:left w:val="single" w:sz="4" w:space="0" w:color="auto"/>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自评分</w:t>
            </w:r>
          </w:p>
        </w:tc>
      </w:tr>
      <w:tr w:rsidR="007F0E00" w:rsidTr="008E4025">
        <w:trPr>
          <w:trHeight w:val="1169"/>
        </w:trPr>
        <w:tc>
          <w:tcPr>
            <w:tcW w:w="1225" w:type="dxa"/>
            <w:vMerge w:val="restart"/>
            <w:tcBorders>
              <w:top w:val="nil"/>
              <w:left w:val="single" w:sz="4" w:space="0" w:color="auto"/>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4"/>
              </w:rPr>
            </w:pPr>
            <w:r>
              <w:rPr>
                <w:rFonts w:hAnsi="宋体" w:hint="eastAsia"/>
                <w:kern w:val="0"/>
                <w:sz w:val="24"/>
              </w:rPr>
              <w:t>5</w:t>
            </w:r>
            <w:r>
              <w:rPr>
                <w:rFonts w:hAnsi="宋体"/>
                <w:kern w:val="0"/>
                <w:sz w:val="24"/>
              </w:rPr>
              <w:t xml:space="preserve">　</w:t>
            </w:r>
          </w:p>
        </w:tc>
      </w:tr>
      <w:tr w:rsidR="007F0E00" w:rsidTr="008E4025">
        <w:trPr>
          <w:trHeight w:val="990"/>
        </w:trPr>
        <w:tc>
          <w:tcPr>
            <w:tcW w:w="1225" w:type="dxa"/>
            <w:vMerge/>
            <w:tcBorders>
              <w:top w:val="nil"/>
              <w:left w:val="single" w:sz="4" w:space="0" w:color="auto"/>
              <w:bottom w:val="single" w:sz="4" w:space="0" w:color="auto"/>
              <w:right w:val="single" w:sz="4" w:space="0" w:color="auto"/>
            </w:tcBorders>
            <w:vAlign w:val="center"/>
          </w:tcPr>
          <w:p w:rsidR="007F0E00" w:rsidRDefault="007F0E00"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7F0E00" w:rsidRDefault="007F0E00"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w:t>
            </w:r>
            <w:proofErr w:type="gramStart"/>
            <w:r>
              <w:rPr>
                <w:rFonts w:hAnsi="宋体"/>
                <w:kern w:val="0"/>
                <w:sz w:val="20"/>
                <w:szCs w:val="20"/>
              </w:rPr>
              <w:t>合理合理</w:t>
            </w:r>
            <w:proofErr w:type="gramEnd"/>
            <w:r>
              <w:rPr>
                <w:rFonts w:hAnsi="宋体"/>
                <w:kern w:val="0"/>
                <w:sz w:val="20"/>
                <w:szCs w:val="20"/>
              </w:rPr>
              <w:t>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4"/>
              </w:rPr>
            </w:pPr>
            <w:r>
              <w:rPr>
                <w:rFonts w:hAnsi="宋体" w:hint="eastAsia"/>
                <w:kern w:val="0"/>
                <w:sz w:val="24"/>
              </w:rPr>
              <w:t>5</w:t>
            </w:r>
            <w:r>
              <w:rPr>
                <w:rFonts w:hAnsi="宋体"/>
                <w:kern w:val="0"/>
                <w:sz w:val="24"/>
              </w:rPr>
              <w:t xml:space="preserve">　</w:t>
            </w:r>
          </w:p>
        </w:tc>
      </w:tr>
      <w:tr w:rsidR="007F0E00" w:rsidTr="008E4025">
        <w:trPr>
          <w:trHeight w:val="1080"/>
        </w:trPr>
        <w:tc>
          <w:tcPr>
            <w:tcW w:w="1225" w:type="dxa"/>
            <w:vMerge/>
            <w:tcBorders>
              <w:top w:val="nil"/>
              <w:left w:val="single" w:sz="4" w:space="0" w:color="auto"/>
              <w:bottom w:val="single" w:sz="4" w:space="0" w:color="auto"/>
              <w:right w:val="single" w:sz="4" w:space="0" w:color="auto"/>
            </w:tcBorders>
            <w:vAlign w:val="center"/>
          </w:tcPr>
          <w:p w:rsidR="007F0E00" w:rsidRDefault="007F0E00"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7F0E00" w:rsidRDefault="007F0E00"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4"/>
              </w:rPr>
            </w:pPr>
            <w:r>
              <w:rPr>
                <w:rFonts w:hAnsi="宋体" w:hint="eastAsia"/>
                <w:kern w:val="0"/>
                <w:sz w:val="24"/>
              </w:rPr>
              <w:t>5</w:t>
            </w:r>
            <w:r>
              <w:rPr>
                <w:rFonts w:hAnsi="宋体"/>
                <w:kern w:val="0"/>
                <w:sz w:val="24"/>
              </w:rPr>
              <w:t xml:space="preserve">　</w:t>
            </w:r>
          </w:p>
        </w:tc>
      </w:tr>
      <w:tr w:rsidR="007F0E00" w:rsidTr="008E4025">
        <w:trPr>
          <w:trHeight w:val="840"/>
        </w:trPr>
        <w:tc>
          <w:tcPr>
            <w:tcW w:w="1225" w:type="dxa"/>
            <w:vMerge/>
            <w:tcBorders>
              <w:top w:val="nil"/>
              <w:left w:val="single" w:sz="4" w:space="0" w:color="auto"/>
              <w:bottom w:val="single" w:sz="4" w:space="0" w:color="auto"/>
              <w:right w:val="single" w:sz="4" w:space="0" w:color="auto"/>
            </w:tcBorders>
            <w:vAlign w:val="center"/>
          </w:tcPr>
          <w:p w:rsidR="007F0E00" w:rsidRDefault="007F0E00" w:rsidP="008E4025">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4"/>
              </w:rPr>
            </w:pPr>
            <w:r>
              <w:rPr>
                <w:rFonts w:hAnsi="宋体" w:hint="eastAsia"/>
                <w:kern w:val="0"/>
                <w:sz w:val="24"/>
              </w:rPr>
              <w:t>3</w:t>
            </w:r>
            <w:r>
              <w:rPr>
                <w:rFonts w:hAnsi="宋体"/>
                <w:kern w:val="0"/>
                <w:sz w:val="24"/>
              </w:rPr>
              <w:t xml:space="preserve">　</w:t>
            </w:r>
          </w:p>
        </w:tc>
      </w:tr>
      <w:tr w:rsidR="007F0E00" w:rsidTr="008E4025">
        <w:trPr>
          <w:trHeight w:val="821"/>
        </w:trPr>
        <w:tc>
          <w:tcPr>
            <w:tcW w:w="1225" w:type="dxa"/>
            <w:vMerge/>
            <w:tcBorders>
              <w:top w:val="nil"/>
              <w:left w:val="single" w:sz="4" w:space="0" w:color="auto"/>
              <w:bottom w:val="single" w:sz="4" w:space="0" w:color="auto"/>
              <w:right w:val="single" w:sz="4" w:space="0" w:color="auto"/>
            </w:tcBorders>
            <w:vAlign w:val="center"/>
          </w:tcPr>
          <w:p w:rsidR="007F0E00" w:rsidRDefault="007F0E00"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7F0E00" w:rsidRDefault="007F0E00"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4"/>
              </w:rPr>
            </w:pPr>
            <w:r>
              <w:rPr>
                <w:rFonts w:hAnsi="宋体" w:hint="eastAsia"/>
                <w:kern w:val="0"/>
                <w:sz w:val="24"/>
              </w:rPr>
              <w:t>2</w:t>
            </w:r>
            <w:r>
              <w:rPr>
                <w:rFonts w:hAnsi="宋体"/>
                <w:kern w:val="0"/>
                <w:sz w:val="24"/>
              </w:rPr>
              <w:t xml:space="preserve">　</w:t>
            </w:r>
          </w:p>
        </w:tc>
      </w:tr>
      <w:tr w:rsidR="007F0E00" w:rsidTr="008E4025">
        <w:trPr>
          <w:trHeight w:val="855"/>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lastRenderedPageBreak/>
              <w:t>过程</w:t>
            </w:r>
            <w:r>
              <w:rPr>
                <w:kern w:val="0"/>
                <w:sz w:val="20"/>
                <w:szCs w:val="20"/>
              </w:rPr>
              <w:t xml:space="preserve">  </w:t>
            </w:r>
          </w:p>
          <w:p w:rsidR="007F0E00" w:rsidRDefault="007F0E00" w:rsidP="008E4025">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7F0E00" w:rsidRDefault="007F0E00" w:rsidP="008E4025">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4"/>
              </w:rPr>
            </w:pPr>
            <w:r>
              <w:rPr>
                <w:rFonts w:hAnsi="宋体" w:hint="eastAsia"/>
                <w:kern w:val="0"/>
                <w:sz w:val="24"/>
              </w:rPr>
              <w:t>3</w:t>
            </w:r>
            <w:r>
              <w:rPr>
                <w:rFonts w:hAnsi="宋体"/>
                <w:kern w:val="0"/>
                <w:sz w:val="24"/>
              </w:rPr>
              <w:t xml:space="preserve">　</w:t>
            </w:r>
          </w:p>
        </w:tc>
      </w:tr>
      <w:tr w:rsidR="007F0E00" w:rsidTr="008E4025">
        <w:trPr>
          <w:trHeight w:val="1335"/>
        </w:trPr>
        <w:tc>
          <w:tcPr>
            <w:tcW w:w="1225" w:type="dxa"/>
            <w:vMerge/>
            <w:tcBorders>
              <w:top w:val="single" w:sz="4" w:space="0" w:color="auto"/>
              <w:left w:val="single" w:sz="4" w:space="0" w:color="auto"/>
              <w:bottom w:val="single" w:sz="4" w:space="0" w:color="auto"/>
              <w:right w:val="single" w:sz="4" w:space="0" w:color="auto"/>
            </w:tcBorders>
            <w:vAlign w:val="center"/>
          </w:tcPr>
          <w:p w:rsidR="007F0E00" w:rsidRDefault="007F0E00" w:rsidP="008E4025">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7F0E00" w:rsidRDefault="007F0E00"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F0E00" w:rsidRDefault="007F0E00" w:rsidP="008E4025">
            <w:pPr>
              <w:widowControl/>
              <w:jc w:val="center"/>
              <w:rPr>
                <w:rFonts w:eastAsia="宋体"/>
                <w:kern w:val="0"/>
                <w:sz w:val="24"/>
              </w:rPr>
            </w:pPr>
            <w:r>
              <w:rPr>
                <w:rFonts w:hAnsi="宋体"/>
                <w:kern w:val="0"/>
                <w:sz w:val="24"/>
              </w:rPr>
              <w:t xml:space="preserve">　</w:t>
            </w:r>
            <w:r>
              <w:rPr>
                <w:rFonts w:hAnsi="宋体" w:hint="eastAsia"/>
                <w:kern w:val="0"/>
                <w:sz w:val="24"/>
              </w:rPr>
              <w:t>5</w:t>
            </w:r>
          </w:p>
        </w:tc>
      </w:tr>
      <w:tr w:rsidR="007F0E00" w:rsidTr="008E4025">
        <w:trPr>
          <w:trHeight w:val="855"/>
        </w:trPr>
        <w:tc>
          <w:tcPr>
            <w:tcW w:w="1225" w:type="dxa"/>
            <w:vMerge/>
            <w:tcBorders>
              <w:top w:val="single" w:sz="4" w:space="0" w:color="auto"/>
              <w:left w:val="single" w:sz="4" w:space="0" w:color="auto"/>
              <w:bottom w:val="single" w:sz="4" w:space="0" w:color="auto"/>
              <w:right w:val="single" w:sz="4" w:space="0" w:color="auto"/>
            </w:tcBorders>
            <w:vAlign w:val="center"/>
          </w:tcPr>
          <w:p w:rsidR="007F0E00" w:rsidRDefault="007F0E00" w:rsidP="008E4025">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7F0E00" w:rsidRDefault="007F0E00"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4"/>
              </w:rPr>
            </w:pPr>
            <w:r>
              <w:rPr>
                <w:rFonts w:hAnsi="宋体" w:hint="eastAsia"/>
                <w:kern w:val="0"/>
                <w:sz w:val="24"/>
              </w:rPr>
              <w:t>2</w:t>
            </w:r>
            <w:r>
              <w:rPr>
                <w:rFonts w:hAnsi="宋体"/>
                <w:kern w:val="0"/>
                <w:sz w:val="24"/>
              </w:rPr>
              <w:t xml:space="preserve">　</w:t>
            </w:r>
          </w:p>
        </w:tc>
      </w:tr>
      <w:tr w:rsidR="007F0E00" w:rsidTr="008E4025">
        <w:trPr>
          <w:trHeight w:val="900"/>
        </w:trPr>
        <w:tc>
          <w:tcPr>
            <w:tcW w:w="1225" w:type="dxa"/>
            <w:vMerge/>
            <w:tcBorders>
              <w:top w:val="single" w:sz="4" w:space="0" w:color="auto"/>
              <w:left w:val="single" w:sz="4" w:space="0" w:color="auto"/>
              <w:bottom w:val="single" w:sz="4" w:space="0" w:color="auto"/>
              <w:right w:val="single" w:sz="4" w:space="0" w:color="auto"/>
            </w:tcBorders>
            <w:vAlign w:val="center"/>
          </w:tcPr>
          <w:p w:rsidR="007F0E00" w:rsidRDefault="007F0E00" w:rsidP="008E4025">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F0E00" w:rsidRDefault="007F0E00" w:rsidP="008E4025">
            <w:pPr>
              <w:widowControl/>
              <w:jc w:val="center"/>
              <w:rPr>
                <w:rFonts w:eastAsia="宋体"/>
                <w:kern w:val="0"/>
                <w:sz w:val="24"/>
              </w:rPr>
            </w:pPr>
            <w:r>
              <w:rPr>
                <w:rFonts w:hAnsi="宋体"/>
                <w:kern w:val="0"/>
                <w:sz w:val="24"/>
              </w:rPr>
              <w:t xml:space="preserve">　</w:t>
            </w:r>
            <w:r>
              <w:rPr>
                <w:rFonts w:hAnsi="宋体" w:hint="eastAsia"/>
                <w:kern w:val="0"/>
                <w:sz w:val="24"/>
              </w:rPr>
              <w:t>5</w:t>
            </w:r>
          </w:p>
        </w:tc>
      </w:tr>
      <w:tr w:rsidR="007F0E00" w:rsidTr="008E4025">
        <w:trPr>
          <w:trHeight w:val="393"/>
        </w:trPr>
        <w:tc>
          <w:tcPr>
            <w:tcW w:w="1225" w:type="dxa"/>
            <w:vMerge/>
            <w:tcBorders>
              <w:top w:val="single" w:sz="4" w:space="0" w:color="auto"/>
              <w:left w:val="single" w:sz="4" w:space="0" w:color="auto"/>
              <w:bottom w:val="single" w:sz="4" w:space="0" w:color="auto"/>
              <w:right w:val="single" w:sz="4" w:space="0" w:color="auto"/>
            </w:tcBorders>
            <w:vAlign w:val="center"/>
          </w:tcPr>
          <w:p w:rsidR="007F0E00" w:rsidRDefault="007F0E00" w:rsidP="008E4025">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7F0E00" w:rsidRDefault="007F0E00"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资金使用合</w:t>
            </w:r>
            <w:proofErr w:type="gramStart"/>
            <w:r>
              <w:rPr>
                <w:rFonts w:hAnsi="宋体"/>
                <w:kern w:val="0"/>
                <w:sz w:val="20"/>
                <w:szCs w:val="20"/>
              </w:rPr>
              <w:t>规</w:t>
            </w:r>
            <w:proofErr w:type="gramEnd"/>
            <w:r>
              <w:rPr>
                <w:rFonts w:hAnsi="宋体"/>
                <w:kern w:val="0"/>
                <w:sz w:val="20"/>
                <w:szCs w:val="20"/>
              </w:rPr>
              <w:t>性</w:t>
            </w:r>
          </w:p>
        </w:tc>
        <w:tc>
          <w:tcPr>
            <w:tcW w:w="625"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w:t>
            </w:r>
            <w:r>
              <w:rPr>
                <w:rFonts w:hAnsi="宋体"/>
                <w:kern w:val="0"/>
                <w:sz w:val="20"/>
                <w:szCs w:val="20"/>
              </w:rPr>
              <w:lastRenderedPageBreak/>
              <w:t>支出等情况。</w:t>
            </w:r>
          </w:p>
        </w:tc>
        <w:tc>
          <w:tcPr>
            <w:tcW w:w="560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lastRenderedPageBreak/>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4"/>
              </w:rPr>
            </w:pPr>
            <w:r>
              <w:rPr>
                <w:rFonts w:hAnsi="宋体" w:hint="eastAsia"/>
                <w:kern w:val="0"/>
                <w:sz w:val="24"/>
              </w:rPr>
              <w:t>10</w:t>
            </w:r>
            <w:r>
              <w:rPr>
                <w:rFonts w:hAnsi="宋体"/>
                <w:kern w:val="0"/>
                <w:sz w:val="24"/>
              </w:rPr>
              <w:t xml:space="preserve">　</w:t>
            </w:r>
          </w:p>
        </w:tc>
      </w:tr>
      <w:tr w:rsidR="007F0E00" w:rsidTr="008E4025">
        <w:trPr>
          <w:trHeight w:val="750"/>
        </w:trPr>
        <w:tc>
          <w:tcPr>
            <w:tcW w:w="1225" w:type="dxa"/>
            <w:vMerge/>
            <w:tcBorders>
              <w:top w:val="single" w:sz="4" w:space="0" w:color="auto"/>
              <w:left w:val="single" w:sz="4" w:space="0" w:color="auto"/>
              <w:bottom w:val="single" w:sz="4" w:space="0" w:color="auto"/>
              <w:right w:val="single" w:sz="4" w:space="0" w:color="auto"/>
            </w:tcBorders>
            <w:vAlign w:val="center"/>
          </w:tcPr>
          <w:p w:rsidR="007F0E00" w:rsidRDefault="007F0E00" w:rsidP="008E4025">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7F0E00" w:rsidRDefault="007F0E00"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4"/>
              </w:rPr>
            </w:pPr>
            <w:r>
              <w:rPr>
                <w:rFonts w:hAnsi="宋体" w:hint="eastAsia"/>
                <w:kern w:val="0"/>
                <w:sz w:val="24"/>
              </w:rPr>
              <w:t>5</w:t>
            </w:r>
            <w:r>
              <w:rPr>
                <w:rFonts w:hAnsi="宋体"/>
                <w:kern w:val="0"/>
                <w:sz w:val="24"/>
              </w:rPr>
              <w:t xml:space="preserve">　</w:t>
            </w:r>
          </w:p>
        </w:tc>
      </w:tr>
      <w:tr w:rsidR="007F0E00" w:rsidTr="008E4025">
        <w:trPr>
          <w:trHeight w:val="705"/>
        </w:trPr>
        <w:tc>
          <w:tcPr>
            <w:tcW w:w="1225" w:type="dxa"/>
            <w:vMerge w:val="restart"/>
            <w:tcBorders>
              <w:top w:val="nil"/>
              <w:left w:val="single" w:sz="4" w:space="0" w:color="auto"/>
              <w:bottom w:val="single" w:sz="4" w:space="0" w:color="000000"/>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产出</w:t>
            </w:r>
          </w:p>
          <w:p w:rsidR="007F0E00" w:rsidRDefault="007F0E00" w:rsidP="008E4025">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4"/>
              </w:rPr>
            </w:pPr>
            <w:r>
              <w:rPr>
                <w:rFonts w:hAnsi="宋体" w:hint="eastAsia"/>
                <w:kern w:val="0"/>
                <w:sz w:val="24"/>
              </w:rPr>
              <w:t>10</w:t>
            </w:r>
            <w:r>
              <w:rPr>
                <w:rFonts w:hAnsi="宋体"/>
                <w:kern w:val="0"/>
                <w:sz w:val="24"/>
              </w:rPr>
              <w:t xml:space="preserve">　</w:t>
            </w:r>
          </w:p>
        </w:tc>
      </w:tr>
      <w:tr w:rsidR="007F0E00" w:rsidTr="008E4025">
        <w:trPr>
          <w:trHeight w:val="645"/>
        </w:trPr>
        <w:tc>
          <w:tcPr>
            <w:tcW w:w="1225" w:type="dxa"/>
            <w:vMerge/>
            <w:tcBorders>
              <w:top w:val="nil"/>
              <w:left w:val="single" w:sz="4" w:space="0" w:color="auto"/>
              <w:bottom w:val="single" w:sz="4" w:space="0" w:color="000000"/>
              <w:right w:val="single" w:sz="4" w:space="0" w:color="auto"/>
            </w:tcBorders>
            <w:vAlign w:val="center"/>
          </w:tcPr>
          <w:p w:rsidR="007F0E00" w:rsidRDefault="007F0E00"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7F0E00" w:rsidRDefault="007F0E00"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4"/>
              </w:rPr>
            </w:pPr>
            <w:r>
              <w:rPr>
                <w:rFonts w:hAnsi="宋体" w:hint="eastAsia"/>
                <w:kern w:val="0"/>
                <w:sz w:val="24"/>
              </w:rPr>
              <w:t>5</w:t>
            </w:r>
            <w:r>
              <w:rPr>
                <w:rFonts w:hAnsi="宋体"/>
                <w:kern w:val="0"/>
                <w:sz w:val="24"/>
              </w:rPr>
              <w:t xml:space="preserve">　</w:t>
            </w:r>
          </w:p>
        </w:tc>
      </w:tr>
      <w:tr w:rsidR="007F0E00" w:rsidTr="008E4025">
        <w:trPr>
          <w:trHeight w:val="660"/>
        </w:trPr>
        <w:tc>
          <w:tcPr>
            <w:tcW w:w="1225" w:type="dxa"/>
            <w:vMerge/>
            <w:tcBorders>
              <w:top w:val="nil"/>
              <w:left w:val="single" w:sz="4" w:space="0" w:color="auto"/>
              <w:bottom w:val="single" w:sz="4" w:space="0" w:color="000000"/>
              <w:right w:val="single" w:sz="4" w:space="0" w:color="auto"/>
            </w:tcBorders>
            <w:vAlign w:val="center"/>
          </w:tcPr>
          <w:p w:rsidR="007F0E00" w:rsidRDefault="007F0E00"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7F0E00" w:rsidRDefault="007F0E00"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4"/>
              </w:rPr>
            </w:pPr>
            <w:r>
              <w:rPr>
                <w:rFonts w:hAnsi="宋体" w:hint="eastAsia"/>
                <w:kern w:val="0"/>
                <w:sz w:val="24"/>
              </w:rPr>
              <w:t>5</w:t>
            </w:r>
            <w:r>
              <w:rPr>
                <w:rFonts w:hAnsi="宋体"/>
                <w:kern w:val="0"/>
                <w:sz w:val="24"/>
              </w:rPr>
              <w:t xml:space="preserve">　</w:t>
            </w:r>
          </w:p>
        </w:tc>
      </w:tr>
      <w:tr w:rsidR="007F0E00" w:rsidTr="008E4025">
        <w:trPr>
          <w:trHeight w:val="585"/>
        </w:trPr>
        <w:tc>
          <w:tcPr>
            <w:tcW w:w="1225" w:type="dxa"/>
            <w:vMerge/>
            <w:tcBorders>
              <w:top w:val="nil"/>
              <w:left w:val="single" w:sz="4" w:space="0" w:color="auto"/>
              <w:bottom w:val="single" w:sz="4" w:space="0" w:color="000000"/>
              <w:right w:val="single" w:sz="4" w:space="0" w:color="auto"/>
            </w:tcBorders>
            <w:vAlign w:val="center"/>
          </w:tcPr>
          <w:p w:rsidR="007F0E00" w:rsidRDefault="007F0E00"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7F0E00" w:rsidRDefault="007F0E00"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4"/>
              </w:rPr>
            </w:pPr>
            <w:r>
              <w:rPr>
                <w:rFonts w:hAnsi="宋体" w:hint="eastAsia"/>
                <w:kern w:val="0"/>
                <w:sz w:val="24"/>
              </w:rPr>
              <w:t>5</w:t>
            </w:r>
            <w:r>
              <w:rPr>
                <w:rFonts w:hAnsi="宋体"/>
                <w:kern w:val="0"/>
                <w:sz w:val="24"/>
              </w:rPr>
              <w:t xml:space="preserve">　</w:t>
            </w:r>
          </w:p>
        </w:tc>
      </w:tr>
      <w:tr w:rsidR="007F0E00" w:rsidTr="008E4025">
        <w:trPr>
          <w:trHeight w:val="645"/>
        </w:trPr>
        <w:tc>
          <w:tcPr>
            <w:tcW w:w="1225" w:type="dxa"/>
            <w:vMerge/>
            <w:tcBorders>
              <w:top w:val="nil"/>
              <w:left w:val="single" w:sz="4" w:space="0" w:color="auto"/>
              <w:bottom w:val="single" w:sz="4" w:space="0" w:color="000000"/>
              <w:right w:val="single" w:sz="4" w:space="0" w:color="auto"/>
            </w:tcBorders>
            <w:vAlign w:val="center"/>
          </w:tcPr>
          <w:p w:rsidR="007F0E00" w:rsidRDefault="007F0E00" w:rsidP="008E4025">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7F0E00" w:rsidRDefault="007F0E00" w:rsidP="008E4025">
            <w:pPr>
              <w:widowControl/>
              <w:jc w:val="center"/>
              <w:rPr>
                <w:kern w:val="0"/>
                <w:sz w:val="20"/>
                <w:szCs w:val="20"/>
              </w:rPr>
            </w:pPr>
            <w:r>
              <w:rPr>
                <w:rFonts w:hAnsi="宋体"/>
                <w:kern w:val="0"/>
                <w:sz w:val="20"/>
                <w:szCs w:val="20"/>
              </w:rPr>
              <w:t>社会效益</w:t>
            </w:r>
          </w:p>
        </w:tc>
        <w:tc>
          <w:tcPr>
            <w:tcW w:w="625"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kern w:val="0"/>
                <w:sz w:val="20"/>
                <w:szCs w:val="20"/>
              </w:rPr>
              <w:t>15</w:t>
            </w:r>
          </w:p>
        </w:tc>
        <w:tc>
          <w:tcPr>
            <w:tcW w:w="446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4"/>
              </w:rPr>
            </w:pPr>
            <w:r>
              <w:rPr>
                <w:rFonts w:hAnsi="宋体" w:hint="eastAsia"/>
                <w:kern w:val="0"/>
                <w:sz w:val="24"/>
              </w:rPr>
              <w:t>15</w:t>
            </w:r>
            <w:r>
              <w:rPr>
                <w:rFonts w:hAnsi="宋体"/>
                <w:kern w:val="0"/>
                <w:sz w:val="24"/>
              </w:rPr>
              <w:t xml:space="preserve">　</w:t>
            </w:r>
          </w:p>
        </w:tc>
      </w:tr>
      <w:tr w:rsidR="007F0E00" w:rsidTr="008E4025">
        <w:trPr>
          <w:trHeight w:val="675"/>
        </w:trPr>
        <w:tc>
          <w:tcPr>
            <w:tcW w:w="1225" w:type="dxa"/>
            <w:vMerge/>
            <w:tcBorders>
              <w:top w:val="nil"/>
              <w:left w:val="single" w:sz="4" w:space="0" w:color="auto"/>
              <w:bottom w:val="single" w:sz="4" w:space="0" w:color="000000"/>
              <w:right w:val="single" w:sz="4" w:space="0" w:color="auto"/>
            </w:tcBorders>
            <w:vAlign w:val="center"/>
          </w:tcPr>
          <w:p w:rsidR="007F0E00" w:rsidRDefault="007F0E00" w:rsidP="008E4025">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vAlign w:val="center"/>
          </w:tcPr>
          <w:p w:rsidR="007F0E00" w:rsidRDefault="007F0E00"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7F0E00" w:rsidRDefault="007F0E00" w:rsidP="008E4025">
            <w:pPr>
              <w:widowControl/>
              <w:jc w:val="center"/>
              <w:rPr>
                <w:rFonts w:eastAsia="宋体"/>
                <w:kern w:val="0"/>
                <w:sz w:val="24"/>
              </w:rPr>
            </w:pPr>
            <w:r>
              <w:rPr>
                <w:rFonts w:hint="eastAsia"/>
                <w:kern w:val="0"/>
                <w:sz w:val="24"/>
              </w:rPr>
              <w:t>8</w:t>
            </w:r>
          </w:p>
        </w:tc>
      </w:tr>
      <w:tr w:rsidR="007F0E00" w:rsidTr="008E4025">
        <w:trPr>
          <w:trHeight w:val="660"/>
        </w:trPr>
        <w:tc>
          <w:tcPr>
            <w:tcW w:w="3420" w:type="dxa"/>
            <w:gridSpan w:val="4"/>
            <w:tcBorders>
              <w:top w:val="single" w:sz="4" w:space="0" w:color="auto"/>
              <w:left w:val="single" w:sz="4" w:space="0" w:color="auto"/>
              <w:bottom w:val="single" w:sz="4" w:space="0" w:color="auto"/>
              <w:right w:val="single" w:sz="4" w:space="0" w:color="auto"/>
            </w:tcBorders>
            <w:vAlign w:val="center"/>
          </w:tcPr>
          <w:p w:rsidR="007F0E00" w:rsidRDefault="007F0E00" w:rsidP="008E4025">
            <w:pPr>
              <w:widowControl/>
              <w:jc w:val="center"/>
              <w:rPr>
                <w:kern w:val="0"/>
                <w:sz w:val="20"/>
                <w:szCs w:val="20"/>
              </w:rPr>
            </w:pPr>
            <w:r>
              <w:rPr>
                <w:rFonts w:hAnsi="宋体"/>
                <w:kern w:val="0"/>
                <w:sz w:val="20"/>
                <w:szCs w:val="20"/>
              </w:rPr>
              <w:t>合计</w:t>
            </w:r>
          </w:p>
        </w:tc>
        <w:tc>
          <w:tcPr>
            <w:tcW w:w="625"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0"/>
                <w:szCs w:val="20"/>
              </w:rPr>
            </w:pPr>
            <w:r>
              <w:rPr>
                <w:kern w:val="0"/>
                <w:sz w:val="20"/>
                <w:szCs w:val="20"/>
              </w:rPr>
              <w:t>100</w:t>
            </w:r>
          </w:p>
        </w:tc>
        <w:tc>
          <w:tcPr>
            <w:tcW w:w="4460" w:type="dxa"/>
            <w:tcBorders>
              <w:top w:val="nil"/>
              <w:left w:val="nil"/>
              <w:bottom w:val="single" w:sz="4" w:space="0" w:color="auto"/>
              <w:right w:val="single" w:sz="4" w:space="0" w:color="auto"/>
            </w:tcBorders>
            <w:vAlign w:val="center"/>
          </w:tcPr>
          <w:p w:rsidR="007F0E00" w:rsidRDefault="007F0E00" w:rsidP="008E4025">
            <w:pPr>
              <w:widowControl/>
              <w:jc w:val="left"/>
              <w:rPr>
                <w:kern w:val="0"/>
                <w:sz w:val="20"/>
                <w:szCs w:val="20"/>
              </w:rPr>
            </w:pPr>
            <w:r>
              <w:rPr>
                <w:rFonts w:hAnsi="宋体"/>
                <w:kern w:val="0"/>
                <w:sz w:val="20"/>
                <w:szCs w:val="20"/>
              </w:rPr>
              <w:t xml:space="preserve">　</w:t>
            </w:r>
          </w:p>
        </w:tc>
        <w:tc>
          <w:tcPr>
            <w:tcW w:w="5600" w:type="dxa"/>
            <w:tcBorders>
              <w:top w:val="nil"/>
              <w:left w:val="nil"/>
              <w:bottom w:val="single" w:sz="4" w:space="0" w:color="auto"/>
              <w:right w:val="single" w:sz="4" w:space="0" w:color="auto"/>
            </w:tcBorders>
            <w:vAlign w:val="center"/>
          </w:tcPr>
          <w:p w:rsidR="007F0E00" w:rsidRDefault="007F0E00" w:rsidP="008E4025">
            <w:pPr>
              <w:widowControl/>
              <w:jc w:val="left"/>
              <w:rPr>
                <w:rFonts w:eastAsia="仿宋_GB2312"/>
                <w:kern w:val="0"/>
                <w:szCs w:val="21"/>
              </w:rPr>
            </w:pPr>
            <w:r>
              <w:rPr>
                <w:rFonts w:eastAsia="仿宋_GB2312"/>
                <w:kern w:val="0"/>
                <w:szCs w:val="21"/>
              </w:rPr>
              <w:t xml:space="preserve">　</w:t>
            </w:r>
          </w:p>
        </w:tc>
        <w:tc>
          <w:tcPr>
            <w:tcW w:w="1080" w:type="dxa"/>
            <w:tcBorders>
              <w:top w:val="nil"/>
              <w:left w:val="nil"/>
              <w:bottom w:val="single" w:sz="4" w:space="0" w:color="auto"/>
              <w:right w:val="single" w:sz="4" w:space="0" w:color="auto"/>
            </w:tcBorders>
            <w:vAlign w:val="center"/>
          </w:tcPr>
          <w:p w:rsidR="007F0E00" w:rsidRDefault="007F0E00" w:rsidP="008E4025">
            <w:pPr>
              <w:widowControl/>
              <w:jc w:val="center"/>
              <w:rPr>
                <w:kern w:val="0"/>
                <w:sz w:val="24"/>
              </w:rPr>
            </w:pPr>
            <w:r>
              <w:rPr>
                <w:rFonts w:hAnsi="宋体" w:hint="eastAsia"/>
                <w:kern w:val="0"/>
                <w:sz w:val="24"/>
              </w:rPr>
              <w:t>98</w:t>
            </w:r>
            <w:r>
              <w:rPr>
                <w:rFonts w:hAnsi="宋体"/>
                <w:kern w:val="0"/>
                <w:sz w:val="24"/>
              </w:rPr>
              <w:t xml:space="preserve">　</w:t>
            </w:r>
          </w:p>
        </w:tc>
      </w:tr>
    </w:tbl>
    <w:p w:rsidR="0020582A" w:rsidRPr="00D25117" w:rsidRDefault="0020582A" w:rsidP="007F0E00">
      <w:bookmarkStart w:id="0" w:name="_GoBack"/>
      <w:bookmarkEnd w:id="0"/>
    </w:p>
    <w:sectPr w:rsidR="0020582A" w:rsidRPr="00D25117" w:rsidSect="007F0E0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3BF" w:rsidRDefault="007253BF" w:rsidP="00D25117">
      <w:r>
        <w:separator/>
      </w:r>
    </w:p>
  </w:endnote>
  <w:endnote w:type="continuationSeparator" w:id="0">
    <w:p w:rsidR="007253BF" w:rsidRDefault="007253BF" w:rsidP="00D2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3BF" w:rsidRDefault="007253BF" w:rsidP="00D25117">
      <w:r>
        <w:separator/>
      </w:r>
    </w:p>
  </w:footnote>
  <w:footnote w:type="continuationSeparator" w:id="0">
    <w:p w:rsidR="007253BF" w:rsidRDefault="007253BF" w:rsidP="00D25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3C4354"/>
    <w:multiLevelType w:val="singleLevel"/>
    <w:tmpl w:val="DE3C4354"/>
    <w:lvl w:ilvl="0">
      <w:start w:val="2"/>
      <w:numFmt w:val="chineseCounting"/>
      <w:suff w:val="nothing"/>
      <w:lvlText w:val="（%1）"/>
      <w:lvlJc w:val="left"/>
      <w:rPr>
        <w:rFonts w:hint="eastAsia"/>
      </w:rPr>
    </w:lvl>
  </w:abstractNum>
  <w:abstractNum w:abstractNumId="1">
    <w:nsid w:val="F51B72E9"/>
    <w:multiLevelType w:val="singleLevel"/>
    <w:tmpl w:val="F51B72E9"/>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44C"/>
    <w:rsid w:val="0020582A"/>
    <w:rsid w:val="007253BF"/>
    <w:rsid w:val="007F0E00"/>
    <w:rsid w:val="00A0144C"/>
    <w:rsid w:val="00D25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1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51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5117"/>
    <w:rPr>
      <w:sz w:val="18"/>
      <w:szCs w:val="18"/>
    </w:rPr>
  </w:style>
  <w:style w:type="paragraph" w:styleId="a4">
    <w:name w:val="footer"/>
    <w:basedOn w:val="a"/>
    <w:link w:val="Char0"/>
    <w:uiPriority w:val="99"/>
    <w:unhideWhenUsed/>
    <w:rsid w:val="00D25117"/>
    <w:pPr>
      <w:tabs>
        <w:tab w:val="center" w:pos="4153"/>
        <w:tab w:val="right" w:pos="8306"/>
      </w:tabs>
      <w:snapToGrid w:val="0"/>
      <w:jc w:val="left"/>
    </w:pPr>
    <w:rPr>
      <w:sz w:val="18"/>
      <w:szCs w:val="18"/>
    </w:rPr>
  </w:style>
  <w:style w:type="character" w:customStyle="1" w:styleId="Char0">
    <w:name w:val="页脚 Char"/>
    <w:basedOn w:val="a0"/>
    <w:link w:val="a4"/>
    <w:uiPriority w:val="99"/>
    <w:rsid w:val="00D25117"/>
    <w:rPr>
      <w:sz w:val="18"/>
      <w:szCs w:val="18"/>
    </w:rPr>
  </w:style>
  <w:style w:type="paragraph" w:styleId="a5">
    <w:name w:val="Normal (Web)"/>
    <w:basedOn w:val="a"/>
    <w:qFormat/>
    <w:rsid w:val="00D25117"/>
    <w:pPr>
      <w:spacing w:before="100" w:beforeAutospacing="1" w:after="100"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1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51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5117"/>
    <w:rPr>
      <w:sz w:val="18"/>
      <w:szCs w:val="18"/>
    </w:rPr>
  </w:style>
  <w:style w:type="paragraph" w:styleId="a4">
    <w:name w:val="footer"/>
    <w:basedOn w:val="a"/>
    <w:link w:val="Char0"/>
    <w:uiPriority w:val="99"/>
    <w:unhideWhenUsed/>
    <w:rsid w:val="00D25117"/>
    <w:pPr>
      <w:tabs>
        <w:tab w:val="center" w:pos="4153"/>
        <w:tab w:val="right" w:pos="8306"/>
      </w:tabs>
      <w:snapToGrid w:val="0"/>
      <w:jc w:val="left"/>
    </w:pPr>
    <w:rPr>
      <w:sz w:val="18"/>
      <w:szCs w:val="18"/>
    </w:rPr>
  </w:style>
  <w:style w:type="character" w:customStyle="1" w:styleId="Char0">
    <w:name w:val="页脚 Char"/>
    <w:basedOn w:val="a0"/>
    <w:link w:val="a4"/>
    <w:uiPriority w:val="99"/>
    <w:rsid w:val="00D25117"/>
    <w:rPr>
      <w:sz w:val="18"/>
      <w:szCs w:val="18"/>
    </w:rPr>
  </w:style>
  <w:style w:type="paragraph" w:styleId="a5">
    <w:name w:val="Normal (Web)"/>
    <w:basedOn w:val="a"/>
    <w:qFormat/>
    <w:rsid w:val="00D25117"/>
    <w:pPr>
      <w:spacing w:before="100" w:beforeAutospacing="1" w:after="100"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6</cp:revision>
  <dcterms:created xsi:type="dcterms:W3CDTF">2021-01-08T01:41:00Z</dcterms:created>
  <dcterms:modified xsi:type="dcterms:W3CDTF">2021-01-08T01:48:00Z</dcterms:modified>
</cp:coreProperties>
</file>