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EBA" w:rsidRPr="00AE7EBA" w:rsidRDefault="00AE7EBA" w:rsidP="00D70FF9">
      <w:pPr>
        <w:spacing w:line="40" w:lineRule="atLeast"/>
        <w:rPr>
          <w:rFonts w:ascii="仿宋" w:eastAsia="仿宋" w:hAnsi="仿宋" w:cs="Times New Roman"/>
          <w:b/>
          <w:bCs/>
          <w:color w:val="595959" w:themeColor="text1" w:themeTint="A6"/>
          <w:spacing w:val="-28"/>
          <w:w w:val="50"/>
          <w:position w:val="-6"/>
          <w:sz w:val="44"/>
          <w:szCs w:val="44"/>
        </w:rPr>
      </w:pPr>
      <w:bookmarkStart w:id="0" w:name="_GoBack"/>
      <w:bookmarkEnd w:id="0"/>
      <w:r w:rsidRPr="00AE7EBA">
        <w:rPr>
          <w:rFonts w:ascii="仿宋" w:eastAsia="仿宋" w:hAnsi="仿宋" w:cs="Times New Roman" w:hint="eastAsia"/>
          <w:b/>
          <w:bCs/>
          <w:color w:val="595959" w:themeColor="text1" w:themeTint="A6"/>
          <w:spacing w:val="-28"/>
          <w:w w:val="50"/>
          <w:position w:val="-6"/>
          <w:sz w:val="44"/>
          <w:szCs w:val="44"/>
        </w:rPr>
        <w:t>ZZCR-2020-02001</w:t>
      </w:r>
    </w:p>
    <w:p w:rsidR="00AE7EBA" w:rsidRPr="00AE7EBA" w:rsidRDefault="00AE7EBA" w:rsidP="00D70FF9">
      <w:pPr>
        <w:spacing w:line="40" w:lineRule="atLeast"/>
        <w:rPr>
          <w:rFonts w:ascii="方正小标宋简体" w:eastAsia="方正小标宋简体" w:hAnsi="方正小标宋简体" w:cs="Times New Roman"/>
          <w:b/>
          <w:bCs/>
          <w:color w:val="FF0000"/>
          <w:spacing w:val="-28"/>
          <w:w w:val="50"/>
          <w:position w:val="-6"/>
          <w:sz w:val="30"/>
          <w:szCs w:val="30"/>
        </w:rPr>
      </w:pPr>
    </w:p>
    <w:p w:rsidR="00D70FF9" w:rsidRPr="00D70FF9" w:rsidRDefault="00D70FF9" w:rsidP="00D70FF9">
      <w:pPr>
        <w:spacing w:line="40" w:lineRule="atLeast"/>
        <w:rPr>
          <w:rFonts w:ascii="方正小标宋简体" w:eastAsia="方正小标宋简体" w:hAnsi="方正小标宋简体" w:cs="Times New Roman"/>
          <w:b/>
          <w:bCs/>
          <w:color w:val="FF0000"/>
          <w:spacing w:val="-28"/>
          <w:w w:val="50"/>
          <w:position w:val="-6"/>
          <w:sz w:val="96"/>
          <w:szCs w:val="96"/>
        </w:rPr>
      </w:pPr>
      <w:r w:rsidRPr="00D70FF9">
        <w:rPr>
          <w:rFonts w:ascii="方正小标宋简体" w:eastAsia="方正小标宋简体" w:hAnsi="方正小标宋简体" w:cs="Times New Roman" w:hint="eastAsia"/>
          <w:b/>
          <w:bCs/>
          <w:color w:val="FF0000"/>
          <w:spacing w:val="-28"/>
          <w:w w:val="50"/>
          <w:position w:val="-6"/>
          <w:sz w:val="96"/>
          <w:szCs w:val="96"/>
        </w:rPr>
        <w:t>株 洲 市 发 展 和 改 革 委 员 会</w:t>
      </w:r>
    </w:p>
    <w:p w:rsidR="00D70FF9" w:rsidRPr="00D70FF9" w:rsidRDefault="00D70FF9" w:rsidP="00D70FF9">
      <w:pPr>
        <w:spacing w:line="40" w:lineRule="atLeast"/>
        <w:rPr>
          <w:rFonts w:ascii="方正小标宋简体" w:eastAsia="方正小标宋简体" w:hAnsi="方正小标宋简体" w:cs="Times New Roman"/>
          <w:b/>
          <w:bCs/>
          <w:color w:val="FF0000"/>
          <w:spacing w:val="-28"/>
          <w:w w:val="50"/>
          <w:position w:val="-6"/>
          <w:sz w:val="96"/>
          <w:szCs w:val="96"/>
        </w:rPr>
      </w:pPr>
      <w:r w:rsidRPr="00D70FF9">
        <w:rPr>
          <w:rFonts w:ascii="Times New Roman" w:eastAsia="宋体" w:hAnsi="Times New Roman" w:cs="Times New Roman" w:hint="eastAsia"/>
          <w:noProof/>
          <w:szCs w:val="24"/>
        </w:rPr>
        <mc:AlternateContent>
          <mc:Choice Requires="wps">
            <w:drawing>
              <wp:anchor distT="0" distB="0" distL="114300" distR="114300" simplePos="0" relativeHeight="251659264" behindDoc="0" locked="0" layoutInCell="1" allowOverlap="1" wp14:anchorId="0D12D305" wp14:editId="26361CFE">
                <wp:simplePos x="0" y="0"/>
                <wp:positionH relativeFrom="column">
                  <wp:posOffset>4343400</wp:posOffset>
                </wp:positionH>
                <wp:positionV relativeFrom="paragraph">
                  <wp:posOffset>299720</wp:posOffset>
                </wp:positionV>
                <wp:extent cx="1491615" cy="1336040"/>
                <wp:effectExtent l="0" t="0" r="13335" b="1651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1615" cy="1336040"/>
                        </a:xfrm>
                        <a:prstGeom prst="rect">
                          <a:avLst/>
                        </a:prstGeom>
                        <a:solidFill>
                          <a:srgbClr val="FFFFFF"/>
                        </a:solidFill>
                        <a:ln w="0">
                          <a:solidFill>
                            <a:srgbClr val="FFFFFF"/>
                          </a:solidFill>
                          <a:miter lim="800000"/>
                        </a:ln>
                      </wps:spPr>
                      <wps:txbx>
                        <w:txbxContent>
                          <w:p w:rsidR="00D70FF9" w:rsidRDefault="00D70FF9" w:rsidP="00D70FF9">
                            <w:pPr>
                              <w:rPr>
                                <w:rFonts w:ascii="方正小标宋简体" w:eastAsia="方正小标宋简体" w:hAnsi="黑体"/>
                                <w:b/>
                                <w:bCs/>
                                <w:color w:val="FF0000"/>
                                <w:spacing w:val="220"/>
                                <w:w w:val="50"/>
                                <w:sz w:val="104"/>
                                <w:szCs w:val="104"/>
                              </w:rPr>
                            </w:pPr>
                            <w:r>
                              <w:rPr>
                                <w:rFonts w:ascii="方正小标宋简体" w:eastAsia="方正小标宋简体" w:hAnsi="黑体" w:hint="eastAsia"/>
                                <w:b/>
                                <w:bCs/>
                                <w:color w:val="FF0000"/>
                                <w:spacing w:val="220"/>
                                <w:w w:val="50"/>
                                <w:sz w:val="104"/>
                                <w:szCs w:val="104"/>
                              </w:rPr>
                              <w:t>文件</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342pt;margin-top:23.6pt;width:117.45pt;height:10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" strokecolor="white" strokeweight="0">
                <v:textbox>
                  <w:txbxContent>
                    <w:p w:rsidR="00D70FF9" w:rsidRDefault="00D70FF9" w:rsidP="00D70FF9">
                      <w:pPr>
                        <w:rPr>
                          <w:rFonts w:ascii="方正小标宋简体" w:eastAsia="方正小标宋简体" w:hAnsi="黑体"/>
                          <w:b/>
                          <w:bCs/>
                          <w:color w:val="FF0000"/>
                          <w:spacing w:val="220"/>
                          <w:w w:val="50"/>
                          <w:sz w:val="104"/>
                          <w:szCs w:val="104"/>
                        </w:rPr>
                      </w:pPr>
                      <w:r>
                        <w:rPr>
                          <w:rFonts w:ascii="方正小标宋简体" w:eastAsia="方正小标宋简体" w:hAnsi="黑体" w:hint="eastAsia"/>
                          <w:b/>
                          <w:bCs/>
                          <w:color w:val="FF0000"/>
                          <w:spacing w:val="220"/>
                          <w:w w:val="50"/>
                          <w:sz w:val="104"/>
                          <w:szCs w:val="104"/>
                        </w:rPr>
                        <w:t>文件</w:t>
                      </w:r>
                    </w:p>
                  </w:txbxContent>
                </v:textbox>
              </v:shape>
            </w:pict>
          </mc:Fallback>
        </mc:AlternateContent>
      </w:r>
      <w:r w:rsidRPr="00D70FF9">
        <w:rPr>
          <w:rFonts w:ascii="方正小标宋简体" w:eastAsia="方正小标宋简体" w:hAnsi="方正小标宋简体" w:cs="Times New Roman" w:hint="eastAsia"/>
          <w:b/>
          <w:bCs/>
          <w:color w:val="FF0000"/>
          <w:spacing w:val="-28"/>
          <w:w w:val="50"/>
          <w:position w:val="-6"/>
          <w:sz w:val="96"/>
          <w:szCs w:val="96"/>
        </w:rPr>
        <w:t>株    洲    市    财     政    局</w:t>
      </w:r>
    </w:p>
    <w:p w:rsidR="00D70FF9" w:rsidRPr="00947B0D" w:rsidRDefault="00D70FF9" w:rsidP="00D70FF9">
      <w:pPr>
        <w:spacing w:line="1400" w:lineRule="exact"/>
        <w:rPr>
          <w:rFonts w:ascii="方正小标宋简体" w:eastAsia="方正小标宋简体" w:hAnsi="黑体" w:cs="Times New Roman"/>
          <w:b/>
          <w:bCs/>
          <w:color w:val="FF0000"/>
          <w:spacing w:val="220"/>
          <w:w w:val="70"/>
          <w:sz w:val="96"/>
          <w:szCs w:val="96"/>
        </w:rPr>
      </w:pPr>
      <w:r w:rsidRPr="00947B0D">
        <w:rPr>
          <w:rFonts w:ascii="方正小标宋简体" w:eastAsia="方正小标宋简体" w:hAnsi="黑体" w:cs="Times New Roman" w:hint="eastAsia"/>
          <w:b/>
          <w:bCs/>
          <w:color w:val="FF0000"/>
          <w:spacing w:val="220"/>
          <w:w w:val="70"/>
          <w:sz w:val="96"/>
          <w:szCs w:val="96"/>
        </w:rPr>
        <w:t>株洲市教育局</w:t>
      </w:r>
    </w:p>
    <w:p w:rsidR="00D70FF9" w:rsidRPr="00D70FF9" w:rsidRDefault="00D70FF9" w:rsidP="00D70FF9">
      <w:pPr>
        <w:spacing w:line="500" w:lineRule="exact"/>
        <w:rPr>
          <w:rFonts w:ascii="黑体" w:eastAsia="黑体" w:hAnsi="黑体" w:cs="Times New Roman"/>
          <w:b/>
          <w:bCs/>
          <w:color w:val="FF0000"/>
          <w:spacing w:val="-20"/>
          <w:w w:val="85"/>
          <w:sz w:val="100"/>
          <w:szCs w:val="72"/>
        </w:rPr>
      </w:pPr>
    </w:p>
    <w:p w:rsidR="00F84C6B" w:rsidRPr="00963ADE" w:rsidRDefault="00D70FF9" w:rsidP="00963ADE">
      <w:pPr>
        <w:spacing w:line="500" w:lineRule="exact"/>
        <w:jc w:val="center"/>
        <w:rPr>
          <w:rFonts w:ascii="仿宋" w:eastAsia="仿宋" w:hAnsi="仿宋" w:cs="Times New Roman"/>
          <w:sz w:val="32"/>
          <w:szCs w:val="32"/>
        </w:rPr>
      </w:pPr>
      <w:proofErr w:type="gramStart"/>
      <w:r w:rsidRPr="00D70FF9">
        <w:rPr>
          <w:rFonts w:ascii="仿宋" w:eastAsia="仿宋" w:hAnsi="仿宋" w:cs="Times New Roman" w:hint="eastAsia"/>
          <w:sz w:val="32"/>
          <w:szCs w:val="32"/>
        </w:rPr>
        <w:t>株发改</w:t>
      </w:r>
      <w:proofErr w:type="gramEnd"/>
      <w:r w:rsidRPr="00D70FF9">
        <w:rPr>
          <w:rFonts w:ascii="仿宋" w:eastAsia="仿宋" w:hAnsi="仿宋" w:cs="Times New Roman" w:hint="eastAsia"/>
          <w:sz w:val="32"/>
          <w:szCs w:val="32"/>
        </w:rPr>
        <w:t>发〔2020〕</w:t>
      </w:r>
      <w:r>
        <w:rPr>
          <w:rFonts w:ascii="仿宋" w:eastAsia="仿宋" w:hAnsi="仿宋" w:cs="Times New Roman" w:hint="eastAsia"/>
          <w:sz w:val="32"/>
          <w:szCs w:val="32"/>
        </w:rPr>
        <w:t>3</w:t>
      </w:r>
      <w:r w:rsidRPr="00D70FF9">
        <w:rPr>
          <w:rFonts w:ascii="仿宋" w:eastAsia="仿宋" w:hAnsi="仿宋" w:cs="Times New Roman" w:hint="eastAsia"/>
          <w:sz w:val="32"/>
          <w:szCs w:val="32"/>
        </w:rPr>
        <w:t>0号</w:t>
      </w:r>
    </w:p>
    <w:p w:rsidR="00963ADE" w:rsidRDefault="00963ADE" w:rsidP="00963ADE">
      <w:pPr>
        <w:ind w:firstLineChars="150" w:firstLine="315"/>
        <w:jc w:val="center"/>
        <w:rPr>
          <w:rFonts w:ascii="黑体" w:eastAsia="黑体" w:hAnsi="黑体" w:cs="黑体"/>
          <w:sz w:val="36"/>
          <w:szCs w:val="36"/>
        </w:rPr>
      </w:pPr>
      <w:r>
        <w:rPr>
          <w:rFonts w:hint="eastAsia"/>
          <w:noProof/>
        </w:rPr>
        <mc:AlternateContent>
          <mc:Choice Requires="wps">
            <w:drawing>
              <wp:anchor distT="0" distB="0" distL="114300" distR="114300" simplePos="0" relativeHeight="251664384" behindDoc="0" locked="0" layoutInCell="1" allowOverlap="1" wp14:anchorId="33C72608" wp14:editId="7A0AE049">
                <wp:simplePos x="0" y="0"/>
                <wp:positionH relativeFrom="column">
                  <wp:posOffset>-228600</wp:posOffset>
                </wp:positionH>
                <wp:positionV relativeFrom="paragraph">
                  <wp:posOffset>23495</wp:posOffset>
                </wp:positionV>
                <wp:extent cx="5715000" cy="49530"/>
                <wp:effectExtent l="0" t="0" r="19050" b="2667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49530"/>
                        </a:xfrm>
                        <a:prstGeom prst="line">
                          <a:avLst/>
                        </a:prstGeom>
                        <a:noFill/>
                        <a:ln w="22225">
                          <a:solidFill>
                            <a:srgbClr val="FF0000"/>
                          </a:solidFill>
                          <a:round/>
                        </a:ln>
                      </wps:spPr>
                      <wps:bodyPr/>
                    </wps:wsp>
                  </a:graphicData>
                </a:graphic>
              </wp:anchor>
            </w:drawing>
          </mc:Choice>
          <mc:Fallback>
            <w:pict>
              <v:line id="直接连接符 9"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18pt,1.85pt" to="6in,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" strokecolor="red" strokeweight="1.75pt"/>
            </w:pict>
          </mc:Fallback>
        </mc:AlternateContent>
      </w:r>
    </w:p>
    <w:p w:rsidR="00F84C6B" w:rsidRDefault="00841EAB">
      <w:pPr>
        <w:ind w:firstLineChars="150" w:firstLine="540"/>
        <w:jc w:val="center"/>
        <w:rPr>
          <w:rFonts w:ascii="黑体" w:eastAsia="黑体" w:hAnsi="黑体" w:cs="黑体"/>
          <w:sz w:val="36"/>
          <w:szCs w:val="36"/>
        </w:rPr>
      </w:pPr>
      <w:r>
        <w:rPr>
          <w:rFonts w:ascii="黑体" w:eastAsia="黑体" w:hAnsi="黑体" w:cs="黑体" w:hint="eastAsia"/>
          <w:sz w:val="36"/>
          <w:szCs w:val="36"/>
        </w:rPr>
        <w:t>关于调整公办幼儿园收费标准有关事项的通知</w:t>
      </w:r>
    </w:p>
    <w:p w:rsidR="00F84C6B" w:rsidRDefault="00F84C6B">
      <w:pPr>
        <w:rPr>
          <w:rFonts w:ascii="仿宋" w:eastAsia="仿宋" w:hAnsi="仿宋"/>
          <w:sz w:val="32"/>
          <w:szCs w:val="32"/>
        </w:rPr>
      </w:pPr>
    </w:p>
    <w:p w:rsidR="00F84C6B" w:rsidRDefault="00841EAB">
      <w:pPr>
        <w:rPr>
          <w:rFonts w:ascii="仿宋" w:eastAsia="仿宋" w:hAnsi="仿宋"/>
          <w:sz w:val="32"/>
          <w:szCs w:val="32"/>
        </w:rPr>
      </w:pPr>
      <w:r>
        <w:rPr>
          <w:rFonts w:ascii="仿宋" w:eastAsia="仿宋" w:hAnsi="仿宋" w:hint="eastAsia"/>
          <w:sz w:val="32"/>
          <w:szCs w:val="32"/>
        </w:rPr>
        <w:t>各县市区</w:t>
      </w:r>
      <w:proofErr w:type="gramStart"/>
      <w:r>
        <w:rPr>
          <w:rFonts w:ascii="仿宋" w:eastAsia="仿宋" w:hAnsi="仿宋" w:hint="eastAsia"/>
          <w:sz w:val="32"/>
          <w:szCs w:val="32"/>
        </w:rPr>
        <w:t>发改局</w:t>
      </w:r>
      <w:proofErr w:type="gramEnd"/>
      <w:r>
        <w:rPr>
          <w:rFonts w:ascii="仿宋" w:eastAsia="仿宋" w:hAnsi="仿宋" w:hint="eastAsia"/>
          <w:sz w:val="32"/>
          <w:szCs w:val="32"/>
        </w:rPr>
        <w:t>、财政局、教育局，市幼儿园：</w:t>
      </w:r>
    </w:p>
    <w:p w:rsidR="00F84C6B" w:rsidRDefault="00841EAB">
      <w:pPr>
        <w:ind w:firstLineChars="200" w:firstLine="640"/>
        <w:rPr>
          <w:rFonts w:ascii="仿宋" w:eastAsia="仿宋" w:hAnsi="仿宋"/>
          <w:sz w:val="32"/>
          <w:szCs w:val="32"/>
        </w:rPr>
      </w:pPr>
      <w:r>
        <w:rPr>
          <w:rFonts w:ascii="仿宋" w:eastAsia="仿宋" w:hAnsi="仿宋"/>
          <w:sz w:val="32"/>
          <w:szCs w:val="32"/>
        </w:rPr>
        <w:t>为促进</w:t>
      </w:r>
      <w:r>
        <w:rPr>
          <w:rFonts w:ascii="仿宋" w:eastAsia="仿宋" w:hAnsi="仿宋" w:hint="eastAsia"/>
          <w:sz w:val="32"/>
          <w:szCs w:val="32"/>
        </w:rPr>
        <w:t>我市幼儿</w:t>
      </w:r>
      <w:r>
        <w:rPr>
          <w:rFonts w:ascii="仿宋" w:eastAsia="仿宋" w:hAnsi="仿宋"/>
          <w:sz w:val="32"/>
          <w:szCs w:val="32"/>
        </w:rPr>
        <w:t>教育事业</w:t>
      </w:r>
      <w:r>
        <w:rPr>
          <w:rFonts w:ascii="仿宋" w:eastAsia="仿宋" w:hAnsi="仿宋" w:hint="eastAsia"/>
          <w:sz w:val="32"/>
          <w:szCs w:val="32"/>
        </w:rPr>
        <w:t>科学</w:t>
      </w:r>
      <w:r>
        <w:rPr>
          <w:rFonts w:ascii="仿宋" w:eastAsia="仿宋" w:hAnsi="仿宋"/>
          <w:sz w:val="32"/>
          <w:szCs w:val="32"/>
        </w:rPr>
        <w:t>持续发展，规范</w:t>
      </w:r>
      <w:r>
        <w:rPr>
          <w:rFonts w:ascii="仿宋" w:eastAsia="仿宋" w:hAnsi="仿宋" w:hint="eastAsia"/>
          <w:sz w:val="32"/>
          <w:szCs w:val="32"/>
        </w:rPr>
        <w:t>公办</w:t>
      </w:r>
      <w:r>
        <w:rPr>
          <w:rFonts w:ascii="仿宋" w:eastAsia="仿宋" w:hAnsi="仿宋"/>
          <w:sz w:val="32"/>
          <w:szCs w:val="32"/>
        </w:rPr>
        <w:t>幼儿园收费行为，保障</w:t>
      </w:r>
      <w:r>
        <w:rPr>
          <w:rFonts w:ascii="仿宋" w:eastAsia="仿宋" w:hAnsi="仿宋" w:hint="eastAsia"/>
          <w:sz w:val="32"/>
          <w:szCs w:val="32"/>
        </w:rPr>
        <w:t>幼儿园、幼儿及家长</w:t>
      </w:r>
      <w:r>
        <w:rPr>
          <w:rFonts w:ascii="仿宋" w:eastAsia="仿宋" w:hAnsi="仿宋"/>
          <w:sz w:val="32"/>
          <w:szCs w:val="32"/>
        </w:rPr>
        <w:t>的合法权益，根据《</w:t>
      </w:r>
      <w:r>
        <w:rPr>
          <w:rFonts w:ascii="仿宋" w:eastAsia="仿宋" w:hAnsi="仿宋" w:hint="eastAsia"/>
          <w:sz w:val="32"/>
          <w:szCs w:val="32"/>
        </w:rPr>
        <w:t>湖南</w:t>
      </w:r>
      <w:r>
        <w:rPr>
          <w:rFonts w:ascii="仿宋" w:eastAsia="仿宋" w:hAnsi="仿宋"/>
          <w:sz w:val="32"/>
          <w:szCs w:val="32"/>
        </w:rPr>
        <w:t>省定价目录》、《</w:t>
      </w:r>
      <w:r>
        <w:rPr>
          <w:rFonts w:ascii="仿宋" w:eastAsia="仿宋" w:hAnsi="仿宋" w:hint="eastAsia"/>
          <w:sz w:val="32"/>
          <w:szCs w:val="32"/>
        </w:rPr>
        <w:t>湖南</w:t>
      </w:r>
      <w:r>
        <w:rPr>
          <w:rFonts w:ascii="仿宋" w:eastAsia="仿宋" w:hAnsi="仿宋"/>
          <w:sz w:val="32"/>
          <w:szCs w:val="32"/>
        </w:rPr>
        <w:t>省</w:t>
      </w:r>
      <w:r>
        <w:rPr>
          <w:rFonts w:ascii="仿宋" w:eastAsia="仿宋" w:hAnsi="仿宋" w:hint="eastAsia"/>
          <w:sz w:val="32"/>
          <w:szCs w:val="32"/>
        </w:rPr>
        <w:t>公办</w:t>
      </w:r>
      <w:r>
        <w:rPr>
          <w:rFonts w:ascii="仿宋" w:eastAsia="仿宋" w:hAnsi="仿宋"/>
          <w:sz w:val="32"/>
          <w:szCs w:val="32"/>
        </w:rPr>
        <w:t>幼儿园收费管理</w:t>
      </w:r>
      <w:r>
        <w:rPr>
          <w:rFonts w:ascii="仿宋" w:eastAsia="仿宋" w:hAnsi="仿宋" w:hint="eastAsia"/>
          <w:sz w:val="32"/>
          <w:szCs w:val="32"/>
        </w:rPr>
        <w:t>实施</w:t>
      </w:r>
      <w:r>
        <w:rPr>
          <w:rFonts w:ascii="仿宋" w:eastAsia="仿宋" w:hAnsi="仿宋"/>
          <w:sz w:val="32"/>
          <w:szCs w:val="32"/>
        </w:rPr>
        <w:t>办法》（</w:t>
      </w:r>
      <w:proofErr w:type="gramStart"/>
      <w:r>
        <w:rPr>
          <w:rFonts w:ascii="仿宋" w:eastAsia="仿宋" w:hAnsi="仿宋" w:hint="eastAsia"/>
          <w:sz w:val="32"/>
          <w:szCs w:val="32"/>
        </w:rPr>
        <w:t>湘发改</w:t>
      </w:r>
      <w:r>
        <w:rPr>
          <w:rFonts w:ascii="仿宋" w:eastAsia="仿宋" w:hAnsi="仿宋"/>
          <w:sz w:val="32"/>
          <w:szCs w:val="32"/>
        </w:rPr>
        <w:t>价</w:t>
      </w:r>
      <w:proofErr w:type="gramEnd"/>
      <w:r>
        <w:rPr>
          <w:rFonts w:ascii="仿宋" w:eastAsia="仿宋" w:hAnsi="仿宋" w:hint="eastAsia"/>
          <w:sz w:val="32"/>
          <w:szCs w:val="32"/>
        </w:rPr>
        <w:t>费</w:t>
      </w:r>
      <w:r>
        <w:rPr>
          <w:rFonts w:ascii="仿宋" w:eastAsia="仿宋" w:hAnsi="仿宋"/>
          <w:sz w:val="32"/>
          <w:szCs w:val="32"/>
        </w:rPr>
        <w:t>〔201</w:t>
      </w:r>
      <w:r>
        <w:rPr>
          <w:rFonts w:ascii="仿宋" w:eastAsia="仿宋" w:hAnsi="仿宋" w:hint="eastAsia"/>
          <w:sz w:val="32"/>
          <w:szCs w:val="32"/>
        </w:rPr>
        <w:t>5</w:t>
      </w:r>
      <w:r>
        <w:rPr>
          <w:rFonts w:ascii="仿宋" w:eastAsia="仿宋" w:hAnsi="仿宋"/>
          <w:sz w:val="32"/>
          <w:szCs w:val="32"/>
        </w:rPr>
        <w:t>〕</w:t>
      </w:r>
      <w:r>
        <w:rPr>
          <w:rFonts w:ascii="仿宋" w:eastAsia="仿宋" w:hAnsi="仿宋" w:hint="eastAsia"/>
          <w:sz w:val="32"/>
          <w:szCs w:val="32"/>
        </w:rPr>
        <w:t>64</w:t>
      </w:r>
      <w:r>
        <w:rPr>
          <w:rFonts w:ascii="仿宋" w:eastAsia="仿宋" w:hAnsi="仿宋"/>
          <w:sz w:val="32"/>
          <w:szCs w:val="32"/>
        </w:rPr>
        <w:t>9号）和《</w:t>
      </w:r>
      <w:r>
        <w:rPr>
          <w:rFonts w:ascii="仿宋" w:eastAsia="仿宋" w:hAnsi="仿宋" w:hint="eastAsia"/>
          <w:sz w:val="32"/>
          <w:szCs w:val="32"/>
        </w:rPr>
        <w:t>关于进一步规范我省公办幼儿园收费管理的通知</w:t>
      </w:r>
      <w:r>
        <w:rPr>
          <w:rFonts w:ascii="仿宋" w:eastAsia="仿宋" w:hAnsi="仿宋"/>
          <w:sz w:val="32"/>
          <w:szCs w:val="32"/>
        </w:rPr>
        <w:t>》（</w:t>
      </w:r>
      <w:proofErr w:type="gramStart"/>
      <w:r>
        <w:rPr>
          <w:rFonts w:ascii="仿宋" w:eastAsia="仿宋" w:hAnsi="仿宋" w:hint="eastAsia"/>
          <w:sz w:val="32"/>
          <w:szCs w:val="32"/>
        </w:rPr>
        <w:t>湘发改</w:t>
      </w:r>
      <w:r>
        <w:rPr>
          <w:rFonts w:ascii="仿宋" w:eastAsia="仿宋" w:hAnsi="仿宋"/>
          <w:sz w:val="32"/>
          <w:szCs w:val="32"/>
        </w:rPr>
        <w:t>价</w:t>
      </w:r>
      <w:proofErr w:type="gramEnd"/>
      <w:r>
        <w:rPr>
          <w:rFonts w:ascii="仿宋" w:eastAsia="仿宋" w:hAnsi="仿宋"/>
          <w:sz w:val="32"/>
          <w:szCs w:val="32"/>
        </w:rPr>
        <w:t>费〔201</w:t>
      </w:r>
      <w:r>
        <w:rPr>
          <w:rFonts w:ascii="仿宋" w:eastAsia="仿宋" w:hAnsi="仿宋" w:hint="eastAsia"/>
          <w:sz w:val="32"/>
          <w:szCs w:val="32"/>
        </w:rPr>
        <w:t>6</w:t>
      </w:r>
      <w:r>
        <w:rPr>
          <w:rFonts w:ascii="仿宋" w:eastAsia="仿宋" w:hAnsi="仿宋"/>
          <w:sz w:val="32"/>
          <w:szCs w:val="32"/>
        </w:rPr>
        <w:t>〕6</w:t>
      </w:r>
      <w:r>
        <w:rPr>
          <w:rFonts w:ascii="仿宋" w:eastAsia="仿宋" w:hAnsi="仿宋" w:hint="eastAsia"/>
          <w:sz w:val="32"/>
          <w:szCs w:val="32"/>
        </w:rPr>
        <w:t>66</w:t>
      </w:r>
      <w:r>
        <w:rPr>
          <w:rFonts w:ascii="仿宋" w:eastAsia="仿宋" w:hAnsi="仿宋"/>
          <w:sz w:val="32"/>
          <w:szCs w:val="32"/>
        </w:rPr>
        <w:t>号）等有关规定，</w:t>
      </w:r>
      <w:r>
        <w:rPr>
          <w:rFonts w:ascii="仿宋" w:eastAsia="仿宋" w:hAnsi="仿宋" w:hint="eastAsia"/>
          <w:sz w:val="32"/>
          <w:szCs w:val="32"/>
        </w:rPr>
        <w:t>结合我市实际，经市政府批准，现就</w:t>
      </w:r>
      <w:r>
        <w:rPr>
          <w:rFonts w:ascii="仿宋" w:eastAsia="仿宋" w:hAnsi="仿宋"/>
          <w:sz w:val="32"/>
          <w:szCs w:val="32"/>
        </w:rPr>
        <w:t>调整我市公办幼</w:t>
      </w:r>
      <w:r>
        <w:rPr>
          <w:rFonts w:ascii="仿宋" w:eastAsia="仿宋" w:hAnsi="仿宋"/>
          <w:sz w:val="32"/>
          <w:szCs w:val="32"/>
        </w:rPr>
        <w:lastRenderedPageBreak/>
        <w:t>儿园收费标准</w:t>
      </w:r>
      <w:r>
        <w:rPr>
          <w:rFonts w:ascii="仿宋" w:eastAsia="仿宋" w:hAnsi="仿宋" w:hint="eastAsia"/>
          <w:sz w:val="32"/>
          <w:szCs w:val="32"/>
        </w:rPr>
        <w:t>有关事项通知如</w:t>
      </w:r>
      <w:r>
        <w:rPr>
          <w:rFonts w:ascii="仿宋" w:eastAsia="仿宋" w:hAnsi="仿宋"/>
          <w:sz w:val="32"/>
          <w:szCs w:val="32"/>
        </w:rPr>
        <w:t>下：</w:t>
      </w:r>
    </w:p>
    <w:p w:rsidR="00F84C6B" w:rsidRDefault="00841EAB">
      <w:pPr>
        <w:numPr>
          <w:ilvl w:val="0"/>
          <w:numId w:val="1"/>
        </w:numPr>
        <w:ind w:firstLineChars="200" w:firstLine="640"/>
        <w:rPr>
          <w:rFonts w:ascii="仿宋" w:eastAsia="仿宋" w:hAnsi="仿宋"/>
          <w:sz w:val="32"/>
          <w:szCs w:val="32"/>
        </w:rPr>
      </w:pPr>
      <w:r>
        <w:rPr>
          <w:rFonts w:ascii="仿宋" w:eastAsia="仿宋" w:hAnsi="仿宋" w:hint="eastAsia"/>
          <w:sz w:val="32"/>
          <w:szCs w:val="32"/>
        </w:rPr>
        <w:t>公办幼儿园保育教育费（以下简称“保教费”）调整适用于株洲市境内经教育行政部门批准的公办幼儿园，其他部门使用国有资产举办、经教育行政部门认定，参照纳入公办幼儿园范围。</w:t>
      </w:r>
    </w:p>
    <w:p w:rsidR="00F84C6B" w:rsidRDefault="00841EAB">
      <w:pPr>
        <w:numPr>
          <w:ilvl w:val="0"/>
          <w:numId w:val="1"/>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公办幼儿园收费实行等级类型管理。等级类型由市教育行政</w:t>
      </w:r>
      <w:r w:rsidR="0044773B">
        <w:rPr>
          <w:rFonts w:ascii="仿宋" w:eastAsia="仿宋" w:hAnsi="仿宋" w:cs="仿宋" w:hint="eastAsia"/>
          <w:sz w:val="32"/>
          <w:szCs w:val="32"/>
        </w:rPr>
        <w:t>主管部门（参照省级示范园、市级示范园、县级示范园、标准园</w:t>
      </w:r>
      <w:r>
        <w:rPr>
          <w:rFonts w:ascii="仿宋" w:eastAsia="仿宋" w:hAnsi="仿宋" w:cs="仿宋" w:hint="eastAsia"/>
          <w:sz w:val="32"/>
          <w:szCs w:val="32"/>
        </w:rPr>
        <w:t>）进行确定，报市发改、市财政主管部门备案。</w:t>
      </w:r>
      <w:r w:rsidR="00072DE2">
        <w:rPr>
          <w:rFonts w:ascii="仿宋" w:eastAsia="仿宋" w:hAnsi="仿宋" w:cs="仿宋" w:hint="eastAsia"/>
          <w:sz w:val="32"/>
          <w:szCs w:val="32"/>
        </w:rPr>
        <w:t>经省教育厅评选的省保育教育</w:t>
      </w:r>
      <w:proofErr w:type="gramStart"/>
      <w:r w:rsidR="00072DE2">
        <w:rPr>
          <w:rFonts w:ascii="仿宋" w:eastAsia="仿宋" w:hAnsi="仿宋" w:cs="仿宋" w:hint="eastAsia"/>
          <w:sz w:val="32"/>
          <w:szCs w:val="32"/>
        </w:rPr>
        <w:t>规范园</w:t>
      </w:r>
      <w:proofErr w:type="gramEnd"/>
      <w:r w:rsidR="00072DE2">
        <w:rPr>
          <w:rFonts w:ascii="仿宋" w:eastAsia="仿宋" w:hAnsi="仿宋" w:cs="仿宋" w:hint="eastAsia"/>
          <w:sz w:val="32"/>
          <w:szCs w:val="32"/>
        </w:rPr>
        <w:t>可参照省级示范园收费标准收费，</w:t>
      </w:r>
      <w:r>
        <w:rPr>
          <w:rFonts w:ascii="仿宋" w:eastAsia="仿宋" w:hAnsi="仿宋" w:cs="仿宋" w:hint="eastAsia"/>
          <w:sz w:val="32"/>
          <w:szCs w:val="32"/>
        </w:rPr>
        <w:t>经市教育督导评估认定的一级园、二级园、三级园可分别参照市级示范园、县级示范园、</w:t>
      </w:r>
      <w:proofErr w:type="gramStart"/>
      <w:r>
        <w:rPr>
          <w:rFonts w:ascii="仿宋" w:eastAsia="仿宋" w:hAnsi="仿宋" w:cs="仿宋" w:hint="eastAsia"/>
          <w:sz w:val="32"/>
          <w:szCs w:val="32"/>
        </w:rPr>
        <w:t>标准园</w:t>
      </w:r>
      <w:proofErr w:type="gramEnd"/>
      <w:r>
        <w:rPr>
          <w:rFonts w:ascii="仿宋" w:eastAsia="仿宋" w:hAnsi="仿宋" w:cs="仿宋" w:hint="eastAsia"/>
          <w:sz w:val="32"/>
          <w:szCs w:val="32"/>
        </w:rPr>
        <w:t>收费标准收费。</w:t>
      </w:r>
    </w:p>
    <w:p w:rsidR="00F84C6B" w:rsidRDefault="00841EAB">
      <w:pPr>
        <w:numPr>
          <w:ilvl w:val="0"/>
          <w:numId w:val="1"/>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公办幼儿园收费项目由保育教育费（以下简称“保教费”）、住宿费和伙食费构成。幼儿园保教费、住宿费实行最高限价管理。幼儿园保教费最高限价由</w:t>
      </w:r>
      <w:proofErr w:type="gramStart"/>
      <w:r>
        <w:rPr>
          <w:rFonts w:ascii="仿宋" w:eastAsia="仿宋" w:hAnsi="仿宋" w:cs="仿宋" w:hint="eastAsia"/>
          <w:sz w:val="32"/>
          <w:szCs w:val="32"/>
        </w:rPr>
        <w:t>市发改委</w:t>
      </w:r>
      <w:proofErr w:type="gramEnd"/>
      <w:r>
        <w:rPr>
          <w:rFonts w:ascii="仿宋" w:eastAsia="仿宋" w:hAnsi="仿宋" w:cs="仿宋" w:hint="eastAsia"/>
          <w:sz w:val="32"/>
          <w:szCs w:val="32"/>
        </w:rPr>
        <w:t>、市财政局、</w:t>
      </w:r>
      <w:r w:rsidR="00FF12C1">
        <w:rPr>
          <w:rFonts w:ascii="仿宋" w:eastAsia="仿宋" w:hAnsi="仿宋" w:cs="仿宋" w:hint="eastAsia"/>
          <w:sz w:val="32"/>
          <w:szCs w:val="32"/>
        </w:rPr>
        <w:t>市教育局联合报市人民政府批准后执行（详见附件）；住宿费最高限价按现行标准</w:t>
      </w:r>
      <w:r>
        <w:rPr>
          <w:rFonts w:ascii="仿宋" w:eastAsia="仿宋" w:hAnsi="仿宋" w:cs="仿宋" w:hint="eastAsia"/>
          <w:sz w:val="32"/>
          <w:szCs w:val="32"/>
        </w:rPr>
        <w:t>执行</w:t>
      </w:r>
      <w:r w:rsidR="00FF12C1">
        <w:rPr>
          <w:rFonts w:ascii="仿宋" w:eastAsia="仿宋" w:hAnsi="仿宋" w:cs="仿宋" w:hint="eastAsia"/>
          <w:sz w:val="32"/>
          <w:szCs w:val="32"/>
        </w:rPr>
        <w:t>（详见附件）</w:t>
      </w:r>
      <w:r>
        <w:rPr>
          <w:rFonts w:ascii="仿宋" w:eastAsia="仿宋" w:hAnsi="仿宋" w:cs="仿宋" w:hint="eastAsia"/>
          <w:sz w:val="32"/>
          <w:szCs w:val="32"/>
        </w:rPr>
        <w:t>。各幼儿园具体收费标准在不超过最高限价的基础上</w:t>
      </w:r>
      <w:r w:rsidR="002F6B6D">
        <w:rPr>
          <w:rFonts w:ascii="仿宋" w:eastAsia="仿宋" w:hAnsi="仿宋" w:cs="仿宋" w:hint="eastAsia"/>
          <w:sz w:val="32"/>
          <w:szCs w:val="32"/>
        </w:rPr>
        <w:t>依据相关规定和实际</w:t>
      </w:r>
      <w:r w:rsidR="0044773B">
        <w:rPr>
          <w:rFonts w:ascii="仿宋" w:eastAsia="仿宋" w:hAnsi="仿宋" w:cs="仿宋" w:hint="eastAsia"/>
          <w:sz w:val="32"/>
          <w:szCs w:val="32"/>
        </w:rPr>
        <w:t>成本</w:t>
      </w:r>
      <w:r w:rsidR="00844D80">
        <w:rPr>
          <w:rFonts w:ascii="仿宋" w:eastAsia="仿宋" w:hAnsi="仿宋" w:cs="仿宋" w:hint="eastAsia"/>
          <w:sz w:val="32"/>
          <w:szCs w:val="32"/>
        </w:rPr>
        <w:t>情况提出</w:t>
      </w:r>
      <w:proofErr w:type="gramStart"/>
      <w:r w:rsidR="00844D80">
        <w:rPr>
          <w:rFonts w:ascii="仿宋" w:eastAsia="仿宋" w:hAnsi="仿宋" w:cs="仿宋" w:hint="eastAsia"/>
          <w:sz w:val="32"/>
          <w:szCs w:val="32"/>
        </w:rPr>
        <w:t>拟执行</w:t>
      </w:r>
      <w:proofErr w:type="gramEnd"/>
      <w:r w:rsidR="00844D80">
        <w:rPr>
          <w:rFonts w:ascii="仿宋" w:eastAsia="仿宋" w:hAnsi="仿宋" w:cs="仿宋" w:hint="eastAsia"/>
          <w:sz w:val="32"/>
          <w:szCs w:val="32"/>
        </w:rPr>
        <w:t>价格的申请，填报审批表，经同级发改、财政、教育部门审批后执行，纳入行政事业性收费管理。</w:t>
      </w:r>
    </w:p>
    <w:p w:rsidR="00F84C6B" w:rsidRDefault="00841EA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公办幼儿园伙食费实行价格备案管理，由幼儿园按实际成本支出情况制定收费标准，报当地价格主管部门备案，纳入经营服务性收费管理。一经备案，不得随意上调，确因物价大幅度上涨需上调收费标准，必须向价格主管部门重新</w:t>
      </w:r>
      <w:r>
        <w:rPr>
          <w:rFonts w:ascii="仿宋" w:eastAsia="仿宋" w:hAnsi="仿宋" w:cs="仿宋" w:hint="eastAsia"/>
          <w:sz w:val="32"/>
          <w:szCs w:val="32"/>
        </w:rPr>
        <w:lastRenderedPageBreak/>
        <w:t>报备后执行。</w:t>
      </w:r>
    </w:p>
    <w:p w:rsidR="00F84C6B" w:rsidRDefault="00841EA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五、公办幼儿园保教费、住宿费和伙食费按月或按学期收取，不得跨学期收费，应统一使用财政部门印制的票据，严格执行“收支两条线”等行政事业性收费的有关规定。幼儿入园后因故中途转园、</w:t>
      </w:r>
      <w:proofErr w:type="gramStart"/>
      <w:r>
        <w:rPr>
          <w:rFonts w:ascii="仿宋" w:eastAsia="仿宋" w:hAnsi="仿宋" w:cs="仿宋" w:hint="eastAsia"/>
          <w:sz w:val="32"/>
          <w:szCs w:val="32"/>
        </w:rPr>
        <w:t>退园或</w:t>
      </w:r>
      <w:proofErr w:type="gramEnd"/>
      <w:r>
        <w:rPr>
          <w:rFonts w:ascii="仿宋" w:eastAsia="仿宋" w:hAnsi="仿宋" w:cs="仿宋" w:hint="eastAsia"/>
          <w:sz w:val="32"/>
          <w:szCs w:val="32"/>
        </w:rPr>
        <w:t>请假，要求退费的，保教费和住宿费按月（请假时间连续22个工作日）计退，伙食费按周（请假时间连续5个工作日）计退，各幼儿园应建立退费台账。</w:t>
      </w:r>
    </w:p>
    <w:p w:rsidR="00F84C6B" w:rsidRDefault="00841EA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六、享受政府财政补助（包括政府购买服务、减免租金或税收、以奖代补、派驻公办教师、安排</w:t>
      </w:r>
      <w:proofErr w:type="gramStart"/>
      <w:r>
        <w:rPr>
          <w:rFonts w:ascii="仿宋" w:eastAsia="仿宋" w:hAnsi="仿宋" w:cs="仿宋" w:hint="eastAsia"/>
          <w:sz w:val="32"/>
          <w:szCs w:val="32"/>
        </w:rPr>
        <w:t>专项奖补奖金</w:t>
      </w:r>
      <w:proofErr w:type="gramEnd"/>
      <w:r>
        <w:rPr>
          <w:rFonts w:ascii="仿宋" w:eastAsia="仿宋" w:hAnsi="仿宋" w:cs="仿宋" w:hint="eastAsia"/>
          <w:sz w:val="32"/>
          <w:szCs w:val="32"/>
        </w:rPr>
        <w:t>、优惠划拨土地等）的</w:t>
      </w:r>
      <w:proofErr w:type="gramStart"/>
      <w:r>
        <w:rPr>
          <w:rFonts w:ascii="仿宋" w:eastAsia="仿宋" w:hAnsi="仿宋" w:cs="仿宋" w:hint="eastAsia"/>
          <w:sz w:val="32"/>
          <w:szCs w:val="32"/>
        </w:rPr>
        <w:t>普惠型民办</w:t>
      </w:r>
      <w:proofErr w:type="gramEnd"/>
      <w:r>
        <w:rPr>
          <w:rFonts w:ascii="仿宋" w:eastAsia="仿宋" w:hAnsi="仿宋" w:cs="仿宋" w:hint="eastAsia"/>
          <w:sz w:val="32"/>
          <w:szCs w:val="32"/>
        </w:rPr>
        <w:t>幼儿园等级认定和管理由教育行政主管部门负责。各幼儿园具体收费标准由教育主管部门在不超过相应等级最高限价的基础上以合同约定方式确定，并定期向社会公示</w:t>
      </w:r>
      <w:proofErr w:type="gramStart"/>
      <w:r>
        <w:rPr>
          <w:rFonts w:ascii="仿宋" w:eastAsia="仿宋" w:hAnsi="仿宋" w:cs="仿宋" w:hint="eastAsia"/>
          <w:sz w:val="32"/>
          <w:szCs w:val="32"/>
        </w:rPr>
        <w:t>普惠型民办</w:t>
      </w:r>
      <w:proofErr w:type="gramEnd"/>
      <w:r>
        <w:rPr>
          <w:rFonts w:ascii="仿宋" w:eastAsia="仿宋" w:hAnsi="仿宋" w:cs="仿宋" w:hint="eastAsia"/>
          <w:sz w:val="32"/>
          <w:szCs w:val="32"/>
        </w:rPr>
        <w:t>幼儿园名单、等级及收费标准。</w:t>
      </w:r>
    </w:p>
    <w:p w:rsidR="00955C19" w:rsidRDefault="00841EAB">
      <w:pPr>
        <w:spacing w:line="560" w:lineRule="exact"/>
        <w:ind w:firstLineChars="200" w:firstLine="640"/>
        <w:rPr>
          <w:rFonts w:ascii="仿宋" w:eastAsia="仿宋" w:hAnsi="仿宋"/>
          <w:sz w:val="32"/>
          <w:szCs w:val="32"/>
        </w:rPr>
      </w:pPr>
      <w:r>
        <w:rPr>
          <w:rFonts w:ascii="仿宋" w:eastAsia="仿宋" w:hAnsi="仿宋" w:cs="仿宋" w:hint="eastAsia"/>
          <w:sz w:val="32"/>
          <w:szCs w:val="32"/>
        </w:rPr>
        <w:t>七、本通知自2020年秋季学期起执行。</w:t>
      </w:r>
      <w:r>
        <w:rPr>
          <w:rFonts w:ascii="仿宋" w:eastAsia="仿宋" w:hAnsi="仿宋" w:hint="eastAsia"/>
          <w:sz w:val="32"/>
          <w:szCs w:val="32"/>
        </w:rPr>
        <w:t>调整幼儿园保教费应遵循“新生新办法，老生老政策”原则。各地要切实做好资助家庭经济困难幼儿工作，确保不因家庭困难影响入园。</w:t>
      </w:r>
    </w:p>
    <w:p w:rsidR="00F84C6B" w:rsidRDefault="00955C19">
      <w:pPr>
        <w:spacing w:line="560" w:lineRule="exact"/>
        <w:ind w:firstLineChars="200" w:firstLine="640"/>
        <w:rPr>
          <w:rFonts w:ascii="仿宋" w:eastAsia="仿宋" w:hAnsi="仿宋" w:cs="仿宋"/>
          <w:sz w:val="32"/>
          <w:szCs w:val="32"/>
        </w:rPr>
      </w:pPr>
      <w:r>
        <w:rPr>
          <w:rFonts w:ascii="仿宋" w:eastAsia="仿宋" w:hAnsi="仿宋" w:hint="eastAsia"/>
          <w:sz w:val="32"/>
          <w:szCs w:val="32"/>
        </w:rPr>
        <w:t>八、</w:t>
      </w:r>
      <w:r w:rsidR="00841EAB">
        <w:rPr>
          <w:rFonts w:ascii="仿宋" w:eastAsia="仿宋" w:hAnsi="仿宋" w:cs="仿宋" w:hint="eastAsia"/>
          <w:sz w:val="32"/>
          <w:szCs w:val="32"/>
        </w:rPr>
        <w:t>本通知未明确的其他具体事项，仍</w:t>
      </w:r>
      <w:r w:rsidR="00841EAB">
        <w:rPr>
          <w:rFonts w:ascii="仿宋" w:eastAsia="仿宋" w:hAnsi="仿宋" w:hint="eastAsia"/>
          <w:sz w:val="32"/>
          <w:szCs w:val="32"/>
        </w:rPr>
        <w:t>按《株洲市公办幼儿园收费管理实施细则》（</w:t>
      </w:r>
      <w:proofErr w:type="gramStart"/>
      <w:r w:rsidR="00841EAB">
        <w:rPr>
          <w:rFonts w:ascii="仿宋" w:eastAsia="仿宋" w:hAnsi="仿宋" w:hint="eastAsia"/>
          <w:sz w:val="32"/>
          <w:szCs w:val="32"/>
        </w:rPr>
        <w:t>株发改</w:t>
      </w:r>
      <w:proofErr w:type="gramEnd"/>
      <w:r w:rsidR="00841EAB">
        <w:rPr>
          <w:rFonts w:ascii="仿宋" w:eastAsia="仿宋" w:hAnsi="仿宋" w:hint="eastAsia"/>
          <w:sz w:val="32"/>
          <w:szCs w:val="32"/>
        </w:rPr>
        <w:t>发</w:t>
      </w:r>
      <w:r w:rsidR="00841EAB">
        <w:rPr>
          <w:rFonts w:ascii="仿宋" w:eastAsia="仿宋" w:hAnsi="仿宋"/>
          <w:sz w:val="32"/>
          <w:szCs w:val="32"/>
        </w:rPr>
        <w:t>〔201</w:t>
      </w:r>
      <w:r w:rsidR="00841EAB">
        <w:rPr>
          <w:rFonts w:ascii="仿宋" w:eastAsia="仿宋" w:hAnsi="仿宋" w:hint="eastAsia"/>
          <w:sz w:val="32"/>
          <w:szCs w:val="32"/>
        </w:rPr>
        <w:t>7</w:t>
      </w:r>
      <w:r w:rsidR="00841EAB">
        <w:rPr>
          <w:rFonts w:ascii="仿宋" w:eastAsia="仿宋" w:hAnsi="仿宋"/>
          <w:sz w:val="32"/>
          <w:szCs w:val="32"/>
        </w:rPr>
        <w:t>〕</w:t>
      </w:r>
      <w:r w:rsidR="00841EAB">
        <w:rPr>
          <w:rFonts w:ascii="仿宋" w:eastAsia="仿宋" w:hAnsi="仿宋" w:hint="eastAsia"/>
          <w:sz w:val="32"/>
          <w:szCs w:val="32"/>
        </w:rPr>
        <w:t>176</w:t>
      </w:r>
      <w:r w:rsidR="00841EAB">
        <w:rPr>
          <w:rFonts w:ascii="仿宋" w:eastAsia="仿宋" w:hAnsi="仿宋"/>
          <w:sz w:val="32"/>
          <w:szCs w:val="32"/>
        </w:rPr>
        <w:t>号</w:t>
      </w:r>
      <w:r w:rsidR="00841EAB">
        <w:rPr>
          <w:rFonts w:ascii="仿宋" w:eastAsia="仿宋" w:hAnsi="仿宋" w:hint="eastAsia"/>
          <w:sz w:val="32"/>
          <w:szCs w:val="32"/>
        </w:rPr>
        <w:t>）有关规定</w:t>
      </w:r>
      <w:r w:rsidR="00841EAB">
        <w:rPr>
          <w:rFonts w:ascii="仿宋" w:eastAsia="仿宋" w:hAnsi="仿宋" w:cs="仿宋" w:hint="eastAsia"/>
          <w:sz w:val="32"/>
          <w:szCs w:val="32"/>
        </w:rPr>
        <w:t>执行，过去有关规定与本通知不符的，一律按本通知规定执行。</w:t>
      </w:r>
    </w:p>
    <w:p w:rsidR="00F84C6B" w:rsidRDefault="00841EA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附件：株洲市公办幼儿园保教费和住宿费最高限价标准</w:t>
      </w:r>
    </w:p>
    <w:p w:rsidR="00955C19" w:rsidRDefault="00955C19">
      <w:pPr>
        <w:ind w:firstLineChars="200" w:firstLine="720"/>
        <w:rPr>
          <w:rFonts w:ascii="黑体" w:eastAsia="黑体" w:hAnsi="黑体" w:cs="黑体"/>
          <w:sz w:val="36"/>
          <w:szCs w:val="36"/>
        </w:rPr>
      </w:pPr>
    </w:p>
    <w:p w:rsidR="00EF2570" w:rsidRDefault="00EF2570" w:rsidP="00EF2570">
      <w:pPr>
        <w:ind w:left="5760" w:hangingChars="1800" w:hanging="5760"/>
        <w:rPr>
          <w:rFonts w:ascii="仿宋" w:eastAsia="仿宋" w:hAnsi="仿宋"/>
          <w:sz w:val="32"/>
          <w:szCs w:val="32"/>
        </w:rPr>
      </w:pPr>
    </w:p>
    <w:p w:rsidR="00EF2570" w:rsidRPr="00EF2570" w:rsidRDefault="00EF2570" w:rsidP="00EF2570">
      <w:pPr>
        <w:ind w:left="5760" w:hangingChars="1800" w:hanging="5760"/>
        <w:rPr>
          <w:rFonts w:ascii="仿宋" w:eastAsia="仿宋" w:hAnsi="仿宋"/>
          <w:sz w:val="32"/>
          <w:szCs w:val="32"/>
        </w:rPr>
      </w:pPr>
      <w:r>
        <w:rPr>
          <w:rFonts w:ascii="仿宋" w:eastAsia="仿宋" w:hAnsi="仿宋" w:hint="eastAsia"/>
          <w:sz w:val="32"/>
          <w:szCs w:val="32"/>
        </w:rPr>
        <w:t>株洲市发展和改革委员会  株洲市财政局  株洲市教育局2020年3月23日</w:t>
      </w:r>
    </w:p>
    <w:p w:rsidR="00EF2570" w:rsidRDefault="00EF2570" w:rsidP="00EF2570">
      <w:pPr>
        <w:rPr>
          <w:rFonts w:ascii="仿宋" w:eastAsia="仿宋" w:hAnsi="仿宋" w:cs="Times New Roman"/>
          <w:color w:val="000000"/>
          <w:sz w:val="28"/>
          <w:szCs w:val="28"/>
        </w:rPr>
      </w:pPr>
    </w:p>
    <w:p w:rsidR="00EF2570" w:rsidRDefault="00EF2570" w:rsidP="00EF2570">
      <w:pPr>
        <w:rPr>
          <w:rFonts w:ascii="仿宋" w:eastAsia="仿宋" w:hAnsi="仿宋" w:cs="Times New Roman"/>
          <w:color w:val="000000"/>
          <w:sz w:val="28"/>
          <w:szCs w:val="28"/>
        </w:rPr>
      </w:pPr>
    </w:p>
    <w:p w:rsidR="00EF2570" w:rsidRDefault="00EF2570" w:rsidP="00EF2570">
      <w:pPr>
        <w:rPr>
          <w:rFonts w:ascii="仿宋" w:eastAsia="仿宋" w:hAnsi="仿宋" w:cs="Times New Roman"/>
          <w:color w:val="000000"/>
          <w:sz w:val="28"/>
          <w:szCs w:val="28"/>
        </w:rPr>
      </w:pPr>
    </w:p>
    <w:p w:rsidR="00EF2570" w:rsidRDefault="00EF2570" w:rsidP="00EF2570">
      <w:pPr>
        <w:rPr>
          <w:rFonts w:ascii="仿宋" w:eastAsia="仿宋" w:hAnsi="仿宋" w:cs="Times New Roman"/>
          <w:color w:val="000000"/>
          <w:sz w:val="28"/>
          <w:szCs w:val="28"/>
        </w:rPr>
      </w:pPr>
    </w:p>
    <w:p w:rsidR="00EF2570" w:rsidRDefault="00EF2570" w:rsidP="00EF2570">
      <w:pPr>
        <w:rPr>
          <w:rFonts w:ascii="仿宋" w:eastAsia="仿宋" w:hAnsi="仿宋" w:cs="Times New Roman"/>
          <w:color w:val="000000"/>
          <w:sz w:val="28"/>
          <w:szCs w:val="28"/>
        </w:rPr>
      </w:pPr>
    </w:p>
    <w:p w:rsidR="00EF2570" w:rsidRDefault="00EF2570" w:rsidP="00EF2570">
      <w:pPr>
        <w:rPr>
          <w:rFonts w:ascii="仿宋" w:eastAsia="仿宋" w:hAnsi="仿宋" w:cs="Times New Roman"/>
          <w:color w:val="000000"/>
          <w:sz w:val="28"/>
          <w:szCs w:val="28"/>
        </w:rPr>
      </w:pPr>
    </w:p>
    <w:p w:rsidR="00EF2570" w:rsidRDefault="00EF2570" w:rsidP="00EF2570">
      <w:pPr>
        <w:rPr>
          <w:rFonts w:ascii="仿宋" w:eastAsia="仿宋" w:hAnsi="仿宋" w:cs="Times New Roman"/>
          <w:color w:val="000000"/>
          <w:sz w:val="28"/>
          <w:szCs w:val="28"/>
        </w:rPr>
      </w:pPr>
    </w:p>
    <w:p w:rsidR="00EF2570" w:rsidRDefault="00EF2570" w:rsidP="00EF2570">
      <w:pPr>
        <w:rPr>
          <w:rFonts w:ascii="仿宋" w:eastAsia="仿宋" w:hAnsi="仿宋" w:cs="Times New Roman"/>
          <w:color w:val="000000"/>
          <w:sz w:val="28"/>
          <w:szCs w:val="28"/>
        </w:rPr>
      </w:pPr>
    </w:p>
    <w:p w:rsidR="00EF2570" w:rsidRDefault="00EF2570" w:rsidP="00EF2570">
      <w:pPr>
        <w:rPr>
          <w:rFonts w:ascii="仿宋" w:eastAsia="仿宋" w:hAnsi="仿宋" w:cs="Times New Roman"/>
          <w:color w:val="000000"/>
          <w:sz w:val="28"/>
          <w:szCs w:val="28"/>
        </w:rPr>
      </w:pPr>
    </w:p>
    <w:p w:rsidR="00EF2570" w:rsidRDefault="00EF2570" w:rsidP="00EF2570">
      <w:pPr>
        <w:rPr>
          <w:rFonts w:ascii="仿宋" w:eastAsia="仿宋" w:hAnsi="仿宋" w:cs="Times New Roman"/>
          <w:color w:val="000000"/>
          <w:sz w:val="28"/>
          <w:szCs w:val="28"/>
        </w:rPr>
      </w:pPr>
    </w:p>
    <w:p w:rsidR="00EF2570" w:rsidRDefault="00EF2570" w:rsidP="00EF2570">
      <w:pPr>
        <w:rPr>
          <w:rFonts w:ascii="仿宋" w:eastAsia="仿宋" w:hAnsi="仿宋" w:cs="Times New Roman"/>
          <w:color w:val="000000"/>
          <w:sz w:val="28"/>
          <w:szCs w:val="28"/>
        </w:rPr>
      </w:pPr>
    </w:p>
    <w:p w:rsidR="00EF2570" w:rsidRDefault="00EF2570" w:rsidP="00EF2570">
      <w:pPr>
        <w:rPr>
          <w:rFonts w:ascii="仿宋" w:eastAsia="仿宋" w:hAnsi="仿宋" w:cs="Times New Roman"/>
          <w:color w:val="000000"/>
          <w:sz w:val="28"/>
          <w:szCs w:val="28"/>
        </w:rPr>
      </w:pPr>
    </w:p>
    <w:p w:rsidR="00EF2570" w:rsidRDefault="00EF2570" w:rsidP="00EF2570">
      <w:pPr>
        <w:rPr>
          <w:rFonts w:ascii="仿宋" w:eastAsia="仿宋" w:hAnsi="仿宋" w:cs="Times New Roman"/>
          <w:color w:val="000000"/>
          <w:sz w:val="28"/>
          <w:szCs w:val="28"/>
        </w:rPr>
      </w:pPr>
    </w:p>
    <w:p w:rsidR="00EF2570" w:rsidRDefault="00EF2570" w:rsidP="00EF2570">
      <w:pPr>
        <w:rPr>
          <w:rFonts w:ascii="仿宋" w:eastAsia="仿宋" w:hAnsi="仿宋" w:cs="Times New Roman"/>
          <w:color w:val="000000"/>
          <w:sz w:val="28"/>
          <w:szCs w:val="28"/>
        </w:rPr>
      </w:pPr>
    </w:p>
    <w:p w:rsidR="00EF2570" w:rsidRDefault="00EF2570" w:rsidP="00EF2570">
      <w:pPr>
        <w:rPr>
          <w:rFonts w:ascii="仿宋" w:eastAsia="仿宋" w:hAnsi="仿宋" w:cs="Times New Roman"/>
          <w:color w:val="000000"/>
          <w:sz w:val="28"/>
          <w:szCs w:val="28"/>
        </w:rPr>
      </w:pPr>
    </w:p>
    <w:p w:rsidR="00EF2570" w:rsidRDefault="00EF2570" w:rsidP="00EF2570">
      <w:pPr>
        <w:rPr>
          <w:rFonts w:ascii="仿宋" w:eastAsia="仿宋" w:hAnsi="仿宋" w:cs="Times New Roman"/>
          <w:color w:val="000000"/>
          <w:sz w:val="28"/>
          <w:szCs w:val="28"/>
        </w:rPr>
      </w:pPr>
    </w:p>
    <w:p w:rsidR="00EF2570" w:rsidRDefault="00EF2570" w:rsidP="00EF2570">
      <w:pPr>
        <w:rPr>
          <w:rFonts w:ascii="仿宋" w:eastAsia="仿宋" w:hAnsi="仿宋" w:cs="Times New Roman"/>
          <w:color w:val="000000"/>
          <w:sz w:val="28"/>
          <w:szCs w:val="28"/>
        </w:rPr>
      </w:pPr>
    </w:p>
    <w:p w:rsidR="00EF2570" w:rsidRDefault="00EF2570" w:rsidP="00EF2570">
      <w:pPr>
        <w:rPr>
          <w:rFonts w:ascii="仿宋" w:eastAsia="仿宋" w:hAnsi="仿宋" w:cs="Times New Roman"/>
          <w:color w:val="000000"/>
          <w:sz w:val="28"/>
          <w:szCs w:val="28"/>
        </w:rPr>
      </w:pPr>
    </w:p>
    <w:p w:rsidR="00EF2570" w:rsidRDefault="00EF2570" w:rsidP="00EF2570">
      <w:pPr>
        <w:rPr>
          <w:rFonts w:ascii="仿宋" w:eastAsia="仿宋" w:hAnsi="仿宋" w:cs="Times New Roman"/>
          <w:color w:val="000000"/>
          <w:sz w:val="28"/>
          <w:szCs w:val="28"/>
        </w:rPr>
      </w:pPr>
    </w:p>
    <w:p w:rsidR="00EF2570" w:rsidRDefault="00EF2570" w:rsidP="00EF2570">
      <w:pPr>
        <w:rPr>
          <w:rFonts w:ascii="仿宋" w:eastAsia="仿宋" w:hAnsi="仿宋" w:cs="Times New Roman"/>
          <w:color w:val="000000"/>
          <w:sz w:val="28"/>
          <w:szCs w:val="28"/>
        </w:rPr>
      </w:pPr>
    </w:p>
    <w:p w:rsidR="00EF2570" w:rsidRDefault="00EF2570" w:rsidP="00EF2570">
      <w:pPr>
        <w:rPr>
          <w:rFonts w:ascii="仿宋" w:eastAsia="仿宋" w:hAnsi="仿宋" w:cs="Times New Roman"/>
          <w:color w:val="000000"/>
          <w:sz w:val="28"/>
          <w:szCs w:val="28"/>
        </w:rPr>
      </w:pPr>
    </w:p>
    <w:p w:rsidR="00EF2570" w:rsidRPr="00EF2570" w:rsidRDefault="00EF2570" w:rsidP="00EF2570">
      <w:pPr>
        <w:ind w:firstLineChars="100" w:firstLine="240"/>
        <w:rPr>
          <w:rFonts w:ascii="Times New Roman" w:eastAsia="宋体" w:hAnsi="Times New Roman" w:cs="Times New Roman"/>
          <w:szCs w:val="24"/>
        </w:rPr>
      </w:pPr>
      <w:r w:rsidRPr="00EF2570">
        <w:rPr>
          <w:rFonts w:ascii="宋体" w:eastAsia="宋体" w:hAnsi="宋体" w:cs="宋体" w:hint="eastAsia"/>
          <w:noProof/>
          <w:kern w:val="0"/>
          <w:sz w:val="24"/>
          <w:szCs w:val="24"/>
        </w:rPr>
        <mc:AlternateContent>
          <mc:Choice Requires="wps">
            <w:drawing>
              <wp:anchor distT="0" distB="0" distL="114300" distR="114300" simplePos="0" relativeHeight="251661312" behindDoc="0" locked="0" layoutInCell="1" allowOverlap="1" wp14:anchorId="138D9567" wp14:editId="39A95CB2">
                <wp:simplePos x="0" y="0"/>
                <wp:positionH relativeFrom="column">
                  <wp:posOffset>0</wp:posOffset>
                </wp:positionH>
                <wp:positionV relativeFrom="paragraph">
                  <wp:posOffset>20320</wp:posOffset>
                </wp:positionV>
                <wp:extent cx="5486400" cy="0"/>
                <wp:effectExtent l="0" t="0" r="19050" b="1905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5240">
                          <a:solidFill>
                            <a:srgbClr val="000000"/>
                          </a:solidFill>
                          <a:round/>
                        </a:ln>
                      </wps:spPr>
                      <wps:bodyPr/>
                    </wps:wsp>
                  </a:graphicData>
                </a:graphic>
              </wp:anchor>
            </w:drawing>
          </mc:Choice>
          <mc:Fallback>
            <w:pict>
              <v:line id="直接连接符 7"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1.6pt" to="6in,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" strokeweight="1.2pt"/>
            </w:pict>
          </mc:Fallback>
        </mc:AlternateContent>
      </w:r>
      <w:r w:rsidRPr="00EF2570">
        <w:rPr>
          <w:rFonts w:ascii="Times New Roman" w:eastAsia="宋体" w:hAnsi="Times New Roman" w:cs="Times New Roman" w:hint="eastAsia"/>
          <w:noProof/>
          <w:szCs w:val="24"/>
        </w:rPr>
        <mc:AlternateContent>
          <mc:Choice Requires="wps">
            <w:drawing>
              <wp:anchor distT="0" distB="0" distL="114300" distR="114300" simplePos="0" relativeHeight="251662336" behindDoc="0" locked="0" layoutInCell="1" allowOverlap="1" wp14:anchorId="3155EF0F" wp14:editId="48C0D67C">
                <wp:simplePos x="0" y="0"/>
                <wp:positionH relativeFrom="column">
                  <wp:posOffset>0</wp:posOffset>
                </wp:positionH>
                <wp:positionV relativeFrom="paragraph">
                  <wp:posOffset>317500</wp:posOffset>
                </wp:positionV>
                <wp:extent cx="5486400" cy="0"/>
                <wp:effectExtent l="0" t="0" r="19050" b="190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5240">
                          <a:solidFill>
                            <a:srgbClr val="000000"/>
                          </a:solidFill>
                          <a:round/>
                        </a:ln>
                      </wps:spPr>
                      <wps:bodyPr/>
                    </wps:wsp>
                  </a:graphicData>
                </a:graphic>
              </wp:anchor>
            </w:drawing>
          </mc:Choice>
          <mc:Fallback>
            <w:pict>
              <v:line id="直接连接符 6"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0,25pt" to="6in,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" strokeweight="1.2pt"/>
            </w:pict>
          </mc:Fallback>
        </mc:AlternateContent>
      </w:r>
      <w:r w:rsidRPr="00EF2570">
        <w:rPr>
          <w:rFonts w:ascii="仿宋" w:eastAsia="仿宋" w:hAnsi="仿宋" w:cs="Times New Roman" w:hint="eastAsia"/>
          <w:color w:val="000000"/>
          <w:sz w:val="28"/>
          <w:szCs w:val="28"/>
        </w:rPr>
        <w:t>株洲市</w:t>
      </w:r>
      <w:r w:rsidRPr="00EF2570">
        <w:rPr>
          <w:rFonts w:ascii="仿宋" w:eastAsia="仿宋" w:hAnsi="仿宋" w:cs="Times New Roman" w:hint="eastAsia"/>
          <w:sz w:val="28"/>
          <w:szCs w:val="28"/>
        </w:rPr>
        <w:t>发展和改革委员会办公室</w:t>
      </w:r>
      <w:r>
        <w:rPr>
          <w:rFonts w:ascii="仿宋" w:eastAsia="仿宋" w:hAnsi="仿宋" w:cs="Times New Roman" w:hint="eastAsia"/>
          <w:sz w:val="28"/>
          <w:szCs w:val="28"/>
        </w:rPr>
        <w:t xml:space="preserve">       </w:t>
      </w:r>
      <w:r w:rsidRPr="00EF2570">
        <w:rPr>
          <w:rFonts w:ascii="仿宋" w:eastAsia="仿宋" w:hAnsi="仿宋" w:cs="Times New Roman" w:hint="eastAsia"/>
          <w:color w:val="000000"/>
          <w:sz w:val="28"/>
          <w:szCs w:val="28"/>
        </w:rPr>
        <w:t xml:space="preserve"> </w:t>
      </w:r>
      <w:r>
        <w:rPr>
          <w:rFonts w:ascii="仿宋" w:eastAsia="仿宋" w:hAnsi="仿宋" w:cs="Times New Roman" w:hint="eastAsia"/>
          <w:color w:val="000000"/>
          <w:sz w:val="28"/>
          <w:szCs w:val="28"/>
        </w:rPr>
        <w:t xml:space="preserve">  </w:t>
      </w:r>
      <w:r w:rsidRPr="00EF2570">
        <w:rPr>
          <w:rFonts w:ascii="仿宋" w:eastAsia="仿宋" w:hAnsi="仿宋" w:cs="Times New Roman" w:hint="eastAsia"/>
          <w:color w:val="000000"/>
          <w:sz w:val="28"/>
          <w:szCs w:val="28"/>
        </w:rPr>
        <w:t>2020年</w:t>
      </w:r>
      <w:r>
        <w:rPr>
          <w:rFonts w:ascii="仿宋" w:eastAsia="仿宋" w:hAnsi="仿宋" w:cs="Times New Roman" w:hint="eastAsia"/>
          <w:color w:val="000000"/>
          <w:sz w:val="28"/>
          <w:szCs w:val="28"/>
        </w:rPr>
        <w:t>3</w:t>
      </w:r>
      <w:r w:rsidRPr="00EF2570">
        <w:rPr>
          <w:rFonts w:ascii="仿宋" w:eastAsia="仿宋" w:hAnsi="仿宋" w:cs="Times New Roman" w:hint="eastAsia"/>
          <w:color w:val="000000"/>
          <w:sz w:val="28"/>
          <w:szCs w:val="28"/>
        </w:rPr>
        <w:t>月</w:t>
      </w:r>
      <w:r>
        <w:rPr>
          <w:rFonts w:ascii="仿宋" w:eastAsia="仿宋" w:hAnsi="仿宋" w:cs="Times New Roman" w:hint="eastAsia"/>
          <w:color w:val="000000"/>
          <w:sz w:val="28"/>
          <w:szCs w:val="28"/>
        </w:rPr>
        <w:t>23</w:t>
      </w:r>
      <w:r w:rsidRPr="00EF2570">
        <w:rPr>
          <w:rFonts w:ascii="仿宋" w:eastAsia="仿宋" w:hAnsi="仿宋" w:cs="Times New Roman" w:hint="eastAsia"/>
          <w:color w:val="000000"/>
          <w:sz w:val="28"/>
          <w:szCs w:val="28"/>
        </w:rPr>
        <w:t>日印</w:t>
      </w:r>
      <w:r w:rsidRPr="00EF2570">
        <w:rPr>
          <w:rFonts w:ascii="仿宋" w:eastAsia="仿宋" w:hAnsi="仿宋" w:cs="Times New Roman" w:hint="eastAsia"/>
          <w:sz w:val="28"/>
          <w:szCs w:val="28"/>
        </w:rPr>
        <w:t>发</w:t>
      </w:r>
    </w:p>
    <w:p w:rsidR="00AE7139" w:rsidRDefault="00AE7139">
      <w:pPr>
        <w:ind w:firstLineChars="200" w:firstLine="720"/>
        <w:rPr>
          <w:rFonts w:ascii="黑体" w:eastAsia="黑体" w:hAnsi="黑体" w:cs="黑体"/>
          <w:sz w:val="36"/>
          <w:szCs w:val="36"/>
        </w:rPr>
      </w:pPr>
    </w:p>
    <w:p w:rsidR="00D70FF9" w:rsidRPr="00EF2570" w:rsidRDefault="00EF2570">
      <w:pPr>
        <w:ind w:firstLineChars="200" w:firstLine="720"/>
        <w:rPr>
          <w:rFonts w:ascii="黑体" w:eastAsia="黑体" w:hAnsi="黑体" w:cs="黑体"/>
          <w:sz w:val="36"/>
          <w:szCs w:val="36"/>
        </w:rPr>
      </w:pPr>
      <w:r>
        <w:rPr>
          <w:rFonts w:ascii="黑体" w:eastAsia="黑体" w:hAnsi="黑体" w:cs="黑体" w:hint="eastAsia"/>
          <w:sz w:val="36"/>
          <w:szCs w:val="36"/>
        </w:rPr>
        <w:t>附件</w:t>
      </w:r>
    </w:p>
    <w:p w:rsidR="00D70FF9" w:rsidRDefault="00D70FF9">
      <w:pPr>
        <w:ind w:firstLineChars="200" w:firstLine="720"/>
        <w:rPr>
          <w:rFonts w:ascii="黑体" w:eastAsia="黑体" w:hAnsi="黑体" w:cs="黑体"/>
          <w:sz w:val="36"/>
          <w:szCs w:val="36"/>
        </w:rPr>
      </w:pPr>
    </w:p>
    <w:p w:rsidR="00EF2570" w:rsidRDefault="00841EAB" w:rsidP="00EF2570">
      <w:pPr>
        <w:ind w:firstLineChars="400" w:firstLine="1440"/>
        <w:rPr>
          <w:rFonts w:ascii="黑体" w:eastAsia="黑体" w:hAnsi="黑体" w:cs="黑体"/>
          <w:sz w:val="36"/>
          <w:szCs w:val="36"/>
        </w:rPr>
      </w:pPr>
      <w:r>
        <w:rPr>
          <w:rFonts w:ascii="黑体" w:eastAsia="黑体" w:hAnsi="黑体" w:cs="黑体" w:hint="eastAsia"/>
          <w:sz w:val="36"/>
          <w:szCs w:val="36"/>
        </w:rPr>
        <w:t>株洲市公办幼儿园保教费</w:t>
      </w:r>
      <w:proofErr w:type="gramStart"/>
      <w:r>
        <w:rPr>
          <w:rFonts w:ascii="黑体" w:eastAsia="黑体" w:hAnsi="黑体" w:cs="黑体" w:hint="eastAsia"/>
          <w:sz w:val="36"/>
          <w:szCs w:val="36"/>
        </w:rPr>
        <w:t>和</w:t>
      </w:r>
      <w:proofErr w:type="gramEnd"/>
    </w:p>
    <w:p w:rsidR="00F84C6B" w:rsidRDefault="00841EAB" w:rsidP="00EF2570">
      <w:pPr>
        <w:ind w:firstLineChars="550" w:firstLine="1980"/>
        <w:rPr>
          <w:rFonts w:ascii="仿宋" w:eastAsia="仿宋" w:hAnsi="仿宋" w:cs="仿宋"/>
          <w:b/>
          <w:bCs/>
          <w:sz w:val="32"/>
          <w:szCs w:val="32"/>
        </w:rPr>
      </w:pPr>
      <w:r>
        <w:rPr>
          <w:rFonts w:ascii="黑体" w:eastAsia="黑体" w:hAnsi="黑体" w:cs="黑体" w:hint="eastAsia"/>
          <w:sz w:val="36"/>
          <w:szCs w:val="36"/>
        </w:rPr>
        <w:t>住宿费最高限价标准</w:t>
      </w:r>
    </w:p>
    <w:p w:rsidR="00F84C6B" w:rsidRDefault="00F84C6B">
      <w:pPr>
        <w:rPr>
          <w:rFonts w:ascii="楷体" w:eastAsia="楷体" w:hAnsi="楷体" w:cs="楷体"/>
          <w:sz w:val="24"/>
          <w:szCs w:val="24"/>
        </w:rPr>
      </w:pPr>
    </w:p>
    <w:p w:rsidR="00EF2570" w:rsidRDefault="00EF2570">
      <w:pPr>
        <w:rPr>
          <w:rFonts w:ascii="楷体" w:eastAsia="楷体" w:hAnsi="楷体" w:cs="楷体"/>
          <w:sz w:val="24"/>
          <w:szCs w:val="24"/>
        </w:rPr>
      </w:pPr>
      <w:r>
        <w:rPr>
          <w:rFonts w:ascii="楷体" w:eastAsia="楷体" w:hAnsi="楷体" w:cs="楷体" w:hint="eastAsia"/>
          <w:sz w:val="24"/>
          <w:szCs w:val="24"/>
        </w:rPr>
        <w:t xml:space="preserve">                                                单位;元/生˙月</w:t>
      </w:r>
    </w:p>
    <w:tbl>
      <w:tblPr>
        <w:tblStyle w:val="a3"/>
        <w:tblW w:w="7615" w:type="dxa"/>
        <w:tblLook w:val="04A0" w:firstRow="1" w:lastRow="0" w:firstColumn="1" w:lastColumn="0" w:noHBand="0" w:noVBand="1"/>
      </w:tblPr>
      <w:tblGrid>
        <w:gridCol w:w="2083"/>
        <w:gridCol w:w="2568"/>
        <w:gridCol w:w="2964"/>
      </w:tblGrid>
      <w:tr w:rsidR="00F84C6B">
        <w:trPr>
          <w:trHeight w:val="1162"/>
        </w:trPr>
        <w:tc>
          <w:tcPr>
            <w:tcW w:w="2083" w:type="dxa"/>
            <w:vAlign w:val="center"/>
          </w:tcPr>
          <w:p w:rsidR="00F84C6B" w:rsidRDefault="00841EAB">
            <w:pPr>
              <w:jc w:val="center"/>
              <w:rPr>
                <w:rFonts w:ascii="楷体" w:eastAsia="楷体" w:hAnsi="楷体" w:cs="楷体"/>
                <w:sz w:val="28"/>
                <w:szCs w:val="28"/>
              </w:rPr>
            </w:pPr>
            <w:r>
              <w:rPr>
                <w:rFonts w:ascii="楷体" w:eastAsia="楷体" w:hAnsi="楷体" w:cs="楷体" w:hint="eastAsia"/>
                <w:sz w:val="28"/>
                <w:szCs w:val="28"/>
              </w:rPr>
              <w:t>幼儿园等级</w:t>
            </w:r>
          </w:p>
        </w:tc>
        <w:tc>
          <w:tcPr>
            <w:tcW w:w="2568" w:type="dxa"/>
            <w:vAlign w:val="center"/>
          </w:tcPr>
          <w:p w:rsidR="00F84C6B" w:rsidRDefault="00841EAB">
            <w:pPr>
              <w:jc w:val="center"/>
              <w:rPr>
                <w:rFonts w:ascii="楷体" w:eastAsia="楷体" w:hAnsi="楷体" w:cs="楷体"/>
                <w:sz w:val="28"/>
                <w:szCs w:val="28"/>
              </w:rPr>
            </w:pPr>
            <w:r>
              <w:rPr>
                <w:rFonts w:ascii="楷体" w:eastAsia="楷体" w:hAnsi="楷体" w:cs="楷体" w:hint="eastAsia"/>
                <w:sz w:val="28"/>
                <w:szCs w:val="28"/>
              </w:rPr>
              <w:t>保教费</w:t>
            </w:r>
          </w:p>
        </w:tc>
        <w:tc>
          <w:tcPr>
            <w:tcW w:w="2964" w:type="dxa"/>
            <w:vAlign w:val="center"/>
          </w:tcPr>
          <w:p w:rsidR="00F84C6B" w:rsidRDefault="00841EAB">
            <w:pPr>
              <w:jc w:val="center"/>
              <w:rPr>
                <w:rFonts w:ascii="楷体" w:eastAsia="楷体" w:hAnsi="楷体" w:cs="楷体"/>
                <w:sz w:val="28"/>
                <w:szCs w:val="28"/>
              </w:rPr>
            </w:pPr>
            <w:r>
              <w:rPr>
                <w:rFonts w:ascii="楷体" w:eastAsia="楷体" w:hAnsi="楷体" w:cs="楷体" w:hint="eastAsia"/>
                <w:sz w:val="28"/>
                <w:szCs w:val="28"/>
              </w:rPr>
              <w:t>住宿费</w:t>
            </w:r>
          </w:p>
        </w:tc>
      </w:tr>
      <w:tr w:rsidR="00F84C6B">
        <w:trPr>
          <w:trHeight w:val="1162"/>
        </w:trPr>
        <w:tc>
          <w:tcPr>
            <w:tcW w:w="2083" w:type="dxa"/>
            <w:vAlign w:val="center"/>
          </w:tcPr>
          <w:p w:rsidR="00F84C6B" w:rsidRDefault="00841EAB">
            <w:pPr>
              <w:jc w:val="center"/>
              <w:rPr>
                <w:rFonts w:ascii="仿宋" w:eastAsia="仿宋" w:hAnsi="仿宋" w:cs="仿宋"/>
                <w:sz w:val="24"/>
                <w:szCs w:val="24"/>
              </w:rPr>
            </w:pPr>
            <w:r>
              <w:rPr>
                <w:rFonts w:ascii="仿宋" w:eastAsia="仿宋" w:hAnsi="仿宋" w:cs="仿宋" w:hint="eastAsia"/>
                <w:sz w:val="24"/>
                <w:szCs w:val="24"/>
              </w:rPr>
              <w:t>省级示范园</w:t>
            </w:r>
          </w:p>
        </w:tc>
        <w:tc>
          <w:tcPr>
            <w:tcW w:w="2568" w:type="dxa"/>
            <w:vAlign w:val="center"/>
          </w:tcPr>
          <w:p w:rsidR="00F84C6B" w:rsidRDefault="00841EAB">
            <w:pPr>
              <w:jc w:val="center"/>
              <w:rPr>
                <w:rFonts w:ascii="仿宋" w:eastAsia="仿宋" w:hAnsi="仿宋" w:cs="仿宋"/>
                <w:sz w:val="24"/>
                <w:szCs w:val="24"/>
              </w:rPr>
            </w:pPr>
            <w:r>
              <w:rPr>
                <w:rFonts w:ascii="仿宋" w:eastAsia="仿宋" w:hAnsi="仿宋" w:cs="仿宋" w:hint="eastAsia"/>
                <w:sz w:val="24"/>
                <w:szCs w:val="24"/>
              </w:rPr>
              <w:t>700</w:t>
            </w:r>
          </w:p>
        </w:tc>
        <w:tc>
          <w:tcPr>
            <w:tcW w:w="2964" w:type="dxa"/>
            <w:vAlign w:val="center"/>
          </w:tcPr>
          <w:p w:rsidR="00F84C6B" w:rsidRDefault="00841EAB">
            <w:pPr>
              <w:jc w:val="center"/>
              <w:rPr>
                <w:rFonts w:ascii="仿宋" w:eastAsia="仿宋" w:hAnsi="仿宋" w:cs="仿宋"/>
                <w:sz w:val="24"/>
                <w:szCs w:val="24"/>
              </w:rPr>
            </w:pPr>
            <w:r>
              <w:rPr>
                <w:rFonts w:ascii="仿宋" w:eastAsia="仿宋" w:hAnsi="仿宋" w:cs="仿宋" w:hint="eastAsia"/>
                <w:sz w:val="24"/>
                <w:szCs w:val="24"/>
              </w:rPr>
              <w:t>260</w:t>
            </w:r>
          </w:p>
        </w:tc>
      </w:tr>
      <w:tr w:rsidR="00F84C6B">
        <w:trPr>
          <w:trHeight w:val="1162"/>
        </w:trPr>
        <w:tc>
          <w:tcPr>
            <w:tcW w:w="2083" w:type="dxa"/>
            <w:vAlign w:val="center"/>
          </w:tcPr>
          <w:p w:rsidR="00F84C6B" w:rsidRDefault="00841EAB">
            <w:pPr>
              <w:jc w:val="center"/>
              <w:rPr>
                <w:rFonts w:ascii="仿宋" w:eastAsia="仿宋" w:hAnsi="仿宋" w:cs="仿宋"/>
                <w:sz w:val="24"/>
                <w:szCs w:val="24"/>
              </w:rPr>
            </w:pPr>
            <w:r>
              <w:rPr>
                <w:rFonts w:ascii="仿宋" w:eastAsia="仿宋" w:hAnsi="仿宋" w:cs="仿宋" w:hint="eastAsia"/>
                <w:sz w:val="24"/>
                <w:szCs w:val="24"/>
              </w:rPr>
              <w:t>市级示范园</w:t>
            </w:r>
          </w:p>
        </w:tc>
        <w:tc>
          <w:tcPr>
            <w:tcW w:w="2568" w:type="dxa"/>
            <w:vAlign w:val="center"/>
          </w:tcPr>
          <w:p w:rsidR="00F84C6B" w:rsidRDefault="00841EAB">
            <w:pPr>
              <w:jc w:val="center"/>
              <w:rPr>
                <w:rFonts w:ascii="仿宋" w:eastAsia="仿宋" w:hAnsi="仿宋" w:cs="仿宋"/>
                <w:sz w:val="24"/>
                <w:szCs w:val="24"/>
              </w:rPr>
            </w:pPr>
            <w:r>
              <w:rPr>
                <w:rFonts w:ascii="仿宋" w:eastAsia="仿宋" w:hAnsi="仿宋" w:cs="仿宋" w:hint="eastAsia"/>
                <w:sz w:val="24"/>
                <w:szCs w:val="24"/>
              </w:rPr>
              <w:t>600</w:t>
            </w:r>
          </w:p>
        </w:tc>
        <w:tc>
          <w:tcPr>
            <w:tcW w:w="2964" w:type="dxa"/>
            <w:vAlign w:val="center"/>
          </w:tcPr>
          <w:p w:rsidR="00F84C6B" w:rsidRDefault="00841EAB">
            <w:pPr>
              <w:jc w:val="center"/>
              <w:rPr>
                <w:rFonts w:ascii="仿宋" w:eastAsia="仿宋" w:hAnsi="仿宋" w:cs="仿宋"/>
                <w:sz w:val="24"/>
                <w:szCs w:val="24"/>
              </w:rPr>
            </w:pPr>
            <w:r>
              <w:rPr>
                <w:rFonts w:ascii="仿宋" w:eastAsia="仿宋" w:hAnsi="仿宋" w:cs="仿宋" w:hint="eastAsia"/>
                <w:sz w:val="24"/>
                <w:szCs w:val="24"/>
              </w:rPr>
              <w:t>230</w:t>
            </w:r>
          </w:p>
        </w:tc>
      </w:tr>
      <w:tr w:rsidR="00F84C6B">
        <w:trPr>
          <w:trHeight w:val="1162"/>
        </w:trPr>
        <w:tc>
          <w:tcPr>
            <w:tcW w:w="2083" w:type="dxa"/>
            <w:vAlign w:val="center"/>
          </w:tcPr>
          <w:p w:rsidR="00F84C6B" w:rsidRDefault="00841EAB">
            <w:pPr>
              <w:jc w:val="center"/>
              <w:rPr>
                <w:rFonts w:ascii="仿宋" w:eastAsia="仿宋" w:hAnsi="仿宋" w:cs="仿宋"/>
                <w:sz w:val="24"/>
                <w:szCs w:val="24"/>
              </w:rPr>
            </w:pPr>
            <w:r>
              <w:rPr>
                <w:rFonts w:ascii="仿宋" w:eastAsia="仿宋" w:hAnsi="仿宋" w:cs="仿宋" w:hint="eastAsia"/>
                <w:sz w:val="24"/>
                <w:szCs w:val="24"/>
              </w:rPr>
              <w:t>县级示范园</w:t>
            </w:r>
          </w:p>
        </w:tc>
        <w:tc>
          <w:tcPr>
            <w:tcW w:w="2568" w:type="dxa"/>
            <w:vAlign w:val="center"/>
          </w:tcPr>
          <w:p w:rsidR="00F84C6B" w:rsidRDefault="00841EAB">
            <w:pPr>
              <w:jc w:val="center"/>
              <w:rPr>
                <w:rFonts w:ascii="仿宋" w:eastAsia="仿宋" w:hAnsi="仿宋" w:cs="仿宋"/>
                <w:sz w:val="24"/>
                <w:szCs w:val="24"/>
              </w:rPr>
            </w:pPr>
            <w:r>
              <w:rPr>
                <w:rFonts w:ascii="仿宋" w:eastAsia="仿宋" w:hAnsi="仿宋" w:cs="仿宋" w:hint="eastAsia"/>
                <w:sz w:val="24"/>
                <w:szCs w:val="24"/>
              </w:rPr>
              <w:t>500</w:t>
            </w:r>
          </w:p>
        </w:tc>
        <w:tc>
          <w:tcPr>
            <w:tcW w:w="2964" w:type="dxa"/>
            <w:vAlign w:val="center"/>
          </w:tcPr>
          <w:p w:rsidR="00F84C6B" w:rsidRDefault="00841EAB">
            <w:pPr>
              <w:jc w:val="center"/>
              <w:rPr>
                <w:rFonts w:ascii="仿宋" w:eastAsia="仿宋" w:hAnsi="仿宋" w:cs="仿宋"/>
                <w:sz w:val="24"/>
                <w:szCs w:val="24"/>
              </w:rPr>
            </w:pPr>
            <w:r>
              <w:rPr>
                <w:rFonts w:ascii="仿宋" w:eastAsia="仿宋" w:hAnsi="仿宋" w:cs="仿宋" w:hint="eastAsia"/>
                <w:sz w:val="24"/>
                <w:szCs w:val="24"/>
              </w:rPr>
              <w:t>200</w:t>
            </w:r>
          </w:p>
        </w:tc>
      </w:tr>
      <w:tr w:rsidR="00F84C6B">
        <w:trPr>
          <w:trHeight w:val="1162"/>
        </w:trPr>
        <w:tc>
          <w:tcPr>
            <w:tcW w:w="2083" w:type="dxa"/>
            <w:vAlign w:val="center"/>
          </w:tcPr>
          <w:p w:rsidR="00F84C6B" w:rsidRDefault="00841EAB">
            <w:pPr>
              <w:jc w:val="center"/>
              <w:rPr>
                <w:rFonts w:ascii="仿宋" w:eastAsia="仿宋" w:hAnsi="仿宋" w:cs="仿宋"/>
                <w:sz w:val="24"/>
                <w:szCs w:val="24"/>
              </w:rPr>
            </w:pPr>
            <w:proofErr w:type="gramStart"/>
            <w:r>
              <w:rPr>
                <w:rFonts w:ascii="仿宋" w:eastAsia="仿宋" w:hAnsi="仿宋" w:cs="仿宋" w:hint="eastAsia"/>
                <w:sz w:val="24"/>
                <w:szCs w:val="24"/>
              </w:rPr>
              <w:t>标准园</w:t>
            </w:r>
            <w:proofErr w:type="gramEnd"/>
          </w:p>
        </w:tc>
        <w:tc>
          <w:tcPr>
            <w:tcW w:w="2568" w:type="dxa"/>
            <w:vAlign w:val="center"/>
          </w:tcPr>
          <w:p w:rsidR="00F84C6B" w:rsidRDefault="00841EAB">
            <w:pPr>
              <w:jc w:val="center"/>
              <w:rPr>
                <w:rFonts w:ascii="仿宋" w:eastAsia="仿宋" w:hAnsi="仿宋" w:cs="仿宋"/>
                <w:sz w:val="24"/>
                <w:szCs w:val="24"/>
              </w:rPr>
            </w:pPr>
            <w:r>
              <w:rPr>
                <w:rFonts w:ascii="仿宋" w:eastAsia="仿宋" w:hAnsi="仿宋" w:cs="仿宋" w:hint="eastAsia"/>
                <w:sz w:val="24"/>
                <w:szCs w:val="24"/>
              </w:rPr>
              <w:t>450</w:t>
            </w:r>
          </w:p>
        </w:tc>
        <w:tc>
          <w:tcPr>
            <w:tcW w:w="2964" w:type="dxa"/>
            <w:vAlign w:val="center"/>
          </w:tcPr>
          <w:p w:rsidR="00F84C6B" w:rsidRDefault="00841EAB">
            <w:pPr>
              <w:jc w:val="center"/>
              <w:rPr>
                <w:rFonts w:ascii="仿宋" w:eastAsia="仿宋" w:hAnsi="仿宋" w:cs="仿宋"/>
                <w:sz w:val="24"/>
                <w:szCs w:val="24"/>
              </w:rPr>
            </w:pPr>
            <w:r>
              <w:rPr>
                <w:rFonts w:ascii="仿宋" w:eastAsia="仿宋" w:hAnsi="仿宋" w:cs="仿宋" w:hint="eastAsia"/>
                <w:sz w:val="24"/>
                <w:szCs w:val="24"/>
              </w:rPr>
              <w:t>180</w:t>
            </w:r>
          </w:p>
        </w:tc>
      </w:tr>
    </w:tbl>
    <w:p w:rsidR="00F84C6B" w:rsidRDefault="00F84C6B">
      <w:pPr>
        <w:rPr>
          <w:rFonts w:ascii="楷体" w:eastAsia="楷体" w:hAnsi="楷体" w:cs="楷体"/>
          <w:sz w:val="24"/>
          <w:szCs w:val="24"/>
        </w:rPr>
      </w:pPr>
    </w:p>
    <w:p w:rsidR="00955C19" w:rsidRDefault="00955C19">
      <w:pPr>
        <w:rPr>
          <w:rFonts w:ascii="仿宋" w:eastAsia="仿宋" w:hAnsi="仿宋"/>
          <w:sz w:val="32"/>
          <w:szCs w:val="32"/>
        </w:rPr>
      </w:pPr>
    </w:p>
    <w:p w:rsidR="00F84C6B" w:rsidRDefault="00F84C6B" w:rsidP="00EF2570">
      <w:pPr>
        <w:rPr>
          <w:rFonts w:ascii="仿宋" w:eastAsia="仿宋" w:hAnsi="仿宋"/>
          <w:sz w:val="32"/>
          <w:szCs w:val="32"/>
        </w:rPr>
      </w:pPr>
    </w:p>
    <w:sectPr w:rsidR="00F84C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D7B" w:rsidRDefault="000A5D7B" w:rsidP="00971212">
      <w:r>
        <w:separator/>
      </w:r>
    </w:p>
  </w:endnote>
  <w:endnote w:type="continuationSeparator" w:id="0">
    <w:p w:rsidR="000A5D7B" w:rsidRDefault="000A5D7B" w:rsidP="00971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D7B" w:rsidRDefault="000A5D7B" w:rsidP="00971212">
      <w:r>
        <w:separator/>
      </w:r>
    </w:p>
  </w:footnote>
  <w:footnote w:type="continuationSeparator" w:id="0">
    <w:p w:rsidR="000A5D7B" w:rsidRDefault="000A5D7B" w:rsidP="009712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0CA672"/>
    <w:multiLevelType w:val="singleLevel"/>
    <w:tmpl w:val="700CA67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9CB"/>
    <w:rsid w:val="00000742"/>
    <w:rsid w:val="00003332"/>
    <w:rsid w:val="00014F8E"/>
    <w:rsid w:val="0001702E"/>
    <w:rsid w:val="0002085E"/>
    <w:rsid w:val="00022081"/>
    <w:rsid w:val="0003112E"/>
    <w:rsid w:val="00031E83"/>
    <w:rsid w:val="00034F62"/>
    <w:rsid w:val="000362B4"/>
    <w:rsid w:val="00036B63"/>
    <w:rsid w:val="00040286"/>
    <w:rsid w:val="000464E4"/>
    <w:rsid w:val="00050664"/>
    <w:rsid w:val="00050DA1"/>
    <w:rsid w:val="0005629E"/>
    <w:rsid w:val="000638E9"/>
    <w:rsid w:val="000647E1"/>
    <w:rsid w:val="000649FB"/>
    <w:rsid w:val="00065B63"/>
    <w:rsid w:val="00066579"/>
    <w:rsid w:val="00072DE2"/>
    <w:rsid w:val="000734C0"/>
    <w:rsid w:val="000738BD"/>
    <w:rsid w:val="0007507B"/>
    <w:rsid w:val="0007751E"/>
    <w:rsid w:val="00082F99"/>
    <w:rsid w:val="00083683"/>
    <w:rsid w:val="000A16AA"/>
    <w:rsid w:val="000A1B3A"/>
    <w:rsid w:val="000A5D7B"/>
    <w:rsid w:val="000A6B1F"/>
    <w:rsid w:val="000A7214"/>
    <w:rsid w:val="000C2EA0"/>
    <w:rsid w:val="000C348F"/>
    <w:rsid w:val="000C7917"/>
    <w:rsid w:val="000D4136"/>
    <w:rsid w:val="000D625B"/>
    <w:rsid w:val="000D69DA"/>
    <w:rsid w:val="000E33E0"/>
    <w:rsid w:val="000E4EEB"/>
    <w:rsid w:val="000E5E3D"/>
    <w:rsid w:val="000E7546"/>
    <w:rsid w:val="000F1E17"/>
    <w:rsid w:val="000F1FD0"/>
    <w:rsid w:val="001058F0"/>
    <w:rsid w:val="0011033B"/>
    <w:rsid w:val="00112968"/>
    <w:rsid w:val="0012393D"/>
    <w:rsid w:val="00123D37"/>
    <w:rsid w:val="00127297"/>
    <w:rsid w:val="00137C10"/>
    <w:rsid w:val="00143AD3"/>
    <w:rsid w:val="00143FDE"/>
    <w:rsid w:val="00144DC5"/>
    <w:rsid w:val="00145569"/>
    <w:rsid w:val="0014727E"/>
    <w:rsid w:val="00152296"/>
    <w:rsid w:val="00153B99"/>
    <w:rsid w:val="00157DA4"/>
    <w:rsid w:val="00157F9C"/>
    <w:rsid w:val="00160F4B"/>
    <w:rsid w:val="0016321F"/>
    <w:rsid w:val="00163D03"/>
    <w:rsid w:val="00167D2C"/>
    <w:rsid w:val="00175DE2"/>
    <w:rsid w:val="00177CD4"/>
    <w:rsid w:val="00180336"/>
    <w:rsid w:val="00182D1D"/>
    <w:rsid w:val="00190991"/>
    <w:rsid w:val="00191D12"/>
    <w:rsid w:val="00195811"/>
    <w:rsid w:val="001968E8"/>
    <w:rsid w:val="001A4D4D"/>
    <w:rsid w:val="001A6BF5"/>
    <w:rsid w:val="001B1E50"/>
    <w:rsid w:val="001C080C"/>
    <w:rsid w:val="001C0ECD"/>
    <w:rsid w:val="001C5296"/>
    <w:rsid w:val="001C5BC0"/>
    <w:rsid w:val="001D0793"/>
    <w:rsid w:val="001D737B"/>
    <w:rsid w:val="001E6A32"/>
    <w:rsid w:val="001F07FE"/>
    <w:rsid w:val="001F0FB6"/>
    <w:rsid w:val="001F3883"/>
    <w:rsid w:val="002014E6"/>
    <w:rsid w:val="0021176F"/>
    <w:rsid w:val="00213A3D"/>
    <w:rsid w:val="002150E7"/>
    <w:rsid w:val="00215DC1"/>
    <w:rsid w:val="00222DBB"/>
    <w:rsid w:val="00223E1F"/>
    <w:rsid w:val="00225E0B"/>
    <w:rsid w:val="002440DB"/>
    <w:rsid w:val="00244552"/>
    <w:rsid w:val="00247EA4"/>
    <w:rsid w:val="00252829"/>
    <w:rsid w:val="002536F0"/>
    <w:rsid w:val="00263AFE"/>
    <w:rsid w:val="002667F6"/>
    <w:rsid w:val="00266C5F"/>
    <w:rsid w:val="0026742E"/>
    <w:rsid w:val="00270C3A"/>
    <w:rsid w:val="002712B5"/>
    <w:rsid w:val="002759A2"/>
    <w:rsid w:val="0027694B"/>
    <w:rsid w:val="00286A60"/>
    <w:rsid w:val="00287390"/>
    <w:rsid w:val="00287D11"/>
    <w:rsid w:val="00290526"/>
    <w:rsid w:val="002A0701"/>
    <w:rsid w:val="002A198F"/>
    <w:rsid w:val="002A2368"/>
    <w:rsid w:val="002A6ADB"/>
    <w:rsid w:val="002A7F75"/>
    <w:rsid w:val="002B5E63"/>
    <w:rsid w:val="002B625F"/>
    <w:rsid w:val="002D0022"/>
    <w:rsid w:val="002D1E97"/>
    <w:rsid w:val="002E20E1"/>
    <w:rsid w:val="002E4110"/>
    <w:rsid w:val="002F0351"/>
    <w:rsid w:val="002F2C76"/>
    <w:rsid w:val="002F2F46"/>
    <w:rsid w:val="002F5A3F"/>
    <w:rsid w:val="002F6B6D"/>
    <w:rsid w:val="002F7465"/>
    <w:rsid w:val="003000AF"/>
    <w:rsid w:val="00302083"/>
    <w:rsid w:val="00307F97"/>
    <w:rsid w:val="00310EF5"/>
    <w:rsid w:val="003153BD"/>
    <w:rsid w:val="00317CCB"/>
    <w:rsid w:val="00324C88"/>
    <w:rsid w:val="003445D2"/>
    <w:rsid w:val="003465D5"/>
    <w:rsid w:val="0034733A"/>
    <w:rsid w:val="00347FA8"/>
    <w:rsid w:val="00352B47"/>
    <w:rsid w:val="00354D01"/>
    <w:rsid w:val="0035677D"/>
    <w:rsid w:val="00357449"/>
    <w:rsid w:val="00365659"/>
    <w:rsid w:val="0036665B"/>
    <w:rsid w:val="0036725D"/>
    <w:rsid w:val="00367531"/>
    <w:rsid w:val="00371C64"/>
    <w:rsid w:val="00397BB8"/>
    <w:rsid w:val="003A3E7B"/>
    <w:rsid w:val="003A404D"/>
    <w:rsid w:val="003A4929"/>
    <w:rsid w:val="003A4994"/>
    <w:rsid w:val="003A7A1C"/>
    <w:rsid w:val="003B1204"/>
    <w:rsid w:val="003B5DA1"/>
    <w:rsid w:val="003C0C28"/>
    <w:rsid w:val="003C2446"/>
    <w:rsid w:val="003C4DC0"/>
    <w:rsid w:val="003D3329"/>
    <w:rsid w:val="003D50B0"/>
    <w:rsid w:val="003D5C4F"/>
    <w:rsid w:val="003E2038"/>
    <w:rsid w:val="003E25E6"/>
    <w:rsid w:val="003E26A6"/>
    <w:rsid w:val="003E3B69"/>
    <w:rsid w:val="003E62D7"/>
    <w:rsid w:val="003E79BB"/>
    <w:rsid w:val="003F2F39"/>
    <w:rsid w:val="003F4A34"/>
    <w:rsid w:val="003F4B79"/>
    <w:rsid w:val="003F622F"/>
    <w:rsid w:val="00410021"/>
    <w:rsid w:val="004132B9"/>
    <w:rsid w:val="00413C4E"/>
    <w:rsid w:val="00416049"/>
    <w:rsid w:val="004241FC"/>
    <w:rsid w:val="0042509D"/>
    <w:rsid w:val="0044069E"/>
    <w:rsid w:val="004466D2"/>
    <w:rsid w:val="0044773B"/>
    <w:rsid w:val="00456AC4"/>
    <w:rsid w:val="00457CE9"/>
    <w:rsid w:val="00465F87"/>
    <w:rsid w:val="00467888"/>
    <w:rsid w:val="00470CBC"/>
    <w:rsid w:val="00473A98"/>
    <w:rsid w:val="00473AB0"/>
    <w:rsid w:val="0047505F"/>
    <w:rsid w:val="0047527F"/>
    <w:rsid w:val="00481A04"/>
    <w:rsid w:val="00493EB9"/>
    <w:rsid w:val="0049700F"/>
    <w:rsid w:val="00497B8A"/>
    <w:rsid w:val="004B0A01"/>
    <w:rsid w:val="004B2C8A"/>
    <w:rsid w:val="004B4595"/>
    <w:rsid w:val="004B5844"/>
    <w:rsid w:val="004B678D"/>
    <w:rsid w:val="004C1E4F"/>
    <w:rsid w:val="004C36DB"/>
    <w:rsid w:val="004C3CF6"/>
    <w:rsid w:val="004C67E9"/>
    <w:rsid w:val="004D52D6"/>
    <w:rsid w:val="004E17D6"/>
    <w:rsid w:val="004E1C51"/>
    <w:rsid w:val="004E5959"/>
    <w:rsid w:val="004F236E"/>
    <w:rsid w:val="004F4EB6"/>
    <w:rsid w:val="004F76AF"/>
    <w:rsid w:val="0050346F"/>
    <w:rsid w:val="0051060C"/>
    <w:rsid w:val="00512132"/>
    <w:rsid w:val="005224D3"/>
    <w:rsid w:val="00522B0D"/>
    <w:rsid w:val="005236F7"/>
    <w:rsid w:val="005265D6"/>
    <w:rsid w:val="005439B6"/>
    <w:rsid w:val="005521A1"/>
    <w:rsid w:val="00563295"/>
    <w:rsid w:val="005642D8"/>
    <w:rsid w:val="00565DE2"/>
    <w:rsid w:val="0056678D"/>
    <w:rsid w:val="00566DD3"/>
    <w:rsid w:val="0058418A"/>
    <w:rsid w:val="005877D8"/>
    <w:rsid w:val="005901CD"/>
    <w:rsid w:val="005950D2"/>
    <w:rsid w:val="00595CFE"/>
    <w:rsid w:val="005A07CA"/>
    <w:rsid w:val="005A1974"/>
    <w:rsid w:val="005A5F90"/>
    <w:rsid w:val="005A6D89"/>
    <w:rsid w:val="005B46C5"/>
    <w:rsid w:val="005B643D"/>
    <w:rsid w:val="005C2AD4"/>
    <w:rsid w:val="005C689C"/>
    <w:rsid w:val="005D05D7"/>
    <w:rsid w:val="005D249C"/>
    <w:rsid w:val="005D2B9E"/>
    <w:rsid w:val="005D2CFF"/>
    <w:rsid w:val="005E0046"/>
    <w:rsid w:val="005E57F4"/>
    <w:rsid w:val="005E602B"/>
    <w:rsid w:val="005F041D"/>
    <w:rsid w:val="005F1293"/>
    <w:rsid w:val="005F25EC"/>
    <w:rsid w:val="005F3DD2"/>
    <w:rsid w:val="00606F63"/>
    <w:rsid w:val="00611F37"/>
    <w:rsid w:val="00627554"/>
    <w:rsid w:val="006323EB"/>
    <w:rsid w:val="00642CA8"/>
    <w:rsid w:val="00653907"/>
    <w:rsid w:val="00655383"/>
    <w:rsid w:val="00662A2F"/>
    <w:rsid w:val="00670009"/>
    <w:rsid w:val="00673A06"/>
    <w:rsid w:val="00675E75"/>
    <w:rsid w:val="00682DD5"/>
    <w:rsid w:val="0068722C"/>
    <w:rsid w:val="006902B0"/>
    <w:rsid w:val="0069530F"/>
    <w:rsid w:val="00696EFC"/>
    <w:rsid w:val="00697020"/>
    <w:rsid w:val="006A0B01"/>
    <w:rsid w:val="006A0E9A"/>
    <w:rsid w:val="006A1E7E"/>
    <w:rsid w:val="006A34C5"/>
    <w:rsid w:val="006A5896"/>
    <w:rsid w:val="006B10C2"/>
    <w:rsid w:val="006B5327"/>
    <w:rsid w:val="006C0E32"/>
    <w:rsid w:val="006C3C3A"/>
    <w:rsid w:val="006D0ECF"/>
    <w:rsid w:val="006D2963"/>
    <w:rsid w:val="006D4662"/>
    <w:rsid w:val="006D6061"/>
    <w:rsid w:val="006D6AEE"/>
    <w:rsid w:val="006F02DF"/>
    <w:rsid w:val="006F0A94"/>
    <w:rsid w:val="006F11BD"/>
    <w:rsid w:val="006F2D60"/>
    <w:rsid w:val="006F3922"/>
    <w:rsid w:val="006F6FF8"/>
    <w:rsid w:val="0070346B"/>
    <w:rsid w:val="007115C3"/>
    <w:rsid w:val="00711C0D"/>
    <w:rsid w:val="00712414"/>
    <w:rsid w:val="00714F2B"/>
    <w:rsid w:val="00720796"/>
    <w:rsid w:val="007242CA"/>
    <w:rsid w:val="00724379"/>
    <w:rsid w:val="007429F9"/>
    <w:rsid w:val="00746385"/>
    <w:rsid w:val="00747CDA"/>
    <w:rsid w:val="00750614"/>
    <w:rsid w:val="00753D19"/>
    <w:rsid w:val="007563B8"/>
    <w:rsid w:val="007600E4"/>
    <w:rsid w:val="0076170A"/>
    <w:rsid w:val="00763359"/>
    <w:rsid w:val="00763C93"/>
    <w:rsid w:val="007669CA"/>
    <w:rsid w:val="00780A49"/>
    <w:rsid w:val="00782AD6"/>
    <w:rsid w:val="00785031"/>
    <w:rsid w:val="007857BC"/>
    <w:rsid w:val="00791053"/>
    <w:rsid w:val="0079323F"/>
    <w:rsid w:val="00795747"/>
    <w:rsid w:val="0079692C"/>
    <w:rsid w:val="007A0B9D"/>
    <w:rsid w:val="007A3A36"/>
    <w:rsid w:val="007A60A8"/>
    <w:rsid w:val="007B11F0"/>
    <w:rsid w:val="007B145F"/>
    <w:rsid w:val="007B2495"/>
    <w:rsid w:val="007B405E"/>
    <w:rsid w:val="007B73BC"/>
    <w:rsid w:val="007B780E"/>
    <w:rsid w:val="007C6ABD"/>
    <w:rsid w:val="007D2730"/>
    <w:rsid w:val="007D307A"/>
    <w:rsid w:val="007D6653"/>
    <w:rsid w:val="007E5B34"/>
    <w:rsid w:val="007E5E58"/>
    <w:rsid w:val="007F1357"/>
    <w:rsid w:val="007F3B80"/>
    <w:rsid w:val="007F783C"/>
    <w:rsid w:val="00805B1F"/>
    <w:rsid w:val="00812C87"/>
    <w:rsid w:val="008150C2"/>
    <w:rsid w:val="008158C4"/>
    <w:rsid w:val="00840389"/>
    <w:rsid w:val="00841EAB"/>
    <w:rsid w:val="008431CE"/>
    <w:rsid w:val="008443BE"/>
    <w:rsid w:val="00844D80"/>
    <w:rsid w:val="0085115B"/>
    <w:rsid w:val="0085782A"/>
    <w:rsid w:val="00861109"/>
    <w:rsid w:val="00862B2E"/>
    <w:rsid w:val="00866126"/>
    <w:rsid w:val="00867A27"/>
    <w:rsid w:val="00874BCE"/>
    <w:rsid w:val="0088254A"/>
    <w:rsid w:val="00887122"/>
    <w:rsid w:val="008B1DB6"/>
    <w:rsid w:val="008B26A2"/>
    <w:rsid w:val="008B6C78"/>
    <w:rsid w:val="008C0583"/>
    <w:rsid w:val="008C2D79"/>
    <w:rsid w:val="008C77D8"/>
    <w:rsid w:val="008D7946"/>
    <w:rsid w:val="008F6AD9"/>
    <w:rsid w:val="00901EA8"/>
    <w:rsid w:val="00911254"/>
    <w:rsid w:val="009177CB"/>
    <w:rsid w:val="00930FB9"/>
    <w:rsid w:val="0093114A"/>
    <w:rsid w:val="00931E6B"/>
    <w:rsid w:val="00937ADE"/>
    <w:rsid w:val="009448C7"/>
    <w:rsid w:val="00947B0D"/>
    <w:rsid w:val="0095084B"/>
    <w:rsid w:val="00954576"/>
    <w:rsid w:val="00955C19"/>
    <w:rsid w:val="00963753"/>
    <w:rsid w:val="00963ADE"/>
    <w:rsid w:val="0096685D"/>
    <w:rsid w:val="00971212"/>
    <w:rsid w:val="00972112"/>
    <w:rsid w:val="00987047"/>
    <w:rsid w:val="00995345"/>
    <w:rsid w:val="009A153A"/>
    <w:rsid w:val="009A7F83"/>
    <w:rsid w:val="009B046D"/>
    <w:rsid w:val="009B0633"/>
    <w:rsid w:val="009B75D7"/>
    <w:rsid w:val="009B79BF"/>
    <w:rsid w:val="009B7CE9"/>
    <w:rsid w:val="009C0331"/>
    <w:rsid w:val="009D3A26"/>
    <w:rsid w:val="009E3055"/>
    <w:rsid w:val="009E357D"/>
    <w:rsid w:val="009E3E2F"/>
    <w:rsid w:val="009E5FE2"/>
    <w:rsid w:val="00A00EA7"/>
    <w:rsid w:val="00A04A70"/>
    <w:rsid w:val="00A07A5A"/>
    <w:rsid w:val="00A07D94"/>
    <w:rsid w:val="00A165EE"/>
    <w:rsid w:val="00A235F7"/>
    <w:rsid w:val="00A23E3E"/>
    <w:rsid w:val="00A325AD"/>
    <w:rsid w:val="00A35704"/>
    <w:rsid w:val="00A372DC"/>
    <w:rsid w:val="00A37588"/>
    <w:rsid w:val="00A44D5C"/>
    <w:rsid w:val="00A56C6E"/>
    <w:rsid w:val="00A72DC4"/>
    <w:rsid w:val="00A732DB"/>
    <w:rsid w:val="00A765AE"/>
    <w:rsid w:val="00A7726C"/>
    <w:rsid w:val="00A864CF"/>
    <w:rsid w:val="00A9176D"/>
    <w:rsid w:val="00A92675"/>
    <w:rsid w:val="00A926F5"/>
    <w:rsid w:val="00A93210"/>
    <w:rsid w:val="00A94C13"/>
    <w:rsid w:val="00AA1FB1"/>
    <w:rsid w:val="00AC17C2"/>
    <w:rsid w:val="00AC5CCF"/>
    <w:rsid w:val="00AD6AEF"/>
    <w:rsid w:val="00AE7139"/>
    <w:rsid w:val="00AE7EBA"/>
    <w:rsid w:val="00AF1AF6"/>
    <w:rsid w:val="00AF3637"/>
    <w:rsid w:val="00B04269"/>
    <w:rsid w:val="00B148EA"/>
    <w:rsid w:val="00B22532"/>
    <w:rsid w:val="00B22788"/>
    <w:rsid w:val="00B2449D"/>
    <w:rsid w:val="00B24707"/>
    <w:rsid w:val="00B26ED0"/>
    <w:rsid w:val="00B32A8A"/>
    <w:rsid w:val="00B3425C"/>
    <w:rsid w:val="00B354F2"/>
    <w:rsid w:val="00B369EF"/>
    <w:rsid w:val="00B37A3D"/>
    <w:rsid w:val="00B42B72"/>
    <w:rsid w:val="00B42DF9"/>
    <w:rsid w:val="00B445BA"/>
    <w:rsid w:val="00B47C7E"/>
    <w:rsid w:val="00B5065D"/>
    <w:rsid w:val="00B56079"/>
    <w:rsid w:val="00B6043A"/>
    <w:rsid w:val="00B61E06"/>
    <w:rsid w:val="00B6584E"/>
    <w:rsid w:val="00B7114C"/>
    <w:rsid w:val="00B75F5C"/>
    <w:rsid w:val="00B805C4"/>
    <w:rsid w:val="00B80E2F"/>
    <w:rsid w:val="00B92B22"/>
    <w:rsid w:val="00B9402B"/>
    <w:rsid w:val="00BB0592"/>
    <w:rsid w:val="00BB684A"/>
    <w:rsid w:val="00BC1129"/>
    <w:rsid w:val="00BC33F4"/>
    <w:rsid w:val="00BC712E"/>
    <w:rsid w:val="00BD0123"/>
    <w:rsid w:val="00BD087C"/>
    <w:rsid w:val="00BD13A1"/>
    <w:rsid w:val="00BD47B7"/>
    <w:rsid w:val="00BE312D"/>
    <w:rsid w:val="00BE378C"/>
    <w:rsid w:val="00C0292B"/>
    <w:rsid w:val="00C03EA5"/>
    <w:rsid w:val="00C04056"/>
    <w:rsid w:val="00C10038"/>
    <w:rsid w:val="00C11845"/>
    <w:rsid w:val="00C20D8E"/>
    <w:rsid w:val="00C25756"/>
    <w:rsid w:val="00C33C12"/>
    <w:rsid w:val="00C4274B"/>
    <w:rsid w:val="00C444F9"/>
    <w:rsid w:val="00C5131E"/>
    <w:rsid w:val="00C51C5A"/>
    <w:rsid w:val="00C526EF"/>
    <w:rsid w:val="00C546D9"/>
    <w:rsid w:val="00C54993"/>
    <w:rsid w:val="00C6164F"/>
    <w:rsid w:val="00C62D04"/>
    <w:rsid w:val="00C64F19"/>
    <w:rsid w:val="00C7227E"/>
    <w:rsid w:val="00C733D5"/>
    <w:rsid w:val="00C95E75"/>
    <w:rsid w:val="00C9792F"/>
    <w:rsid w:val="00CB0E5E"/>
    <w:rsid w:val="00CB3391"/>
    <w:rsid w:val="00CB5FCC"/>
    <w:rsid w:val="00CC0668"/>
    <w:rsid w:val="00CC44E4"/>
    <w:rsid w:val="00CD48C0"/>
    <w:rsid w:val="00CD4F18"/>
    <w:rsid w:val="00CD4F3A"/>
    <w:rsid w:val="00CD6A16"/>
    <w:rsid w:val="00CE2AFD"/>
    <w:rsid w:val="00CE38F5"/>
    <w:rsid w:val="00CF0CC0"/>
    <w:rsid w:val="00CF57FF"/>
    <w:rsid w:val="00CF69CB"/>
    <w:rsid w:val="00D02BA8"/>
    <w:rsid w:val="00D03D1C"/>
    <w:rsid w:val="00D05F83"/>
    <w:rsid w:val="00D066C7"/>
    <w:rsid w:val="00D10F6D"/>
    <w:rsid w:val="00D16AD4"/>
    <w:rsid w:val="00D21A4E"/>
    <w:rsid w:val="00D22AB1"/>
    <w:rsid w:val="00D2358D"/>
    <w:rsid w:val="00D277D6"/>
    <w:rsid w:val="00D31881"/>
    <w:rsid w:val="00D31C11"/>
    <w:rsid w:val="00D37A25"/>
    <w:rsid w:val="00D4211B"/>
    <w:rsid w:val="00D462C6"/>
    <w:rsid w:val="00D5513C"/>
    <w:rsid w:val="00D60598"/>
    <w:rsid w:val="00D61539"/>
    <w:rsid w:val="00D626D1"/>
    <w:rsid w:val="00D67416"/>
    <w:rsid w:val="00D675BF"/>
    <w:rsid w:val="00D70FF9"/>
    <w:rsid w:val="00D74DCC"/>
    <w:rsid w:val="00D75D35"/>
    <w:rsid w:val="00D83362"/>
    <w:rsid w:val="00D87FFB"/>
    <w:rsid w:val="00D95196"/>
    <w:rsid w:val="00DA1308"/>
    <w:rsid w:val="00DA322F"/>
    <w:rsid w:val="00DB5030"/>
    <w:rsid w:val="00DD1675"/>
    <w:rsid w:val="00DD2641"/>
    <w:rsid w:val="00DD4DC6"/>
    <w:rsid w:val="00DE3368"/>
    <w:rsid w:val="00DE6199"/>
    <w:rsid w:val="00DF40F3"/>
    <w:rsid w:val="00DF44A2"/>
    <w:rsid w:val="00DF7448"/>
    <w:rsid w:val="00E0127F"/>
    <w:rsid w:val="00E03BC4"/>
    <w:rsid w:val="00E12E84"/>
    <w:rsid w:val="00E14517"/>
    <w:rsid w:val="00E17098"/>
    <w:rsid w:val="00E17779"/>
    <w:rsid w:val="00E24EF9"/>
    <w:rsid w:val="00E25D70"/>
    <w:rsid w:val="00E26F92"/>
    <w:rsid w:val="00E3340D"/>
    <w:rsid w:val="00E34C9E"/>
    <w:rsid w:val="00E3721D"/>
    <w:rsid w:val="00E42A0A"/>
    <w:rsid w:val="00E47C7A"/>
    <w:rsid w:val="00E51F7D"/>
    <w:rsid w:val="00E5487E"/>
    <w:rsid w:val="00E5672E"/>
    <w:rsid w:val="00E651BA"/>
    <w:rsid w:val="00E66172"/>
    <w:rsid w:val="00E6778D"/>
    <w:rsid w:val="00E71322"/>
    <w:rsid w:val="00E71DBB"/>
    <w:rsid w:val="00E77933"/>
    <w:rsid w:val="00E84498"/>
    <w:rsid w:val="00E856D8"/>
    <w:rsid w:val="00E903F8"/>
    <w:rsid w:val="00EA06CD"/>
    <w:rsid w:val="00EA23DC"/>
    <w:rsid w:val="00EA628C"/>
    <w:rsid w:val="00EA7C8D"/>
    <w:rsid w:val="00EB4D53"/>
    <w:rsid w:val="00EC34B1"/>
    <w:rsid w:val="00EC359A"/>
    <w:rsid w:val="00ED1D14"/>
    <w:rsid w:val="00ED20FF"/>
    <w:rsid w:val="00ED45CC"/>
    <w:rsid w:val="00ED5BDF"/>
    <w:rsid w:val="00EE15A9"/>
    <w:rsid w:val="00EE3826"/>
    <w:rsid w:val="00EF0AAF"/>
    <w:rsid w:val="00EF2570"/>
    <w:rsid w:val="00EF5C9D"/>
    <w:rsid w:val="00F13789"/>
    <w:rsid w:val="00F242F4"/>
    <w:rsid w:val="00F245E0"/>
    <w:rsid w:val="00F27527"/>
    <w:rsid w:val="00F33994"/>
    <w:rsid w:val="00F371CF"/>
    <w:rsid w:val="00F40B89"/>
    <w:rsid w:val="00F40DD5"/>
    <w:rsid w:val="00F5734C"/>
    <w:rsid w:val="00F62BC8"/>
    <w:rsid w:val="00F64D8D"/>
    <w:rsid w:val="00F7069E"/>
    <w:rsid w:val="00F736FC"/>
    <w:rsid w:val="00F83ACD"/>
    <w:rsid w:val="00F84C6B"/>
    <w:rsid w:val="00F8535E"/>
    <w:rsid w:val="00F86A4D"/>
    <w:rsid w:val="00F91DDD"/>
    <w:rsid w:val="00F934D7"/>
    <w:rsid w:val="00F93F28"/>
    <w:rsid w:val="00F954A3"/>
    <w:rsid w:val="00FA1005"/>
    <w:rsid w:val="00FC62A4"/>
    <w:rsid w:val="00FC67FC"/>
    <w:rsid w:val="00FD44E1"/>
    <w:rsid w:val="00FE121D"/>
    <w:rsid w:val="00FE1357"/>
    <w:rsid w:val="00FE64B0"/>
    <w:rsid w:val="00FE6CD8"/>
    <w:rsid w:val="00FE707B"/>
    <w:rsid w:val="00FF12C1"/>
    <w:rsid w:val="0DE94A42"/>
    <w:rsid w:val="1A874986"/>
    <w:rsid w:val="1C250D86"/>
    <w:rsid w:val="3A9931AE"/>
    <w:rsid w:val="3EAF1B54"/>
    <w:rsid w:val="6DEB6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pPr>
      <w:ind w:firstLineChars="200" w:firstLine="420"/>
    </w:pPr>
  </w:style>
  <w:style w:type="paragraph" w:styleId="a5">
    <w:name w:val="Balloon Text"/>
    <w:basedOn w:val="a"/>
    <w:link w:val="Char"/>
    <w:uiPriority w:val="99"/>
    <w:semiHidden/>
    <w:unhideWhenUsed/>
    <w:rsid w:val="00072DE2"/>
    <w:rPr>
      <w:sz w:val="18"/>
      <w:szCs w:val="18"/>
    </w:rPr>
  </w:style>
  <w:style w:type="character" w:customStyle="1" w:styleId="Char">
    <w:name w:val="批注框文本 Char"/>
    <w:basedOn w:val="a0"/>
    <w:link w:val="a5"/>
    <w:uiPriority w:val="99"/>
    <w:semiHidden/>
    <w:rsid w:val="00072DE2"/>
    <w:rPr>
      <w:rFonts w:asciiTheme="minorHAnsi" w:eastAsiaTheme="minorEastAsia" w:hAnsiTheme="minorHAnsi" w:cstheme="minorBidi"/>
      <w:kern w:val="2"/>
      <w:sz w:val="18"/>
      <w:szCs w:val="18"/>
    </w:rPr>
  </w:style>
  <w:style w:type="paragraph" w:styleId="a6">
    <w:name w:val="header"/>
    <w:basedOn w:val="a"/>
    <w:link w:val="Char0"/>
    <w:uiPriority w:val="99"/>
    <w:unhideWhenUsed/>
    <w:rsid w:val="0097121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71212"/>
    <w:rPr>
      <w:rFonts w:asciiTheme="minorHAnsi" w:eastAsiaTheme="minorEastAsia" w:hAnsiTheme="minorHAnsi" w:cstheme="minorBidi"/>
      <w:kern w:val="2"/>
      <w:sz w:val="18"/>
      <w:szCs w:val="18"/>
    </w:rPr>
  </w:style>
  <w:style w:type="paragraph" w:styleId="a7">
    <w:name w:val="footer"/>
    <w:basedOn w:val="a"/>
    <w:link w:val="Char1"/>
    <w:uiPriority w:val="99"/>
    <w:unhideWhenUsed/>
    <w:rsid w:val="00971212"/>
    <w:pPr>
      <w:tabs>
        <w:tab w:val="center" w:pos="4153"/>
        <w:tab w:val="right" w:pos="8306"/>
      </w:tabs>
      <w:snapToGrid w:val="0"/>
      <w:jc w:val="left"/>
    </w:pPr>
    <w:rPr>
      <w:sz w:val="18"/>
      <w:szCs w:val="18"/>
    </w:rPr>
  </w:style>
  <w:style w:type="character" w:customStyle="1" w:styleId="Char1">
    <w:name w:val="页脚 Char"/>
    <w:basedOn w:val="a0"/>
    <w:link w:val="a7"/>
    <w:uiPriority w:val="99"/>
    <w:rsid w:val="0097121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pPr>
      <w:ind w:firstLineChars="200" w:firstLine="420"/>
    </w:pPr>
  </w:style>
  <w:style w:type="paragraph" w:styleId="a5">
    <w:name w:val="Balloon Text"/>
    <w:basedOn w:val="a"/>
    <w:link w:val="Char"/>
    <w:uiPriority w:val="99"/>
    <w:semiHidden/>
    <w:unhideWhenUsed/>
    <w:rsid w:val="00072DE2"/>
    <w:rPr>
      <w:sz w:val="18"/>
      <w:szCs w:val="18"/>
    </w:rPr>
  </w:style>
  <w:style w:type="character" w:customStyle="1" w:styleId="Char">
    <w:name w:val="批注框文本 Char"/>
    <w:basedOn w:val="a0"/>
    <w:link w:val="a5"/>
    <w:uiPriority w:val="99"/>
    <w:semiHidden/>
    <w:rsid w:val="00072DE2"/>
    <w:rPr>
      <w:rFonts w:asciiTheme="minorHAnsi" w:eastAsiaTheme="minorEastAsia" w:hAnsiTheme="minorHAnsi" w:cstheme="minorBidi"/>
      <w:kern w:val="2"/>
      <w:sz w:val="18"/>
      <w:szCs w:val="18"/>
    </w:rPr>
  </w:style>
  <w:style w:type="paragraph" w:styleId="a6">
    <w:name w:val="header"/>
    <w:basedOn w:val="a"/>
    <w:link w:val="Char0"/>
    <w:uiPriority w:val="99"/>
    <w:unhideWhenUsed/>
    <w:rsid w:val="0097121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71212"/>
    <w:rPr>
      <w:rFonts w:asciiTheme="minorHAnsi" w:eastAsiaTheme="minorEastAsia" w:hAnsiTheme="minorHAnsi" w:cstheme="minorBidi"/>
      <w:kern w:val="2"/>
      <w:sz w:val="18"/>
      <w:szCs w:val="18"/>
    </w:rPr>
  </w:style>
  <w:style w:type="paragraph" w:styleId="a7">
    <w:name w:val="footer"/>
    <w:basedOn w:val="a"/>
    <w:link w:val="Char1"/>
    <w:uiPriority w:val="99"/>
    <w:unhideWhenUsed/>
    <w:rsid w:val="00971212"/>
    <w:pPr>
      <w:tabs>
        <w:tab w:val="center" w:pos="4153"/>
        <w:tab w:val="right" w:pos="8306"/>
      </w:tabs>
      <w:snapToGrid w:val="0"/>
      <w:jc w:val="left"/>
    </w:pPr>
    <w:rPr>
      <w:sz w:val="18"/>
      <w:szCs w:val="18"/>
    </w:rPr>
  </w:style>
  <w:style w:type="character" w:customStyle="1" w:styleId="Char1">
    <w:name w:val="页脚 Char"/>
    <w:basedOn w:val="a0"/>
    <w:link w:val="a7"/>
    <w:uiPriority w:val="99"/>
    <w:rsid w:val="0097121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810</Words>
  <Characters>828</Characters>
  <Application>Microsoft Office Word</Application>
  <DocSecurity>0</DocSecurity>
  <Lines>75</Lines>
  <Paragraphs>77</Paragraphs>
  <ScaleCrop>false</ScaleCrop>
  <Company>微软中国</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尹莹莹</dc:creator>
  <cp:lastModifiedBy>罗丹</cp:lastModifiedBy>
  <cp:revision>2</cp:revision>
  <cp:lastPrinted>2020-03-24T02:04:00Z</cp:lastPrinted>
  <dcterms:created xsi:type="dcterms:W3CDTF">2020-07-02T00:56:00Z</dcterms:created>
  <dcterms:modified xsi:type="dcterms:W3CDTF">2020-07-02T00:56:00Z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