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5F" w:rsidRPr="003C44DA" w:rsidRDefault="000F4E58" w:rsidP="00487C37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3C44DA">
        <w:rPr>
          <w:rFonts w:ascii="方正小标宋_GBK" w:eastAsia="方正小标宋_GBK" w:hint="eastAsia"/>
          <w:sz w:val="44"/>
          <w:szCs w:val="44"/>
        </w:rPr>
        <w:t>芦淞区</w:t>
      </w:r>
      <w:r w:rsidR="00287B94">
        <w:rPr>
          <w:rFonts w:ascii="方正小标宋_GBK" w:eastAsia="方正小标宋_GBK" w:hint="eastAsia"/>
          <w:sz w:val="44"/>
          <w:szCs w:val="44"/>
        </w:rPr>
        <w:t>优化营商环境协调事务中心营商环境评价</w:t>
      </w:r>
      <w:r w:rsidR="00487C37" w:rsidRPr="00487C37">
        <w:rPr>
          <w:rFonts w:ascii="方正小标宋_GBK" w:eastAsia="方正小标宋_GBK" w:hint="eastAsia"/>
          <w:sz w:val="44"/>
          <w:szCs w:val="44"/>
        </w:rPr>
        <w:t>专项</w:t>
      </w:r>
      <w:r w:rsidR="008D355B" w:rsidRPr="008D355B">
        <w:rPr>
          <w:rFonts w:ascii="方正小标宋_GBK" w:eastAsia="方正小标宋_GBK" w:hint="eastAsia"/>
          <w:sz w:val="44"/>
          <w:szCs w:val="44"/>
        </w:rPr>
        <w:t>经费</w:t>
      </w:r>
      <w:r w:rsidRPr="003C44DA">
        <w:rPr>
          <w:rFonts w:ascii="方正小标宋_GBK" w:eastAsia="方正小标宋_GBK" w:hint="eastAsia"/>
          <w:sz w:val="44"/>
          <w:szCs w:val="44"/>
        </w:rPr>
        <w:t>使用管理办法</w:t>
      </w:r>
    </w:p>
    <w:p w:rsidR="003C44DA" w:rsidRPr="003C44DA" w:rsidRDefault="003C44DA" w:rsidP="00AC1749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:rsidR="00DD7C5F" w:rsidRPr="003C44DA" w:rsidRDefault="00DD7C5F" w:rsidP="00287B94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C44DA">
        <w:rPr>
          <w:rFonts w:ascii="黑体" w:eastAsia="黑体" w:hAnsi="黑体" w:hint="eastAsia"/>
          <w:sz w:val="32"/>
          <w:szCs w:val="32"/>
        </w:rPr>
        <w:t>第一章</w:t>
      </w:r>
      <w:r w:rsidRPr="003C44DA">
        <w:rPr>
          <w:rFonts w:ascii="宋体" w:hAnsi="宋体" w:cs="宋体" w:hint="eastAsia"/>
          <w:sz w:val="32"/>
          <w:szCs w:val="32"/>
        </w:rPr>
        <w:t> </w:t>
      </w:r>
      <w:r w:rsidRPr="003C44DA">
        <w:rPr>
          <w:rFonts w:ascii="黑体" w:eastAsia="黑体" w:hAnsi="黑体" w:hint="eastAsia"/>
          <w:sz w:val="32"/>
          <w:szCs w:val="32"/>
        </w:rPr>
        <w:t xml:space="preserve"> 总则</w:t>
      </w:r>
    </w:p>
    <w:p w:rsidR="00DD7C5F" w:rsidRPr="000F4E58" w:rsidRDefault="00DD7C5F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4E58">
        <w:rPr>
          <w:rFonts w:ascii="仿宋_GB2312" w:eastAsia="仿宋_GB2312" w:hint="eastAsia"/>
          <w:sz w:val="32"/>
          <w:szCs w:val="32"/>
        </w:rPr>
        <w:t>第一条</w:t>
      </w:r>
      <w:r w:rsidRPr="000F4E58">
        <w:rPr>
          <w:rFonts w:ascii="仿宋_GB2312" w:eastAsia="仿宋_GB2312" w:hint="eastAsia"/>
          <w:sz w:val="32"/>
          <w:szCs w:val="32"/>
        </w:rPr>
        <w:t> </w:t>
      </w:r>
      <w:r w:rsidR="008E4729" w:rsidRPr="000F4E58">
        <w:rPr>
          <w:rFonts w:ascii="仿宋_GB2312" w:eastAsia="仿宋_GB2312" w:hint="eastAsia"/>
          <w:sz w:val="32"/>
          <w:szCs w:val="32"/>
        </w:rPr>
        <w:t xml:space="preserve">  </w:t>
      </w:r>
      <w:r w:rsidRPr="000F4E58">
        <w:rPr>
          <w:rFonts w:ascii="仿宋_GB2312" w:eastAsia="仿宋_GB2312" w:hint="eastAsia"/>
          <w:sz w:val="32"/>
          <w:szCs w:val="32"/>
        </w:rPr>
        <w:t>为加强对</w:t>
      </w:r>
      <w:r w:rsidR="00287B94" w:rsidRPr="00287B94">
        <w:rPr>
          <w:rFonts w:eastAsia="仿宋_GB2312" w:hint="eastAsia"/>
          <w:sz w:val="32"/>
          <w:szCs w:val="32"/>
        </w:rPr>
        <w:t>芦淞区优化营商环境协调事务中心营商环境评价</w:t>
      </w:r>
      <w:r w:rsidR="00B80D5D">
        <w:rPr>
          <w:rFonts w:eastAsia="仿宋_GB2312" w:hint="eastAsia"/>
          <w:sz w:val="32"/>
          <w:szCs w:val="32"/>
        </w:rPr>
        <w:t>专项</w:t>
      </w:r>
      <w:r w:rsidR="007B26C0" w:rsidRPr="00485272">
        <w:rPr>
          <w:rFonts w:eastAsia="仿宋_GB2312" w:hint="eastAsia"/>
          <w:sz w:val="32"/>
          <w:szCs w:val="32"/>
        </w:rPr>
        <w:t>经费</w:t>
      </w:r>
      <w:r w:rsidRPr="000F4E58">
        <w:rPr>
          <w:rFonts w:ascii="仿宋_GB2312" w:eastAsia="仿宋_GB2312" w:hint="eastAsia"/>
          <w:sz w:val="32"/>
          <w:szCs w:val="32"/>
        </w:rPr>
        <w:t>的使用管理，增强专项工作经费推进工作的实效性，提高专项工作经费的使用效益，结合</w:t>
      </w:r>
      <w:r w:rsidR="00287B94" w:rsidRPr="00287B94">
        <w:rPr>
          <w:rFonts w:eastAsia="仿宋_GB2312" w:hint="eastAsia"/>
          <w:sz w:val="32"/>
          <w:szCs w:val="32"/>
        </w:rPr>
        <w:t>芦淞区优化营商环境协调事务中心</w:t>
      </w:r>
      <w:r w:rsidRPr="000F4E58">
        <w:rPr>
          <w:rFonts w:ascii="仿宋_GB2312" w:eastAsia="仿宋_GB2312" w:hint="eastAsia"/>
          <w:sz w:val="32"/>
          <w:szCs w:val="32"/>
        </w:rPr>
        <w:t>工作实际，特制定本办法。</w:t>
      </w:r>
    </w:p>
    <w:p w:rsidR="00DD7C5F" w:rsidRPr="000F4E58" w:rsidRDefault="00DD7C5F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4E58">
        <w:rPr>
          <w:rFonts w:ascii="仿宋_GB2312" w:eastAsia="仿宋_GB2312" w:hint="eastAsia"/>
          <w:sz w:val="32"/>
          <w:szCs w:val="32"/>
        </w:rPr>
        <w:t>第二条  专项工作经费的管理和使用应当坚持公平、公开、公正的原则，确保专项工作经费的规范、安全和高效。</w:t>
      </w:r>
    </w:p>
    <w:p w:rsidR="00DD7C5F" w:rsidRPr="000F4E58" w:rsidRDefault="00DD7C5F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4E58">
        <w:rPr>
          <w:rFonts w:ascii="仿宋_GB2312" w:eastAsia="仿宋_GB2312" w:hint="eastAsia"/>
          <w:sz w:val="32"/>
          <w:szCs w:val="32"/>
        </w:rPr>
        <w:t xml:space="preserve">第三条  </w:t>
      </w:r>
      <w:r w:rsidR="00287B94" w:rsidRPr="00287B94">
        <w:rPr>
          <w:rFonts w:eastAsia="仿宋_GB2312" w:hint="eastAsia"/>
          <w:sz w:val="32"/>
          <w:szCs w:val="32"/>
        </w:rPr>
        <w:t>芦淞区优化营商环境协调事务中心</w:t>
      </w:r>
      <w:r w:rsidRPr="000F4E58">
        <w:rPr>
          <w:rFonts w:ascii="仿宋_GB2312" w:eastAsia="仿宋_GB2312" w:hint="eastAsia"/>
          <w:sz w:val="32"/>
          <w:szCs w:val="32"/>
        </w:rPr>
        <w:t>负责专项工作经费的预算管理、资金拨付，并对资金的使用情况进行监督检查。</w:t>
      </w:r>
    </w:p>
    <w:p w:rsidR="00DD7C5F" w:rsidRDefault="00287B94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7B94">
        <w:rPr>
          <w:rFonts w:eastAsia="仿宋_GB2312" w:hint="eastAsia"/>
          <w:sz w:val="32"/>
          <w:szCs w:val="32"/>
        </w:rPr>
        <w:t>芦淞区优化营商环境协调事务中心</w:t>
      </w:r>
      <w:r w:rsidR="00DD7C5F" w:rsidRPr="000F4E58">
        <w:rPr>
          <w:rFonts w:ascii="仿宋_GB2312" w:eastAsia="仿宋_GB2312" w:hint="eastAsia"/>
          <w:sz w:val="32"/>
          <w:szCs w:val="32"/>
        </w:rPr>
        <w:t>负责确定专项工作经费的年度使用方向和使用重点，并对经费使用计划进行监督检查。</w:t>
      </w:r>
    </w:p>
    <w:p w:rsidR="003148D8" w:rsidRPr="00287B94" w:rsidRDefault="003148D8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D7C5F" w:rsidRPr="003148D8" w:rsidRDefault="00DD7C5F" w:rsidP="00287B94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148D8">
        <w:rPr>
          <w:rFonts w:ascii="黑体" w:eastAsia="黑体" w:hAnsi="黑体" w:hint="eastAsia"/>
          <w:sz w:val="32"/>
          <w:szCs w:val="32"/>
        </w:rPr>
        <w:t>第二章  资金管理</w:t>
      </w:r>
      <w:bookmarkStart w:id="0" w:name="4"/>
      <w:bookmarkStart w:id="1" w:name="I6546899"/>
      <w:bookmarkEnd w:id="0"/>
      <w:bookmarkEnd w:id="1"/>
      <w:r w:rsidR="005432C5">
        <w:rPr>
          <w:rFonts w:ascii="黑体" w:eastAsia="黑体" w:hAnsi="黑体" w:hint="eastAsia"/>
          <w:sz w:val="32"/>
          <w:szCs w:val="32"/>
        </w:rPr>
        <w:t>和审批</w:t>
      </w:r>
    </w:p>
    <w:p w:rsidR="00DD7C5F" w:rsidRPr="000F4E58" w:rsidRDefault="00DD7C5F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4E58">
        <w:rPr>
          <w:rFonts w:ascii="仿宋_GB2312" w:eastAsia="仿宋_GB2312" w:hint="eastAsia"/>
          <w:sz w:val="32"/>
          <w:szCs w:val="32"/>
        </w:rPr>
        <w:t>第四条  专项工作经费的管理机构是</w:t>
      </w:r>
      <w:r w:rsidR="00287B94" w:rsidRPr="00287B94">
        <w:rPr>
          <w:rFonts w:eastAsia="仿宋_GB2312" w:hint="eastAsia"/>
          <w:sz w:val="32"/>
          <w:szCs w:val="32"/>
        </w:rPr>
        <w:t>芦淞区优化营商环境协调事务中心</w:t>
      </w:r>
      <w:r w:rsidRPr="000F4E58">
        <w:rPr>
          <w:rFonts w:ascii="仿宋_GB2312" w:eastAsia="仿宋_GB2312" w:hint="eastAsia"/>
          <w:sz w:val="32"/>
          <w:szCs w:val="32"/>
        </w:rPr>
        <w:t>，负责对专项经费进行管理。</w:t>
      </w:r>
    </w:p>
    <w:p w:rsidR="00DD7C5F" w:rsidRPr="000F4E58" w:rsidRDefault="00DD7C5F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5"/>
      <w:bookmarkStart w:id="3" w:name="I6546900"/>
      <w:bookmarkEnd w:id="2"/>
      <w:bookmarkEnd w:id="3"/>
      <w:r w:rsidRPr="000F4E58">
        <w:rPr>
          <w:rFonts w:ascii="仿宋_GB2312" w:eastAsia="仿宋_GB2312" w:hint="eastAsia"/>
          <w:sz w:val="32"/>
          <w:szCs w:val="32"/>
        </w:rPr>
        <w:t>第五条  专项工作经费实行“统一核算、专项使用”的管理模式，确保该项工作经费专款专用。专项经费必须按规定用于允许和规定的项目，不得改变用途。</w:t>
      </w:r>
    </w:p>
    <w:p w:rsidR="00DD7C5F" w:rsidRDefault="00DD7C5F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4E58">
        <w:rPr>
          <w:rFonts w:ascii="仿宋_GB2312" w:eastAsia="仿宋_GB2312" w:hint="eastAsia"/>
          <w:sz w:val="32"/>
          <w:szCs w:val="32"/>
        </w:rPr>
        <w:t>第六条  专项经费实行报账制度，支出票据先由</w:t>
      </w:r>
      <w:r w:rsidR="00B63396" w:rsidRPr="000F4E58">
        <w:rPr>
          <w:rFonts w:ascii="仿宋_GB2312" w:eastAsia="仿宋_GB2312" w:hint="eastAsia"/>
          <w:sz w:val="32"/>
          <w:szCs w:val="32"/>
        </w:rPr>
        <w:t>经手</w:t>
      </w:r>
      <w:r w:rsidR="00DB4130">
        <w:rPr>
          <w:rFonts w:ascii="仿宋_GB2312" w:eastAsia="仿宋_GB2312" w:hint="eastAsia"/>
          <w:sz w:val="32"/>
          <w:szCs w:val="32"/>
        </w:rPr>
        <w:t>人</w:t>
      </w:r>
      <w:r w:rsidR="00B63396" w:rsidRPr="000F4E58">
        <w:rPr>
          <w:rFonts w:ascii="仿宋_GB2312" w:eastAsia="仿宋_GB2312" w:hint="eastAsia"/>
          <w:sz w:val="32"/>
          <w:szCs w:val="32"/>
        </w:rPr>
        <w:t>、证明人</w:t>
      </w:r>
      <w:r w:rsidRPr="000F4E58">
        <w:rPr>
          <w:rFonts w:ascii="仿宋_GB2312" w:eastAsia="仿宋_GB2312" w:hint="eastAsia"/>
          <w:sz w:val="32"/>
          <w:szCs w:val="32"/>
        </w:rPr>
        <w:t>签字、分管领导证明，再由</w:t>
      </w:r>
      <w:r w:rsidR="00B63396" w:rsidRPr="000F4E58">
        <w:rPr>
          <w:rFonts w:ascii="仿宋_GB2312" w:eastAsia="仿宋_GB2312" w:hint="eastAsia"/>
          <w:sz w:val="32"/>
          <w:szCs w:val="32"/>
        </w:rPr>
        <w:t>单位一把手</w:t>
      </w:r>
      <w:r w:rsidRPr="000F4E58">
        <w:rPr>
          <w:rFonts w:ascii="仿宋_GB2312" w:eastAsia="仿宋_GB2312" w:hint="eastAsia"/>
          <w:sz w:val="32"/>
          <w:szCs w:val="32"/>
        </w:rPr>
        <w:t>签字后，交</w:t>
      </w:r>
      <w:proofErr w:type="gramStart"/>
      <w:r w:rsidR="006C337F">
        <w:rPr>
          <w:rFonts w:ascii="仿宋_GB2312" w:eastAsia="仿宋_GB2312" w:hint="eastAsia"/>
          <w:sz w:val="32"/>
          <w:szCs w:val="32"/>
        </w:rPr>
        <w:t>报账员</w:t>
      </w:r>
      <w:proofErr w:type="gramEnd"/>
      <w:r w:rsidRPr="000F4E58">
        <w:rPr>
          <w:rFonts w:ascii="仿宋_GB2312" w:eastAsia="仿宋_GB2312" w:hint="eastAsia"/>
          <w:sz w:val="32"/>
          <w:szCs w:val="32"/>
        </w:rPr>
        <w:t>审核票据。相关支出票据及时传递到会计</w:t>
      </w:r>
      <w:r w:rsidR="00097B11">
        <w:rPr>
          <w:rFonts w:ascii="仿宋_GB2312" w:eastAsia="仿宋_GB2312" w:hint="eastAsia"/>
          <w:sz w:val="32"/>
          <w:szCs w:val="32"/>
        </w:rPr>
        <w:t>中心</w:t>
      </w:r>
      <w:r w:rsidRPr="000F4E58">
        <w:rPr>
          <w:rFonts w:ascii="仿宋_GB2312" w:eastAsia="仿宋_GB2312" w:hint="eastAsia"/>
          <w:sz w:val="32"/>
          <w:szCs w:val="32"/>
        </w:rPr>
        <w:t>进行相关会计核算。</w:t>
      </w:r>
    </w:p>
    <w:p w:rsidR="003148D8" w:rsidRPr="000F4E58" w:rsidRDefault="003148D8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D7C5F" w:rsidRPr="003148D8" w:rsidRDefault="00DD7C5F" w:rsidP="00287B94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148D8">
        <w:rPr>
          <w:rFonts w:ascii="黑体" w:eastAsia="黑体" w:hAnsi="黑体" w:hint="eastAsia"/>
          <w:sz w:val="32"/>
          <w:szCs w:val="32"/>
        </w:rPr>
        <w:t>第三章  资金用途</w:t>
      </w:r>
    </w:p>
    <w:p w:rsidR="00DD7C5F" w:rsidRDefault="00DD7C5F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4" w:name="6"/>
      <w:bookmarkStart w:id="5" w:name="I6546902"/>
      <w:bookmarkEnd w:id="4"/>
      <w:bookmarkEnd w:id="5"/>
      <w:r w:rsidRPr="000F4E58">
        <w:rPr>
          <w:rFonts w:ascii="仿宋_GB2312" w:eastAsia="仿宋_GB2312" w:hint="eastAsia"/>
          <w:sz w:val="32"/>
          <w:szCs w:val="32"/>
        </w:rPr>
        <w:t>第七条  专项经费的用途范围：</w:t>
      </w:r>
      <w:r w:rsidR="00287B94">
        <w:rPr>
          <w:rFonts w:eastAsia="仿宋_GB2312" w:hint="eastAsia"/>
          <w:sz w:val="32"/>
          <w:szCs w:val="32"/>
        </w:rPr>
        <w:t>开展</w:t>
      </w:r>
      <w:bookmarkStart w:id="6" w:name="_GoBack"/>
      <w:bookmarkEnd w:id="6"/>
      <w:r w:rsidR="00287B94">
        <w:rPr>
          <w:rFonts w:eastAsia="仿宋_GB2312" w:hint="eastAsia"/>
          <w:sz w:val="32"/>
          <w:szCs w:val="32"/>
        </w:rPr>
        <w:t>营商环境评价</w:t>
      </w:r>
      <w:r w:rsidR="00CF79CC" w:rsidRPr="00610BE7">
        <w:rPr>
          <w:rFonts w:eastAsia="仿宋_GB2312" w:hint="eastAsia"/>
          <w:sz w:val="32"/>
          <w:szCs w:val="32"/>
        </w:rPr>
        <w:t>活动，</w:t>
      </w:r>
      <w:r w:rsidR="00287B94">
        <w:rPr>
          <w:rFonts w:eastAsia="仿宋_GB2312" w:hint="eastAsia"/>
          <w:sz w:val="32"/>
          <w:szCs w:val="32"/>
        </w:rPr>
        <w:t>包</w:t>
      </w:r>
      <w:r w:rsidR="00287B94">
        <w:rPr>
          <w:rFonts w:eastAsia="仿宋_GB2312" w:hint="eastAsia"/>
          <w:sz w:val="32"/>
          <w:szCs w:val="32"/>
        </w:rPr>
        <w:lastRenderedPageBreak/>
        <w:t>括聘请第三方机构对区内营商环境进行专业评估、问卷调查等，</w:t>
      </w:r>
      <w:r w:rsidR="00CF79CC" w:rsidRPr="00610BE7">
        <w:rPr>
          <w:rFonts w:eastAsia="仿宋_GB2312" w:hint="eastAsia"/>
          <w:sz w:val="32"/>
          <w:szCs w:val="32"/>
        </w:rPr>
        <w:t>通过</w:t>
      </w:r>
      <w:r w:rsidR="00CF79CC">
        <w:rPr>
          <w:rFonts w:eastAsia="仿宋_GB2312" w:hint="eastAsia"/>
          <w:sz w:val="32"/>
          <w:szCs w:val="32"/>
        </w:rPr>
        <w:t>在</w:t>
      </w:r>
      <w:r w:rsidR="00CF79CC" w:rsidRPr="00610BE7">
        <w:rPr>
          <w:rFonts w:eastAsia="仿宋_GB2312" w:hint="eastAsia"/>
          <w:sz w:val="32"/>
          <w:szCs w:val="32"/>
        </w:rPr>
        <w:t>社区、工厂、园区、市场</w:t>
      </w:r>
      <w:r w:rsidR="00CF79CC">
        <w:rPr>
          <w:rFonts w:eastAsia="仿宋_GB2312" w:hint="eastAsia"/>
          <w:sz w:val="32"/>
          <w:szCs w:val="32"/>
        </w:rPr>
        <w:t>等场所</w:t>
      </w:r>
      <w:r w:rsidR="00CF79CC" w:rsidRPr="00610BE7">
        <w:rPr>
          <w:rFonts w:eastAsia="仿宋_GB2312" w:hint="eastAsia"/>
          <w:sz w:val="32"/>
          <w:szCs w:val="32"/>
        </w:rPr>
        <w:t>摆放板报、电子屏滚动播放标语、发放宣传手册等</w:t>
      </w:r>
      <w:r w:rsidR="00CF79CC">
        <w:rPr>
          <w:rFonts w:eastAsia="仿宋_GB2312" w:hint="eastAsia"/>
          <w:sz w:val="32"/>
          <w:szCs w:val="32"/>
        </w:rPr>
        <w:t>形式</w:t>
      </w:r>
      <w:r w:rsidR="00CD7601">
        <w:rPr>
          <w:rFonts w:eastAsia="仿宋_GB2312" w:hint="eastAsia"/>
          <w:sz w:val="32"/>
          <w:szCs w:val="32"/>
        </w:rPr>
        <w:t>开展</w:t>
      </w:r>
      <w:r w:rsidR="00CF79CC">
        <w:rPr>
          <w:rFonts w:eastAsia="仿宋_GB2312" w:hint="eastAsia"/>
          <w:sz w:val="32"/>
          <w:szCs w:val="32"/>
        </w:rPr>
        <w:t>宣传</w:t>
      </w:r>
      <w:r w:rsidR="00CF79CC" w:rsidRPr="00610BE7">
        <w:rPr>
          <w:rFonts w:eastAsia="仿宋_GB2312" w:hint="eastAsia"/>
          <w:sz w:val="32"/>
          <w:szCs w:val="32"/>
        </w:rPr>
        <w:t>。</w:t>
      </w:r>
    </w:p>
    <w:p w:rsidR="00D05F22" w:rsidRPr="00287B94" w:rsidRDefault="00D05F22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D7C5F" w:rsidRPr="00D05F22" w:rsidRDefault="00DD7C5F" w:rsidP="00287B94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7" w:name="7"/>
      <w:bookmarkStart w:id="8" w:name="I6546903"/>
      <w:bookmarkEnd w:id="7"/>
      <w:bookmarkEnd w:id="8"/>
      <w:r w:rsidRPr="00D05F22">
        <w:rPr>
          <w:rFonts w:ascii="黑体" w:eastAsia="黑体" w:hAnsi="黑体" w:hint="eastAsia"/>
          <w:sz w:val="32"/>
          <w:szCs w:val="32"/>
        </w:rPr>
        <w:t>第四章  资金监督</w:t>
      </w:r>
    </w:p>
    <w:p w:rsidR="00DD7C5F" w:rsidRPr="000F4E58" w:rsidRDefault="00DD7C5F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4E58">
        <w:rPr>
          <w:rFonts w:ascii="仿宋_GB2312" w:eastAsia="仿宋_GB2312" w:hint="eastAsia"/>
          <w:sz w:val="32"/>
          <w:szCs w:val="32"/>
        </w:rPr>
        <w:t>第</w:t>
      </w:r>
      <w:r w:rsidR="00AF4722" w:rsidRPr="000F4E58">
        <w:rPr>
          <w:rFonts w:ascii="仿宋_GB2312" w:eastAsia="仿宋_GB2312" w:hint="eastAsia"/>
          <w:sz w:val="32"/>
          <w:szCs w:val="32"/>
        </w:rPr>
        <w:t>八</w:t>
      </w:r>
      <w:r w:rsidRPr="000F4E58">
        <w:rPr>
          <w:rFonts w:ascii="仿宋_GB2312" w:eastAsia="仿宋_GB2312" w:hint="eastAsia"/>
          <w:sz w:val="32"/>
          <w:szCs w:val="32"/>
        </w:rPr>
        <w:t>条</w:t>
      </w:r>
      <w:r w:rsidR="00115D33" w:rsidRPr="000F4E58">
        <w:rPr>
          <w:rFonts w:ascii="仿宋_GB2312" w:eastAsia="仿宋_GB2312" w:hint="eastAsia"/>
          <w:sz w:val="32"/>
          <w:szCs w:val="32"/>
        </w:rPr>
        <w:t xml:space="preserve">  </w:t>
      </w:r>
      <w:r w:rsidRPr="000F4E58">
        <w:rPr>
          <w:rFonts w:ascii="仿宋_GB2312" w:eastAsia="仿宋_GB2312" w:hint="eastAsia"/>
          <w:sz w:val="32"/>
          <w:szCs w:val="32"/>
        </w:rPr>
        <w:t> </w:t>
      </w:r>
      <w:r w:rsidR="00287B94" w:rsidRPr="00287B94">
        <w:rPr>
          <w:rFonts w:eastAsia="仿宋_GB2312" w:hint="eastAsia"/>
          <w:sz w:val="32"/>
          <w:szCs w:val="32"/>
        </w:rPr>
        <w:t>芦淞区优化营商环境协调事务中心</w:t>
      </w:r>
      <w:r w:rsidR="0009403C">
        <w:rPr>
          <w:rFonts w:eastAsia="仿宋_GB2312" w:hint="eastAsia"/>
          <w:sz w:val="32"/>
          <w:szCs w:val="32"/>
        </w:rPr>
        <w:t>专项</w:t>
      </w:r>
      <w:r w:rsidR="007B26C0" w:rsidRPr="00485272">
        <w:rPr>
          <w:rFonts w:eastAsia="仿宋_GB2312" w:hint="eastAsia"/>
          <w:sz w:val="32"/>
          <w:szCs w:val="32"/>
        </w:rPr>
        <w:t>经费</w:t>
      </w:r>
      <w:r w:rsidRPr="000F4E58">
        <w:rPr>
          <w:rFonts w:ascii="仿宋_GB2312" w:eastAsia="仿宋_GB2312" w:hint="eastAsia"/>
          <w:sz w:val="32"/>
          <w:szCs w:val="32"/>
        </w:rPr>
        <w:t>由区财政</w:t>
      </w:r>
      <w:r w:rsidR="005432C5">
        <w:rPr>
          <w:rFonts w:ascii="仿宋_GB2312" w:eastAsia="仿宋_GB2312" w:hint="eastAsia"/>
          <w:sz w:val="32"/>
          <w:szCs w:val="32"/>
        </w:rPr>
        <w:t>局</w:t>
      </w:r>
      <w:r w:rsidRPr="000F4E58">
        <w:rPr>
          <w:rFonts w:ascii="仿宋_GB2312" w:eastAsia="仿宋_GB2312" w:hint="eastAsia"/>
          <w:sz w:val="32"/>
          <w:szCs w:val="32"/>
        </w:rPr>
        <w:t>拨付</w:t>
      </w:r>
      <w:r w:rsidR="00287B94" w:rsidRPr="00287B94">
        <w:rPr>
          <w:rFonts w:eastAsia="仿宋_GB2312" w:hint="eastAsia"/>
          <w:sz w:val="32"/>
          <w:szCs w:val="32"/>
        </w:rPr>
        <w:t>芦淞区优化营商环境协调事务中心</w:t>
      </w:r>
      <w:r w:rsidRPr="000F4E58">
        <w:rPr>
          <w:rFonts w:ascii="仿宋_GB2312" w:eastAsia="仿宋_GB2312" w:hint="eastAsia"/>
          <w:sz w:val="32"/>
          <w:szCs w:val="32"/>
        </w:rPr>
        <w:t>后，</w:t>
      </w:r>
      <w:r w:rsidR="00287B94" w:rsidRPr="00287B94">
        <w:rPr>
          <w:rFonts w:eastAsia="仿宋_GB2312" w:hint="eastAsia"/>
          <w:sz w:val="32"/>
          <w:szCs w:val="32"/>
        </w:rPr>
        <w:t>芦淞区优化营商环境协调事务中心</w:t>
      </w:r>
      <w:r w:rsidRPr="000F4E58">
        <w:rPr>
          <w:rFonts w:ascii="仿宋_GB2312" w:eastAsia="仿宋_GB2312" w:hint="eastAsia"/>
          <w:sz w:val="32"/>
          <w:szCs w:val="32"/>
        </w:rPr>
        <w:t>严格按照审批后的经费使用计划予以支付，并加强专项工作经费的监督检查。</w:t>
      </w:r>
    </w:p>
    <w:p w:rsidR="00DD7C5F" w:rsidRPr="000F4E58" w:rsidRDefault="00DD7C5F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4E58">
        <w:rPr>
          <w:rFonts w:ascii="仿宋_GB2312" w:eastAsia="仿宋_GB2312" w:hint="eastAsia"/>
          <w:sz w:val="32"/>
          <w:szCs w:val="32"/>
        </w:rPr>
        <w:t>第</w:t>
      </w:r>
      <w:r w:rsidR="00AF4722" w:rsidRPr="000F4E58">
        <w:rPr>
          <w:rFonts w:ascii="仿宋_GB2312" w:eastAsia="仿宋_GB2312" w:hint="eastAsia"/>
          <w:sz w:val="32"/>
          <w:szCs w:val="32"/>
        </w:rPr>
        <w:t>九</w:t>
      </w:r>
      <w:r w:rsidRPr="000F4E58">
        <w:rPr>
          <w:rFonts w:ascii="仿宋_GB2312" w:eastAsia="仿宋_GB2312" w:hint="eastAsia"/>
          <w:sz w:val="32"/>
          <w:szCs w:val="32"/>
        </w:rPr>
        <w:t>条  专项工作经费使用管理人员应自觉遵守国家财经纪律，同时接受有关主管部门和财政、审计、监察等部门的监督检查。</w:t>
      </w:r>
    </w:p>
    <w:p w:rsidR="00DD7C5F" w:rsidRDefault="00DD7C5F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4E58">
        <w:rPr>
          <w:rFonts w:ascii="仿宋_GB2312" w:eastAsia="仿宋_GB2312" w:hint="eastAsia"/>
          <w:sz w:val="32"/>
          <w:szCs w:val="32"/>
        </w:rPr>
        <w:t>对于违反本办法规定截留、挤占、挪用专项经费的单位和个人，严格按照《财政违法行为处罚处分条例》（国务院令第427号）进行处罚，并追究有关责任人员的责任。</w:t>
      </w:r>
    </w:p>
    <w:p w:rsidR="004B30B0" w:rsidRDefault="004B30B0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D7C5F" w:rsidRPr="00090C82" w:rsidRDefault="00DD7C5F" w:rsidP="00287B94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90C82">
        <w:rPr>
          <w:rFonts w:ascii="黑体" w:eastAsia="黑体" w:hAnsi="黑体" w:hint="eastAsia"/>
          <w:sz w:val="32"/>
          <w:szCs w:val="32"/>
        </w:rPr>
        <w:t>第五章</w:t>
      </w:r>
      <w:r w:rsidRPr="00090C82">
        <w:rPr>
          <w:rFonts w:ascii="宋体" w:hAnsi="宋体" w:cs="宋体" w:hint="eastAsia"/>
          <w:sz w:val="32"/>
          <w:szCs w:val="32"/>
        </w:rPr>
        <w:t> </w:t>
      </w:r>
      <w:r w:rsidRPr="00090C82">
        <w:rPr>
          <w:rFonts w:ascii="黑体" w:eastAsia="黑体" w:hAnsi="黑体" w:hint="eastAsia"/>
          <w:sz w:val="32"/>
          <w:szCs w:val="32"/>
        </w:rPr>
        <w:t xml:space="preserve"> 附则</w:t>
      </w:r>
    </w:p>
    <w:p w:rsidR="00DD7C5F" w:rsidRPr="000F4E58" w:rsidRDefault="007C20C3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4E58">
        <w:rPr>
          <w:rFonts w:ascii="仿宋_GB2312" w:eastAsia="仿宋_GB2312" w:hint="eastAsia"/>
          <w:sz w:val="32"/>
          <w:szCs w:val="32"/>
        </w:rPr>
        <w:t>第十</w:t>
      </w:r>
      <w:r w:rsidR="00DD7C5F" w:rsidRPr="000F4E58">
        <w:rPr>
          <w:rFonts w:ascii="仿宋_GB2312" w:eastAsia="仿宋_GB2312" w:hint="eastAsia"/>
          <w:sz w:val="32"/>
          <w:szCs w:val="32"/>
        </w:rPr>
        <w:t>条  本办法</w:t>
      </w:r>
      <w:r w:rsidR="00090C82">
        <w:rPr>
          <w:rFonts w:ascii="仿宋_GB2312" w:eastAsia="仿宋_GB2312" w:hint="eastAsia"/>
          <w:sz w:val="32"/>
          <w:szCs w:val="32"/>
        </w:rPr>
        <w:t>由</w:t>
      </w:r>
      <w:r w:rsidR="00287B94" w:rsidRPr="00287B94">
        <w:rPr>
          <w:rFonts w:eastAsia="仿宋_GB2312" w:hint="eastAsia"/>
          <w:sz w:val="32"/>
          <w:szCs w:val="32"/>
        </w:rPr>
        <w:t>芦淞区优化营商环境协调事务中心</w:t>
      </w:r>
      <w:r w:rsidR="00DD7C5F" w:rsidRPr="000F4E58">
        <w:rPr>
          <w:rFonts w:ascii="仿宋_GB2312" w:eastAsia="仿宋_GB2312" w:hint="eastAsia"/>
          <w:sz w:val="32"/>
          <w:szCs w:val="32"/>
        </w:rPr>
        <w:t>负责解释。</w:t>
      </w:r>
    </w:p>
    <w:p w:rsidR="00DA0706" w:rsidRDefault="00DD7C5F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4E58">
        <w:rPr>
          <w:rFonts w:ascii="仿宋_GB2312" w:eastAsia="仿宋_GB2312" w:hint="eastAsia"/>
          <w:sz w:val="32"/>
          <w:szCs w:val="32"/>
        </w:rPr>
        <w:t>第十</w:t>
      </w:r>
      <w:r w:rsidR="007C20C3" w:rsidRPr="000F4E58">
        <w:rPr>
          <w:rFonts w:ascii="仿宋_GB2312" w:eastAsia="仿宋_GB2312" w:hint="eastAsia"/>
          <w:sz w:val="32"/>
          <w:szCs w:val="32"/>
        </w:rPr>
        <w:t>一</w:t>
      </w:r>
      <w:r w:rsidRPr="000F4E58">
        <w:rPr>
          <w:rFonts w:ascii="仿宋_GB2312" w:eastAsia="仿宋_GB2312" w:hint="eastAsia"/>
          <w:sz w:val="32"/>
          <w:szCs w:val="32"/>
        </w:rPr>
        <w:t>条  本办法自发布之日起执行。</w:t>
      </w:r>
    </w:p>
    <w:p w:rsidR="00287B94" w:rsidRDefault="00287B94" w:rsidP="00287B9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87B94" w:rsidRDefault="00287B94" w:rsidP="00AC174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87B94" w:rsidRDefault="00287B94" w:rsidP="00AC174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87B94" w:rsidRDefault="00287B94" w:rsidP="00AC174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87B94" w:rsidRDefault="00287B94" w:rsidP="00287B94">
      <w:pPr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287B94">
        <w:rPr>
          <w:rFonts w:eastAsia="仿宋_GB2312" w:hint="eastAsia"/>
          <w:sz w:val="32"/>
          <w:szCs w:val="32"/>
        </w:rPr>
        <w:t>芦淞区优化营商环境协调事务中心</w:t>
      </w:r>
    </w:p>
    <w:p w:rsidR="00287B94" w:rsidRPr="000F4E58" w:rsidRDefault="00287B94" w:rsidP="00287B94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</w:t>
      </w:r>
    </w:p>
    <w:sectPr w:rsidR="00287B94" w:rsidRPr="000F4E58" w:rsidSect="00AC1749">
      <w:headerReference w:type="default" r:id="rId7"/>
      <w:footerReference w:type="even" r:id="rId8"/>
      <w:footerReference w:type="default" r:id="rId9"/>
      <w:pgSz w:w="11906" w:h="16838"/>
      <w:pgMar w:top="2098" w:right="1474" w:bottom="1985" w:left="147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7FC" w:rsidRDefault="00B057FC">
      <w:r>
        <w:separator/>
      </w:r>
    </w:p>
  </w:endnote>
  <w:endnote w:type="continuationSeparator" w:id="0">
    <w:p w:rsidR="00B057FC" w:rsidRDefault="00B0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49" w:rsidRPr="00AC1749" w:rsidRDefault="00AC1749">
    <w:pPr>
      <w:pStyle w:val="a4"/>
      <w:rPr>
        <w:rFonts w:asciiTheme="minorEastAsia" w:eastAsiaTheme="minorEastAsia" w:hAnsiTheme="minorEastAsia"/>
        <w:sz w:val="28"/>
        <w:szCs w:val="28"/>
      </w:rPr>
    </w:pPr>
    <w:r w:rsidRPr="00AC1749"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794332894"/>
        <w:docPartObj>
          <w:docPartGallery w:val="Page Numbers (Bottom of Page)"/>
          <w:docPartUnique/>
        </w:docPartObj>
      </w:sdtPr>
      <w:sdtEndPr/>
      <w:sdtContent>
        <w:r w:rsidRPr="00AC174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C174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C174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62A90" w:rsidRPr="00A62A9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AC174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AC1749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49" w:rsidRPr="00AC1749" w:rsidRDefault="00AC1749">
    <w:pPr>
      <w:pStyle w:val="a4"/>
      <w:jc w:val="right"/>
      <w:rPr>
        <w:rFonts w:ascii="宋体" w:hAnsi="宋体"/>
        <w:sz w:val="28"/>
        <w:szCs w:val="28"/>
      </w:rPr>
    </w:pPr>
    <w:r w:rsidRPr="00AC1749">
      <w:rPr>
        <w:rFonts w:ascii="宋体" w:hAnsi="宋体" w:hint="eastAsia"/>
        <w:sz w:val="28"/>
        <w:szCs w:val="28"/>
      </w:rPr>
      <w:t xml:space="preserve">— </w:t>
    </w:r>
    <w:sdt>
      <w:sdtPr>
        <w:rPr>
          <w:rFonts w:ascii="宋体" w:hAnsi="宋体"/>
          <w:sz w:val="28"/>
          <w:szCs w:val="28"/>
        </w:rPr>
        <w:id w:val="-644586578"/>
        <w:docPartObj>
          <w:docPartGallery w:val="Page Numbers (Bottom of Page)"/>
          <w:docPartUnique/>
        </w:docPartObj>
      </w:sdtPr>
      <w:sdtEndPr/>
      <w:sdtContent>
        <w:r w:rsidRPr="00AC1749">
          <w:rPr>
            <w:rFonts w:ascii="宋体" w:hAnsi="宋体"/>
            <w:sz w:val="28"/>
            <w:szCs w:val="28"/>
          </w:rPr>
          <w:fldChar w:fldCharType="begin"/>
        </w:r>
        <w:r w:rsidRPr="00AC1749">
          <w:rPr>
            <w:rFonts w:ascii="宋体" w:hAnsi="宋体"/>
            <w:sz w:val="28"/>
            <w:szCs w:val="28"/>
          </w:rPr>
          <w:instrText>PAGE   \* MERGEFORMAT</w:instrText>
        </w:r>
        <w:r w:rsidRPr="00AC1749">
          <w:rPr>
            <w:rFonts w:ascii="宋体" w:hAnsi="宋体"/>
            <w:sz w:val="28"/>
            <w:szCs w:val="28"/>
          </w:rPr>
          <w:fldChar w:fldCharType="separate"/>
        </w:r>
        <w:r w:rsidR="00A62A90" w:rsidRPr="00A62A90">
          <w:rPr>
            <w:rFonts w:ascii="宋体" w:hAnsi="宋体"/>
            <w:noProof/>
            <w:sz w:val="28"/>
            <w:szCs w:val="28"/>
            <w:lang w:val="zh-CN"/>
          </w:rPr>
          <w:t>1</w:t>
        </w:r>
        <w:r w:rsidRPr="00AC1749">
          <w:rPr>
            <w:rFonts w:ascii="宋体" w:hAnsi="宋体"/>
            <w:sz w:val="28"/>
            <w:szCs w:val="28"/>
          </w:rPr>
          <w:fldChar w:fldCharType="end"/>
        </w:r>
        <w:r w:rsidRPr="00AC1749">
          <w:rPr>
            <w:rFonts w:ascii="宋体" w:hAnsi="宋体" w:hint="eastAsia"/>
            <w:sz w:val="28"/>
            <w:szCs w:val="28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7FC" w:rsidRDefault="00B057FC">
      <w:r>
        <w:separator/>
      </w:r>
    </w:p>
  </w:footnote>
  <w:footnote w:type="continuationSeparator" w:id="0">
    <w:p w:rsidR="00B057FC" w:rsidRDefault="00B0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5F" w:rsidRDefault="00DD7C5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45789AB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2508FC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6710559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656E8F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F84AD12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E80465B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8B8EC7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AAB801A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D82C9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A4E2F1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DA1"/>
    <w:rsid w:val="00090C82"/>
    <w:rsid w:val="00091A08"/>
    <w:rsid w:val="0009403C"/>
    <w:rsid w:val="0009448F"/>
    <w:rsid w:val="00097B11"/>
    <w:rsid w:val="000A0BB7"/>
    <w:rsid w:val="000F4E58"/>
    <w:rsid w:val="00115D33"/>
    <w:rsid w:val="00172A27"/>
    <w:rsid w:val="00177B30"/>
    <w:rsid w:val="00284209"/>
    <w:rsid w:val="00287B94"/>
    <w:rsid w:val="003148D8"/>
    <w:rsid w:val="0039284B"/>
    <w:rsid w:val="003B0E97"/>
    <w:rsid w:val="003C44DA"/>
    <w:rsid w:val="00487C37"/>
    <w:rsid w:val="004B30B0"/>
    <w:rsid w:val="004D3BFF"/>
    <w:rsid w:val="004F2BB1"/>
    <w:rsid w:val="004F4E8D"/>
    <w:rsid w:val="005432C5"/>
    <w:rsid w:val="005B4CF9"/>
    <w:rsid w:val="005B704D"/>
    <w:rsid w:val="00642932"/>
    <w:rsid w:val="00643E60"/>
    <w:rsid w:val="006643E9"/>
    <w:rsid w:val="006916C4"/>
    <w:rsid w:val="006C337F"/>
    <w:rsid w:val="006D5C7D"/>
    <w:rsid w:val="00770A84"/>
    <w:rsid w:val="007945F9"/>
    <w:rsid w:val="007B26C0"/>
    <w:rsid w:val="007C20C3"/>
    <w:rsid w:val="00833889"/>
    <w:rsid w:val="00885F47"/>
    <w:rsid w:val="008D355B"/>
    <w:rsid w:val="008E4729"/>
    <w:rsid w:val="008F50CF"/>
    <w:rsid w:val="009A452F"/>
    <w:rsid w:val="009D61B5"/>
    <w:rsid w:val="00A62A90"/>
    <w:rsid w:val="00A62F22"/>
    <w:rsid w:val="00AC1749"/>
    <w:rsid w:val="00AC49AB"/>
    <w:rsid w:val="00AE17AD"/>
    <w:rsid w:val="00AF4722"/>
    <w:rsid w:val="00B057FC"/>
    <w:rsid w:val="00B63396"/>
    <w:rsid w:val="00B80D5D"/>
    <w:rsid w:val="00C71B68"/>
    <w:rsid w:val="00CD7601"/>
    <w:rsid w:val="00CE78D1"/>
    <w:rsid w:val="00CF79CC"/>
    <w:rsid w:val="00D0405F"/>
    <w:rsid w:val="00D05F22"/>
    <w:rsid w:val="00D076C6"/>
    <w:rsid w:val="00D550E4"/>
    <w:rsid w:val="00D72324"/>
    <w:rsid w:val="00DA0706"/>
    <w:rsid w:val="00DB4130"/>
    <w:rsid w:val="00DD1860"/>
    <w:rsid w:val="00DD7C5F"/>
    <w:rsid w:val="00DE3156"/>
    <w:rsid w:val="00E6211A"/>
    <w:rsid w:val="00E8087C"/>
    <w:rsid w:val="00F0104E"/>
    <w:rsid w:val="00F1426E"/>
    <w:rsid w:val="00F21710"/>
    <w:rsid w:val="00F23266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31255A"/>
  <w15:docId w15:val="{8F45805A-0485-4054-A996-9E475030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A1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07DA1"/>
  </w:style>
  <w:style w:type="paragraph" w:styleId="a4">
    <w:name w:val="footer"/>
    <w:basedOn w:val="a"/>
    <w:link w:val="a5"/>
    <w:uiPriority w:val="99"/>
    <w:rsid w:val="00007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007DA1"/>
    <w:rPr>
      <w:sz w:val="18"/>
      <w:szCs w:val="18"/>
    </w:rPr>
  </w:style>
  <w:style w:type="paragraph" w:styleId="a7">
    <w:name w:val="header"/>
    <w:basedOn w:val="a"/>
    <w:rsid w:val="00007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rsid w:val="00007DA1"/>
    <w:rPr>
      <w:rFonts w:eastAsia="方正小标宋简体"/>
      <w:w w:val="85"/>
      <w:sz w:val="96"/>
      <w:szCs w:val="20"/>
    </w:rPr>
  </w:style>
  <w:style w:type="paragraph" w:customStyle="1" w:styleId="p0">
    <w:name w:val="p0"/>
    <w:basedOn w:val="a"/>
    <w:rsid w:val="00007DA1"/>
    <w:pPr>
      <w:widowControl/>
      <w:jc w:val="left"/>
    </w:pPr>
    <w:rPr>
      <w:rFonts w:ascii="Arial" w:hAnsi="Arial" w:cs="Arial"/>
      <w:kern w:val="0"/>
      <w:szCs w:val="21"/>
    </w:rPr>
  </w:style>
  <w:style w:type="paragraph" w:styleId="a8">
    <w:name w:val="Normal (Web)"/>
    <w:basedOn w:val="a"/>
    <w:rsid w:val="00007DA1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9">
    <w:name w:val="Date"/>
    <w:basedOn w:val="a"/>
    <w:next w:val="a"/>
    <w:rsid w:val="00007DA1"/>
    <w:pPr>
      <w:ind w:leftChars="2500" w:left="2500"/>
    </w:pPr>
  </w:style>
  <w:style w:type="paragraph" w:styleId="aa">
    <w:name w:val="No Spacing"/>
    <w:uiPriority w:val="1"/>
    <w:qFormat/>
    <w:rsid w:val="000A0BB7"/>
    <w:pPr>
      <w:widowControl w:val="0"/>
      <w:jc w:val="both"/>
    </w:pPr>
    <w:rPr>
      <w:rFonts w:eastAsia="宋体"/>
      <w:kern w:val="2"/>
      <w:sz w:val="21"/>
      <w:szCs w:val="24"/>
    </w:rPr>
  </w:style>
  <w:style w:type="character" w:customStyle="1" w:styleId="a5">
    <w:name w:val="页脚 字符"/>
    <w:basedOn w:val="a0"/>
    <w:link w:val="a4"/>
    <w:uiPriority w:val="99"/>
    <w:rsid w:val="00AC1749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828</Characters>
  <Application>Microsoft Office Word</Application>
  <DocSecurity>0</DocSecurity>
  <Lines>6</Lines>
  <Paragraphs>1</Paragraphs>
  <ScaleCrop>false</ScaleCrop>
  <Company>微软公司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  沙  市  文  明  办</dc:title>
  <dc:creator>微软用户</dc:creator>
  <cp:lastModifiedBy>Chen Yuan</cp:lastModifiedBy>
  <cp:revision>3</cp:revision>
  <cp:lastPrinted>2019-03-12T09:19:00Z</cp:lastPrinted>
  <dcterms:created xsi:type="dcterms:W3CDTF">2020-07-21T10:04:00Z</dcterms:created>
  <dcterms:modified xsi:type="dcterms:W3CDTF">2020-07-21T10:05:00Z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2052-8.1.0.3089</vt:lpwstr>
  </property>
</Properties>
</file>