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01" w:rsidRDefault="00B83F01" w:rsidP="00B83F01">
      <w:pPr>
        <w:jc w:val="center"/>
        <w:rPr>
          <w:rFonts w:ascii="黑体" w:eastAsia="黑体" w:hAnsi="黑体"/>
          <w:sz w:val="44"/>
          <w:szCs w:val="44"/>
        </w:rPr>
      </w:pPr>
      <w:r w:rsidRPr="00017BD6">
        <w:rPr>
          <w:rFonts w:ascii="黑体" w:eastAsia="黑体" w:hAnsi="黑体" w:hint="eastAsia"/>
          <w:sz w:val="44"/>
          <w:szCs w:val="44"/>
        </w:rPr>
        <w:t>株洲市</w:t>
      </w:r>
      <w:r>
        <w:rPr>
          <w:rFonts w:ascii="黑体" w:eastAsia="黑体" w:hAnsi="黑体" w:hint="eastAsia"/>
          <w:sz w:val="44"/>
          <w:szCs w:val="44"/>
        </w:rPr>
        <w:t>城市管理和综合执法局</w:t>
      </w:r>
    </w:p>
    <w:p w:rsidR="00B83F01" w:rsidRDefault="00B83F01" w:rsidP="00B83F01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4月行政审批政务服务月报</w:t>
      </w:r>
    </w:p>
    <w:p w:rsidR="00B83F01" w:rsidRDefault="00B83F01" w:rsidP="00B83F0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4月份，</w:t>
      </w:r>
      <w:r w:rsidRPr="00776F64">
        <w:rPr>
          <w:rFonts w:ascii="仿宋_GB2312" w:eastAsia="仿宋_GB2312" w:hint="eastAsia"/>
          <w:sz w:val="32"/>
          <w:szCs w:val="32"/>
        </w:rPr>
        <w:t>我局行政许可</w:t>
      </w:r>
      <w:r>
        <w:rPr>
          <w:rFonts w:ascii="仿宋_GB2312" w:eastAsia="仿宋_GB2312" w:hint="eastAsia"/>
          <w:sz w:val="32"/>
          <w:szCs w:val="32"/>
        </w:rPr>
        <w:t>审批</w:t>
      </w:r>
      <w:r w:rsidRPr="00776F64">
        <w:rPr>
          <w:rFonts w:ascii="仿宋_GB2312" w:eastAsia="仿宋_GB2312" w:hint="eastAsia"/>
          <w:sz w:val="32"/>
          <w:szCs w:val="32"/>
        </w:rPr>
        <w:t>主要业务是户</w:t>
      </w:r>
      <w:r>
        <w:rPr>
          <w:rFonts w:ascii="仿宋_GB2312" w:eastAsia="仿宋_GB2312" w:hint="eastAsia"/>
          <w:sz w:val="32"/>
          <w:szCs w:val="32"/>
        </w:rPr>
        <w:t>外广告设置、园林行业、市政行业和环卫行业审批。共受理各类审批业务        44</w:t>
      </w:r>
      <w:r w:rsidRPr="00776F64">
        <w:rPr>
          <w:rFonts w:ascii="仿宋_GB2312" w:eastAsia="仿宋_GB2312" w:hint="eastAsia"/>
          <w:sz w:val="32"/>
          <w:szCs w:val="32"/>
        </w:rPr>
        <w:t>件，办结</w:t>
      </w:r>
      <w:r>
        <w:rPr>
          <w:rFonts w:ascii="仿宋_GB2312" w:eastAsia="仿宋_GB2312" w:hint="eastAsia"/>
          <w:sz w:val="32"/>
          <w:szCs w:val="32"/>
        </w:rPr>
        <w:t xml:space="preserve">44 </w:t>
      </w:r>
      <w:r w:rsidRPr="00776F64">
        <w:rPr>
          <w:rFonts w:ascii="仿宋_GB2312" w:eastAsia="仿宋_GB2312" w:hint="eastAsia"/>
          <w:sz w:val="32"/>
          <w:szCs w:val="32"/>
        </w:rPr>
        <w:t>件，以上业务均在规定时间内办理，未发生投诉和超时办理。</w:t>
      </w:r>
    </w:p>
    <w:p w:rsidR="00B83F01" w:rsidRDefault="00B83F01" w:rsidP="00B83F0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76F64">
        <w:rPr>
          <w:rFonts w:ascii="仿宋_GB2312" w:eastAsia="仿宋_GB2312" w:hint="eastAsia"/>
          <w:sz w:val="32"/>
          <w:szCs w:val="32"/>
        </w:rPr>
        <w:t>其中，市政设施建设类审批受理</w:t>
      </w:r>
      <w:r>
        <w:rPr>
          <w:rFonts w:ascii="仿宋_GB2312" w:eastAsia="仿宋_GB2312" w:hint="eastAsia"/>
          <w:sz w:val="32"/>
          <w:szCs w:val="32"/>
        </w:rPr>
        <w:t>23</w:t>
      </w:r>
      <w:r w:rsidRPr="00776F64">
        <w:rPr>
          <w:rFonts w:ascii="仿宋_GB2312" w:eastAsia="仿宋_GB2312" w:hint="eastAsia"/>
          <w:sz w:val="32"/>
          <w:szCs w:val="32"/>
        </w:rPr>
        <w:t>件，现场勘查</w:t>
      </w:r>
      <w:r>
        <w:rPr>
          <w:rFonts w:ascii="仿宋_GB2312" w:eastAsia="仿宋_GB2312" w:hint="eastAsia"/>
          <w:sz w:val="32"/>
          <w:szCs w:val="32"/>
        </w:rPr>
        <w:t>23</w:t>
      </w:r>
      <w:r w:rsidRPr="00776F64">
        <w:rPr>
          <w:rFonts w:ascii="仿宋_GB2312" w:eastAsia="仿宋_GB2312" w:hint="eastAsia"/>
          <w:sz w:val="32"/>
          <w:szCs w:val="32"/>
        </w:rPr>
        <w:t>次，办结</w:t>
      </w:r>
      <w:r>
        <w:rPr>
          <w:rFonts w:ascii="仿宋_GB2312" w:eastAsia="仿宋_GB2312" w:hint="eastAsia"/>
          <w:sz w:val="32"/>
          <w:szCs w:val="32"/>
        </w:rPr>
        <w:t>23</w:t>
      </w:r>
      <w:r w:rsidRPr="00776F64">
        <w:rPr>
          <w:rFonts w:ascii="仿宋_GB2312" w:eastAsia="仿宋_GB2312" w:hint="eastAsia"/>
          <w:sz w:val="32"/>
          <w:szCs w:val="32"/>
        </w:rPr>
        <w:t>件，</w:t>
      </w:r>
      <w:r>
        <w:rPr>
          <w:rFonts w:ascii="仿宋_GB2312" w:eastAsia="仿宋_GB2312" w:hint="eastAsia"/>
          <w:sz w:val="32"/>
          <w:szCs w:val="32"/>
        </w:rPr>
        <w:t>为</w:t>
      </w:r>
      <w:r w:rsidRPr="00776F64">
        <w:rPr>
          <w:rFonts w:ascii="仿宋_GB2312" w:eastAsia="仿宋_GB2312" w:hint="eastAsia"/>
          <w:sz w:val="32"/>
          <w:szCs w:val="32"/>
        </w:rPr>
        <w:t>临时占用城市道路</w:t>
      </w:r>
      <w:r>
        <w:rPr>
          <w:rFonts w:ascii="仿宋_GB2312" w:eastAsia="仿宋_GB2312" w:hint="eastAsia"/>
          <w:sz w:val="32"/>
          <w:szCs w:val="32"/>
        </w:rPr>
        <w:t>和破道</w:t>
      </w:r>
      <w:r w:rsidRPr="00776F64">
        <w:rPr>
          <w:rFonts w:ascii="仿宋_GB2312" w:eastAsia="仿宋_GB2312" w:hint="eastAsia"/>
          <w:sz w:val="32"/>
          <w:szCs w:val="32"/>
        </w:rPr>
        <w:t>审批</w:t>
      </w:r>
      <w:r>
        <w:rPr>
          <w:rFonts w:ascii="仿宋_GB2312" w:eastAsia="仿宋_GB2312" w:hint="eastAsia"/>
          <w:sz w:val="32"/>
          <w:szCs w:val="32"/>
        </w:rPr>
        <w:t>事项</w:t>
      </w:r>
      <w:r w:rsidRPr="00776F64">
        <w:rPr>
          <w:rFonts w:ascii="仿宋_GB2312" w:eastAsia="仿宋_GB2312" w:hint="eastAsia"/>
          <w:sz w:val="32"/>
          <w:szCs w:val="32"/>
        </w:rPr>
        <w:t>；大型户外广告设置审批受理</w:t>
      </w:r>
      <w:r>
        <w:rPr>
          <w:rFonts w:ascii="仿宋_GB2312" w:eastAsia="仿宋_GB2312" w:hint="eastAsia"/>
          <w:sz w:val="32"/>
          <w:szCs w:val="32"/>
        </w:rPr>
        <w:t>12</w:t>
      </w:r>
      <w:r w:rsidRPr="00776F64">
        <w:rPr>
          <w:rFonts w:ascii="仿宋_GB2312" w:eastAsia="仿宋_GB2312" w:hint="eastAsia"/>
          <w:sz w:val="32"/>
          <w:szCs w:val="32"/>
        </w:rPr>
        <w:t>件，现场勘查</w:t>
      </w:r>
      <w:r>
        <w:rPr>
          <w:rFonts w:ascii="仿宋_GB2312" w:eastAsia="仿宋_GB2312" w:hint="eastAsia"/>
          <w:sz w:val="32"/>
          <w:szCs w:val="32"/>
        </w:rPr>
        <w:t>12</w:t>
      </w:r>
      <w:r w:rsidRPr="00776F64">
        <w:rPr>
          <w:rFonts w:ascii="仿宋_GB2312" w:eastAsia="仿宋_GB2312" w:hint="eastAsia"/>
          <w:sz w:val="32"/>
          <w:szCs w:val="32"/>
        </w:rPr>
        <w:t>次，办结</w:t>
      </w:r>
      <w:r>
        <w:rPr>
          <w:rFonts w:ascii="仿宋_GB2312" w:eastAsia="仿宋_GB2312" w:hint="eastAsia"/>
          <w:sz w:val="32"/>
          <w:szCs w:val="32"/>
        </w:rPr>
        <w:t>12</w:t>
      </w:r>
      <w:r w:rsidRPr="00776F64">
        <w:rPr>
          <w:rFonts w:ascii="仿宋_GB2312" w:eastAsia="仿宋_GB2312" w:hint="eastAsia"/>
          <w:sz w:val="32"/>
          <w:szCs w:val="32"/>
        </w:rPr>
        <w:t>件；工程建设涉及城市绿地、树木审批受理</w:t>
      </w:r>
      <w:r>
        <w:rPr>
          <w:rFonts w:ascii="仿宋_GB2312" w:eastAsia="仿宋_GB2312" w:hint="eastAsia"/>
          <w:sz w:val="32"/>
          <w:szCs w:val="32"/>
        </w:rPr>
        <w:t>6 件,</w:t>
      </w:r>
      <w:r w:rsidRPr="006F6622">
        <w:rPr>
          <w:rFonts w:ascii="仿宋_GB2312" w:eastAsia="仿宋_GB2312" w:hint="eastAsia"/>
          <w:sz w:val="32"/>
          <w:szCs w:val="32"/>
        </w:rPr>
        <w:t xml:space="preserve"> </w:t>
      </w:r>
      <w:r w:rsidRPr="00776F64">
        <w:rPr>
          <w:rFonts w:ascii="仿宋_GB2312" w:eastAsia="仿宋_GB2312" w:hint="eastAsia"/>
          <w:sz w:val="32"/>
          <w:szCs w:val="32"/>
        </w:rPr>
        <w:t>办结</w:t>
      </w:r>
      <w:r>
        <w:rPr>
          <w:rFonts w:ascii="仿宋_GB2312" w:eastAsia="仿宋_GB2312" w:hint="eastAsia"/>
          <w:sz w:val="32"/>
          <w:szCs w:val="32"/>
        </w:rPr>
        <w:t>6</w:t>
      </w:r>
      <w:r w:rsidRPr="00776F64">
        <w:rPr>
          <w:rFonts w:ascii="仿宋_GB2312" w:eastAsia="仿宋_GB2312" w:hint="eastAsia"/>
          <w:sz w:val="32"/>
          <w:szCs w:val="32"/>
        </w:rPr>
        <w:t>件；从事城市生活垃圾经营性清扫、收集、运输、处理服务许可受理</w:t>
      </w:r>
      <w:r>
        <w:rPr>
          <w:rFonts w:ascii="仿宋_GB2312" w:eastAsia="仿宋_GB2312" w:hint="eastAsia"/>
          <w:sz w:val="32"/>
          <w:szCs w:val="32"/>
        </w:rPr>
        <w:t>3</w:t>
      </w:r>
      <w:r w:rsidRPr="00776F64">
        <w:rPr>
          <w:rFonts w:ascii="仿宋_GB2312" w:eastAsia="仿宋_GB2312" w:hint="eastAsia"/>
          <w:sz w:val="32"/>
          <w:szCs w:val="32"/>
        </w:rPr>
        <w:t>件，办结</w:t>
      </w:r>
      <w:r>
        <w:rPr>
          <w:rFonts w:ascii="仿宋_GB2312" w:eastAsia="仿宋_GB2312" w:hint="eastAsia"/>
          <w:sz w:val="32"/>
          <w:szCs w:val="32"/>
        </w:rPr>
        <w:t>3</w:t>
      </w:r>
      <w:r w:rsidRPr="00776F64">
        <w:rPr>
          <w:rFonts w:ascii="仿宋_GB2312" w:eastAsia="仿宋_GB2312" w:hint="eastAsia"/>
          <w:sz w:val="32"/>
          <w:szCs w:val="32"/>
        </w:rPr>
        <w:t>件。</w:t>
      </w:r>
    </w:p>
    <w:p w:rsidR="00FD546A" w:rsidRDefault="00CD5433" w:rsidP="00FD54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.5pt;margin-top:14.85pt;width:376.5pt;height:254.25pt;z-index:251657216" strokecolor="white" strokeweight=".25pt">
            <v:shadow opacity=".5"/>
            <v:textbox>
              <w:txbxContent>
                <w:p w:rsidR="004D1A58" w:rsidRDefault="005561AB">
                  <w:r>
                    <w:rPr>
                      <w:noProof/>
                    </w:rPr>
                    <w:drawing>
                      <wp:inline distT="0" distB="0" distL="0" distR="0">
                        <wp:extent cx="4695825" cy="3038475"/>
                        <wp:effectExtent l="19050" t="0" r="9525" b="0"/>
                        <wp:docPr id="1" name="图表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D546A" w:rsidRDefault="00FD546A" w:rsidP="00FD54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D546A" w:rsidRDefault="00FD546A" w:rsidP="00FD54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D546A" w:rsidRDefault="00FD546A" w:rsidP="00FD54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D546A" w:rsidRDefault="00FD546A" w:rsidP="00FD54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D546A" w:rsidRDefault="00FD546A" w:rsidP="00FD54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D546A" w:rsidRDefault="00FD546A" w:rsidP="00FD54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D546A" w:rsidRDefault="00FD546A" w:rsidP="00FD54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D546A" w:rsidRDefault="00FD546A" w:rsidP="004D1A58">
      <w:pPr>
        <w:spacing w:line="600" w:lineRule="exact"/>
        <w:ind w:right="640" w:firstLineChars="200" w:firstLine="640"/>
        <w:rPr>
          <w:rFonts w:ascii="仿宋_GB2312" w:eastAsia="仿宋_GB2312"/>
          <w:sz w:val="32"/>
          <w:szCs w:val="32"/>
        </w:rPr>
      </w:pPr>
    </w:p>
    <w:p w:rsidR="00FD546A" w:rsidRPr="00FD546A" w:rsidRDefault="00FD546A" w:rsidP="00FD546A"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 w:rsidRPr="00FD546A">
        <w:rPr>
          <w:rFonts w:ascii="仿宋_GB2312" w:eastAsia="仿宋_GB2312" w:hint="eastAsia"/>
          <w:sz w:val="32"/>
          <w:szCs w:val="32"/>
        </w:rPr>
        <w:t>受理、办结情况图</w:t>
      </w:r>
    </w:p>
    <w:p w:rsidR="00FD546A" w:rsidRDefault="00FD546A" w:rsidP="00FD546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83F01" w:rsidRDefault="00B83F01" w:rsidP="00B83F01">
      <w:pPr>
        <w:spacing w:line="600" w:lineRule="exact"/>
        <w:ind w:firstLineChars="200" w:firstLine="640"/>
      </w:pPr>
      <w:r w:rsidRPr="00776F64">
        <w:rPr>
          <w:rFonts w:ascii="仿宋_GB2312" w:eastAsia="仿宋_GB2312" w:hint="eastAsia"/>
          <w:sz w:val="32"/>
          <w:szCs w:val="32"/>
        </w:rPr>
        <w:lastRenderedPageBreak/>
        <w:t>窗口共接待来电来访接待</w:t>
      </w:r>
      <w:r>
        <w:rPr>
          <w:rFonts w:ascii="仿宋_GB2312" w:eastAsia="仿宋_GB2312" w:hint="eastAsia"/>
          <w:sz w:val="32"/>
          <w:szCs w:val="32"/>
        </w:rPr>
        <w:t>66次</w:t>
      </w:r>
      <w:r w:rsidRPr="00776F64">
        <w:rPr>
          <w:rFonts w:ascii="仿宋_GB2312" w:eastAsia="仿宋_GB2312" w:hint="eastAsia"/>
          <w:sz w:val="32"/>
          <w:szCs w:val="32"/>
        </w:rPr>
        <w:t>，其中来访咨询</w:t>
      </w:r>
      <w:r>
        <w:rPr>
          <w:rFonts w:ascii="仿宋_GB2312" w:eastAsia="仿宋_GB2312" w:hint="eastAsia"/>
          <w:sz w:val="32"/>
          <w:szCs w:val="32"/>
        </w:rPr>
        <w:t>48</w:t>
      </w:r>
      <w:r w:rsidRPr="00776F64">
        <w:rPr>
          <w:rFonts w:ascii="仿宋_GB2312" w:eastAsia="仿宋_GB2312" w:hint="eastAsia"/>
          <w:sz w:val="32"/>
          <w:szCs w:val="32"/>
        </w:rPr>
        <w:t>次，电话咨询</w:t>
      </w:r>
      <w:r>
        <w:rPr>
          <w:rFonts w:ascii="仿宋_GB2312" w:eastAsia="仿宋_GB2312" w:hint="eastAsia"/>
          <w:sz w:val="32"/>
          <w:szCs w:val="32"/>
        </w:rPr>
        <w:t>18</w:t>
      </w:r>
      <w:r w:rsidRPr="00776F64">
        <w:rPr>
          <w:rFonts w:ascii="仿宋_GB2312" w:eastAsia="仿宋_GB2312" w:hint="eastAsia"/>
          <w:sz w:val="32"/>
          <w:szCs w:val="32"/>
        </w:rPr>
        <w:t>次。咨询内容主要涉及户外广告设置、市政、园林、环卫等审批事项</w:t>
      </w:r>
      <w:r>
        <w:rPr>
          <w:rFonts w:hint="eastAsia"/>
        </w:rPr>
        <w:t>。</w:t>
      </w:r>
    </w:p>
    <w:p w:rsidR="00FD546A" w:rsidRPr="005A4AA7" w:rsidRDefault="00FD546A" w:rsidP="004D1A58">
      <w:pPr>
        <w:spacing w:line="600" w:lineRule="exact"/>
        <w:ind w:firstLineChars="200" w:firstLine="420"/>
      </w:pPr>
    </w:p>
    <w:p w:rsidR="00FD546A" w:rsidRPr="00FD546A" w:rsidRDefault="00CD5433" w:rsidP="00FD546A">
      <w:pPr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noProof/>
          <w:sz w:val="44"/>
          <w:szCs w:val="44"/>
        </w:rPr>
        <w:pict>
          <v:shape id="_x0000_s1029" type="#_x0000_t202" style="position:absolute;left:0;text-align:left;margin-left:36.75pt;margin-top:13.5pt;width:364pt;height:241.95pt;z-index:251658240;mso-wrap-style:none" strokecolor="white">
            <v:textbox style="mso-fit-shape-to-text:t">
              <w:txbxContent>
                <w:p w:rsidR="004D1A58" w:rsidRDefault="005561AB">
                  <w:r>
                    <w:rPr>
                      <w:noProof/>
                    </w:rPr>
                    <w:drawing>
                      <wp:inline distT="0" distB="0" distL="0" distR="0">
                        <wp:extent cx="4429125" cy="2886075"/>
                        <wp:effectExtent l="0" t="0" r="0" b="0"/>
                        <wp:docPr id="2" name="图表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D546A" w:rsidRPr="00FD546A" w:rsidRDefault="00FD546A" w:rsidP="00FD546A">
      <w:pPr>
        <w:rPr>
          <w:rFonts w:ascii="黑体" w:eastAsia="黑体" w:hAnsi="黑体"/>
          <w:sz w:val="44"/>
          <w:szCs w:val="44"/>
        </w:rPr>
      </w:pPr>
    </w:p>
    <w:p w:rsidR="00FD546A" w:rsidRPr="00FD546A" w:rsidRDefault="00FD546A" w:rsidP="00FD546A">
      <w:pPr>
        <w:rPr>
          <w:rFonts w:ascii="黑体" w:eastAsia="黑体" w:hAnsi="黑体"/>
          <w:sz w:val="44"/>
          <w:szCs w:val="44"/>
        </w:rPr>
      </w:pPr>
    </w:p>
    <w:p w:rsidR="00FD546A" w:rsidRPr="00FD546A" w:rsidRDefault="00FD546A" w:rsidP="00FD546A">
      <w:pPr>
        <w:rPr>
          <w:rFonts w:ascii="黑体" w:eastAsia="黑体" w:hAnsi="黑体"/>
          <w:sz w:val="44"/>
          <w:szCs w:val="44"/>
        </w:rPr>
      </w:pPr>
    </w:p>
    <w:p w:rsidR="00FD546A" w:rsidRPr="00FD546A" w:rsidRDefault="00FD546A" w:rsidP="00FD546A">
      <w:pPr>
        <w:rPr>
          <w:rFonts w:ascii="黑体" w:eastAsia="黑体" w:hAnsi="黑体"/>
          <w:sz w:val="44"/>
          <w:szCs w:val="44"/>
        </w:rPr>
      </w:pPr>
    </w:p>
    <w:p w:rsidR="00FD546A" w:rsidRDefault="00FD546A" w:rsidP="00FD546A">
      <w:pPr>
        <w:jc w:val="right"/>
        <w:rPr>
          <w:rFonts w:ascii="黑体" w:eastAsia="黑体" w:hAnsi="黑体"/>
          <w:sz w:val="44"/>
          <w:szCs w:val="44"/>
        </w:rPr>
      </w:pPr>
    </w:p>
    <w:p w:rsidR="00FD546A" w:rsidRDefault="00FD546A" w:rsidP="00FD546A">
      <w:pPr>
        <w:jc w:val="right"/>
        <w:rPr>
          <w:rFonts w:ascii="黑体" w:eastAsia="黑体" w:hAnsi="黑体"/>
          <w:sz w:val="44"/>
          <w:szCs w:val="44"/>
        </w:rPr>
      </w:pPr>
    </w:p>
    <w:p w:rsidR="00FD546A" w:rsidRDefault="00FD546A" w:rsidP="00FD546A">
      <w:pPr>
        <w:jc w:val="right"/>
        <w:rPr>
          <w:rFonts w:ascii="黑体" w:eastAsia="黑体" w:hAnsi="黑体"/>
          <w:sz w:val="44"/>
          <w:szCs w:val="44"/>
        </w:rPr>
      </w:pPr>
    </w:p>
    <w:p w:rsidR="00FD546A" w:rsidRPr="00FD546A" w:rsidRDefault="00FD546A" w:rsidP="005561AB"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 w:rsidRPr="00FD546A">
        <w:rPr>
          <w:rFonts w:ascii="仿宋_GB2312" w:eastAsia="仿宋_GB2312" w:hint="eastAsia"/>
          <w:sz w:val="32"/>
          <w:szCs w:val="32"/>
        </w:rPr>
        <w:t>来电、来访情况图</w:t>
      </w:r>
    </w:p>
    <w:p w:rsidR="00FD546A" w:rsidRPr="00FD546A" w:rsidRDefault="00FD546A" w:rsidP="00FD546A">
      <w:pPr>
        <w:jc w:val="right"/>
        <w:rPr>
          <w:rFonts w:ascii="黑体" w:eastAsia="黑体" w:hAnsi="黑体"/>
          <w:sz w:val="44"/>
          <w:szCs w:val="44"/>
        </w:rPr>
      </w:pPr>
    </w:p>
    <w:p w:rsidR="00017BD6" w:rsidRPr="00FD546A" w:rsidRDefault="00017BD6" w:rsidP="00FD546A">
      <w:pPr>
        <w:rPr>
          <w:rFonts w:ascii="黑体" w:eastAsia="黑体" w:hAnsi="黑体"/>
          <w:sz w:val="44"/>
          <w:szCs w:val="44"/>
        </w:rPr>
      </w:pPr>
    </w:p>
    <w:sectPr w:rsidR="00017BD6" w:rsidRPr="00FD546A" w:rsidSect="00FB0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767" w:rsidRDefault="00C97767" w:rsidP="00FD546A">
      <w:r>
        <w:separator/>
      </w:r>
    </w:p>
  </w:endnote>
  <w:endnote w:type="continuationSeparator" w:id="0">
    <w:p w:rsidR="00C97767" w:rsidRDefault="00C97767" w:rsidP="00FD5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767" w:rsidRDefault="00C97767" w:rsidP="00FD546A">
      <w:r>
        <w:separator/>
      </w:r>
    </w:p>
  </w:footnote>
  <w:footnote w:type="continuationSeparator" w:id="0">
    <w:p w:rsidR="00C97767" w:rsidRDefault="00C97767" w:rsidP="00FD5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BD6"/>
    <w:rsid w:val="00017BD6"/>
    <w:rsid w:val="00094663"/>
    <w:rsid w:val="001409AA"/>
    <w:rsid w:val="00184B06"/>
    <w:rsid w:val="002737F8"/>
    <w:rsid w:val="002A47E4"/>
    <w:rsid w:val="0031501E"/>
    <w:rsid w:val="00356C45"/>
    <w:rsid w:val="00496974"/>
    <w:rsid w:val="004A5AE7"/>
    <w:rsid w:val="004D1A58"/>
    <w:rsid w:val="00502D59"/>
    <w:rsid w:val="00520350"/>
    <w:rsid w:val="00542121"/>
    <w:rsid w:val="005561AB"/>
    <w:rsid w:val="00560947"/>
    <w:rsid w:val="00586BA3"/>
    <w:rsid w:val="005A4AA7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AD314F"/>
    <w:rsid w:val="00B83F01"/>
    <w:rsid w:val="00BA0876"/>
    <w:rsid w:val="00BB62C3"/>
    <w:rsid w:val="00C3300D"/>
    <w:rsid w:val="00C37FE6"/>
    <w:rsid w:val="00C87837"/>
    <w:rsid w:val="00C97767"/>
    <w:rsid w:val="00CB0A70"/>
    <w:rsid w:val="00CD5433"/>
    <w:rsid w:val="00D11ED8"/>
    <w:rsid w:val="00D44F25"/>
    <w:rsid w:val="00D9300C"/>
    <w:rsid w:val="00D93E16"/>
    <w:rsid w:val="00DC340B"/>
    <w:rsid w:val="00E275A9"/>
    <w:rsid w:val="00F60CA1"/>
    <w:rsid w:val="00FB08CF"/>
    <w:rsid w:val="00FD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4AA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4AA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60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6094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60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609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ackage1.package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市政</c:v>
                </c:pt>
                <c:pt idx="1">
                  <c:v>广告</c:v>
                </c:pt>
                <c:pt idx="2">
                  <c:v>园林</c:v>
                </c:pt>
                <c:pt idx="3">
                  <c:v>环卫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23</c:v>
                </c:pt>
                <c:pt idx="1">
                  <c:v>12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市政</c:v>
                </c:pt>
                <c:pt idx="1">
                  <c:v>广告</c:v>
                </c:pt>
                <c:pt idx="2">
                  <c:v>园林</c:v>
                </c:pt>
                <c:pt idx="3">
                  <c:v>环卫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23</c:v>
                </c:pt>
                <c:pt idx="1">
                  <c:v>12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</c:ser>
        <c:dLbls>
          <c:showVal val="1"/>
        </c:dLbls>
        <c:axId val="111496576"/>
        <c:axId val="111535232"/>
      </c:barChart>
      <c:catAx>
        <c:axId val="111496576"/>
        <c:scaling>
          <c:orientation val="minMax"/>
        </c:scaling>
        <c:axPos val="b"/>
        <c:tickLblPos val="nextTo"/>
        <c:crossAx val="111535232"/>
        <c:crosses val="autoZero"/>
        <c:auto val="1"/>
        <c:lblAlgn val="ctr"/>
        <c:lblOffset val="100"/>
      </c:catAx>
      <c:valAx>
        <c:axId val="111535232"/>
        <c:scaling>
          <c:orientation val="minMax"/>
        </c:scaling>
        <c:axPos val="l"/>
        <c:majorGridlines/>
        <c:numFmt formatCode="General" sourceLinked="1"/>
        <c:tickLblPos val="nextTo"/>
        <c:crossAx val="111496576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zh-CN" altLang="en-US"/>
              <a:t>来电、来访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Lbls>
            <c:dLbl>
              <c:idx val="0"/>
              <c:dLblPos val="ctr"/>
              <c:showVal val="1"/>
            </c:dLbl>
            <c:dLbl>
              <c:idx val="1"/>
              <c:dLblPos val="ctr"/>
              <c:showVal val="1"/>
            </c:dLbl>
            <c:delete val="1"/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48</c:v>
                </c:pt>
                <c:pt idx="1">
                  <c:v>18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2F7308-805E-44F5-B670-B88F52C7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dcterms:created xsi:type="dcterms:W3CDTF">2019-08-22T09:08:00Z</dcterms:created>
  <dcterms:modified xsi:type="dcterms:W3CDTF">2020-04-27T07:08:00Z</dcterms:modified>
</cp:coreProperties>
</file>