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楷体_GB2312" w:hAnsi="黑体" w:eastAsia="楷体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楷体_GB2312" w:hAnsi="黑体" w:eastAsia="楷体_GB2312" w:cs="宋体"/>
          <w:bCs/>
          <w:color w:val="000000"/>
          <w:kern w:val="0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监督执法正面清单</w:t>
      </w:r>
    </w:p>
    <w:tbl>
      <w:tblPr>
        <w:tblStyle w:val="5"/>
        <w:tblW w:w="138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2410"/>
        <w:gridCol w:w="4394"/>
        <w:gridCol w:w="4111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454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行业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纳入条件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监管要求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疫情防控急需的医疗卫生、物资生产企业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口罩、防护服、消毒液、医药、医疗设备等医疗卫生、物资生产企业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由国家和地方党委政府、疫情防控指挥部认定、认可的，可纳入清单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尽可能通过非现场执法的方式开展执法监管，除信访举报核实等情形外，一般不进行现场执法检查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974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民生保障重点行业企业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畜禽养殖、屠宰及肉类加工、农副食品加工、食品制造、电力、燃气与民生保障直接相关的企业</w:t>
            </w:r>
          </w:p>
        </w:tc>
        <w:tc>
          <w:tcPr>
            <w:tcW w:w="4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视其环境守法、环境管理、污染物排放、污染防治设施运行等情况，可纳入清单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266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污染小、吸纳就业能力强的行业企业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计算机、通信电子、机械加工等污染小的技术密集型和劳动密集型行业企业，以及餐饮、娱乐、洗浴、汽车销售和维修等服务业企业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454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重大工程项目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交通基建、水利工程等国家或地方重大项目</w:t>
            </w:r>
          </w:p>
        </w:tc>
        <w:tc>
          <w:tcPr>
            <w:tcW w:w="4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近一年内已经进行过现场执法检查且无严重环境违法记录，或按要求安装在线监控设备并与生态环境部门联网的企业，可纳入清单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23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重点领域企业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汽车制造，铁路、船舶、航空航天、电力装备制造等领域企业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491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其他已经安装在线监控的企业</w:t>
            </w: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在线监控设备与生态环境部门联网，且稳定运行的企业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企业环境信用良好，一年内无环境违法记录，且在线监控数据稳定达标的企业，可不将其作为“双随机、一公开”重点监管对象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将在线监控数据作为监管的重要依据，以非现场执法的方式开展执法监管为主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77"/>
    <w:rsid w:val="00022776"/>
    <w:rsid w:val="00082DCC"/>
    <w:rsid w:val="000D3AFA"/>
    <w:rsid w:val="00170D21"/>
    <w:rsid w:val="002645BE"/>
    <w:rsid w:val="00265EF0"/>
    <w:rsid w:val="002A49EF"/>
    <w:rsid w:val="002C3825"/>
    <w:rsid w:val="003B793E"/>
    <w:rsid w:val="00434A8C"/>
    <w:rsid w:val="00446D42"/>
    <w:rsid w:val="004D6D44"/>
    <w:rsid w:val="005430B1"/>
    <w:rsid w:val="00547C18"/>
    <w:rsid w:val="005640CA"/>
    <w:rsid w:val="006224CC"/>
    <w:rsid w:val="006844E2"/>
    <w:rsid w:val="006B4865"/>
    <w:rsid w:val="006D3777"/>
    <w:rsid w:val="006F3B1B"/>
    <w:rsid w:val="007312DB"/>
    <w:rsid w:val="0076167F"/>
    <w:rsid w:val="0080363A"/>
    <w:rsid w:val="00842BA2"/>
    <w:rsid w:val="008C0B5F"/>
    <w:rsid w:val="009F7320"/>
    <w:rsid w:val="00A7300E"/>
    <w:rsid w:val="00BC58E2"/>
    <w:rsid w:val="00BE7716"/>
    <w:rsid w:val="00CE69B2"/>
    <w:rsid w:val="00D642F3"/>
    <w:rsid w:val="00E5073B"/>
    <w:rsid w:val="16D16DE3"/>
    <w:rsid w:val="1CD51BA5"/>
    <w:rsid w:val="6D3A0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419</Words>
  <Characters>2391</Characters>
  <Lines>19</Lines>
  <Paragraphs>5</Paragraphs>
  <TotalTime>6</TotalTime>
  <ScaleCrop>false</ScaleCrop>
  <LinksUpToDate>false</LinksUpToDate>
  <CharactersWithSpaces>2805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2020-04-10T01:30:00Z</dcterms:created>
  <dc:creator>User</dc:creator>
  <cp:lastModifiedBy>Administrator</cp:lastModifiedBy>
  <cp:lastPrinted>2020-04-27T02:37:00Z</cp:lastPrinted>
  <dcterms:modified xsi:type="dcterms:W3CDTF">2020-04-27T09:22:06Z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