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DD" w:rsidRDefault="00F63EDD">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CD739A" w:rsidRPr="001D5ACC" w:rsidRDefault="00CD739A" w:rsidP="00CD739A">
      <w:pPr>
        <w:spacing w:line="560" w:lineRule="exact"/>
        <w:jc w:val="center"/>
        <w:rPr>
          <w:rFonts w:ascii="方正小标宋简体" w:eastAsia="方正小标宋简体" w:hAnsi="仿宋_GB2312"/>
          <w:sz w:val="36"/>
          <w:szCs w:val="36"/>
        </w:rPr>
      </w:pPr>
      <w:r>
        <w:rPr>
          <w:rFonts w:ascii="方正小标宋简体" w:eastAsia="方正小标宋简体" w:hAnsi="仿宋_GB2312" w:hint="eastAsia"/>
          <w:sz w:val="36"/>
          <w:szCs w:val="36"/>
        </w:rPr>
        <w:t>垄溪</w:t>
      </w:r>
      <w:r w:rsidRPr="001D5ACC">
        <w:rPr>
          <w:rFonts w:ascii="方正小标宋简体" w:eastAsia="方正小标宋简体" w:hAnsi="仿宋_GB2312" w:hint="eastAsia"/>
          <w:sz w:val="36"/>
          <w:szCs w:val="36"/>
        </w:rPr>
        <w:t>乡人民政府</w:t>
      </w:r>
    </w:p>
    <w:p w:rsidR="00CD739A" w:rsidRPr="001D5ACC" w:rsidRDefault="00CD739A" w:rsidP="00CD739A">
      <w:pPr>
        <w:spacing w:line="560" w:lineRule="exact"/>
        <w:jc w:val="center"/>
        <w:rPr>
          <w:rFonts w:ascii="方正小标宋简体" w:eastAsia="方正小标宋简体" w:hAnsi="仿宋_GB2312"/>
          <w:sz w:val="36"/>
          <w:szCs w:val="36"/>
        </w:rPr>
      </w:pPr>
      <w:r w:rsidRPr="001D5ACC">
        <w:rPr>
          <w:rFonts w:ascii="方正小标宋简体" w:eastAsia="方正小标宋简体" w:hAnsi="仿宋_GB2312" w:hint="eastAsia"/>
          <w:sz w:val="36"/>
          <w:szCs w:val="36"/>
        </w:rPr>
        <w:t>关于2018年度</w:t>
      </w:r>
      <w:r>
        <w:rPr>
          <w:rFonts w:ascii="方正小标宋简体" w:eastAsia="方正小标宋简体" w:hAnsi="仿宋_GB2312" w:hint="eastAsia"/>
          <w:sz w:val="36"/>
          <w:szCs w:val="36"/>
        </w:rPr>
        <w:t>龙溪村脱贫攻坚</w:t>
      </w:r>
      <w:r w:rsidRPr="001D5ACC">
        <w:rPr>
          <w:rFonts w:ascii="方正小标宋简体" w:eastAsia="方正小标宋简体" w:hAnsi="仿宋_GB2312" w:hint="eastAsia"/>
          <w:sz w:val="36"/>
          <w:szCs w:val="36"/>
        </w:rPr>
        <w:t>专项资金的绩效评价报告</w:t>
      </w:r>
    </w:p>
    <w:p w:rsidR="00F63EDD" w:rsidRDefault="00F63EDD">
      <w:pPr>
        <w:adjustRightInd w:val="0"/>
        <w:spacing w:line="560" w:lineRule="exact"/>
        <w:ind w:right="641"/>
        <w:rPr>
          <w:rFonts w:eastAsia="仿宋_GB2312"/>
          <w:sz w:val="32"/>
          <w:szCs w:val="32"/>
        </w:rPr>
      </w:pPr>
    </w:p>
    <w:p w:rsidR="00F63EDD" w:rsidRDefault="00F63EDD">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D17158" w:rsidRDefault="00CD739A" w:rsidP="00D17158">
      <w:pPr>
        <w:adjustRightInd w:val="0"/>
        <w:snapToGrid w:val="0"/>
        <w:spacing w:line="560" w:lineRule="exact"/>
        <w:ind w:firstLineChars="200" w:firstLine="640"/>
        <w:outlineLvl w:val="0"/>
        <w:rPr>
          <w:rFonts w:ascii="仿宋_GB2312" w:eastAsia="仿宋_GB2312"/>
          <w:sz w:val="32"/>
          <w:szCs w:val="32"/>
        </w:rPr>
      </w:pPr>
      <w:r w:rsidRPr="00CD739A">
        <w:rPr>
          <w:rFonts w:ascii="仿宋_GB2312" w:eastAsia="仿宋_GB2312" w:hint="eastAsia"/>
          <w:sz w:val="32"/>
          <w:szCs w:val="32"/>
        </w:rPr>
        <w:t>龙溪村位于垄溪乡东南部，总面积18.8平方公里，其中山林面积3.05万亩，耕地面积2109亩。下辖16个村民小组，全村447户，总人口1927人。主要产业为杉木林、笋竹林、农家乐、黑山头养殖等</w:t>
      </w:r>
      <w:r>
        <w:rPr>
          <w:rFonts w:ascii="仿宋_GB2312" w:eastAsia="仿宋_GB2312" w:hint="eastAsia"/>
          <w:sz w:val="32"/>
          <w:szCs w:val="32"/>
        </w:rPr>
        <w:t>。</w:t>
      </w:r>
    </w:p>
    <w:p w:rsidR="00D17158" w:rsidRPr="00D17158" w:rsidRDefault="00D17158" w:rsidP="00D17158">
      <w:pPr>
        <w:adjustRightInd w:val="0"/>
        <w:snapToGrid w:val="0"/>
        <w:spacing w:line="560" w:lineRule="exact"/>
        <w:ind w:firstLineChars="200" w:firstLine="640"/>
        <w:rPr>
          <w:rFonts w:eastAsia="仿宋_GB2312"/>
          <w:sz w:val="32"/>
          <w:szCs w:val="32"/>
        </w:rPr>
      </w:pPr>
      <w:r>
        <w:rPr>
          <w:rFonts w:ascii="仿宋_GB2312" w:eastAsia="仿宋_GB2312" w:hint="eastAsia"/>
          <w:sz w:val="32"/>
          <w:szCs w:val="32"/>
        </w:rPr>
        <w:t>该项目</w:t>
      </w:r>
      <w:r w:rsidR="00720D06">
        <w:rPr>
          <w:rFonts w:ascii="仿宋_GB2312" w:eastAsia="仿宋_GB2312" w:hint="eastAsia"/>
          <w:sz w:val="32"/>
          <w:szCs w:val="32"/>
        </w:rPr>
        <w:t>资金</w:t>
      </w:r>
      <w:r>
        <w:rPr>
          <w:rFonts w:ascii="仿宋_GB2312" w:eastAsia="仿宋_GB2312" w:hint="eastAsia"/>
          <w:sz w:val="32"/>
          <w:szCs w:val="32"/>
        </w:rPr>
        <w:t>用于龙溪村西坑组道路扩宽，建设里程约500米，开挖石方、回填土方</w:t>
      </w:r>
      <w:r w:rsidR="00720D06">
        <w:rPr>
          <w:rFonts w:ascii="仿宋_GB2312" w:eastAsia="仿宋_GB2312" w:hint="eastAsia"/>
          <w:sz w:val="32"/>
          <w:szCs w:val="32"/>
        </w:rPr>
        <w:t>约</w:t>
      </w:r>
      <w:r>
        <w:rPr>
          <w:rFonts w:ascii="仿宋_GB2312" w:eastAsia="仿宋_GB2312" w:hint="eastAsia"/>
          <w:sz w:val="32"/>
          <w:szCs w:val="32"/>
        </w:rPr>
        <w:t>260</w:t>
      </w:r>
      <w:r w:rsidR="00720D06">
        <w:rPr>
          <w:rFonts w:ascii="仿宋_GB2312" w:eastAsia="仿宋_GB2312" w:hint="eastAsia"/>
          <w:sz w:val="32"/>
          <w:szCs w:val="32"/>
        </w:rPr>
        <w:t>方</w:t>
      </w:r>
      <w:r>
        <w:rPr>
          <w:rFonts w:ascii="仿宋_GB2312" w:eastAsia="仿宋_GB2312" w:hint="eastAsia"/>
          <w:sz w:val="32"/>
          <w:szCs w:val="32"/>
        </w:rPr>
        <w:t>，浆砌约500方</w:t>
      </w:r>
      <w:r>
        <w:rPr>
          <w:rFonts w:eastAsia="仿宋_GB2312" w:hint="eastAsia"/>
          <w:sz w:val="32"/>
          <w:szCs w:val="32"/>
        </w:rPr>
        <w:t>，以巩固脱贫攻坚成效、方便群众出行、为促进龙溪村经济发展提供保障。</w:t>
      </w:r>
    </w:p>
    <w:p w:rsidR="00F63EDD" w:rsidRPr="00CD739A" w:rsidRDefault="00F63EDD" w:rsidP="00CD739A">
      <w:pPr>
        <w:adjustRightInd w:val="0"/>
        <w:snapToGrid w:val="0"/>
        <w:spacing w:line="560" w:lineRule="exact"/>
        <w:ind w:firstLineChars="200" w:firstLine="640"/>
        <w:outlineLvl w:val="0"/>
        <w:rPr>
          <w:rFonts w:ascii="仿宋_GB2312" w:eastAsia="仿宋_GB2312"/>
          <w:sz w:val="32"/>
          <w:szCs w:val="32"/>
        </w:rPr>
      </w:pPr>
      <w:r w:rsidRPr="00CD739A">
        <w:rPr>
          <w:rFonts w:ascii="仿宋_GB2312" w:eastAsia="仿宋_GB2312" w:hint="eastAsia"/>
          <w:sz w:val="32"/>
          <w:szCs w:val="32"/>
        </w:rPr>
        <w:t>二、项目资金使用情况</w:t>
      </w:r>
    </w:p>
    <w:p w:rsidR="00CD739A" w:rsidRPr="001D5ACC" w:rsidRDefault="00CD739A" w:rsidP="00CD739A">
      <w:pPr>
        <w:spacing w:line="560" w:lineRule="exact"/>
        <w:ind w:firstLineChars="200" w:firstLine="640"/>
        <w:rPr>
          <w:rFonts w:ascii="仿宋_GB2312" w:eastAsia="仿宋_GB2312" w:hAnsi="仿宋_GB2312"/>
          <w:sz w:val="32"/>
          <w:szCs w:val="32"/>
        </w:rPr>
      </w:pPr>
      <w:r w:rsidRPr="001D5ACC">
        <w:rPr>
          <w:rFonts w:ascii="仿宋_GB2312" w:eastAsia="仿宋_GB2312" w:hAnsi="仿宋_GB2312" w:hint="eastAsia"/>
          <w:sz w:val="32"/>
          <w:szCs w:val="32"/>
        </w:rPr>
        <w:t>根据县财政局批复我乡2018年度</w:t>
      </w:r>
      <w:r>
        <w:rPr>
          <w:rFonts w:ascii="仿宋_GB2312" w:eastAsia="仿宋_GB2312" w:hAnsi="仿宋_GB2312" w:hint="eastAsia"/>
          <w:sz w:val="32"/>
          <w:szCs w:val="32"/>
        </w:rPr>
        <w:t>脱贫攻坚</w:t>
      </w:r>
      <w:r w:rsidRPr="001D5ACC">
        <w:rPr>
          <w:rFonts w:ascii="仿宋_GB2312" w:eastAsia="仿宋_GB2312" w:hAnsi="仿宋_GB2312" w:hint="eastAsia"/>
          <w:sz w:val="32"/>
          <w:szCs w:val="32"/>
        </w:rPr>
        <w:t>专项资金预算10万元，全年实际执行10万元，执行率100%。</w:t>
      </w:r>
      <w:r w:rsidR="00D257E3">
        <w:rPr>
          <w:rFonts w:ascii="仿宋_GB2312" w:eastAsia="仿宋_GB2312" w:hAnsi="仿宋_GB2312" w:hint="eastAsia"/>
          <w:sz w:val="32"/>
          <w:szCs w:val="32"/>
        </w:rPr>
        <w:t>该项目资金全部用于西坑</w:t>
      </w:r>
      <w:r w:rsidR="008C31CE">
        <w:rPr>
          <w:rFonts w:ascii="仿宋_GB2312" w:eastAsia="仿宋_GB2312" w:hAnsi="仿宋_GB2312" w:hint="eastAsia"/>
          <w:sz w:val="32"/>
          <w:szCs w:val="32"/>
        </w:rPr>
        <w:t>至茶背</w:t>
      </w:r>
      <w:r w:rsidR="00D257E3">
        <w:rPr>
          <w:rFonts w:ascii="仿宋_GB2312" w:eastAsia="仿宋_GB2312" w:hAnsi="仿宋_GB2312" w:hint="eastAsia"/>
          <w:sz w:val="32"/>
          <w:szCs w:val="32"/>
        </w:rPr>
        <w:t>道路扩宽。</w:t>
      </w:r>
    </w:p>
    <w:p w:rsidR="00F63EDD" w:rsidRDefault="00F63EDD">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D268BA" w:rsidRDefault="00D268BA">
      <w:pPr>
        <w:adjustRightInd w:val="0"/>
        <w:snapToGrid w:val="0"/>
        <w:spacing w:line="560" w:lineRule="exact"/>
        <w:ind w:firstLineChars="200" w:firstLine="640"/>
        <w:rPr>
          <w:rFonts w:eastAsia="仿宋_GB2312"/>
          <w:sz w:val="32"/>
          <w:szCs w:val="32"/>
        </w:rPr>
      </w:pPr>
      <w:r>
        <w:rPr>
          <w:rFonts w:eastAsia="仿宋_GB2312" w:hint="eastAsia"/>
          <w:sz w:val="32"/>
          <w:szCs w:val="32"/>
        </w:rPr>
        <w:t>该项目于</w:t>
      </w:r>
      <w:r>
        <w:rPr>
          <w:rFonts w:eastAsia="仿宋_GB2312" w:hint="eastAsia"/>
          <w:sz w:val="32"/>
          <w:szCs w:val="32"/>
        </w:rPr>
        <w:t>2018</w:t>
      </w:r>
      <w:r>
        <w:rPr>
          <w:rFonts w:eastAsia="仿宋_GB2312" w:hint="eastAsia"/>
          <w:sz w:val="32"/>
          <w:szCs w:val="32"/>
        </w:rPr>
        <w:t>年</w:t>
      </w:r>
      <w:r>
        <w:rPr>
          <w:rFonts w:eastAsia="仿宋_GB2312" w:hint="eastAsia"/>
          <w:sz w:val="32"/>
          <w:szCs w:val="32"/>
        </w:rPr>
        <w:t>10</w:t>
      </w:r>
      <w:r>
        <w:rPr>
          <w:rFonts w:eastAsia="仿宋_GB2312" w:hint="eastAsia"/>
          <w:sz w:val="32"/>
          <w:szCs w:val="32"/>
        </w:rPr>
        <w:t>月开工，</w:t>
      </w: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hint="eastAsia"/>
          <w:sz w:val="32"/>
          <w:szCs w:val="32"/>
        </w:rPr>
        <w:t>月底完工，通过四自三会两公开程序进行</w:t>
      </w:r>
      <w:r w:rsidR="00720D06">
        <w:rPr>
          <w:rFonts w:eastAsia="仿宋_GB2312" w:hint="eastAsia"/>
          <w:sz w:val="32"/>
          <w:szCs w:val="32"/>
        </w:rPr>
        <w:t>，项目建设完工后由村两委实施后期管护。</w:t>
      </w:r>
    </w:p>
    <w:p w:rsidR="00720D06" w:rsidRDefault="00F63EDD" w:rsidP="00720D06">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D257E3" w:rsidRPr="001D5ACC" w:rsidRDefault="00D257E3" w:rsidP="00D257E3">
      <w:pPr>
        <w:spacing w:line="560" w:lineRule="exact"/>
        <w:ind w:firstLineChars="200" w:firstLine="640"/>
        <w:rPr>
          <w:rFonts w:ascii="仿宋_GB2312" w:eastAsia="仿宋_GB2312" w:hAnsi="仿宋_GB2312"/>
          <w:sz w:val="32"/>
          <w:szCs w:val="32"/>
        </w:rPr>
      </w:pPr>
      <w:r w:rsidRPr="001D5ACC">
        <w:rPr>
          <w:rFonts w:ascii="仿宋_GB2312" w:eastAsia="仿宋_GB2312" w:hAnsi="仿宋_GB2312" w:hint="eastAsia"/>
          <w:sz w:val="32"/>
          <w:szCs w:val="32"/>
        </w:rPr>
        <w:t>截止2019年</w:t>
      </w:r>
      <w:r>
        <w:rPr>
          <w:rFonts w:ascii="仿宋_GB2312" w:eastAsia="仿宋_GB2312" w:hAnsi="仿宋_GB2312" w:hint="eastAsia"/>
          <w:sz w:val="32"/>
          <w:szCs w:val="32"/>
        </w:rPr>
        <w:t>1</w:t>
      </w:r>
      <w:r w:rsidRPr="001D5ACC">
        <w:rPr>
          <w:rFonts w:ascii="仿宋_GB2312" w:eastAsia="仿宋_GB2312" w:hAnsi="仿宋_GB2312" w:hint="eastAsia"/>
          <w:sz w:val="32"/>
          <w:szCs w:val="32"/>
        </w:rPr>
        <w:t>月，绩效目标完成情况如下：</w:t>
      </w:r>
    </w:p>
    <w:p w:rsidR="00D257E3" w:rsidRPr="001D5ACC" w:rsidRDefault="00D257E3"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1.开挖石方178.5立方，按30元/方，计0.5万元。</w:t>
      </w:r>
    </w:p>
    <w:p w:rsidR="00D257E3" w:rsidRPr="001D5ACC" w:rsidRDefault="00D257E3"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2.回填土方341立方，按6元/方，计0.2万元。</w:t>
      </w:r>
    </w:p>
    <w:p w:rsidR="00D257E3" w:rsidRDefault="00D257E3"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3.浆砌石方478.9</w:t>
      </w:r>
      <w:r w:rsidR="00720D06">
        <w:rPr>
          <w:rFonts w:ascii="仿宋_GB2312" w:eastAsia="仿宋_GB2312" w:hAnsi="仿宋_GB2312" w:hint="eastAsia"/>
          <w:sz w:val="32"/>
          <w:szCs w:val="32"/>
        </w:rPr>
        <w:t>2立方，按295元/方，计14.1元。</w:t>
      </w:r>
    </w:p>
    <w:p w:rsidR="00720D06" w:rsidRDefault="00720D06"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造价总金额为14.8万元。</w:t>
      </w:r>
    </w:p>
    <w:p w:rsidR="00720D06" w:rsidRDefault="00720D06"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道路扩宽1.5米，确保交通安全，石埂清基、浆砌均按标准施工，回填土方压实、整平，路面清理干净。</w:t>
      </w:r>
    </w:p>
    <w:p w:rsidR="00720D06" w:rsidRPr="001D5ACC" w:rsidRDefault="00720D06" w:rsidP="00D257E3">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从绩效完成情况来看，</w:t>
      </w:r>
      <w:r w:rsidR="008C31CE">
        <w:rPr>
          <w:rFonts w:ascii="仿宋_GB2312" w:eastAsia="仿宋_GB2312" w:hAnsi="仿宋_GB2312" w:hint="eastAsia"/>
          <w:sz w:val="32"/>
          <w:szCs w:val="32"/>
        </w:rPr>
        <w:t>该项目方便了群众、车辆出行，改变了过去车辆多路面窄，会车困难的情况；降低了林木、黄桃的运输成本，促进了农村公路的发展。</w:t>
      </w:r>
    </w:p>
    <w:p w:rsidR="00F63EDD" w:rsidRDefault="00F63EDD">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F63EDD" w:rsidRDefault="006E1188">
      <w:pPr>
        <w:adjustRightInd w:val="0"/>
        <w:snapToGrid w:val="0"/>
        <w:spacing w:line="560" w:lineRule="exact"/>
        <w:ind w:firstLineChars="200" w:firstLine="640"/>
        <w:rPr>
          <w:rFonts w:eastAsia="仿宋_GB2312"/>
          <w:sz w:val="32"/>
          <w:szCs w:val="32"/>
        </w:rPr>
      </w:pPr>
      <w:r>
        <w:rPr>
          <w:rFonts w:eastAsia="仿宋_GB2312"/>
          <w:sz w:val="32"/>
          <w:szCs w:val="32"/>
        </w:rPr>
        <w:t>（一）后续工作计划</w:t>
      </w:r>
    </w:p>
    <w:p w:rsidR="006E1188" w:rsidRDefault="006E1188">
      <w:pPr>
        <w:adjustRightInd w:val="0"/>
        <w:snapToGrid w:val="0"/>
        <w:spacing w:line="560" w:lineRule="exact"/>
        <w:ind w:firstLineChars="200" w:firstLine="640"/>
        <w:rPr>
          <w:rFonts w:eastAsia="仿宋_GB2312"/>
          <w:sz w:val="32"/>
          <w:szCs w:val="32"/>
        </w:rPr>
      </w:pPr>
      <w:r>
        <w:rPr>
          <w:rFonts w:eastAsia="仿宋_GB2312" w:hint="eastAsia"/>
          <w:sz w:val="32"/>
          <w:szCs w:val="32"/>
        </w:rPr>
        <w:t>该项目完工后由村支两委成立管护领导小组，对该项目不定期实行监管、对施工后是否达标，质量等问题进行检查。</w:t>
      </w:r>
    </w:p>
    <w:p w:rsidR="00F63EDD" w:rsidRPr="006E1188" w:rsidRDefault="00F63EDD">
      <w:pPr>
        <w:adjustRightInd w:val="0"/>
        <w:snapToGrid w:val="0"/>
        <w:spacing w:line="560" w:lineRule="exact"/>
        <w:ind w:firstLineChars="200" w:firstLine="640"/>
        <w:rPr>
          <w:rFonts w:eastAsia="仿宋_GB2312"/>
          <w:sz w:val="32"/>
          <w:szCs w:val="32"/>
        </w:rPr>
      </w:pPr>
      <w:r>
        <w:rPr>
          <w:rFonts w:eastAsia="仿宋_GB2312"/>
          <w:sz w:val="32"/>
          <w:szCs w:val="32"/>
        </w:rPr>
        <w:t>（二）</w:t>
      </w:r>
      <w:r w:rsidR="006E1188">
        <w:rPr>
          <w:rFonts w:eastAsia="仿宋_GB2312" w:hint="eastAsia"/>
          <w:sz w:val="32"/>
          <w:szCs w:val="32"/>
        </w:rPr>
        <w:t>该项目在实施工程中严格按照四自三会两公开程序，</w:t>
      </w:r>
      <w:r w:rsidR="006E1188" w:rsidRPr="006E1188">
        <w:rPr>
          <w:rFonts w:ascii="仿宋_GB2312" w:eastAsia="仿宋_GB2312" w:hint="eastAsia"/>
          <w:sz w:val="32"/>
          <w:szCs w:val="32"/>
        </w:rPr>
        <w:t>制定了专项资金的实施方案，成立了专门的管理小组、项目管理办法等</w:t>
      </w:r>
      <w:r w:rsidR="006E1188">
        <w:rPr>
          <w:rFonts w:ascii="仿宋_GB2312" w:eastAsia="仿宋_GB2312" w:hint="eastAsia"/>
          <w:sz w:val="32"/>
          <w:szCs w:val="32"/>
        </w:rPr>
        <w:t>，但工程后续仍会存在一些问题，如因交通运输量、使用时间、自然气候环境（垮方）等因素影响下难免出现路面断裂、破碎，因此今后不仅应对完工项目安排专人管护，对工程质量的把关、项目实施的过程也应更加严格。</w:t>
      </w:r>
    </w:p>
    <w:p w:rsidR="00F63EDD" w:rsidRDefault="00F63EDD"/>
    <w:p w:rsidR="00F63EDD" w:rsidRDefault="00F63EDD"/>
    <w:p w:rsidR="00F63EDD" w:rsidRDefault="00F63EDD"/>
    <w:p w:rsidR="00F63EDD" w:rsidRPr="006E1188" w:rsidRDefault="006E1188" w:rsidP="006E1188">
      <w:pPr>
        <w:jc w:val="right"/>
        <w:rPr>
          <w:rFonts w:ascii="仿宋_GB2312" w:eastAsia="仿宋_GB2312"/>
          <w:sz w:val="32"/>
          <w:szCs w:val="32"/>
        </w:rPr>
      </w:pPr>
      <w:r w:rsidRPr="006E1188">
        <w:rPr>
          <w:rFonts w:ascii="仿宋_GB2312" w:eastAsia="仿宋_GB2312" w:hint="eastAsia"/>
          <w:sz w:val="32"/>
          <w:szCs w:val="32"/>
        </w:rPr>
        <w:t>炎陵县垄溪乡人民政府</w:t>
      </w:r>
    </w:p>
    <w:p w:rsidR="006E1188" w:rsidRPr="006E1188" w:rsidRDefault="006E1188" w:rsidP="006E1188">
      <w:pPr>
        <w:ind w:right="160"/>
        <w:jc w:val="right"/>
        <w:rPr>
          <w:rFonts w:ascii="仿宋_GB2312" w:eastAsia="仿宋_GB2312"/>
          <w:sz w:val="32"/>
          <w:szCs w:val="32"/>
        </w:rPr>
      </w:pPr>
      <w:r w:rsidRPr="006E1188">
        <w:rPr>
          <w:rFonts w:ascii="仿宋_GB2312" w:eastAsia="仿宋_GB2312" w:hint="eastAsia"/>
          <w:sz w:val="32"/>
          <w:szCs w:val="32"/>
        </w:rPr>
        <w:t>2019年7月24日</w:t>
      </w:r>
    </w:p>
    <w:p w:rsidR="00F63EDD" w:rsidRDefault="00F63EDD"/>
    <w:p w:rsidR="00F63EDD" w:rsidRDefault="00F63EDD"/>
    <w:tbl>
      <w:tblPr>
        <w:tblW w:w="9076" w:type="dxa"/>
        <w:tblInd w:w="-346" w:type="dxa"/>
        <w:tblLayout w:type="fixed"/>
        <w:tblCellMar>
          <w:left w:w="0" w:type="dxa"/>
          <w:right w:w="0" w:type="dxa"/>
        </w:tblCellMar>
        <w:tblLook w:val="0000"/>
      </w:tblPr>
      <w:tblGrid>
        <w:gridCol w:w="854"/>
        <w:gridCol w:w="887"/>
        <w:gridCol w:w="1213"/>
        <w:gridCol w:w="1697"/>
        <w:gridCol w:w="960"/>
        <w:gridCol w:w="1080"/>
        <w:gridCol w:w="735"/>
        <w:gridCol w:w="90"/>
        <w:gridCol w:w="1560"/>
      </w:tblGrid>
      <w:tr w:rsidR="00F63EDD" w:rsidTr="00E520B2">
        <w:trPr>
          <w:trHeight w:val="1395"/>
        </w:trPr>
        <w:tc>
          <w:tcPr>
            <w:tcW w:w="9076" w:type="dxa"/>
            <w:gridSpan w:val="9"/>
            <w:tcBorders>
              <w:top w:val="nil"/>
              <w:left w:val="nil"/>
              <w:bottom w:val="nil"/>
              <w:right w:val="nil"/>
            </w:tcBorders>
            <w:tcMar>
              <w:top w:w="15" w:type="dxa"/>
              <w:left w:w="15" w:type="dxa"/>
              <w:right w:w="15" w:type="dxa"/>
            </w:tcMar>
            <w:vAlign w:val="center"/>
          </w:tcPr>
          <w:p w:rsidR="00F63EDD" w:rsidRDefault="00F63EDD">
            <w:pPr>
              <w:widowControl/>
              <w:spacing w:line="320" w:lineRule="exact"/>
              <w:textAlignment w:val="center"/>
              <w:rPr>
                <w:rFonts w:ascii="方正小标宋简体" w:eastAsia="方正小标宋简体" w:hAnsi="方正小标宋简体" w:cs="方正小标宋简体"/>
                <w:color w:val="000000"/>
                <w:kern w:val="0"/>
                <w:sz w:val="44"/>
                <w:szCs w:val="44"/>
              </w:rPr>
            </w:pPr>
            <w:r>
              <w:rPr>
                <w:rFonts w:eastAsia="黑体" w:hAnsi="黑体"/>
                <w:kern w:val="0"/>
                <w:sz w:val="28"/>
                <w:szCs w:val="28"/>
              </w:rPr>
              <w:lastRenderedPageBreak/>
              <w:t>附件</w:t>
            </w:r>
            <w:r>
              <w:rPr>
                <w:rFonts w:eastAsia="黑体"/>
                <w:kern w:val="0"/>
                <w:sz w:val="28"/>
                <w:szCs w:val="28"/>
              </w:rPr>
              <w:t>2</w:t>
            </w:r>
          </w:p>
          <w:p w:rsidR="00F63EDD" w:rsidRDefault="00F63EDD">
            <w:pPr>
              <w:widowControl/>
              <w:spacing w:line="480" w:lineRule="exact"/>
              <w:ind w:firstLineChars="600" w:firstLine="2640"/>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 xml:space="preserve">绩效目标自评表 </w:t>
            </w:r>
          </w:p>
        </w:tc>
      </w:tr>
      <w:tr w:rsidR="00F63EDD" w:rsidTr="00E520B2">
        <w:trPr>
          <w:trHeight w:val="260"/>
        </w:trPr>
        <w:tc>
          <w:tcPr>
            <w:tcW w:w="9076" w:type="dxa"/>
            <w:gridSpan w:val="9"/>
            <w:tcBorders>
              <w:top w:val="nil"/>
              <w:left w:val="nil"/>
              <w:bottom w:val="nil"/>
              <w:right w:val="nil"/>
            </w:tcBorders>
            <w:tcMar>
              <w:top w:w="15" w:type="dxa"/>
              <w:left w:w="15" w:type="dxa"/>
              <w:right w:w="15" w:type="dxa"/>
            </w:tcMar>
            <w:vAlign w:val="center"/>
          </w:tcPr>
          <w:p w:rsidR="00F63EDD" w:rsidRDefault="00F63EDD">
            <w:pPr>
              <w:widowControl/>
              <w:spacing w:line="320" w:lineRule="exact"/>
              <w:jc w:val="center"/>
              <w:textAlignment w:val="center"/>
              <w:rPr>
                <w:rFonts w:ascii="宋体" w:hAnsi="宋体" w:cs="宋体"/>
                <w:color w:val="000000"/>
                <w:sz w:val="24"/>
              </w:rPr>
            </w:pPr>
            <w:r>
              <w:rPr>
                <w:rFonts w:ascii="宋体" w:hAnsi="宋体" w:cs="宋体" w:hint="eastAsia"/>
                <w:color w:val="000000"/>
                <w:kern w:val="0"/>
                <w:sz w:val="24"/>
              </w:rPr>
              <w:t>（2018年度）</w:t>
            </w:r>
          </w:p>
        </w:tc>
      </w:tr>
      <w:tr w:rsidR="00F63EDD" w:rsidTr="00E520B2">
        <w:trPr>
          <w:trHeight w:val="227"/>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龙溪村脱贫攻坚专项资金</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项目负责人及电话</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肖立红15886356710</w:t>
            </w:r>
          </w:p>
        </w:tc>
      </w:tr>
      <w:tr w:rsidR="00F63EDD" w:rsidTr="00E520B2">
        <w:trPr>
          <w:trHeight w:val="180"/>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主管部门</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CA0137">
            <w:pPr>
              <w:spacing w:line="280" w:lineRule="exact"/>
              <w:jc w:val="left"/>
              <w:rPr>
                <w:rFonts w:ascii="宋体" w:hAnsi="宋体" w:cs="宋体"/>
                <w:color w:val="000000"/>
                <w:sz w:val="20"/>
                <w:szCs w:val="20"/>
              </w:rPr>
            </w:pPr>
            <w:r>
              <w:rPr>
                <w:rFonts w:ascii="宋体" w:hAnsi="宋体" w:cs="宋体" w:hint="eastAsia"/>
                <w:color w:val="000000"/>
                <w:sz w:val="20"/>
                <w:szCs w:val="20"/>
              </w:rPr>
              <w:t>垄溪乡人民政府</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实施单位</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龙溪村村民委员会</w:t>
            </w:r>
          </w:p>
        </w:tc>
      </w:tr>
      <w:tr w:rsidR="00F63EDD" w:rsidTr="00E520B2">
        <w:trPr>
          <w:trHeight w:val="500"/>
        </w:trPr>
        <w:tc>
          <w:tcPr>
            <w:tcW w:w="2954"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资金情况</w:t>
            </w:r>
          </w:p>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（万元）</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spacing w:line="280" w:lineRule="exact"/>
              <w:jc w:val="left"/>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全年预算数（A）</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全年执行数（B）</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执行率（B/A)</w:t>
            </w:r>
          </w:p>
        </w:tc>
      </w:tr>
      <w:tr w:rsidR="00F63EDD" w:rsidTr="00E520B2">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center"/>
              <w:textAlignment w:val="center"/>
              <w:rPr>
                <w:rFonts w:ascii="宋体" w:hAnsi="宋体" w:cs="宋体"/>
                <w:color w:val="000000"/>
                <w:sz w:val="20"/>
                <w:szCs w:val="20"/>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F63EDD">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10</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63EDD" w:rsidRDefault="00E520B2">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E520B2" w:rsidTr="00E520B2">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E520B2" w:rsidRDefault="00E520B2">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其中：本年财政拨款</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10</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E520B2" w:rsidTr="00E520B2">
        <w:trPr>
          <w:trHeight w:val="227"/>
        </w:trPr>
        <w:tc>
          <w:tcPr>
            <w:tcW w:w="2954"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left"/>
              <w:rPr>
                <w:rFonts w:ascii="宋体" w:hAnsi="宋体" w:cs="宋体"/>
                <w:color w:val="000000"/>
                <w:sz w:val="20"/>
                <w:szCs w:val="20"/>
              </w:rPr>
            </w:pPr>
          </w:p>
        </w:tc>
      </w:tr>
      <w:tr w:rsidR="00E520B2" w:rsidTr="00E520B2">
        <w:trPr>
          <w:trHeight w:val="27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w:t>
            </w: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年初设定目标</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年度总体目标完成情况综述</w:t>
            </w:r>
          </w:p>
        </w:tc>
      </w:tr>
      <w:tr w:rsidR="00E520B2" w:rsidTr="00E520B2">
        <w:trPr>
          <w:trHeight w:val="305"/>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Pr="00E520B2" w:rsidRDefault="00E520B2">
            <w:pPr>
              <w:spacing w:line="280" w:lineRule="exact"/>
              <w:jc w:val="center"/>
              <w:rPr>
                <w:rFonts w:ascii="宋体" w:hAnsi="宋体" w:cs="宋体"/>
                <w:color w:val="000000"/>
                <w:sz w:val="20"/>
                <w:szCs w:val="20"/>
              </w:rPr>
            </w:pPr>
            <w:r w:rsidRPr="00E520B2">
              <w:rPr>
                <w:rFonts w:hint="eastAsia"/>
                <w:kern w:val="0"/>
                <w:sz w:val="20"/>
                <w:szCs w:val="20"/>
              </w:rPr>
              <w:t>为巩固脱贫攻坚成效、方便群众出行、促进龙溪村经济发展提供保障</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BF16D1" w:rsidP="008C31CE">
            <w:pPr>
              <w:spacing w:line="280" w:lineRule="exact"/>
              <w:jc w:val="center"/>
              <w:rPr>
                <w:rFonts w:ascii="宋体" w:hAnsi="宋体" w:cs="宋体"/>
                <w:color w:val="000000"/>
                <w:sz w:val="20"/>
                <w:szCs w:val="20"/>
              </w:rPr>
            </w:pPr>
            <w:r>
              <w:rPr>
                <w:rFonts w:ascii="宋体" w:hAnsi="宋体" w:cs="宋体" w:hint="eastAsia"/>
                <w:color w:val="000000"/>
                <w:sz w:val="20"/>
                <w:szCs w:val="20"/>
              </w:rPr>
              <w:t>西坑</w:t>
            </w:r>
            <w:r w:rsidR="008C31CE">
              <w:rPr>
                <w:rFonts w:ascii="宋体" w:hAnsi="宋体" w:cs="宋体" w:hint="eastAsia"/>
                <w:color w:val="000000"/>
                <w:sz w:val="20"/>
                <w:szCs w:val="20"/>
              </w:rPr>
              <w:t>至茶背</w:t>
            </w:r>
            <w:r w:rsidR="00E520B2">
              <w:rPr>
                <w:rFonts w:ascii="宋体" w:hAnsi="宋体" w:cs="宋体" w:hint="eastAsia"/>
                <w:color w:val="000000"/>
                <w:sz w:val="20"/>
                <w:szCs w:val="20"/>
              </w:rPr>
              <w:t>道路拓宽</w:t>
            </w:r>
          </w:p>
        </w:tc>
      </w:tr>
      <w:tr w:rsidR="00E520B2" w:rsidTr="00E520B2">
        <w:trPr>
          <w:trHeight w:val="28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绩效指标</w:t>
            </w: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一级指标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二级指标</w:t>
            </w:r>
          </w:p>
        </w:tc>
        <w:tc>
          <w:tcPr>
            <w:tcW w:w="265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三级指标</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年度指标值</w:t>
            </w:r>
          </w:p>
        </w:tc>
        <w:tc>
          <w:tcPr>
            <w:tcW w:w="8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全年实际值</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未完成原因及拟采取的改进措施</w:t>
            </w:r>
          </w:p>
        </w:tc>
      </w:tr>
      <w:tr w:rsidR="00E520B2" w:rsidTr="00E520B2">
        <w:trPr>
          <w:trHeight w:val="3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26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8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E520B2">
            <w:pPr>
              <w:spacing w:line="280" w:lineRule="exact"/>
              <w:jc w:val="center"/>
              <w:rPr>
                <w:rFonts w:ascii="宋体" w:hAnsi="宋体" w:cs="宋体"/>
                <w:color w:val="000000"/>
                <w:sz w:val="20"/>
                <w:szCs w:val="20"/>
              </w:rPr>
            </w:pPr>
            <w:r>
              <w:rPr>
                <w:rFonts w:ascii="宋体" w:hAnsi="宋体" w:cs="宋体" w:hint="eastAsia"/>
                <w:color w:val="000000"/>
                <w:sz w:val="20"/>
                <w:szCs w:val="20"/>
              </w:rPr>
              <w:t>道路拓宽规模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长500米，宽5米</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left"/>
              <w:rPr>
                <w:rFonts w:ascii="宋体" w:hAnsi="宋体" w:cs="宋体"/>
                <w:color w:val="000000"/>
                <w:sz w:val="20"/>
                <w:szCs w:val="20"/>
              </w:rPr>
            </w:pPr>
            <w:r>
              <w:rPr>
                <w:rFonts w:ascii="宋体" w:hAnsi="宋体" w:cs="宋体" w:hint="eastAsia"/>
                <w:color w:val="000000"/>
                <w:sz w:val="20"/>
                <w:szCs w:val="20"/>
              </w:rPr>
              <w:t>长500米，宽5米</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浆砌石方</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r>
              <w:rPr>
                <w:rFonts w:ascii="宋体" w:hAnsi="宋体" w:cs="宋体" w:hint="eastAsia"/>
                <w:color w:val="000000"/>
                <w:sz w:val="20"/>
                <w:szCs w:val="20"/>
              </w:rPr>
              <w:t>479立方</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left"/>
              <w:rPr>
                <w:rFonts w:ascii="宋体" w:hAnsi="宋体" w:cs="宋体"/>
                <w:color w:val="000000"/>
                <w:sz w:val="20"/>
                <w:szCs w:val="20"/>
              </w:rPr>
            </w:pPr>
            <w:r>
              <w:rPr>
                <w:rFonts w:ascii="宋体" w:hAnsi="宋体" w:cs="宋体" w:hint="eastAsia"/>
                <w:color w:val="000000"/>
                <w:sz w:val="20"/>
                <w:szCs w:val="20"/>
              </w:rPr>
              <w:t>479立方</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验收合格率</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完成及时率</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rsidP="005E376C">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开挖石方</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5355元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left"/>
              <w:rPr>
                <w:rFonts w:ascii="宋体" w:hAnsi="宋体" w:cs="宋体"/>
                <w:color w:val="000000"/>
                <w:sz w:val="20"/>
                <w:szCs w:val="20"/>
              </w:rPr>
            </w:pPr>
            <w:r>
              <w:rPr>
                <w:rFonts w:ascii="宋体" w:hAnsi="宋体" w:cs="宋体" w:hint="eastAsia"/>
                <w:color w:val="000000"/>
                <w:sz w:val="20"/>
                <w:szCs w:val="20"/>
              </w:rPr>
              <w:t>5355元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回填土方</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2046元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left"/>
              <w:rPr>
                <w:rFonts w:ascii="宋体" w:hAnsi="宋体" w:cs="宋体"/>
                <w:color w:val="000000"/>
                <w:sz w:val="20"/>
                <w:szCs w:val="20"/>
              </w:rPr>
            </w:pPr>
            <w:r>
              <w:rPr>
                <w:rFonts w:ascii="宋体" w:hAnsi="宋体" w:cs="宋体" w:hint="eastAsia"/>
                <w:color w:val="000000"/>
                <w:sz w:val="20"/>
                <w:szCs w:val="20"/>
              </w:rPr>
              <w:t>2046元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浆砌石方</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ascii="宋体" w:hAnsi="宋体" w:cs="宋体" w:hint="eastAsia"/>
                <w:color w:val="000000"/>
                <w:sz w:val="20"/>
                <w:szCs w:val="20"/>
              </w:rPr>
              <w:t>141281元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left"/>
              <w:rPr>
                <w:rFonts w:ascii="宋体" w:hAnsi="宋体" w:cs="宋体"/>
                <w:color w:val="000000"/>
                <w:sz w:val="20"/>
                <w:szCs w:val="20"/>
              </w:rPr>
            </w:pPr>
            <w:r>
              <w:rPr>
                <w:rFonts w:ascii="宋体" w:hAnsi="宋体" w:cs="宋体" w:hint="eastAsia"/>
                <w:color w:val="000000"/>
                <w:sz w:val="20"/>
                <w:szCs w:val="20"/>
              </w:rPr>
              <w:t>141281元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E520B2" w:rsidTr="00E520B2">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520B2" w:rsidRDefault="00E520B2">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9B3500">
            <w:pPr>
              <w:spacing w:line="280" w:lineRule="exact"/>
              <w:jc w:val="center"/>
              <w:rPr>
                <w:rFonts w:ascii="宋体" w:hAnsi="宋体" w:cs="宋体"/>
                <w:color w:val="000000"/>
                <w:sz w:val="20"/>
                <w:szCs w:val="20"/>
              </w:rPr>
            </w:pPr>
            <w:r>
              <w:rPr>
                <w:rFonts w:hint="eastAsia"/>
                <w:kern w:val="0"/>
                <w:sz w:val="18"/>
                <w:szCs w:val="18"/>
              </w:rPr>
              <w:t>为村经济发展提供</w:t>
            </w:r>
            <w:r>
              <w:rPr>
                <w:rFonts w:hint="eastAsia"/>
                <w:kern w:val="0"/>
                <w:sz w:val="18"/>
                <w:szCs w:val="18"/>
              </w:rPr>
              <w:t>100%</w:t>
            </w:r>
            <w:r>
              <w:rPr>
                <w:rFonts w:hint="eastAsia"/>
                <w:kern w:val="0"/>
                <w:sz w:val="18"/>
                <w:szCs w:val="18"/>
              </w:rPr>
              <w:t>有效服务管理</w:t>
            </w:r>
            <w:r>
              <w:rPr>
                <w:kern w:val="0"/>
                <w:sz w:val="18"/>
                <w:szCs w:val="18"/>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20B2" w:rsidRDefault="00E520B2">
            <w:pPr>
              <w:spacing w:line="280" w:lineRule="exact"/>
              <w:jc w:val="center"/>
              <w:rPr>
                <w:rFonts w:ascii="宋体" w:hAnsi="宋体" w:cs="宋体"/>
                <w:color w:val="000000"/>
                <w:sz w:val="20"/>
                <w:szCs w:val="20"/>
              </w:rPr>
            </w:pPr>
          </w:p>
        </w:tc>
      </w:tr>
      <w:tr w:rsidR="00BF16D1" w:rsidTr="00E520B2">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降低运输成本</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center"/>
              <w:rPr>
                <w:rFonts w:ascii="宋体" w:hAnsi="宋体" w:cs="宋体"/>
                <w:color w:val="000000"/>
                <w:sz w:val="20"/>
                <w:szCs w:val="20"/>
              </w:rPr>
            </w:pPr>
            <w:r>
              <w:rPr>
                <w:rFonts w:ascii="宋体" w:hAnsi="宋体" w:cs="宋体" w:hint="eastAsia"/>
                <w:color w:val="000000"/>
                <w:sz w:val="20"/>
                <w:szCs w:val="20"/>
              </w:rPr>
              <w:t>≥500人</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left"/>
              <w:rPr>
                <w:rFonts w:ascii="宋体" w:hAnsi="宋体" w:cs="宋体"/>
                <w:color w:val="000000"/>
                <w:sz w:val="20"/>
                <w:szCs w:val="20"/>
              </w:rPr>
            </w:pPr>
            <w:r>
              <w:rPr>
                <w:rFonts w:ascii="宋体" w:hAnsi="宋体" w:cs="宋体" w:hint="eastAsia"/>
                <w:color w:val="000000"/>
                <w:sz w:val="20"/>
                <w:szCs w:val="20"/>
              </w:rPr>
              <w:t>≥500人</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r>
              <w:rPr>
                <w:rFonts w:ascii="宋体" w:hAnsi="宋体" w:cs="宋体" w:hint="eastAsia"/>
                <w:color w:val="000000"/>
                <w:sz w:val="20"/>
                <w:szCs w:val="20"/>
              </w:rPr>
              <w:t>促进农村公路的发展</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r>
              <w:rPr>
                <w:rFonts w:ascii="宋体" w:hAnsi="宋体" w:cs="宋体" w:hint="eastAsia"/>
                <w:color w:val="000000"/>
                <w:sz w:val="20"/>
                <w:szCs w:val="20"/>
              </w:rPr>
              <w:t>方便群众、车辆出行安全</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center"/>
              <w:rPr>
                <w:rFonts w:ascii="宋体" w:hAnsi="宋体" w:cs="宋体"/>
                <w:color w:val="000000"/>
                <w:sz w:val="20"/>
                <w:szCs w:val="20"/>
              </w:rPr>
            </w:pPr>
            <w:r>
              <w:rPr>
                <w:rFonts w:ascii="宋体" w:hAnsi="宋体" w:cs="宋体" w:hint="eastAsia"/>
                <w:color w:val="000000"/>
                <w:sz w:val="20"/>
                <w:szCs w:val="20"/>
              </w:rPr>
              <w:t>≥500人</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left"/>
              <w:rPr>
                <w:rFonts w:ascii="宋体" w:hAnsi="宋体" w:cs="宋体"/>
                <w:color w:val="000000"/>
                <w:sz w:val="20"/>
                <w:szCs w:val="20"/>
              </w:rPr>
            </w:pPr>
            <w:r>
              <w:rPr>
                <w:rFonts w:ascii="宋体" w:hAnsi="宋体" w:cs="宋体" w:hint="eastAsia"/>
                <w:color w:val="000000"/>
                <w:sz w:val="20"/>
                <w:szCs w:val="20"/>
              </w:rPr>
              <w:t>≥500人</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生态效益指标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r>
              <w:rPr>
                <w:rFonts w:ascii="宋体" w:hAnsi="宋体" w:cs="宋体" w:hint="eastAsia"/>
                <w:color w:val="000000"/>
                <w:sz w:val="20"/>
                <w:szCs w:val="20"/>
              </w:rPr>
              <w:t>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可持续影响指标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惠及建档立卡户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left"/>
              <w:rPr>
                <w:rFonts w:ascii="宋体" w:hAnsi="宋体" w:cs="宋体"/>
                <w:color w:val="000000"/>
                <w:sz w:val="20"/>
                <w:szCs w:val="20"/>
              </w:rPr>
            </w:pPr>
            <w:r>
              <w:rPr>
                <w:rFonts w:ascii="宋体" w:hAnsi="宋体" w:cs="宋体" w:hint="eastAsia"/>
                <w:color w:val="000000"/>
                <w:sz w:val="20"/>
                <w:szCs w:val="20"/>
              </w:rPr>
              <w:t>≥20户</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left"/>
              <w:rPr>
                <w:rFonts w:ascii="宋体" w:hAnsi="宋体" w:cs="宋体"/>
                <w:color w:val="000000"/>
                <w:sz w:val="20"/>
                <w:szCs w:val="20"/>
              </w:rPr>
            </w:pPr>
            <w:r>
              <w:rPr>
                <w:rFonts w:ascii="宋体" w:hAnsi="宋体" w:cs="宋体" w:hint="eastAsia"/>
                <w:color w:val="000000"/>
                <w:sz w:val="20"/>
                <w:szCs w:val="20"/>
              </w:rPr>
              <w:t>≥20户</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r>
              <w:rPr>
                <w:rFonts w:ascii="宋体" w:hAnsi="宋体" w:cs="宋体" w:hint="eastAsia"/>
                <w:color w:val="000000"/>
                <w:sz w:val="20"/>
                <w:szCs w:val="20"/>
              </w:rPr>
              <w:t>改善村容村貌</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服务对象满意度指标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5E376C">
            <w:pPr>
              <w:spacing w:line="280" w:lineRule="exact"/>
              <w:jc w:val="center"/>
              <w:rPr>
                <w:rFonts w:ascii="宋体" w:hAnsi="宋体" w:cs="宋体"/>
                <w:color w:val="000000"/>
                <w:sz w:val="20"/>
                <w:szCs w:val="20"/>
              </w:rPr>
            </w:pPr>
            <w:r>
              <w:rPr>
                <w:rFonts w:ascii="宋体" w:hAnsi="宋体" w:cs="宋体" w:hint="eastAsia"/>
                <w:color w:val="000000"/>
                <w:sz w:val="20"/>
                <w:szCs w:val="20"/>
              </w:rPr>
              <w:t>受益人口满意程度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BF16D1">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rsidP="005E376C">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r w:rsidR="00BF16D1" w:rsidTr="00E520B2">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BF16D1" w:rsidRDefault="00BF16D1">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Pr="00BF16D1" w:rsidRDefault="00BF16D1">
            <w:pPr>
              <w:spacing w:line="280" w:lineRule="exact"/>
              <w:jc w:val="center"/>
              <w:rPr>
                <w:rFonts w:ascii="宋体" w:hAnsi="宋体" w:cs="宋体"/>
                <w:color w:val="000000"/>
                <w:sz w:val="20"/>
                <w:szCs w:val="20"/>
              </w:rPr>
            </w:pPr>
            <w:r w:rsidRPr="00BF16D1">
              <w:rPr>
                <w:rFonts w:hint="eastAsia"/>
                <w:kern w:val="0"/>
                <w:sz w:val="20"/>
                <w:szCs w:val="20"/>
              </w:rPr>
              <w:t>提高群众对村经济发展及脱贫攻坚成效的满意度</w:t>
            </w:r>
            <w:r w:rsidRPr="00BF16D1">
              <w:rPr>
                <w:kern w:val="0"/>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16D1" w:rsidRDefault="00BF16D1">
            <w:pPr>
              <w:spacing w:line="280" w:lineRule="exact"/>
              <w:jc w:val="center"/>
              <w:rPr>
                <w:rFonts w:ascii="宋体" w:hAnsi="宋体" w:cs="宋体"/>
                <w:color w:val="000000"/>
                <w:sz w:val="20"/>
                <w:szCs w:val="20"/>
              </w:rPr>
            </w:pPr>
          </w:p>
        </w:tc>
      </w:tr>
    </w:tbl>
    <w:p w:rsidR="00F63EDD" w:rsidRDefault="00F63EDD">
      <w:pPr>
        <w:sectPr w:rsidR="00F63EDD">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tblPr>
      <w:tblGrid>
        <w:gridCol w:w="1225"/>
        <w:gridCol w:w="1160"/>
        <w:gridCol w:w="900"/>
        <w:gridCol w:w="135"/>
        <w:gridCol w:w="625"/>
        <w:gridCol w:w="4460"/>
        <w:gridCol w:w="5600"/>
        <w:gridCol w:w="1080"/>
      </w:tblGrid>
      <w:tr w:rsidR="00F63EDD">
        <w:trPr>
          <w:trHeight w:val="420"/>
          <w:tblHeader/>
        </w:trPr>
        <w:tc>
          <w:tcPr>
            <w:tcW w:w="1225" w:type="dxa"/>
            <w:tcBorders>
              <w:top w:val="nil"/>
              <w:left w:val="nil"/>
              <w:bottom w:val="nil"/>
              <w:right w:val="nil"/>
            </w:tcBorders>
            <w:noWrap/>
            <w:vAlign w:val="center"/>
          </w:tcPr>
          <w:p w:rsidR="00F63EDD" w:rsidRDefault="00F63EDD">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F63EDD" w:rsidRDefault="00F63EDD">
            <w:pPr>
              <w:widowControl/>
              <w:jc w:val="left"/>
              <w:rPr>
                <w:kern w:val="0"/>
                <w:sz w:val="24"/>
              </w:rPr>
            </w:pPr>
          </w:p>
        </w:tc>
        <w:tc>
          <w:tcPr>
            <w:tcW w:w="900" w:type="dxa"/>
            <w:tcBorders>
              <w:top w:val="nil"/>
              <w:left w:val="nil"/>
              <w:bottom w:val="nil"/>
              <w:right w:val="nil"/>
            </w:tcBorders>
            <w:noWrap/>
            <w:vAlign w:val="center"/>
          </w:tcPr>
          <w:p w:rsidR="00F63EDD" w:rsidRDefault="00F63EDD">
            <w:pPr>
              <w:widowControl/>
              <w:jc w:val="left"/>
              <w:rPr>
                <w:kern w:val="0"/>
                <w:sz w:val="24"/>
              </w:rPr>
            </w:pPr>
          </w:p>
        </w:tc>
        <w:tc>
          <w:tcPr>
            <w:tcW w:w="760" w:type="dxa"/>
            <w:gridSpan w:val="2"/>
            <w:tcBorders>
              <w:top w:val="nil"/>
              <w:left w:val="nil"/>
              <w:bottom w:val="nil"/>
              <w:right w:val="nil"/>
            </w:tcBorders>
            <w:noWrap/>
            <w:vAlign w:val="center"/>
          </w:tcPr>
          <w:p w:rsidR="00F63EDD" w:rsidRDefault="00F63EDD">
            <w:pPr>
              <w:widowControl/>
              <w:jc w:val="left"/>
              <w:rPr>
                <w:kern w:val="0"/>
                <w:sz w:val="24"/>
              </w:rPr>
            </w:pPr>
          </w:p>
        </w:tc>
        <w:tc>
          <w:tcPr>
            <w:tcW w:w="4460" w:type="dxa"/>
            <w:tcBorders>
              <w:top w:val="nil"/>
              <w:left w:val="nil"/>
              <w:bottom w:val="nil"/>
              <w:right w:val="nil"/>
            </w:tcBorders>
            <w:noWrap/>
            <w:vAlign w:val="center"/>
          </w:tcPr>
          <w:p w:rsidR="00F63EDD" w:rsidRDefault="00F63EDD">
            <w:pPr>
              <w:widowControl/>
              <w:jc w:val="left"/>
              <w:rPr>
                <w:kern w:val="0"/>
                <w:sz w:val="24"/>
              </w:rPr>
            </w:pPr>
          </w:p>
        </w:tc>
        <w:tc>
          <w:tcPr>
            <w:tcW w:w="5600" w:type="dxa"/>
            <w:tcBorders>
              <w:top w:val="nil"/>
              <w:left w:val="nil"/>
              <w:bottom w:val="nil"/>
              <w:right w:val="nil"/>
            </w:tcBorders>
            <w:noWrap/>
            <w:vAlign w:val="center"/>
          </w:tcPr>
          <w:p w:rsidR="00F63EDD" w:rsidRDefault="00F63EDD">
            <w:pPr>
              <w:widowControl/>
              <w:jc w:val="left"/>
              <w:rPr>
                <w:kern w:val="0"/>
                <w:sz w:val="24"/>
              </w:rPr>
            </w:pPr>
          </w:p>
        </w:tc>
        <w:tc>
          <w:tcPr>
            <w:tcW w:w="1080" w:type="dxa"/>
            <w:tcBorders>
              <w:top w:val="nil"/>
              <w:left w:val="nil"/>
              <w:bottom w:val="nil"/>
              <w:right w:val="nil"/>
            </w:tcBorders>
            <w:noWrap/>
            <w:vAlign w:val="center"/>
          </w:tcPr>
          <w:p w:rsidR="00F63EDD" w:rsidRDefault="00F63EDD">
            <w:pPr>
              <w:widowControl/>
              <w:jc w:val="left"/>
              <w:rPr>
                <w:kern w:val="0"/>
                <w:sz w:val="24"/>
              </w:rPr>
            </w:pPr>
          </w:p>
        </w:tc>
      </w:tr>
      <w:tr w:rsidR="00F63EDD">
        <w:trPr>
          <w:trHeight w:val="855"/>
          <w:tblHeader/>
        </w:trPr>
        <w:tc>
          <w:tcPr>
            <w:tcW w:w="15185" w:type="dxa"/>
            <w:gridSpan w:val="8"/>
            <w:tcBorders>
              <w:top w:val="nil"/>
              <w:left w:val="nil"/>
              <w:bottom w:val="nil"/>
              <w:right w:val="nil"/>
            </w:tcBorders>
            <w:noWrap/>
            <w:vAlign w:val="center"/>
          </w:tcPr>
          <w:p w:rsidR="00F63EDD" w:rsidRDefault="00F63EDD">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F63EDD">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自评分</w:t>
            </w:r>
          </w:p>
        </w:tc>
      </w:tr>
      <w:tr w:rsidR="00F63EDD">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F63EDD">
            <w:pPr>
              <w:widowControl/>
              <w:jc w:val="center"/>
              <w:rPr>
                <w:kern w:val="0"/>
                <w:sz w:val="24"/>
              </w:rPr>
            </w:pPr>
            <w:r>
              <w:rPr>
                <w:rFonts w:hAnsi="宋体"/>
                <w:kern w:val="0"/>
                <w:sz w:val="24"/>
              </w:rPr>
              <w:t xml:space="preserve">　</w:t>
            </w:r>
            <w:r w:rsidR="00234DEF">
              <w:rPr>
                <w:rFonts w:hAnsi="宋体" w:hint="eastAsia"/>
                <w:kern w:val="0"/>
                <w:sz w:val="24"/>
              </w:rPr>
              <w:t>5</w:t>
            </w:r>
          </w:p>
        </w:tc>
      </w:tr>
      <w:tr w:rsidR="00F63EDD">
        <w:trPr>
          <w:trHeight w:val="990"/>
        </w:trPr>
        <w:tc>
          <w:tcPr>
            <w:tcW w:w="1225"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1080"/>
        </w:trPr>
        <w:tc>
          <w:tcPr>
            <w:tcW w:w="1225"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840"/>
        </w:trPr>
        <w:tc>
          <w:tcPr>
            <w:tcW w:w="1225"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F63EDD" w:rsidRDefault="00F63EDD">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3</w:t>
            </w:r>
            <w:r w:rsidR="00F63EDD">
              <w:rPr>
                <w:rFonts w:hAnsi="宋体"/>
                <w:kern w:val="0"/>
                <w:sz w:val="24"/>
              </w:rPr>
              <w:t xml:space="preserve">　</w:t>
            </w:r>
          </w:p>
        </w:tc>
      </w:tr>
      <w:tr w:rsidR="00F63EDD">
        <w:trPr>
          <w:trHeight w:val="821"/>
        </w:trPr>
        <w:tc>
          <w:tcPr>
            <w:tcW w:w="1225"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2</w:t>
            </w:r>
            <w:r w:rsidR="00F63EDD">
              <w:rPr>
                <w:rFonts w:hAnsi="宋体"/>
                <w:kern w:val="0"/>
                <w:sz w:val="24"/>
              </w:rPr>
              <w:t xml:space="preserve">　</w:t>
            </w:r>
          </w:p>
        </w:tc>
      </w:tr>
      <w:tr w:rsidR="00F63EDD">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lastRenderedPageBreak/>
              <w:t>过程</w:t>
            </w:r>
            <w:r>
              <w:rPr>
                <w:kern w:val="0"/>
                <w:sz w:val="20"/>
                <w:szCs w:val="20"/>
              </w:rPr>
              <w:t xml:space="preserve">  </w:t>
            </w:r>
          </w:p>
          <w:p w:rsidR="00F63EDD" w:rsidRDefault="00F63EDD">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F63EDD" w:rsidRDefault="00F63EDD">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3</w:t>
            </w:r>
            <w:r w:rsidR="00F63EDD">
              <w:rPr>
                <w:rFonts w:hAnsi="宋体"/>
                <w:kern w:val="0"/>
                <w:sz w:val="24"/>
              </w:rPr>
              <w:t xml:space="preserve">　</w:t>
            </w:r>
          </w:p>
        </w:tc>
      </w:tr>
      <w:tr w:rsidR="00F63EDD">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F63EDD" w:rsidRDefault="00F63EDD">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F63EDD" w:rsidRDefault="00F63EDD">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2</w:t>
            </w:r>
            <w:r w:rsidR="00F63EDD">
              <w:rPr>
                <w:rFonts w:hAnsi="宋体"/>
                <w:kern w:val="0"/>
                <w:sz w:val="24"/>
              </w:rPr>
              <w:t xml:space="preserve">　</w:t>
            </w:r>
          </w:p>
        </w:tc>
      </w:tr>
      <w:tr w:rsidR="00F63EDD">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2</w:t>
            </w:r>
            <w:r w:rsidR="00F63EDD">
              <w:rPr>
                <w:rFonts w:hAnsi="宋体"/>
                <w:kern w:val="0"/>
                <w:sz w:val="24"/>
              </w:rPr>
              <w:t xml:space="preserve">　</w:t>
            </w:r>
          </w:p>
        </w:tc>
      </w:tr>
      <w:tr w:rsidR="00F63EDD">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10</w:t>
            </w:r>
            <w:r w:rsidR="00F63EDD">
              <w:rPr>
                <w:rFonts w:hAnsi="宋体"/>
                <w:kern w:val="0"/>
                <w:sz w:val="24"/>
              </w:rPr>
              <w:t xml:space="preserve">　</w:t>
            </w:r>
          </w:p>
        </w:tc>
      </w:tr>
      <w:tr w:rsidR="00F63EDD">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F63EDD" w:rsidRDefault="00F63EDD">
            <w:pPr>
              <w:widowControl/>
              <w:jc w:val="center"/>
              <w:rPr>
                <w:kern w:val="0"/>
                <w:sz w:val="20"/>
                <w:szCs w:val="20"/>
              </w:rPr>
            </w:pPr>
            <w:r>
              <w:rPr>
                <w:rFonts w:hAnsi="宋体"/>
                <w:kern w:val="0"/>
                <w:sz w:val="20"/>
                <w:szCs w:val="20"/>
              </w:rPr>
              <w:t>产出</w:t>
            </w:r>
          </w:p>
          <w:p w:rsidR="00F63EDD" w:rsidRDefault="00F63EDD">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10</w:t>
            </w:r>
            <w:r w:rsidR="00F63EDD">
              <w:rPr>
                <w:rFonts w:hAnsi="宋体"/>
                <w:kern w:val="0"/>
                <w:sz w:val="24"/>
              </w:rPr>
              <w:t xml:space="preserve">　</w:t>
            </w:r>
          </w:p>
        </w:tc>
      </w:tr>
      <w:tr w:rsidR="00F63EDD">
        <w:trPr>
          <w:trHeight w:val="645"/>
        </w:trPr>
        <w:tc>
          <w:tcPr>
            <w:tcW w:w="1225"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660"/>
        </w:trPr>
        <w:tc>
          <w:tcPr>
            <w:tcW w:w="1225"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4</w:t>
            </w:r>
            <w:r w:rsidR="00F63EDD">
              <w:rPr>
                <w:rFonts w:hAnsi="宋体"/>
                <w:kern w:val="0"/>
                <w:sz w:val="24"/>
              </w:rPr>
              <w:t xml:space="preserve">　</w:t>
            </w:r>
          </w:p>
        </w:tc>
      </w:tr>
      <w:tr w:rsidR="00F63EDD">
        <w:trPr>
          <w:trHeight w:val="585"/>
        </w:trPr>
        <w:tc>
          <w:tcPr>
            <w:tcW w:w="1225"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5</w:t>
            </w:r>
            <w:r w:rsidR="00F63EDD">
              <w:rPr>
                <w:rFonts w:hAnsi="宋体"/>
                <w:kern w:val="0"/>
                <w:sz w:val="24"/>
              </w:rPr>
              <w:t xml:space="preserve">　</w:t>
            </w:r>
          </w:p>
        </w:tc>
      </w:tr>
      <w:tr w:rsidR="00F63EDD">
        <w:trPr>
          <w:trHeight w:val="645"/>
        </w:trPr>
        <w:tc>
          <w:tcPr>
            <w:tcW w:w="1225"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F63EDD" w:rsidRDefault="00F63EDD">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F63EDD" w:rsidRDefault="00F63EDD">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14</w:t>
            </w:r>
            <w:r w:rsidR="00F63EDD">
              <w:rPr>
                <w:rFonts w:hAnsi="宋体"/>
                <w:kern w:val="0"/>
                <w:sz w:val="24"/>
              </w:rPr>
              <w:t xml:space="preserve">　</w:t>
            </w:r>
          </w:p>
        </w:tc>
      </w:tr>
      <w:tr w:rsidR="00F63EDD">
        <w:trPr>
          <w:trHeight w:val="675"/>
        </w:trPr>
        <w:tc>
          <w:tcPr>
            <w:tcW w:w="1225"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F63EDD" w:rsidRDefault="00F63EDD">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14</w:t>
            </w:r>
            <w:r w:rsidR="00F63EDD">
              <w:rPr>
                <w:rFonts w:hAnsi="宋体"/>
                <w:kern w:val="0"/>
                <w:sz w:val="24"/>
              </w:rPr>
              <w:t xml:space="preserve">　</w:t>
            </w:r>
          </w:p>
        </w:tc>
      </w:tr>
      <w:tr w:rsidR="00F63EDD">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F63EDD" w:rsidRDefault="00F63EDD">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F63EDD" w:rsidRDefault="00F63EDD">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F63EDD" w:rsidRDefault="00F63EDD">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F63EDD" w:rsidRDefault="00F63EDD">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F63EDD" w:rsidRDefault="00234DEF">
            <w:pPr>
              <w:widowControl/>
              <w:jc w:val="center"/>
              <w:rPr>
                <w:kern w:val="0"/>
                <w:sz w:val="24"/>
              </w:rPr>
            </w:pPr>
            <w:r>
              <w:rPr>
                <w:rFonts w:hAnsi="宋体" w:hint="eastAsia"/>
                <w:kern w:val="0"/>
                <w:sz w:val="24"/>
              </w:rPr>
              <w:t>97</w:t>
            </w:r>
            <w:r w:rsidR="00F63EDD">
              <w:rPr>
                <w:rFonts w:hAnsi="宋体"/>
                <w:kern w:val="0"/>
                <w:sz w:val="24"/>
              </w:rPr>
              <w:t xml:space="preserve">　</w:t>
            </w:r>
          </w:p>
        </w:tc>
      </w:tr>
    </w:tbl>
    <w:p w:rsidR="00F63EDD" w:rsidRDefault="00F63EDD"/>
    <w:sectPr w:rsidR="00F63EDD" w:rsidSect="004D7971">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C7" w:rsidRDefault="003F36C7">
      <w:r>
        <w:separator/>
      </w:r>
    </w:p>
  </w:endnote>
  <w:endnote w:type="continuationSeparator" w:id="0">
    <w:p w:rsidR="003F36C7" w:rsidRDefault="003F3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DD" w:rsidRDefault="000A66D4">
    <w:pPr>
      <w:pStyle w:val="a5"/>
      <w:framePr w:wrap="around" w:vAnchor="text" w:hAnchor="margin" w:xAlign="center" w:y="1"/>
    </w:pPr>
    <w:r>
      <w:fldChar w:fldCharType="begin"/>
    </w:r>
    <w:r w:rsidR="00F63EDD">
      <w:rPr>
        <w:rStyle w:val="a3"/>
      </w:rPr>
      <w:instrText>Page</w:instrText>
    </w:r>
    <w:r>
      <w:fldChar w:fldCharType="separate"/>
    </w:r>
    <w:r w:rsidR="00F63EDD">
      <w:rPr>
        <w:rStyle w:val="a3"/>
      </w:rPr>
      <w:t>- 1 -</w:t>
    </w:r>
    <w:r>
      <w:fldChar w:fldCharType="end"/>
    </w:r>
  </w:p>
  <w:p w:rsidR="00F63EDD" w:rsidRDefault="000A66D4">
    <w:pPr>
      <w:pStyle w:val="a5"/>
      <w:framePr w:wrap="around" w:vAnchor="text" w:hAnchor="margin" w:xAlign="center" w:y="1"/>
      <w:ind w:right="360"/>
    </w:pPr>
    <w:r>
      <w:fldChar w:fldCharType="begin"/>
    </w:r>
    <w:r w:rsidR="00F63EDD">
      <w:rPr>
        <w:rStyle w:val="a3"/>
      </w:rPr>
      <w:instrText>Page</w:instrText>
    </w:r>
    <w:r>
      <w:fldChar w:fldCharType="separate"/>
    </w:r>
    <w:r w:rsidR="00F63EDD">
      <w:rPr>
        <w:rStyle w:val="a3"/>
      </w:rPr>
      <w:t>- 1 -</w:t>
    </w:r>
    <w:r>
      <w:fldChar w:fldCharType="end"/>
    </w:r>
  </w:p>
  <w:p w:rsidR="00F63EDD" w:rsidRDefault="000A66D4">
    <w:pPr>
      <w:pStyle w:val="a5"/>
      <w:framePr w:wrap="around" w:vAnchor="text" w:hAnchor="margin" w:xAlign="center" w:y="1"/>
      <w:ind w:right="360"/>
      <w:rPr>
        <w:rStyle w:val="a3"/>
      </w:rPr>
    </w:pPr>
    <w:r>
      <w:fldChar w:fldCharType="begin"/>
    </w:r>
    <w:r w:rsidR="00F63EDD">
      <w:rPr>
        <w:rStyle w:val="a3"/>
      </w:rPr>
      <w:instrText>Page</w:instrText>
    </w:r>
    <w:r>
      <w:fldChar w:fldCharType="separate"/>
    </w:r>
    <w:r w:rsidR="00F63EDD">
      <w:rPr>
        <w:rStyle w:val="a3"/>
      </w:rPr>
      <w:t>- 1 -</w:t>
    </w:r>
    <w:r>
      <w:fldChar w:fldCharType="end"/>
    </w:r>
  </w:p>
  <w:p w:rsidR="00F63EDD" w:rsidRDefault="00F63ED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DD" w:rsidRDefault="000A66D4">
    <w:pPr>
      <w:pStyle w:val="a5"/>
      <w:framePr w:wrap="around" w:vAnchor="text" w:hAnchor="margin" w:xAlign="center" w:y="1"/>
      <w:rPr>
        <w:rStyle w:val="a3"/>
        <w:rFonts w:ascii="宋体" w:hAnsi="宋体"/>
        <w:sz w:val="24"/>
        <w:szCs w:val="24"/>
      </w:rPr>
    </w:pPr>
    <w:r>
      <w:rPr>
        <w:rFonts w:ascii="宋体" w:hAnsi="宋体"/>
        <w:sz w:val="24"/>
        <w:szCs w:val="24"/>
      </w:rPr>
      <w:fldChar w:fldCharType="begin"/>
    </w:r>
    <w:r w:rsidR="00F63EDD">
      <w:rPr>
        <w:rStyle w:val="a3"/>
        <w:rFonts w:ascii="宋体" w:hAnsi="宋体"/>
        <w:sz w:val="24"/>
        <w:szCs w:val="24"/>
      </w:rPr>
      <w:instrText xml:space="preserve">PAGE  </w:instrText>
    </w:r>
    <w:r>
      <w:rPr>
        <w:rFonts w:ascii="宋体" w:hAnsi="宋体"/>
        <w:sz w:val="24"/>
        <w:szCs w:val="24"/>
      </w:rPr>
      <w:fldChar w:fldCharType="separate"/>
    </w:r>
    <w:r w:rsidR="00234DEF">
      <w:rPr>
        <w:rStyle w:val="a3"/>
        <w:rFonts w:ascii="宋体" w:hAnsi="宋体"/>
        <w:noProof/>
        <w:sz w:val="24"/>
        <w:szCs w:val="24"/>
      </w:rPr>
      <w:t>- 2 -</w:t>
    </w:r>
    <w:r>
      <w:rPr>
        <w:rFonts w:ascii="宋体" w:hAnsi="宋体"/>
        <w:sz w:val="24"/>
        <w:szCs w:val="24"/>
      </w:rPr>
      <w:fldChar w:fldCharType="end"/>
    </w:r>
  </w:p>
  <w:p w:rsidR="00F63EDD" w:rsidRDefault="00F63EDD">
    <w:pPr>
      <w:pStyle w:val="a5"/>
      <w:ind w:right="360"/>
      <w:rPr>
        <w:rStyle w:val="a3"/>
        <w:rFonts w:ascii="宋体"/>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DD" w:rsidRDefault="000A66D4">
    <w:pPr>
      <w:pStyle w:val="a5"/>
      <w:jc w:val="center"/>
      <w:rPr>
        <w:rFonts w:ascii="宋体" w:hAnsi="宋体"/>
        <w:sz w:val="24"/>
        <w:szCs w:val="24"/>
      </w:rPr>
    </w:pPr>
    <w:r>
      <w:rPr>
        <w:rFonts w:ascii="宋体" w:hAnsi="宋体"/>
        <w:sz w:val="24"/>
        <w:szCs w:val="24"/>
      </w:rPr>
      <w:fldChar w:fldCharType="begin"/>
    </w:r>
    <w:r w:rsidR="00F63EDD">
      <w:rPr>
        <w:rStyle w:val="a3"/>
        <w:rFonts w:ascii="宋体" w:hAnsi="宋体"/>
        <w:sz w:val="24"/>
        <w:szCs w:val="24"/>
      </w:rPr>
      <w:instrText xml:space="preserve"> PAGE </w:instrText>
    </w:r>
    <w:r>
      <w:rPr>
        <w:rFonts w:ascii="宋体" w:hAnsi="宋体"/>
        <w:sz w:val="24"/>
        <w:szCs w:val="24"/>
      </w:rPr>
      <w:fldChar w:fldCharType="separate"/>
    </w:r>
    <w:r w:rsidR="00234DEF">
      <w:rPr>
        <w:rStyle w:val="a3"/>
        <w:rFonts w:ascii="宋体" w:hAnsi="宋体"/>
        <w:noProof/>
        <w:sz w:val="24"/>
        <w:szCs w:val="24"/>
      </w:rPr>
      <w:t>- 1 -</w:t>
    </w:r>
    <w:r>
      <w:rPr>
        <w:rFonts w:ascii="宋体" w:hAnsi="宋体"/>
        <w:sz w:val="24"/>
        <w:szCs w:val="24"/>
      </w:rPr>
      <w:fldChar w:fldCharType="end"/>
    </w:r>
  </w:p>
  <w:p w:rsidR="00F63EDD" w:rsidRDefault="00F63E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C7" w:rsidRDefault="003F36C7">
      <w:r>
        <w:separator/>
      </w:r>
    </w:p>
  </w:footnote>
  <w:footnote w:type="continuationSeparator" w:id="0">
    <w:p w:rsidR="003F36C7" w:rsidRDefault="003F3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DD" w:rsidRDefault="00F63ED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6738"/>
    <w:rsid w:val="00053D21"/>
    <w:rsid w:val="000552B1"/>
    <w:rsid w:val="00074C72"/>
    <w:rsid w:val="00084352"/>
    <w:rsid w:val="000A66D4"/>
    <w:rsid w:val="000B7571"/>
    <w:rsid w:val="000D6179"/>
    <w:rsid w:val="001363D8"/>
    <w:rsid w:val="00155D7E"/>
    <w:rsid w:val="00164DCD"/>
    <w:rsid w:val="00184EF0"/>
    <w:rsid w:val="0019727C"/>
    <w:rsid w:val="001E27CB"/>
    <w:rsid w:val="00223B31"/>
    <w:rsid w:val="00234DEF"/>
    <w:rsid w:val="00247A9C"/>
    <w:rsid w:val="002513C3"/>
    <w:rsid w:val="00256F58"/>
    <w:rsid w:val="00294243"/>
    <w:rsid w:val="003109AD"/>
    <w:rsid w:val="00335584"/>
    <w:rsid w:val="00353AD3"/>
    <w:rsid w:val="00385241"/>
    <w:rsid w:val="003A27FD"/>
    <w:rsid w:val="003F36C7"/>
    <w:rsid w:val="00435A47"/>
    <w:rsid w:val="004A7A59"/>
    <w:rsid w:val="004C5AD5"/>
    <w:rsid w:val="004D4894"/>
    <w:rsid w:val="004D7971"/>
    <w:rsid w:val="00505EFC"/>
    <w:rsid w:val="00553E7F"/>
    <w:rsid w:val="00587379"/>
    <w:rsid w:val="005A5C86"/>
    <w:rsid w:val="005D60A8"/>
    <w:rsid w:val="00620378"/>
    <w:rsid w:val="00676738"/>
    <w:rsid w:val="0069603C"/>
    <w:rsid w:val="006D7F62"/>
    <w:rsid w:val="006E1188"/>
    <w:rsid w:val="006F33C2"/>
    <w:rsid w:val="006F52C8"/>
    <w:rsid w:val="00720D06"/>
    <w:rsid w:val="00850DC9"/>
    <w:rsid w:val="0087062E"/>
    <w:rsid w:val="00874720"/>
    <w:rsid w:val="008C31CE"/>
    <w:rsid w:val="008E1B67"/>
    <w:rsid w:val="008E24C9"/>
    <w:rsid w:val="0096760A"/>
    <w:rsid w:val="0097439F"/>
    <w:rsid w:val="009B3500"/>
    <w:rsid w:val="009F791D"/>
    <w:rsid w:val="00A7220A"/>
    <w:rsid w:val="00A7566D"/>
    <w:rsid w:val="00B013C0"/>
    <w:rsid w:val="00B34DA7"/>
    <w:rsid w:val="00BC5BAC"/>
    <w:rsid w:val="00BD1C57"/>
    <w:rsid w:val="00BF16D1"/>
    <w:rsid w:val="00BF7350"/>
    <w:rsid w:val="00C27748"/>
    <w:rsid w:val="00C4165E"/>
    <w:rsid w:val="00C44436"/>
    <w:rsid w:val="00C84747"/>
    <w:rsid w:val="00CA0137"/>
    <w:rsid w:val="00CB3A5A"/>
    <w:rsid w:val="00CD739A"/>
    <w:rsid w:val="00CF7FF0"/>
    <w:rsid w:val="00D17158"/>
    <w:rsid w:val="00D257E3"/>
    <w:rsid w:val="00D268BA"/>
    <w:rsid w:val="00DB4F42"/>
    <w:rsid w:val="00DC416E"/>
    <w:rsid w:val="00E10995"/>
    <w:rsid w:val="00E16479"/>
    <w:rsid w:val="00E4314A"/>
    <w:rsid w:val="00E520B2"/>
    <w:rsid w:val="00E86376"/>
    <w:rsid w:val="00E92805"/>
    <w:rsid w:val="00E96A88"/>
    <w:rsid w:val="00EA6786"/>
    <w:rsid w:val="00F24688"/>
    <w:rsid w:val="00F42D7F"/>
    <w:rsid w:val="00F63EDD"/>
    <w:rsid w:val="01DA5812"/>
    <w:rsid w:val="02EF3813"/>
    <w:rsid w:val="044D1467"/>
    <w:rsid w:val="045250EF"/>
    <w:rsid w:val="06DC6C1E"/>
    <w:rsid w:val="074B63D9"/>
    <w:rsid w:val="087865C0"/>
    <w:rsid w:val="08DF19AE"/>
    <w:rsid w:val="096B62AC"/>
    <w:rsid w:val="0AF25469"/>
    <w:rsid w:val="0CAC0E08"/>
    <w:rsid w:val="0CBC32EF"/>
    <w:rsid w:val="0D714A65"/>
    <w:rsid w:val="0E2F3C7F"/>
    <w:rsid w:val="0F1206F8"/>
    <w:rsid w:val="0F196D56"/>
    <w:rsid w:val="112B0EE7"/>
    <w:rsid w:val="135B342B"/>
    <w:rsid w:val="13B76964"/>
    <w:rsid w:val="14BD1C1B"/>
    <w:rsid w:val="155668A2"/>
    <w:rsid w:val="16D41557"/>
    <w:rsid w:val="189507A1"/>
    <w:rsid w:val="191B21D0"/>
    <w:rsid w:val="1B901997"/>
    <w:rsid w:val="1BB9725C"/>
    <w:rsid w:val="1D0733F9"/>
    <w:rsid w:val="1D667504"/>
    <w:rsid w:val="1DCA17E6"/>
    <w:rsid w:val="1DDB1699"/>
    <w:rsid w:val="1EA13C50"/>
    <w:rsid w:val="212271EE"/>
    <w:rsid w:val="242B69CD"/>
    <w:rsid w:val="25F73386"/>
    <w:rsid w:val="26832E31"/>
    <w:rsid w:val="27D25885"/>
    <w:rsid w:val="285628BD"/>
    <w:rsid w:val="28E156A0"/>
    <w:rsid w:val="2B227993"/>
    <w:rsid w:val="2D9C4350"/>
    <w:rsid w:val="2F1C0A5A"/>
    <w:rsid w:val="306971E6"/>
    <w:rsid w:val="326E6D63"/>
    <w:rsid w:val="34C414B2"/>
    <w:rsid w:val="354505A7"/>
    <w:rsid w:val="3563661B"/>
    <w:rsid w:val="386323A6"/>
    <w:rsid w:val="396035B9"/>
    <w:rsid w:val="397C2420"/>
    <w:rsid w:val="3B1578BB"/>
    <w:rsid w:val="3B2F6946"/>
    <w:rsid w:val="3ECB1AAA"/>
    <w:rsid w:val="3EEC0A15"/>
    <w:rsid w:val="3F47002E"/>
    <w:rsid w:val="40B72F12"/>
    <w:rsid w:val="413938AE"/>
    <w:rsid w:val="432E1EC4"/>
    <w:rsid w:val="44A15194"/>
    <w:rsid w:val="452C4A85"/>
    <w:rsid w:val="452E22BA"/>
    <w:rsid w:val="487B12C0"/>
    <w:rsid w:val="4AFD1E7E"/>
    <w:rsid w:val="4B7F1CCF"/>
    <w:rsid w:val="4D1A0375"/>
    <w:rsid w:val="4D2B4695"/>
    <w:rsid w:val="523C108F"/>
    <w:rsid w:val="52AA1D2E"/>
    <w:rsid w:val="538B560D"/>
    <w:rsid w:val="54972C8E"/>
    <w:rsid w:val="55947B81"/>
    <w:rsid w:val="563A72F4"/>
    <w:rsid w:val="56A551A6"/>
    <w:rsid w:val="56F41BF4"/>
    <w:rsid w:val="57413943"/>
    <w:rsid w:val="575F4560"/>
    <w:rsid w:val="57B10AF0"/>
    <w:rsid w:val="5C1859AE"/>
    <w:rsid w:val="5CB356C7"/>
    <w:rsid w:val="5F2B2A82"/>
    <w:rsid w:val="5FF3575D"/>
    <w:rsid w:val="62704B06"/>
    <w:rsid w:val="6393665D"/>
    <w:rsid w:val="645D3890"/>
    <w:rsid w:val="6470095C"/>
    <w:rsid w:val="656F73EA"/>
    <w:rsid w:val="661C7C5D"/>
    <w:rsid w:val="66200BD2"/>
    <w:rsid w:val="663B7AEB"/>
    <w:rsid w:val="66796278"/>
    <w:rsid w:val="671D5C56"/>
    <w:rsid w:val="67746340"/>
    <w:rsid w:val="67BD745B"/>
    <w:rsid w:val="68B45E41"/>
    <w:rsid w:val="68F42AF4"/>
    <w:rsid w:val="6A036F17"/>
    <w:rsid w:val="6AAA6D24"/>
    <w:rsid w:val="6B657AAE"/>
    <w:rsid w:val="6D4702BE"/>
    <w:rsid w:val="6E3D056D"/>
    <w:rsid w:val="6F7B5AEE"/>
    <w:rsid w:val="704B5B69"/>
    <w:rsid w:val="712C42F8"/>
    <w:rsid w:val="714030CB"/>
    <w:rsid w:val="72387E6E"/>
    <w:rsid w:val="745179EF"/>
    <w:rsid w:val="74644278"/>
    <w:rsid w:val="74A259D9"/>
    <w:rsid w:val="74C5769E"/>
    <w:rsid w:val="75CB46FB"/>
    <w:rsid w:val="76664356"/>
    <w:rsid w:val="77EF40D1"/>
    <w:rsid w:val="7A275695"/>
    <w:rsid w:val="7A7D7B02"/>
    <w:rsid w:val="7AA7368E"/>
    <w:rsid w:val="7ACF16F6"/>
    <w:rsid w:val="7C0846F6"/>
    <w:rsid w:val="7D9F42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9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rsid w:val="004D7971"/>
  </w:style>
  <w:style w:type="character" w:styleId="a3">
    <w:name w:val="page number"/>
    <w:basedOn w:val="a0"/>
    <w:rsid w:val="004D7971"/>
  </w:style>
  <w:style w:type="paragraph" w:styleId="a4">
    <w:name w:val="header"/>
    <w:basedOn w:val="a"/>
    <w:rsid w:val="004D7971"/>
    <w:pPr>
      <w:pBdr>
        <w:bottom w:val="single" w:sz="6" w:space="1" w:color="auto"/>
      </w:pBdr>
      <w:tabs>
        <w:tab w:val="center" w:pos="4153"/>
        <w:tab w:val="right" w:pos="8307"/>
      </w:tabs>
      <w:snapToGrid w:val="0"/>
      <w:jc w:val="center"/>
    </w:pPr>
    <w:rPr>
      <w:sz w:val="18"/>
    </w:rPr>
  </w:style>
  <w:style w:type="paragraph" w:styleId="a5">
    <w:name w:val="footer"/>
    <w:basedOn w:val="a"/>
    <w:rsid w:val="004D7971"/>
    <w:pPr>
      <w:tabs>
        <w:tab w:val="center" w:pos="4153"/>
        <w:tab w:val="right" w:pos="8306"/>
      </w:tabs>
      <w:snapToGrid w:val="0"/>
      <w:jc w:val="left"/>
    </w:pPr>
    <w:rPr>
      <w:sz w:val="18"/>
      <w:szCs w:val="18"/>
    </w:rPr>
  </w:style>
  <w:style w:type="paragraph" w:styleId="a6">
    <w:name w:val="Document Map"/>
    <w:basedOn w:val="a"/>
    <w:semiHidden/>
    <w:rsid w:val="004D7971"/>
    <w:pPr>
      <w:shd w:val="clear" w:color="auto" w:fill="000080"/>
    </w:pPr>
  </w:style>
  <w:style w:type="paragraph" w:styleId="5">
    <w:name w:val="index 5"/>
    <w:basedOn w:val="a"/>
    <w:next w:val="a"/>
    <w:semiHidden/>
    <w:rsid w:val="004D7971"/>
    <w:pPr>
      <w:ind w:leftChars="800" w:left="800"/>
    </w:pPr>
  </w:style>
  <w:style w:type="paragraph" w:customStyle="1" w:styleId="Style3">
    <w:name w:val="_Style 3"/>
    <w:basedOn w:val="a"/>
    <w:rsid w:val="004D7971"/>
    <w:pPr>
      <w:widowControl/>
      <w:jc w:val="left"/>
    </w:pPr>
    <w:rPr>
      <w:rFonts w:ascii="Verdana" w:eastAsia="仿宋_GB2312" w:hAnsi="Verdana"/>
      <w:kern w:val="0"/>
      <w:sz w:val="28"/>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BDBEA9-8C56-4585-A4D4-8D7E43F8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炎财发〔2017〕号</dc:title>
  <dc:creator>310</dc:creator>
  <cp:lastModifiedBy>Administrator</cp:lastModifiedBy>
  <cp:revision>7</cp:revision>
  <cp:lastPrinted>2017-06-29T09:37:00Z</cp:lastPrinted>
  <dcterms:created xsi:type="dcterms:W3CDTF">2019-07-23T07:17:00Z</dcterms:created>
  <dcterms:modified xsi:type="dcterms:W3CDTF">2019-07-25T03:05:00Z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