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58D" w:rsidRDefault="00B6458D">
      <w:pPr>
        <w:pStyle w:val="NormalWeb"/>
        <w:widowControl/>
        <w:jc w:val="center"/>
        <w:rPr>
          <w:rFonts w:ascii="Times New Roman" w:hAnsi="Times New Roman"/>
          <w:color w:val="000000"/>
          <w:sz w:val="21"/>
          <w:szCs w:val="21"/>
        </w:rPr>
      </w:pPr>
    </w:p>
    <w:p w:rsidR="00B6458D" w:rsidRDefault="00B6458D">
      <w:pPr>
        <w:pStyle w:val="NormalWeb"/>
        <w:widowControl/>
        <w:jc w:val="center"/>
        <w:rPr>
          <w:rFonts w:ascii="Times New Roman" w:hAnsi="Times New Roman"/>
          <w:color w:val="000000"/>
          <w:sz w:val="21"/>
          <w:szCs w:val="21"/>
        </w:rPr>
      </w:pPr>
    </w:p>
    <w:p w:rsidR="00B6458D" w:rsidRDefault="00B6458D">
      <w:pPr>
        <w:pStyle w:val="NormalWeb"/>
        <w:widowControl/>
        <w:jc w:val="center"/>
        <w:rPr>
          <w:rFonts w:ascii="Times New Roman" w:hAnsi="Times New Roman"/>
          <w:color w:val="000000"/>
          <w:sz w:val="21"/>
          <w:szCs w:val="21"/>
        </w:rPr>
      </w:pPr>
    </w:p>
    <w:p w:rsidR="00B6458D" w:rsidRDefault="00B6458D">
      <w:pPr>
        <w:pStyle w:val="NormalWeb"/>
        <w:widowControl/>
        <w:jc w:val="center"/>
        <w:rPr>
          <w:rFonts w:ascii="Times New Roman" w:hAnsi="Times New Roman"/>
          <w:color w:val="000000"/>
          <w:sz w:val="21"/>
          <w:szCs w:val="21"/>
        </w:rPr>
      </w:pPr>
    </w:p>
    <w:p w:rsidR="00B6458D" w:rsidRDefault="00B6458D">
      <w:pPr>
        <w:pStyle w:val="NormalWeb"/>
        <w:widowControl/>
        <w:jc w:val="center"/>
        <w:rPr>
          <w:rFonts w:ascii="Times New Roman" w:hAnsi="Times New Roman"/>
          <w:color w:val="000000"/>
          <w:sz w:val="21"/>
          <w:szCs w:val="21"/>
        </w:rPr>
      </w:pPr>
    </w:p>
    <w:p w:rsidR="00B6458D" w:rsidRDefault="00B6458D" w:rsidP="0015382C">
      <w:pPr>
        <w:pStyle w:val="NormalWeb"/>
        <w:widowControl/>
        <w:rPr>
          <w:rFonts w:ascii="Times New Roman" w:hAnsi="Times New Roman"/>
          <w:color w:val="000000"/>
          <w:sz w:val="21"/>
          <w:szCs w:val="21"/>
        </w:rPr>
      </w:pPr>
    </w:p>
    <w:p w:rsidR="00B6458D" w:rsidRPr="0015382C" w:rsidRDefault="00B6458D" w:rsidP="0015382C">
      <w:pPr>
        <w:pStyle w:val="NormalWeb"/>
        <w:widowControl/>
        <w:rPr>
          <w:rFonts w:ascii="仿宋_GB2312" w:eastAsia="仿宋_GB2312" w:hAnsi="Times New Roman"/>
          <w:color w:val="000000"/>
          <w:sz w:val="28"/>
          <w:szCs w:val="28"/>
        </w:rPr>
      </w:pPr>
    </w:p>
    <w:p w:rsidR="00B6458D" w:rsidRPr="0015382C" w:rsidRDefault="00B6458D">
      <w:pPr>
        <w:pStyle w:val="NormalWeb"/>
        <w:widowControl/>
        <w:jc w:val="center"/>
        <w:rPr>
          <w:rFonts w:ascii="仿宋_GB2312" w:eastAsia="仿宋_GB2312" w:hAnsi="Times New Roman"/>
          <w:color w:val="000000"/>
          <w:sz w:val="32"/>
          <w:szCs w:val="32"/>
        </w:rPr>
      </w:pPr>
      <w:r w:rsidRPr="0015382C">
        <w:rPr>
          <w:rFonts w:ascii="仿宋_GB2312" w:eastAsia="仿宋_GB2312" w:hAnsi="Times New Roman" w:hint="eastAsia"/>
          <w:color w:val="000000"/>
          <w:sz w:val="32"/>
          <w:szCs w:val="32"/>
        </w:rPr>
        <w:t>芦管</w:t>
      </w:r>
      <w:r>
        <w:rPr>
          <w:rFonts w:ascii="仿宋_GB2312" w:eastAsia="仿宋_GB2312" w:hAnsi="Times New Roman" w:hint="eastAsia"/>
          <w:color w:val="000000"/>
          <w:sz w:val="32"/>
          <w:szCs w:val="32"/>
        </w:rPr>
        <w:t>字</w:t>
      </w:r>
      <w:r w:rsidRPr="0015382C">
        <w:rPr>
          <w:rFonts w:ascii="仿宋_GB2312" w:eastAsia="仿宋_GB2312" w:hAnsi="宋体" w:hint="eastAsia"/>
          <w:color w:val="000000"/>
          <w:sz w:val="32"/>
          <w:szCs w:val="32"/>
        </w:rPr>
        <w:t>［</w:t>
      </w:r>
      <w:r w:rsidRPr="0015382C">
        <w:rPr>
          <w:rFonts w:ascii="仿宋_GB2312" w:eastAsia="仿宋_GB2312" w:hAnsi="Times New Roman"/>
          <w:color w:val="000000"/>
          <w:sz w:val="32"/>
          <w:szCs w:val="32"/>
        </w:rPr>
        <w:t>2017</w:t>
      </w:r>
      <w:r w:rsidRPr="0015382C">
        <w:rPr>
          <w:rFonts w:ascii="仿宋_GB2312" w:eastAsia="仿宋_GB2312" w:hAnsi="宋体" w:hint="eastAsia"/>
          <w:color w:val="000000"/>
          <w:sz w:val="32"/>
          <w:szCs w:val="32"/>
        </w:rPr>
        <w:t>］</w:t>
      </w:r>
      <w:r w:rsidRPr="0015382C">
        <w:rPr>
          <w:rFonts w:ascii="仿宋_GB2312" w:eastAsia="仿宋_GB2312" w:hAnsi="宋体"/>
          <w:color w:val="000000"/>
          <w:sz w:val="32"/>
          <w:szCs w:val="32"/>
        </w:rPr>
        <w:t>33</w:t>
      </w:r>
      <w:r w:rsidRPr="0015382C">
        <w:rPr>
          <w:rFonts w:ascii="仿宋_GB2312" w:eastAsia="仿宋_GB2312" w:hAnsi="宋体" w:hint="eastAsia"/>
          <w:color w:val="000000"/>
          <w:sz w:val="32"/>
          <w:szCs w:val="32"/>
        </w:rPr>
        <w:t>号</w:t>
      </w:r>
    </w:p>
    <w:p w:rsidR="00B6458D" w:rsidRDefault="00B6458D">
      <w:pPr>
        <w:pStyle w:val="NormalWeb"/>
        <w:widowControl/>
        <w:jc w:val="center"/>
        <w:rPr>
          <w:rFonts w:ascii="Times New Roman" w:hAnsi="Times New Roman"/>
          <w:color w:val="000000"/>
          <w:sz w:val="21"/>
          <w:szCs w:val="21"/>
        </w:rPr>
      </w:pPr>
      <w:r>
        <w:rPr>
          <w:rFonts w:ascii="Times New Roman" w:hAnsi="Times New Roman"/>
          <w:color w:val="000000"/>
          <w:sz w:val="21"/>
          <w:szCs w:val="21"/>
        </w:rPr>
        <w:br/>
      </w:r>
      <w:r>
        <w:rPr>
          <w:rFonts w:ascii="宋体" w:hAnsi="宋体" w:cs="宋体" w:hint="eastAsia"/>
          <w:b/>
          <w:bCs/>
          <w:color w:val="000000"/>
          <w:sz w:val="44"/>
          <w:szCs w:val="44"/>
        </w:rPr>
        <w:t>芦淞区市场群综合治理大队专项资金管理办法</w:t>
      </w:r>
    </w:p>
    <w:p w:rsidR="00B6458D" w:rsidRDefault="00B6458D" w:rsidP="000755B1">
      <w:pPr>
        <w:pStyle w:val="NormalWeb"/>
        <w:widowControl/>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为</w:t>
      </w:r>
      <w:r>
        <w:rPr>
          <w:rFonts w:ascii="仿宋_GB2312" w:eastAsia="仿宋_GB2312" w:hAnsi="仿宋_GB2312" w:cs="仿宋_GB2312" w:hint="eastAsia"/>
          <w:sz w:val="32"/>
          <w:szCs w:val="32"/>
        </w:rPr>
        <w:t>推动芦淞市场群的发展，维护市场群的稳定，营造和谐的市场群环境。</w:t>
      </w:r>
      <w:r>
        <w:rPr>
          <w:rFonts w:ascii="仿宋_GB2312" w:eastAsia="仿宋_GB2312" w:hAnsi="仿宋_GB2312" w:cs="仿宋_GB2312" w:hint="eastAsia"/>
          <w:color w:val="000000"/>
          <w:sz w:val="32"/>
          <w:szCs w:val="32"/>
        </w:rPr>
        <w:t>特制定本办法。</w:t>
      </w:r>
      <w:r>
        <w:rPr>
          <w:rFonts w:ascii="仿宋_GB2312" w:eastAsia="仿宋_GB2312" w:hAnsi="仿宋_GB2312" w:cs="仿宋_GB2312"/>
          <w:color w:val="000000"/>
          <w:sz w:val="32"/>
          <w:szCs w:val="32"/>
        </w:rPr>
        <w:br/>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color w:val="000000"/>
          <w:sz w:val="32"/>
          <w:szCs w:val="32"/>
        </w:rPr>
        <w:t xml:space="preserve">  </w:t>
      </w:r>
      <w:r>
        <w:rPr>
          <w:rFonts w:ascii="黑体" w:eastAsia="黑体" w:hAnsi="黑体" w:cs="黑体" w:hint="eastAsia"/>
          <w:color w:val="000000"/>
          <w:sz w:val="32"/>
          <w:szCs w:val="32"/>
        </w:rPr>
        <w:t>一、资金来源</w:t>
      </w:r>
      <w:r>
        <w:rPr>
          <w:rFonts w:ascii="仿宋_GB2312" w:eastAsia="仿宋_GB2312" w:hAnsi="仿宋_GB2312" w:cs="仿宋_GB2312"/>
          <w:color w:val="000000"/>
          <w:sz w:val="32"/>
          <w:szCs w:val="32"/>
        </w:rPr>
        <w:br/>
      </w:r>
      <w:r>
        <w:rPr>
          <w:rFonts w:ascii="仿宋_GB2312" w:eastAsia="仿宋_GB2312" w:hAnsi="仿宋_GB2312" w:cs="仿宋_GB2312" w:hint="eastAsia"/>
          <w:color w:val="000000"/>
          <w:sz w:val="32"/>
          <w:szCs w:val="32"/>
        </w:rPr>
        <w:t xml:space="preserve">　　第一条</w:t>
      </w:r>
      <w:r>
        <w:rPr>
          <w:rFonts w:ascii="仿宋_GB2312" w:eastAsia="仿宋_GB2312" w:hAnsi="仿宋_GB2312" w:cs="仿宋_GB2312"/>
          <w:color w:val="000000"/>
          <w:sz w:val="32"/>
          <w:szCs w:val="32"/>
        </w:rPr>
        <w:t xml:space="preserve"> 2016-2017</w:t>
      </w:r>
      <w:r>
        <w:rPr>
          <w:rFonts w:ascii="仿宋_GB2312" w:eastAsia="仿宋_GB2312" w:hAnsi="仿宋_GB2312" w:cs="仿宋_GB2312" w:hint="eastAsia"/>
          <w:color w:val="000000"/>
          <w:sz w:val="32"/>
          <w:szCs w:val="32"/>
        </w:rPr>
        <w:t>年区财政每年安排</w:t>
      </w:r>
      <w:r>
        <w:rPr>
          <w:rFonts w:ascii="仿宋_GB2312" w:eastAsia="仿宋_GB2312" w:hAnsi="仿宋_GB2312" w:cs="仿宋_GB2312"/>
          <w:color w:val="000000"/>
          <w:sz w:val="32"/>
          <w:szCs w:val="32"/>
        </w:rPr>
        <w:t>309</w:t>
      </w:r>
      <w:r>
        <w:rPr>
          <w:rFonts w:ascii="仿宋_GB2312" w:eastAsia="仿宋_GB2312" w:hAnsi="仿宋_GB2312" w:cs="仿宋_GB2312" w:hint="eastAsia"/>
          <w:color w:val="000000"/>
          <w:sz w:val="32"/>
          <w:szCs w:val="32"/>
        </w:rPr>
        <w:t>万元芦淞市场群综合治理大队专项资金（以下简称专项资金），重点支持芦淞市场群的建设发展。</w:t>
      </w:r>
      <w:r>
        <w:rPr>
          <w:rFonts w:ascii="仿宋_GB2312" w:eastAsia="仿宋_GB2312" w:hAnsi="仿宋_GB2312" w:cs="仿宋_GB2312"/>
          <w:color w:val="000000"/>
          <w:sz w:val="32"/>
          <w:szCs w:val="32"/>
        </w:rPr>
        <w:br/>
      </w:r>
      <w:r>
        <w:rPr>
          <w:rFonts w:ascii="仿宋_GB2312" w:eastAsia="仿宋_GB2312" w:hAnsi="仿宋_GB2312" w:cs="仿宋_GB2312" w:hint="eastAsia"/>
          <w:color w:val="000000"/>
          <w:sz w:val="32"/>
          <w:szCs w:val="32"/>
        </w:rPr>
        <w:t xml:space="preserve">　　</w:t>
      </w:r>
      <w:r>
        <w:rPr>
          <w:rFonts w:ascii="黑体" w:eastAsia="黑体" w:hAnsi="黑体" w:cs="黑体" w:hint="eastAsia"/>
          <w:color w:val="000000"/>
          <w:sz w:val="32"/>
          <w:szCs w:val="32"/>
        </w:rPr>
        <w:t>二、资金用途</w:t>
      </w:r>
      <w:r>
        <w:rPr>
          <w:rFonts w:ascii="黑体" w:eastAsia="黑体" w:hAnsi="黑体" w:cs="黑体"/>
          <w:color w:val="000000"/>
          <w:sz w:val="32"/>
          <w:szCs w:val="32"/>
        </w:rPr>
        <w:br/>
      </w:r>
      <w:r>
        <w:rPr>
          <w:rFonts w:ascii="仿宋_GB2312" w:eastAsia="仿宋_GB2312" w:hAnsi="仿宋_GB2312" w:cs="仿宋_GB2312" w:hint="eastAsia"/>
          <w:color w:val="000000"/>
          <w:sz w:val="32"/>
          <w:szCs w:val="32"/>
        </w:rPr>
        <w:t xml:space="preserve">　　第二条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专项资金作为政府项目资金，重点用于</w:t>
      </w:r>
      <w:r>
        <w:rPr>
          <w:rFonts w:ascii="仿宋_GB2312" w:eastAsia="仿宋_GB2312" w:hAnsi="仿宋_GB2312" w:cs="仿宋_GB2312" w:hint="eastAsia"/>
          <w:sz w:val="32"/>
          <w:szCs w:val="32"/>
        </w:rPr>
        <w:t>推动芦淞市场群的发展，维护市场群的稳定，保障芦淞市场群综合治理大队的正常运行。</w:t>
      </w:r>
      <w:r>
        <w:rPr>
          <w:rFonts w:ascii="仿宋_GB2312" w:eastAsia="仿宋_GB2312" w:hAnsi="仿宋_GB2312" w:cs="仿宋_GB2312"/>
          <w:color w:val="000000"/>
          <w:sz w:val="32"/>
          <w:szCs w:val="32"/>
        </w:rPr>
        <w:br/>
      </w:r>
      <w:r>
        <w:rPr>
          <w:rFonts w:ascii="仿宋_GB2312" w:eastAsia="仿宋_GB2312" w:hAnsi="仿宋_GB2312" w:cs="仿宋_GB2312" w:hint="eastAsia"/>
          <w:color w:val="000000"/>
          <w:sz w:val="32"/>
          <w:szCs w:val="32"/>
        </w:rPr>
        <w:t xml:space="preserve">　　</w:t>
      </w:r>
      <w:r>
        <w:rPr>
          <w:rFonts w:ascii="黑体" w:eastAsia="黑体" w:hAnsi="黑体" w:cs="黑体" w:hint="eastAsia"/>
          <w:color w:val="000000"/>
          <w:sz w:val="32"/>
          <w:szCs w:val="32"/>
        </w:rPr>
        <w:t>三、使用范围</w:t>
      </w:r>
      <w:r>
        <w:rPr>
          <w:rFonts w:ascii="仿宋_GB2312" w:eastAsia="仿宋_GB2312" w:hAnsi="仿宋_GB2312" w:cs="仿宋_GB2312"/>
          <w:color w:val="000000"/>
          <w:sz w:val="32"/>
          <w:szCs w:val="32"/>
        </w:rPr>
        <w:br/>
      </w:r>
      <w:r>
        <w:rPr>
          <w:rFonts w:ascii="仿宋_GB2312" w:eastAsia="仿宋_GB2312" w:hAnsi="仿宋_GB2312" w:cs="仿宋_GB2312" w:hint="eastAsia"/>
          <w:color w:val="000000"/>
          <w:sz w:val="32"/>
          <w:szCs w:val="32"/>
        </w:rPr>
        <w:t xml:space="preserve">　　第三条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专项资金的使用范围是：支付芦淞市场群综合治理大队人员的工资报酬、社会保障金、法定节假日和重大活动加班费、防暑降温费、春节慰问费、拖车费、办公经费、目标考核奖励等。</w:t>
      </w:r>
    </w:p>
    <w:p w:rsidR="00B6458D" w:rsidRDefault="00B6458D" w:rsidP="000755B1">
      <w:pPr>
        <w:pStyle w:val="NormalWeb"/>
        <w:widowControl/>
        <w:ind w:left="420" w:firstLineChars="100" w:firstLine="31680"/>
        <w:rPr>
          <w:rFonts w:ascii="仿宋_GB2312" w:eastAsia="仿宋_GB2312" w:hAnsi="仿宋_GB2312" w:cs="仿宋_GB2312"/>
          <w:color w:val="000000"/>
          <w:sz w:val="32"/>
          <w:szCs w:val="32"/>
        </w:rPr>
      </w:pPr>
      <w:r>
        <w:rPr>
          <w:rFonts w:ascii="黑体" w:eastAsia="黑体" w:hAnsi="黑体" w:cs="黑体" w:hint="eastAsia"/>
          <w:color w:val="000000"/>
          <w:sz w:val="32"/>
          <w:szCs w:val="32"/>
        </w:rPr>
        <w:t>四、使用监督</w:t>
      </w:r>
      <w:r>
        <w:rPr>
          <w:rFonts w:ascii="仿宋_GB2312" w:eastAsia="仿宋_GB2312" w:hAnsi="仿宋_GB2312" w:cs="仿宋_GB2312"/>
          <w:color w:val="000000"/>
          <w:sz w:val="32"/>
          <w:szCs w:val="32"/>
        </w:rPr>
        <w:br/>
      </w:r>
      <w:r>
        <w:rPr>
          <w:rFonts w:ascii="仿宋_GB2312" w:eastAsia="仿宋_GB2312" w:hAnsi="仿宋_GB2312" w:cs="仿宋_GB2312" w:hint="eastAsia"/>
          <w:color w:val="000000"/>
          <w:sz w:val="32"/>
          <w:szCs w:val="32"/>
        </w:rPr>
        <w:t xml:space="preserve">　第四条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区财政局将确定后的专项资金分季度拨付给本单位。</w:t>
      </w:r>
    </w:p>
    <w:p w:rsidR="00B6458D" w:rsidRDefault="00B6458D" w:rsidP="000755B1">
      <w:pPr>
        <w:pStyle w:val="NormalWeb"/>
        <w:widowControl/>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第五条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芦淞区市场管理局对区财政下拨的专项资金要做到专款专用，专账核算。</w:t>
      </w:r>
    </w:p>
    <w:p w:rsidR="00B6458D" w:rsidRDefault="00B6458D" w:rsidP="000755B1">
      <w:pPr>
        <w:pStyle w:val="NormalWeb"/>
        <w:widowControl/>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芦淞区市场管理局要定期或不定期进行跟踪检查。并配合区审计局做好定期审计，发现问题及时督促纠正，对截留、挤占、挪用和虚报冒领等违反规定严重的行为要依法依规严肃查处。</w:t>
      </w:r>
    </w:p>
    <w:p w:rsidR="00B6458D" w:rsidRDefault="00B6458D" w:rsidP="000755B1">
      <w:pPr>
        <w:pStyle w:val="NormalWeb"/>
        <w:widowControl/>
        <w:ind w:leftChars="300" w:left="316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第六条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专项资金使用管理情况纳入工作考核。</w:t>
      </w:r>
    </w:p>
    <w:p w:rsidR="00B6458D" w:rsidRDefault="00B6458D">
      <w:pPr>
        <w:pStyle w:val="NormalWeb"/>
        <w:widowControl/>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第七条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芦淞市场群综合治理大队在每年底要向芦淞区市场管理局书面报告专项资金使用和管理情况。</w:t>
      </w:r>
    </w:p>
    <w:p w:rsidR="00B6458D" w:rsidRDefault="00B6458D">
      <w:pPr>
        <w:pStyle w:val="NormalWeb"/>
        <w:widowControl/>
        <w:rPr>
          <w:rFonts w:ascii="黑体" w:eastAsia="黑体" w:hAnsi="黑体" w:cs="黑体"/>
          <w:color w:val="000000"/>
          <w:sz w:val="32"/>
          <w:szCs w:val="32"/>
        </w:rPr>
      </w:pPr>
      <w:r>
        <w:rPr>
          <w:rFonts w:ascii="黑体" w:eastAsia="黑体" w:hAnsi="黑体" w:cs="黑体"/>
          <w:color w:val="000000"/>
          <w:sz w:val="32"/>
          <w:szCs w:val="32"/>
        </w:rPr>
        <w:t xml:space="preserve">    </w:t>
      </w:r>
      <w:r>
        <w:rPr>
          <w:rFonts w:ascii="黑体" w:eastAsia="黑体" w:hAnsi="黑体" w:cs="黑体" w:hint="eastAsia"/>
          <w:color w:val="000000"/>
          <w:sz w:val="32"/>
          <w:szCs w:val="32"/>
        </w:rPr>
        <w:t>五、附则</w:t>
      </w:r>
    </w:p>
    <w:p w:rsidR="00B6458D" w:rsidRDefault="00B6458D">
      <w:pPr>
        <w:pStyle w:val="NormalWeb"/>
        <w:widowControl/>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第八条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专项资金管理还必须同时执行上级的有关规定。</w:t>
      </w:r>
    </w:p>
    <w:p w:rsidR="00B6458D" w:rsidRDefault="00B6458D">
      <w:pPr>
        <w:pStyle w:val="NormalWeb"/>
        <w:widowControl/>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第九条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本办法</w:t>
      </w:r>
      <w:bookmarkStart w:id="0" w:name="_GoBack"/>
      <w:bookmarkEnd w:id="0"/>
      <w:r>
        <w:rPr>
          <w:rFonts w:ascii="仿宋_GB2312" w:eastAsia="仿宋_GB2312" w:hAnsi="仿宋_GB2312" w:cs="仿宋_GB2312" w:hint="eastAsia"/>
          <w:color w:val="000000"/>
          <w:sz w:val="32"/>
          <w:szCs w:val="32"/>
        </w:rPr>
        <w:t>由芦淞区市场管理局办公室负责解释。</w:t>
      </w:r>
    </w:p>
    <w:p w:rsidR="00B6458D" w:rsidRDefault="00B6458D">
      <w:pPr>
        <w:pStyle w:val="NormalWeb"/>
        <w:widowControl/>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第十条</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本办法自发文之日执行。</w:t>
      </w:r>
    </w:p>
    <w:p w:rsidR="00B6458D" w:rsidRDefault="00B6458D">
      <w:pPr>
        <w:pStyle w:val="NormalWeb"/>
        <w:widowControl/>
        <w:rPr>
          <w:rFonts w:ascii="Times New Roman" w:hAnsi="Times New Roman"/>
          <w:color w:val="000000"/>
          <w:sz w:val="21"/>
          <w:szCs w:val="21"/>
        </w:rPr>
      </w:pPr>
      <w:r>
        <w:rPr>
          <w:rFonts w:ascii="Times New Roman" w:hAnsi="Times New Roman"/>
          <w:color w:val="000000"/>
          <w:sz w:val="21"/>
          <w:szCs w:val="21"/>
        </w:rPr>
        <w:t xml:space="preserve">     </w:t>
      </w:r>
    </w:p>
    <w:p w:rsidR="00B6458D" w:rsidRPr="0015382C" w:rsidRDefault="00B6458D" w:rsidP="0015382C">
      <w:pPr>
        <w:ind w:firstLineChars="1400" w:firstLine="31680"/>
        <w:rPr>
          <w:rFonts w:ascii="仿宋_GB2312" w:eastAsia="仿宋_GB2312"/>
          <w:sz w:val="32"/>
          <w:szCs w:val="32"/>
        </w:rPr>
      </w:pPr>
      <w:r w:rsidRPr="0015382C">
        <w:rPr>
          <w:rFonts w:ascii="仿宋_GB2312" w:eastAsia="仿宋_GB2312" w:hint="eastAsia"/>
          <w:sz w:val="32"/>
          <w:szCs w:val="32"/>
        </w:rPr>
        <w:t>芦淞区市场管理局</w:t>
      </w:r>
    </w:p>
    <w:p w:rsidR="00B6458D" w:rsidRPr="0015382C" w:rsidRDefault="00B6458D" w:rsidP="0015382C">
      <w:pPr>
        <w:ind w:firstLineChars="1400" w:firstLine="31680"/>
        <w:rPr>
          <w:rFonts w:ascii="仿宋_GB2312" w:eastAsia="仿宋_GB2312"/>
          <w:sz w:val="32"/>
          <w:szCs w:val="32"/>
        </w:rPr>
      </w:pPr>
      <w:smartTag w:uri="urn:schemas-microsoft-com:office:smarttags" w:element="chsdate">
        <w:smartTagPr>
          <w:attr w:name="IsROCDate" w:val="False"/>
          <w:attr w:name="IsLunarDate" w:val="False"/>
          <w:attr w:name="Day" w:val="30"/>
          <w:attr w:name="Month" w:val="11"/>
          <w:attr w:name="Year" w:val="2017"/>
        </w:smartTagPr>
        <w:r w:rsidRPr="0015382C">
          <w:rPr>
            <w:rFonts w:ascii="仿宋_GB2312" w:eastAsia="仿宋_GB2312"/>
            <w:sz w:val="32"/>
            <w:szCs w:val="32"/>
          </w:rPr>
          <w:t>2017</w:t>
        </w:r>
        <w:r w:rsidRPr="0015382C">
          <w:rPr>
            <w:rFonts w:ascii="仿宋_GB2312" w:eastAsia="仿宋_GB2312" w:hint="eastAsia"/>
            <w:sz w:val="32"/>
            <w:szCs w:val="32"/>
          </w:rPr>
          <w:t>年</w:t>
        </w:r>
        <w:r w:rsidRPr="0015382C">
          <w:rPr>
            <w:rFonts w:ascii="仿宋_GB2312" w:eastAsia="仿宋_GB2312"/>
            <w:sz w:val="32"/>
            <w:szCs w:val="32"/>
          </w:rPr>
          <w:t>11</w:t>
        </w:r>
        <w:r w:rsidRPr="0015382C">
          <w:rPr>
            <w:rFonts w:ascii="仿宋_GB2312" w:eastAsia="仿宋_GB2312" w:hint="eastAsia"/>
            <w:sz w:val="32"/>
            <w:szCs w:val="32"/>
          </w:rPr>
          <w:t>月</w:t>
        </w:r>
        <w:r w:rsidRPr="0015382C">
          <w:rPr>
            <w:rFonts w:ascii="仿宋_GB2312" w:eastAsia="仿宋_GB2312"/>
            <w:sz w:val="32"/>
            <w:szCs w:val="32"/>
          </w:rPr>
          <w:t>30</w:t>
        </w:r>
        <w:r w:rsidRPr="0015382C">
          <w:rPr>
            <w:rFonts w:ascii="仿宋_GB2312" w:eastAsia="仿宋_GB2312" w:hint="eastAsia"/>
            <w:sz w:val="32"/>
            <w:szCs w:val="32"/>
          </w:rPr>
          <w:t>日</w:t>
        </w:r>
      </w:smartTag>
    </w:p>
    <w:sectPr w:rsidR="00B6458D" w:rsidRPr="0015382C" w:rsidSect="001E1DA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F074104"/>
    <w:rsid w:val="000755B1"/>
    <w:rsid w:val="0015382C"/>
    <w:rsid w:val="001E1DA8"/>
    <w:rsid w:val="00624A6B"/>
    <w:rsid w:val="006C7BB4"/>
    <w:rsid w:val="008A4933"/>
    <w:rsid w:val="00A23A17"/>
    <w:rsid w:val="00B6458D"/>
    <w:rsid w:val="00C95222"/>
    <w:rsid w:val="00D1085E"/>
    <w:rsid w:val="00F12F3A"/>
    <w:rsid w:val="00FF17EB"/>
    <w:rsid w:val="0BE471E6"/>
    <w:rsid w:val="0F074104"/>
    <w:rsid w:val="2DD47FED"/>
    <w:rsid w:val="3F985C40"/>
    <w:rsid w:val="4A7E2D6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E1DA8"/>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E1DA8"/>
    <w:pPr>
      <w:spacing w:beforeAutospacing="1" w:afterAutospacing="1"/>
      <w:jc w:val="left"/>
    </w:pPr>
    <w:rPr>
      <w:kern w:val="0"/>
      <w:sz w:val="24"/>
    </w:rPr>
  </w:style>
  <w:style w:type="character" w:styleId="Strong">
    <w:name w:val="Strong"/>
    <w:basedOn w:val="DefaultParagraphFont"/>
    <w:uiPriority w:val="99"/>
    <w:qFormat/>
    <w:rsid w:val="001E1DA8"/>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105</TotalTime>
  <Pages>3</Pages>
  <Words>100</Words>
  <Characters>573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4</cp:revision>
  <cp:lastPrinted>2017-11-30T08:44:00Z</cp:lastPrinted>
  <dcterms:created xsi:type="dcterms:W3CDTF">2017-11-28T03:14:00Z</dcterms:created>
  <dcterms:modified xsi:type="dcterms:W3CDTF">2017-11-30T08:47:00Z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