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ind w:left="0" w:firstLine="0"/>
        <w:jc w:val="center"/>
        <w:rPr>
          <w:rFonts w:hint="default" w:ascii="Times New Roman" w:hAnsi="Times New Roman" w:cs="Times New Roman"/>
          <w:b w:val="0"/>
          <w:i w:val="0"/>
          <w:caps w:val="0"/>
          <w:color w:val="000000"/>
          <w:spacing w:val="0"/>
          <w:sz w:val="21"/>
          <w:szCs w:val="21"/>
        </w:rPr>
      </w:pPr>
      <w:r>
        <w:rPr>
          <w:rFonts w:hint="default" w:ascii="Times New Roman" w:hAnsi="Times New Roman" w:cs="Times New Roman"/>
          <w:b w:val="0"/>
          <w:i w:val="0"/>
          <w:caps w:val="0"/>
          <w:color w:val="000000"/>
          <w:spacing w:val="0"/>
          <w:sz w:val="21"/>
          <w:szCs w:val="21"/>
        </w:rPr>
        <w:br w:type="textWrapping"/>
      </w:r>
      <w:r>
        <w:rPr>
          <w:rFonts w:hint="eastAsia" w:asciiTheme="majorEastAsia" w:hAnsiTheme="majorEastAsia" w:eastAsiaTheme="majorEastAsia" w:cstheme="majorEastAsia"/>
          <w:b w:val="0"/>
          <w:i w:val="0"/>
          <w:caps w:val="0"/>
          <w:color w:val="000000"/>
          <w:spacing w:val="0"/>
          <w:sz w:val="32"/>
          <w:szCs w:val="32"/>
          <w:lang w:eastAsia="zh-CN"/>
        </w:rPr>
        <w:t>芦淞区市场管理局专职消防队专项资金管理办法</w:t>
      </w:r>
    </w:p>
    <w:p>
      <w:pPr>
        <w:pStyle w:val="2"/>
        <w:keepNext w:val="0"/>
        <w:keepLines w:val="0"/>
        <w:widowControl/>
        <w:suppressLineNumbers w:val="0"/>
        <w:ind w:left="0" w:firstLine="420"/>
        <w:rPr>
          <w:rFonts w:hint="eastAsia" w:ascii="Times New Roman" w:hAnsi="Times New Roman" w:cs="Times New Roman"/>
          <w:b w:val="0"/>
          <w:i w:val="0"/>
          <w:caps w:val="0"/>
          <w:color w:val="000000"/>
          <w:spacing w:val="0"/>
          <w:sz w:val="21"/>
          <w:szCs w:val="21"/>
          <w:lang w:eastAsia="zh-CN"/>
        </w:rPr>
      </w:pPr>
      <w:r>
        <w:rPr>
          <w:rFonts w:hint="eastAsia" w:asciiTheme="minorEastAsia" w:hAnsiTheme="minorEastAsia" w:eastAsiaTheme="minorEastAsia" w:cstheme="minorEastAsia"/>
          <w:b w:val="0"/>
          <w:i w:val="0"/>
          <w:caps w:val="0"/>
          <w:color w:val="000000"/>
          <w:spacing w:val="0"/>
          <w:sz w:val="21"/>
          <w:szCs w:val="21"/>
        </w:rPr>
        <w:t>为</w:t>
      </w:r>
      <w:r>
        <w:rPr>
          <w:rFonts w:hint="eastAsia" w:asciiTheme="minorEastAsia" w:hAnsiTheme="minorEastAsia" w:eastAsiaTheme="minorEastAsia" w:cstheme="minorEastAsia"/>
          <w:kern w:val="0"/>
          <w:sz w:val="21"/>
          <w:szCs w:val="21"/>
        </w:rPr>
        <w:t>推动芦淞区市场群的发展，</w:t>
      </w:r>
      <w:r>
        <w:rPr>
          <w:rFonts w:hint="eastAsia" w:asciiTheme="minorEastAsia" w:hAnsiTheme="minorEastAsia" w:cstheme="minorEastAsia"/>
          <w:kern w:val="0"/>
          <w:sz w:val="21"/>
          <w:szCs w:val="21"/>
          <w:lang w:eastAsia="zh-CN"/>
        </w:rPr>
        <w:t>杜绝</w:t>
      </w:r>
      <w:r>
        <w:rPr>
          <w:rFonts w:hint="eastAsia" w:asciiTheme="minorEastAsia" w:hAnsiTheme="minorEastAsia" w:eastAsiaTheme="minorEastAsia" w:cstheme="minorEastAsia"/>
          <w:kern w:val="0"/>
          <w:sz w:val="21"/>
          <w:szCs w:val="21"/>
        </w:rPr>
        <w:t>市场群</w:t>
      </w:r>
      <w:r>
        <w:rPr>
          <w:rFonts w:hint="eastAsia" w:asciiTheme="minorEastAsia" w:hAnsiTheme="minorEastAsia" w:cstheme="minorEastAsia"/>
          <w:kern w:val="0"/>
          <w:sz w:val="21"/>
          <w:szCs w:val="21"/>
          <w:lang w:eastAsia="zh-CN"/>
        </w:rPr>
        <w:t>消防安全隐患问题</w:t>
      </w:r>
      <w:r>
        <w:rPr>
          <w:rFonts w:hint="eastAsia" w:asciiTheme="minorEastAsia" w:hAnsiTheme="minorEastAsia" w:eastAsiaTheme="minorEastAsia" w:cstheme="minorEastAsia"/>
          <w:kern w:val="0"/>
          <w:sz w:val="21"/>
          <w:szCs w:val="21"/>
        </w:rPr>
        <w:t>，营造和谐</w:t>
      </w:r>
      <w:r>
        <w:rPr>
          <w:rFonts w:hint="eastAsia" w:asciiTheme="minorEastAsia" w:hAnsiTheme="minorEastAsia" w:cstheme="minorEastAsia"/>
          <w:kern w:val="0"/>
          <w:sz w:val="21"/>
          <w:szCs w:val="21"/>
          <w:lang w:eastAsia="zh-CN"/>
        </w:rPr>
        <w:t>、安全</w:t>
      </w:r>
      <w:r>
        <w:rPr>
          <w:rFonts w:hint="eastAsia" w:asciiTheme="minorEastAsia" w:hAnsiTheme="minorEastAsia" w:eastAsiaTheme="minorEastAsia" w:cstheme="minorEastAsia"/>
          <w:kern w:val="0"/>
          <w:sz w:val="21"/>
          <w:szCs w:val="21"/>
        </w:rPr>
        <w:t>的市场群环境。</w:t>
      </w:r>
      <w:r>
        <w:rPr>
          <w:rFonts w:hint="eastAsia" w:asciiTheme="minorEastAsia" w:hAnsiTheme="minorEastAsia" w:eastAsiaTheme="minorEastAsia" w:cstheme="minorEastAsia"/>
          <w:b w:val="0"/>
          <w:i w:val="0"/>
          <w:caps w:val="0"/>
          <w:color w:val="000000"/>
          <w:spacing w:val="0"/>
          <w:sz w:val="21"/>
          <w:szCs w:val="21"/>
        </w:rPr>
        <w:t>特制定本办法。</w:t>
      </w:r>
      <w:r>
        <w:rPr>
          <w:rFonts w:hint="default" w:ascii="Times New Roman" w:hAnsi="Times New Roman" w:cs="Times New Roman"/>
          <w:b w:val="0"/>
          <w:i w:val="0"/>
          <w:caps w:val="0"/>
          <w:color w:val="000000"/>
          <w:spacing w:val="0"/>
          <w:sz w:val="21"/>
          <w:szCs w:val="21"/>
        </w:rPr>
        <w:br w:type="textWrapping"/>
      </w:r>
      <w:r>
        <w:rPr>
          <w:rFonts w:hint="default" w:ascii="Times New Roman" w:hAnsi="Times New Roman" w:cs="Times New Roman"/>
          <w:b w:val="0"/>
          <w:i w:val="0"/>
          <w:caps w:val="0"/>
          <w:color w:val="000000"/>
          <w:spacing w:val="0"/>
          <w:sz w:val="21"/>
          <w:szCs w:val="21"/>
        </w:rPr>
        <w:t>　　一、资金来源</w:t>
      </w:r>
      <w:r>
        <w:rPr>
          <w:rFonts w:hint="default" w:ascii="Times New Roman" w:hAnsi="Times New Roman" w:cs="Times New Roman"/>
          <w:b w:val="0"/>
          <w:i w:val="0"/>
          <w:caps w:val="0"/>
          <w:color w:val="000000"/>
          <w:spacing w:val="0"/>
          <w:sz w:val="21"/>
          <w:szCs w:val="21"/>
        </w:rPr>
        <w:br w:type="textWrapping"/>
      </w:r>
      <w:r>
        <w:rPr>
          <w:rFonts w:hint="default" w:ascii="Times New Roman" w:hAnsi="Times New Roman" w:cs="Times New Roman"/>
          <w:b w:val="0"/>
          <w:i w:val="0"/>
          <w:caps w:val="0"/>
          <w:color w:val="000000"/>
          <w:spacing w:val="0"/>
          <w:sz w:val="21"/>
          <w:szCs w:val="21"/>
        </w:rPr>
        <w:t>　　</w:t>
      </w:r>
      <w:r>
        <w:rPr>
          <w:rFonts w:hint="eastAsia" w:ascii="Times New Roman" w:hAnsi="Times New Roman" w:cs="Times New Roman"/>
          <w:b w:val="0"/>
          <w:i w:val="0"/>
          <w:caps w:val="0"/>
          <w:color w:val="000000"/>
          <w:spacing w:val="0"/>
          <w:sz w:val="21"/>
          <w:szCs w:val="21"/>
          <w:lang w:val="en-US" w:eastAsia="zh-CN"/>
        </w:rPr>
        <w:t xml:space="preserve">  </w:t>
      </w:r>
      <w:r>
        <w:rPr>
          <w:rFonts w:hint="eastAsia" w:ascii="Times New Roman" w:hAnsi="Times New Roman" w:cs="Times New Roman"/>
          <w:b w:val="0"/>
          <w:i w:val="0"/>
          <w:caps w:val="0"/>
          <w:color w:val="000000"/>
          <w:spacing w:val="0"/>
          <w:sz w:val="21"/>
          <w:szCs w:val="21"/>
          <w:lang w:eastAsia="zh-CN"/>
        </w:rPr>
        <w:t>第一条</w:t>
      </w:r>
      <w:r>
        <w:rPr>
          <w:rFonts w:hint="eastAsia" w:ascii="Times New Roman" w:hAnsi="Times New Roman" w:cs="Times New Roman"/>
          <w:b w:val="0"/>
          <w:i w:val="0"/>
          <w:caps w:val="0"/>
          <w:color w:val="000000"/>
          <w:spacing w:val="0"/>
          <w:sz w:val="21"/>
          <w:szCs w:val="21"/>
          <w:lang w:val="en-US" w:eastAsia="zh-CN"/>
        </w:rPr>
        <w:t xml:space="preserve"> </w:t>
      </w:r>
      <w:r>
        <w:rPr>
          <w:rFonts w:hint="eastAsia" w:ascii="Times New Roman" w:hAnsi="Times New Roman" w:cs="Times New Roman"/>
          <w:b w:val="0"/>
          <w:i w:val="0"/>
          <w:caps w:val="0"/>
          <w:color w:val="000000"/>
          <w:spacing w:val="0"/>
          <w:sz w:val="21"/>
          <w:szCs w:val="21"/>
          <w:lang w:eastAsia="zh-CN"/>
        </w:rPr>
        <w:t>区</w:t>
      </w:r>
      <w:r>
        <w:rPr>
          <w:rFonts w:hint="default" w:ascii="Times New Roman" w:hAnsi="Times New Roman" w:cs="Times New Roman"/>
          <w:b w:val="0"/>
          <w:i w:val="0"/>
          <w:caps w:val="0"/>
          <w:color w:val="000000"/>
          <w:spacing w:val="0"/>
          <w:sz w:val="21"/>
          <w:szCs w:val="21"/>
        </w:rPr>
        <w:t>财政每年</w:t>
      </w:r>
      <w:r>
        <w:rPr>
          <w:rFonts w:hint="eastAsia" w:ascii="Times New Roman" w:hAnsi="Times New Roman" w:cs="Times New Roman"/>
          <w:b w:val="0"/>
          <w:i w:val="0"/>
          <w:caps w:val="0"/>
          <w:color w:val="000000"/>
          <w:spacing w:val="0"/>
          <w:sz w:val="21"/>
          <w:szCs w:val="21"/>
          <w:lang w:eastAsia="zh-CN"/>
        </w:rPr>
        <w:t>预算</w:t>
      </w:r>
      <w:r>
        <w:rPr>
          <w:rFonts w:hint="default" w:ascii="Times New Roman" w:hAnsi="Times New Roman" w:cs="Times New Roman"/>
          <w:b w:val="0"/>
          <w:i w:val="0"/>
          <w:caps w:val="0"/>
          <w:color w:val="000000"/>
          <w:spacing w:val="0"/>
          <w:sz w:val="21"/>
          <w:szCs w:val="21"/>
        </w:rPr>
        <w:t>安排</w:t>
      </w:r>
      <w:r>
        <w:rPr>
          <w:rFonts w:hint="eastAsia" w:ascii="Times New Roman" w:hAnsi="Times New Roman" w:cs="Times New Roman"/>
          <w:b w:val="0"/>
          <w:i w:val="0"/>
          <w:caps w:val="0"/>
          <w:color w:val="000000"/>
          <w:spacing w:val="0"/>
          <w:sz w:val="21"/>
          <w:szCs w:val="21"/>
          <w:lang w:val="en-US" w:eastAsia="zh-CN"/>
        </w:rPr>
        <w:t>110万</w:t>
      </w:r>
      <w:r>
        <w:rPr>
          <w:rFonts w:hint="default" w:ascii="Times New Roman" w:hAnsi="Times New Roman" w:cs="Times New Roman"/>
          <w:b w:val="0"/>
          <w:i w:val="0"/>
          <w:caps w:val="0"/>
          <w:color w:val="000000"/>
          <w:spacing w:val="0"/>
          <w:sz w:val="21"/>
          <w:szCs w:val="21"/>
        </w:rPr>
        <w:t>元</w:t>
      </w:r>
      <w:r>
        <w:rPr>
          <w:rFonts w:hint="eastAsia" w:ascii="Times New Roman" w:hAnsi="Times New Roman" w:cs="Times New Roman"/>
          <w:b w:val="0"/>
          <w:i w:val="0"/>
          <w:caps w:val="0"/>
          <w:color w:val="000000"/>
          <w:spacing w:val="0"/>
          <w:sz w:val="21"/>
          <w:szCs w:val="21"/>
          <w:lang w:eastAsia="zh-CN"/>
        </w:rPr>
        <w:t>芦淞区市场管理局专职消防队</w:t>
      </w:r>
      <w:r>
        <w:rPr>
          <w:rFonts w:hint="default" w:ascii="Times New Roman" w:hAnsi="Times New Roman" w:cs="Times New Roman"/>
          <w:b w:val="0"/>
          <w:i w:val="0"/>
          <w:caps w:val="0"/>
          <w:color w:val="000000"/>
          <w:spacing w:val="0"/>
          <w:sz w:val="21"/>
          <w:szCs w:val="21"/>
        </w:rPr>
        <w:t>专项资金（以下简称专项资金），重点支持</w:t>
      </w:r>
      <w:r>
        <w:rPr>
          <w:rFonts w:hint="eastAsia" w:ascii="Times New Roman" w:hAnsi="Times New Roman" w:cs="Times New Roman"/>
          <w:b w:val="0"/>
          <w:i w:val="0"/>
          <w:caps w:val="0"/>
          <w:color w:val="000000"/>
          <w:spacing w:val="0"/>
          <w:sz w:val="21"/>
          <w:szCs w:val="21"/>
          <w:lang w:eastAsia="zh-CN"/>
        </w:rPr>
        <w:t>芦淞区市场群消防安全</w:t>
      </w:r>
      <w:r>
        <w:rPr>
          <w:rFonts w:hint="default" w:ascii="Times New Roman" w:hAnsi="Times New Roman" w:cs="Times New Roman"/>
          <w:b w:val="0"/>
          <w:i w:val="0"/>
          <w:caps w:val="0"/>
          <w:color w:val="000000"/>
          <w:spacing w:val="0"/>
          <w:sz w:val="21"/>
          <w:szCs w:val="21"/>
        </w:rPr>
        <w:t>建设发展。</w:t>
      </w:r>
      <w:r>
        <w:rPr>
          <w:rFonts w:hint="default" w:ascii="Times New Roman" w:hAnsi="Times New Roman" w:cs="Times New Roman"/>
          <w:b w:val="0"/>
          <w:i w:val="0"/>
          <w:caps w:val="0"/>
          <w:color w:val="000000"/>
          <w:spacing w:val="0"/>
          <w:sz w:val="21"/>
          <w:szCs w:val="21"/>
        </w:rPr>
        <w:br w:type="textWrapping"/>
      </w:r>
      <w:r>
        <w:rPr>
          <w:rFonts w:hint="default" w:ascii="Times New Roman" w:hAnsi="Times New Roman" w:cs="Times New Roman"/>
          <w:b w:val="0"/>
          <w:i w:val="0"/>
          <w:caps w:val="0"/>
          <w:color w:val="000000"/>
          <w:spacing w:val="0"/>
          <w:sz w:val="21"/>
          <w:szCs w:val="21"/>
        </w:rPr>
        <w:t>　　二、资金用途</w:t>
      </w:r>
      <w:r>
        <w:rPr>
          <w:rFonts w:hint="default" w:ascii="Times New Roman" w:hAnsi="Times New Roman" w:cs="Times New Roman"/>
          <w:b w:val="0"/>
          <w:i w:val="0"/>
          <w:caps w:val="0"/>
          <w:color w:val="000000"/>
          <w:spacing w:val="0"/>
          <w:sz w:val="21"/>
          <w:szCs w:val="21"/>
        </w:rPr>
        <w:br w:type="textWrapping"/>
      </w:r>
      <w:r>
        <w:rPr>
          <w:rFonts w:hint="default" w:ascii="Times New Roman" w:hAnsi="Times New Roman" w:cs="Times New Roman"/>
          <w:b w:val="0"/>
          <w:i w:val="0"/>
          <w:caps w:val="0"/>
          <w:color w:val="000000"/>
          <w:spacing w:val="0"/>
          <w:sz w:val="21"/>
          <w:szCs w:val="21"/>
        </w:rPr>
        <w:t>　　</w:t>
      </w:r>
      <w:r>
        <w:rPr>
          <w:rFonts w:hint="eastAsia" w:ascii="Times New Roman" w:hAnsi="Times New Roman" w:cs="Times New Roman"/>
          <w:b w:val="0"/>
          <w:i w:val="0"/>
          <w:caps w:val="0"/>
          <w:color w:val="000000"/>
          <w:spacing w:val="0"/>
          <w:sz w:val="21"/>
          <w:szCs w:val="21"/>
          <w:lang w:val="en-US" w:eastAsia="zh-CN"/>
        </w:rPr>
        <w:t xml:space="preserve">  </w:t>
      </w:r>
      <w:r>
        <w:rPr>
          <w:rFonts w:hint="eastAsia" w:ascii="Times New Roman" w:hAnsi="Times New Roman" w:cs="Times New Roman"/>
          <w:b w:val="0"/>
          <w:i w:val="0"/>
          <w:caps w:val="0"/>
          <w:color w:val="000000"/>
          <w:spacing w:val="0"/>
          <w:sz w:val="21"/>
          <w:szCs w:val="21"/>
          <w:lang w:eastAsia="zh-CN"/>
        </w:rPr>
        <w:t>第二条</w:t>
      </w:r>
      <w:r>
        <w:rPr>
          <w:rFonts w:hint="eastAsia" w:ascii="Times New Roman" w:hAnsi="Times New Roman" w:cs="Times New Roman"/>
          <w:b w:val="0"/>
          <w:i w:val="0"/>
          <w:caps w:val="0"/>
          <w:color w:val="000000"/>
          <w:spacing w:val="0"/>
          <w:sz w:val="21"/>
          <w:szCs w:val="21"/>
          <w:lang w:val="en-US" w:eastAsia="zh-CN"/>
        </w:rPr>
        <w:t xml:space="preserve"> </w:t>
      </w:r>
      <w:r>
        <w:rPr>
          <w:rFonts w:hint="default" w:ascii="Times New Roman" w:hAnsi="Times New Roman" w:cs="Times New Roman"/>
          <w:b w:val="0"/>
          <w:i w:val="0"/>
          <w:caps w:val="0"/>
          <w:color w:val="000000"/>
          <w:spacing w:val="0"/>
          <w:sz w:val="21"/>
          <w:szCs w:val="21"/>
        </w:rPr>
        <w:t>专项资金作为政府项目资金，重点用于</w:t>
      </w:r>
      <w:r>
        <w:rPr>
          <w:rFonts w:hint="eastAsia" w:ascii="Times New Roman" w:hAnsi="Times New Roman" w:cs="Times New Roman"/>
          <w:b w:val="0"/>
          <w:i w:val="0"/>
          <w:caps w:val="0"/>
          <w:color w:val="000000"/>
          <w:spacing w:val="0"/>
          <w:sz w:val="21"/>
          <w:szCs w:val="21"/>
          <w:lang w:eastAsia="zh-CN"/>
        </w:rPr>
        <w:t>加强芦淞市场群火灾事故应急救援队伍力量</w:t>
      </w:r>
      <w:r>
        <w:rPr>
          <w:rFonts w:hint="eastAsia" w:asciiTheme="minorEastAsia" w:hAnsiTheme="minorEastAsia" w:eastAsiaTheme="minorEastAsia" w:cstheme="minorEastAsia"/>
          <w:kern w:val="0"/>
          <w:sz w:val="21"/>
          <w:szCs w:val="21"/>
        </w:rPr>
        <w:t>，维护市场群的</w:t>
      </w:r>
      <w:r>
        <w:rPr>
          <w:rFonts w:hint="eastAsia" w:asciiTheme="minorEastAsia" w:hAnsiTheme="minorEastAsia" w:cstheme="minorEastAsia"/>
          <w:kern w:val="0"/>
          <w:sz w:val="21"/>
          <w:szCs w:val="21"/>
          <w:lang w:eastAsia="zh-CN"/>
        </w:rPr>
        <w:t>和谐、平安发展，保障芦淞区市场管理局专职消防队工作</w:t>
      </w:r>
      <w:bookmarkStart w:id="0" w:name="_GoBack"/>
      <w:bookmarkEnd w:id="0"/>
      <w:r>
        <w:rPr>
          <w:rFonts w:hint="eastAsia" w:asciiTheme="minorEastAsia" w:hAnsiTheme="minorEastAsia" w:cstheme="minorEastAsia"/>
          <w:kern w:val="0"/>
          <w:sz w:val="21"/>
          <w:szCs w:val="21"/>
          <w:lang w:eastAsia="zh-CN"/>
        </w:rPr>
        <w:t>正常运行。</w:t>
      </w:r>
      <w:r>
        <w:rPr>
          <w:rFonts w:hint="default" w:ascii="Times New Roman" w:hAnsi="Times New Roman" w:cs="Times New Roman"/>
          <w:b w:val="0"/>
          <w:i w:val="0"/>
          <w:caps w:val="0"/>
          <w:color w:val="000000"/>
          <w:spacing w:val="0"/>
          <w:sz w:val="21"/>
          <w:szCs w:val="21"/>
        </w:rPr>
        <w:br w:type="textWrapping"/>
      </w:r>
      <w:r>
        <w:rPr>
          <w:rFonts w:hint="default" w:ascii="Times New Roman" w:hAnsi="Times New Roman" w:cs="Times New Roman"/>
          <w:b w:val="0"/>
          <w:i w:val="0"/>
          <w:caps w:val="0"/>
          <w:color w:val="000000"/>
          <w:spacing w:val="0"/>
          <w:sz w:val="21"/>
          <w:szCs w:val="21"/>
        </w:rPr>
        <w:t>　　三、</w:t>
      </w:r>
      <w:r>
        <w:rPr>
          <w:rFonts w:hint="eastAsia" w:ascii="Times New Roman" w:hAnsi="Times New Roman" w:cs="Times New Roman"/>
          <w:b w:val="0"/>
          <w:i w:val="0"/>
          <w:caps w:val="0"/>
          <w:color w:val="000000"/>
          <w:spacing w:val="0"/>
          <w:sz w:val="21"/>
          <w:szCs w:val="21"/>
          <w:lang w:eastAsia="zh-CN"/>
        </w:rPr>
        <w:t>使用范围</w:t>
      </w:r>
      <w:r>
        <w:rPr>
          <w:rFonts w:hint="default" w:ascii="Times New Roman" w:hAnsi="Times New Roman" w:cs="Times New Roman"/>
          <w:b w:val="0"/>
          <w:i w:val="0"/>
          <w:caps w:val="0"/>
          <w:color w:val="000000"/>
          <w:spacing w:val="0"/>
          <w:sz w:val="21"/>
          <w:szCs w:val="21"/>
        </w:rPr>
        <w:br w:type="textWrapping"/>
      </w:r>
      <w:r>
        <w:rPr>
          <w:rFonts w:hint="default" w:ascii="Times New Roman" w:hAnsi="Times New Roman" w:cs="Times New Roman"/>
          <w:b w:val="0"/>
          <w:i w:val="0"/>
          <w:caps w:val="0"/>
          <w:color w:val="000000"/>
          <w:spacing w:val="0"/>
          <w:sz w:val="21"/>
          <w:szCs w:val="21"/>
        </w:rPr>
        <w:t>　　</w:t>
      </w:r>
      <w:r>
        <w:rPr>
          <w:rFonts w:hint="eastAsia" w:ascii="Times New Roman" w:hAnsi="Times New Roman" w:cs="Times New Roman"/>
          <w:b w:val="0"/>
          <w:i w:val="0"/>
          <w:caps w:val="0"/>
          <w:color w:val="000000"/>
          <w:spacing w:val="0"/>
          <w:sz w:val="21"/>
          <w:szCs w:val="21"/>
          <w:lang w:val="en-US" w:eastAsia="zh-CN"/>
        </w:rPr>
        <w:t xml:space="preserve">  </w:t>
      </w:r>
      <w:r>
        <w:rPr>
          <w:rFonts w:hint="eastAsia" w:ascii="Times New Roman" w:hAnsi="Times New Roman" w:cs="Times New Roman"/>
          <w:b w:val="0"/>
          <w:i w:val="0"/>
          <w:caps w:val="0"/>
          <w:color w:val="000000"/>
          <w:spacing w:val="0"/>
          <w:sz w:val="21"/>
          <w:szCs w:val="21"/>
          <w:lang w:eastAsia="zh-CN"/>
        </w:rPr>
        <w:t>第三条</w:t>
      </w:r>
      <w:r>
        <w:rPr>
          <w:rFonts w:hint="eastAsia" w:ascii="Times New Roman" w:hAnsi="Times New Roman" w:cs="Times New Roman"/>
          <w:b w:val="0"/>
          <w:i w:val="0"/>
          <w:caps w:val="0"/>
          <w:color w:val="000000"/>
          <w:spacing w:val="0"/>
          <w:sz w:val="21"/>
          <w:szCs w:val="21"/>
          <w:lang w:val="en-US" w:eastAsia="zh-CN"/>
        </w:rPr>
        <w:t xml:space="preserve"> </w:t>
      </w:r>
      <w:r>
        <w:rPr>
          <w:rFonts w:hint="eastAsia" w:ascii="Times New Roman" w:hAnsi="Times New Roman" w:cs="Times New Roman"/>
          <w:b w:val="0"/>
          <w:i w:val="0"/>
          <w:caps w:val="0"/>
          <w:color w:val="000000"/>
          <w:spacing w:val="0"/>
          <w:sz w:val="21"/>
          <w:szCs w:val="21"/>
          <w:lang w:eastAsia="zh-CN"/>
        </w:rPr>
        <w:t>专项资金的使用范围是：支付芦淞区市场管理局专职消防队人员的工资报酬、社会保障金、法定节假日和重大活动加班费、防暑降温费、春节慰问费、拖车费、办公经费、目标考核奖励等。</w:t>
      </w:r>
    </w:p>
    <w:p>
      <w:pPr>
        <w:pStyle w:val="2"/>
        <w:keepNext w:val="0"/>
        <w:keepLines w:val="0"/>
        <w:widowControl/>
        <w:numPr>
          <w:ilvl w:val="0"/>
          <w:numId w:val="1"/>
        </w:numPr>
        <w:suppressLineNumbers w:val="0"/>
        <w:ind w:left="0" w:firstLine="420"/>
        <w:rPr>
          <w:rFonts w:hint="eastAsia" w:ascii="Times New Roman" w:hAnsi="Times New Roman" w:cs="Times New Roman"/>
          <w:b w:val="0"/>
          <w:i w:val="0"/>
          <w:caps w:val="0"/>
          <w:color w:val="000000"/>
          <w:spacing w:val="0"/>
          <w:sz w:val="21"/>
          <w:szCs w:val="21"/>
          <w:lang w:val="en-US" w:eastAsia="zh-CN"/>
        </w:rPr>
      </w:pPr>
      <w:r>
        <w:rPr>
          <w:rFonts w:hint="eastAsia" w:ascii="Times New Roman" w:hAnsi="Times New Roman" w:cs="Times New Roman"/>
          <w:b w:val="0"/>
          <w:i w:val="0"/>
          <w:caps w:val="0"/>
          <w:color w:val="000000"/>
          <w:spacing w:val="0"/>
          <w:sz w:val="21"/>
          <w:szCs w:val="21"/>
          <w:lang w:eastAsia="zh-CN"/>
        </w:rPr>
        <w:t>使用监督</w:t>
      </w:r>
      <w:r>
        <w:rPr>
          <w:rFonts w:hint="default" w:ascii="Times New Roman" w:hAnsi="Times New Roman" w:cs="Times New Roman"/>
          <w:b w:val="0"/>
          <w:i w:val="0"/>
          <w:caps w:val="0"/>
          <w:color w:val="000000"/>
          <w:spacing w:val="0"/>
          <w:sz w:val="21"/>
          <w:szCs w:val="21"/>
        </w:rPr>
        <w:br w:type="textWrapping"/>
      </w:r>
      <w:r>
        <w:rPr>
          <w:rFonts w:hint="default" w:ascii="Times New Roman" w:hAnsi="Times New Roman" w:cs="Times New Roman"/>
          <w:b w:val="0"/>
          <w:i w:val="0"/>
          <w:caps w:val="0"/>
          <w:color w:val="000000"/>
          <w:spacing w:val="0"/>
          <w:sz w:val="21"/>
          <w:szCs w:val="21"/>
        </w:rPr>
        <w:t>　　</w:t>
      </w:r>
      <w:r>
        <w:rPr>
          <w:rFonts w:hint="eastAsia" w:ascii="Times New Roman" w:hAnsi="Times New Roman" w:cs="Times New Roman"/>
          <w:b w:val="0"/>
          <w:i w:val="0"/>
          <w:caps w:val="0"/>
          <w:color w:val="000000"/>
          <w:spacing w:val="0"/>
          <w:sz w:val="21"/>
          <w:szCs w:val="21"/>
          <w:lang w:val="en-US" w:eastAsia="zh-CN"/>
        </w:rPr>
        <w:t xml:space="preserve">  </w:t>
      </w:r>
      <w:r>
        <w:rPr>
          <w:rFonts w:hint="eastAsia" w:ascii="Times New Roman" w:hAnsi="Times New Roman" w:cs="Times New Roman"/>
          <w:b w:val="0"/>
          <w:i w:val="0"/>
          <w:caps w:val="0"/>
          <w:color w:val="000000"/>
          <w:spacing w:val="0"/>
          <w:sz w:val="21"/>
          <w:szCs w:val="21"/>
          <w:lang w:eastAsia="zh-CN"/>
        </w:rPr>
        <w:t>第四条</w:t>
      </w:r>
      <w:r>
        <w:rPr>
          <w:rFonts w:hint="eastAsia" w:ascii="Times New Roman" w:hAnsi="Times New Roman" w:cs="Times New Roman"/>
          <w:b w:val="0"/>
          <w:i w:val="0"/>
          <w:caps w:val="0"/>
          <w:color w:val="000000"/>
          <w:spacing w:val="0"/>
          <w:sz w:val="21"/>
          <w:szCs w:val="21"/>
          <w:lang w:val="en-US" w:eastAsia="zh-CN"/>
        </w:rPr>
        <w:t xml:space="preserve"> 区财政局将确定后的专项资金分季度拨付给本单位。</w:t>
      </w:r>
    </w:p>
    <w:p>
      <w:pPr>
        <w:pStyle w:val="2"/>
        <w:keepNext w:val="0"/>
        <w:keepLines w:val="0"/>
        <w:widowControl/>
        <w:numPr>
          <w:ilvl w:val="0"/>
          <w:numId w:val="2"/>
        </w:numPr>
        <w:suppressLineNumbers w:val="0"/>
        <w:ind w:right="0" w:rightChars="0" w:firstLine="630" w:firstLineChars="300"/>
        <w:rPr>
          <w:rFonts w:hint="eastAsia" w:ascii="Times New Roman" w:hAnsi="Times New Roman" w:cs="Times New Roman"/>
          <w:b w:val="0"/>
          <w:i w:val="0"/>
          <w:caps w:val="0"/>
          <w:color w:val="000000"/>
          <w:spacing w:val="0"/>
          <w:sz w:val="21"/>
          <w:szCs w:val="21"/>
          <w:lang w:val="en-US" w:eastAsia="zh-CN"/>
        </w:rPr>
      </w:pPr>
      <w:r>
        <w:rPr>
          <w:rFonts w:hint="eastAsia" w:ascii="Times New Roman" w:hAnsi="Times New Roman" w:cs="Times New Roman"/>
          <w:b w:val="0"/>
          <w:i w:val="0"/>
          <w:caps w:val="0"/>
          <w:color w:val="000000"/>
          <w:spacing w:val="0"/>
          <w:sz w:val="21"/>
          <w:szCs w:val="21"/>
          <w:lang w:val="en-US" w:eastAsia="zh-CN"/>
        </w:rPr>
        <w:t>芦淞区市场管理局对区财政下拨的专项资金要做到专款专用，专账核算。</w:t>
      </w:r>
    </w:p>
    <w:p>
      <w:pPr>
        <w:pStyle w:val="2"/>
        <w:keepNext w:val="0"/>
        <w:keepLines w:val="0"/>
        <w:widowControl/>
        <w:numPr>
          <w:ilvl w:val="0"/>
          <w:numId w:val="0"/>
        </w:numPr>
        <w:suppressLineNumbers w:val="0"/>
        <w:ind w:leftChars="300" w:right="0" w:rightChars="0"/>
        <w:rPr>
          <w:rFonts w:hint="eastAsia" w:ascii="Times New Roman" w:hAnsi="Times New Roman" w:cs="Times New Roman"/>
          <w:b w:val="0"/>
          <w:i w:val="0"/>
          <w:caps w:val="0"/>
          <w:color w:val="000000"/>
          <w:spacing w:val="0"/>
          <w:sz w:val="21"/>
          <w:szCs w:val="21"/>
          <w:lang w:val="en-US" w:eastAsia="zh-CN"/>
        </w:rPr>
      </w:pPr>
      <w:r>
        <w:rPr>
          <w:rFonts w:hint="eastAsia" w:ascii="Times New Roman" w:hAnsi="Times New Roman" w:cs="Times New Roman"/>
          <w:b w:val="0"/>
          <w:i w:val="0"/>
          <w:caps w:val="0"/>
          <w:color w:val="000000"/>
          <w:spacing w:val="0"/>
          <w:sz w:val="21"/>
          <w:szCs w:val="21"/>
          <w:lang w:val="en-US" w:eastAsia="zh-CN"/>
        </w:rPr>
        <w:t>芦淞区市场管理局要定期或不定期进行跟踪检查。并配合区审计局做好定期审计，发现问题及时督促纠正，对截留、挤占、挪用和虚报冒领等违反规定严重的行为要依法依规严肃查处。</w:t>
      </w:r>
    </w:p>
    <w:p>
      <w:pPr>
        <w:pStyle w:val="2"/>
        <w:keepNext w:val="0"/>
        <w:keepLines w:val="0"/>
        <w:widowControl/>
        <w:numPr>
          <w:ilvl w:val="0"/>
          <w:numId w:val="2"/>
        </w:numPr>
        <w:suppressLineNumbers w:val="0"/>
        <w:ind w:left="0" w:leftChars="0" w:right="0" w:rightChars="0" w:firstLine="630" w:firstLineChars="300"/>
        <w:rPr>
          <w:rFonts w:hint="eastAsia" w:ascii="Times New Roman" w:hAnsi="Times New Roman" w:cs="Times New Roman"/>
          <w:b w:val="0"/>
          <w:i w:val="0"/>
          <w:caps w:val="0"/>
          <w:color w:val="000000"/>
          <w:spacing w:val="0"/>
          <w:sz w:val="21"/>
          <w:szCs w:val="21"/>
          <w:lang w:val="en-US" w:eastAsia="zh-CN"/>
        </w:rPr>
      </w:pPr>
      <w:r>
        <w:rPr>
          <w:rFonts w:hint="eastAsia" w:ascii="Times New Roman" w:hAnsi="Times New Roman" w:cs="Times New Roman"/>
          <w:b w:val="0"/>
          <w:i w:val="0"/>
          <w:caps w:val="0"/>
          <w:color w:val="000000"/>
          <w:spacing w:val="0"/>
          <w:sz w:val="21"/>
          <w:szCs w:val="21"/>
          <w:lang w:val="en-US" w:eastAsia="zh-CN"/>
        </w:rPr>
        <w:t>专项资金使用管理情况纳入工作考核。</w:t>
      </w:r>
    </w:p>
    <w:p>
      <w:pPr>
        <w:pStyle w:val="2"/>
        <w:keepNext w:val="0"/>
        <w:keepLines w:val="0"/>
        <w:widowControl/>
        <w:numPr>
          <w:ilvl w:val="0"/>
          <w:numId w:val="0"/>
        </w:numPr>
        <w:suppressLineNumbers w:val="0"/>
        <w:ind w:right="0" w:rightChars="0"/>
        <w:rPr>
          <w:rFonts w:hint="eastAsia" w:ascii="Times New Roman" w:hAnsi="Times New Roman" w:cs="Times New Roman"/>
          <w:b w:val="0"/>
          <w:i w:val="0"/>
          <w:caps w:val="0"/>
          <w:color w:val="000000"/>
          <w:spacing w:val="0"/>
          <w:sz w:val="21"/>
          <w:szCs w:val="21"/>
          <w:lang w:val="en-US" w:eastAsia="zh-CN"/>
        </w:rPr>
      </w:pPr>
      <w:r>
        <w:rPr>
          <w:rFonts w:hint="eastAsia" w:ascii="Times New Roman" w:hAnsi="Times New Roman" w:cs="Times New Roman"/>
          <w:b w:val="0"/>
          <w:i w:val="0"/>
          <w:caps w:val="0"/>
          <w:color w:val="000000"/>
          <w:spacing w:val="0"/>
          <w:sz w:val="21"/>
          <w:szCs w:val="21"/>
          <w:lang w:val="en-US" w:eastAsia="zh-CN"/>
        </w:rPr>
        <w:t xml:space="preserve">      第七条 芦淞区市场管理局专职消防队在每年底要向芦淞区市场管理局书面报告专项资金使用和管理情况。</w:t>
      </w:r>
    </w:p>
    <w:p>
      <w:pPr>
        <w:pStyle w:val="2"/>
        <w:keepNext w:val="0"/>
        <w:keepLines w:val="0"/>
        <w:widowControl/>
        <w:numPr>
          <w:ilvl w:val="0"/>
          <w:numId w:val="0"/>
        </w:numPr>
        <w:suppressLineNumbers w:val="0"/>
        <w:ind w:right="0" w:rightChars="0"/>
        <w:rPr>
          <w:rFonts w:hint="eastAsia" w:ascii="Times New Roman" w:hAnsi="Times New Roman" w:cs="Times New Roman"/>
          <w:b w:val="0"/>
          <w:i w:val="0"/>
          <w:caps w:val="0"/>
          <w:color w:val="000000"/>
          <w:spacing w:val="0"/>
          <w:sz w:val="21"/>
          <w:szCs w:val="21"/>
          <w:lang w:val="en-US" w:eastAsia="zh-CN"/>
        </w:rPr>
      </w:pPr>
      <w:r>
        <w:rPr>
          <w:rFonts w:hint="eastAsia" w:ascii="Times New Roman" w:hAnsi="Times New Roman" w:cs="Times New Roman"/>
          <w:b w:val="0"/>
          <w:i w:val="0"/>
          <w:caps w:val="0"/>
          <w:color w:val="000000"/>
          <w:spacing w:val="0"/>
          <w:sz w:val="21"/>
          <w:szCs w:val="21"/>
          <w:lang w:val="en-US" w:eastAsia="zh-CN"/>
        </w:rPr>
        <w:t xml:space="preserve">    五、附则</w:t>
      </w:r>
    </w:p>
    <w:p>
      <w:pPr>
        <w:pStyle w:val="2"/>
        <w:keepNext w:val="0"/>
        <w:keepLines w:val="0"/>
        <w:widowControl/>
        <w:numPr>
          <w:ilvl w:val="0"/>
          <w:numId w:val="0"/>
        </w:numPr>
        <w:suppressLineNumbers w:val="0"/>
        <w:ind w:right="0" w:rightChars="0"/>
        <w:rPr>
          <w:rFonts w:hint="eastAsia" w:ascii="Times New Roman" w:hAnsi="Times New Roman" w:cs="Times New Roman"/>
          <w:b w:val="0"/>
          <w:i w:val="0"/>
          <w:caps w:val="0"/>
          <w:color w:val="000000"/>
          <w:spacing w:val="0"/>
          <w:sz w:val="21"/>
          <w:szCs w:val="21"/>
          <w:lang w:val="en-US" w:eastAsia="zh-CN"/>
        </w:rPr>
      </w:pPr>
      <w:r>
        <w:rPr>
          <w:rFonts w:hint="eastAsia" w:ascii="Times New Roman" w:hAnsi="Times New Roman" w:cs="Times New Roman"/>
          <w:b w:val="0"/>
          <w:i w:val="0"/>
          <w:caps w:val="0"/>
          <w:color w:val="000000"/>
          <w:spacing w:val="0"/>
          <w:sz w:val="21"/>
          <w:szCs w:val="21"/>
          <w:lang w:val="en-US" w:eastAsia="zh-CN"/>
        </w:rPr>
        <w:t xml:space="preserve">      第八条 专项资金管理还必须同时执行上级的有关规定。</w:t>
      </w:r>
    </w:p>
    <w:p>
      <w:pPr>
        <w:pStyle w:val="2"/>
        <w:keepNext w:val="0"/>
        <w:keepLines w:val="0"/>
        <w:widowControl/>
        <w:numPr>
          <w:ilvl w:val="0"/>
          <w:numId w:val="0"/>
        </w:numPr>
        <w:suppressLineNumbers w:val="0"/>
        <w:ind w:right="0" w:rightChars="0"/>
        <w:rPr>
          <w:rFonts w:hint="eastAsia" w:ascii="Times New Roman" w:hAnsi="Times New Roman" w:cs="Times New Roman"/>
          <w:b w:val="0"/>
          <w:i w:val="0"/>
          <w:caps w:val="0"/>
          <w:color w:val="000000"/>
          <w:spacing w:val="0"/>
          <w:sz w:val="21"/>
          <w:szCs w:val="21"/>
          <w:lang w:val="en-US" w:eastAsia="zh-CN"/>
        </w:rPr>
      </w:pPr>
      <w:r>
        <w:rPr>
          <w:rFonts w:hint="eastAsia" w:ascii="Times New Roman" w:hAnsi="Times New Roman" w:cs="Times New Roman"/>
          <w:b w:val="0"/>
          <w:i w:val="0"/>
          <w:caps w:val="0"/>
          <w:color w:val="000000"/>
          <w:spacing w:val="0"/>
          <w:sz w:val="21"/>
          <w:szCs w:val="21"/>
          <w:lang w:val="en-US" w:eastAsia="zh-CN"/>
        </w:rPr>
        <w:t xml:space="preserve">      第九条 本办法由芦淞区市场管理局办公室负责解释。</w:t>
      </w:r>
    </w:p>
    <w:p>
      <w:pPr>
        <w:pStyle w:val="2"/>
        <w:keepNext w:val="0"/>
        <w:keepLines w:val="0"/>
        <w:widowControl/>
        <w:numPr>
          <w:ilvl w:val="0"/>
          <w:numId w:val="0"/>
        </w:numPr>
        <w:suppressLineNumbers w:val="0"/>
        <w:ind w:right="0" w:rightChars="0"/>
        <w:rPr>
          <w:rFonts w:hint="eastAsia" w:ascii="Times New Roman" w:hAnsi="Times New Roman" w:cs="Times New Roman"/>
          <w:b w:val="0"/>
          <w:i w:val="0"/>
          <w:caps w:val="0"/>
          <w:color w:val="000000"/>
          <w:spacing w:val="0"/>
          <w:sz w:val="21"/>
          <w:szCs w:val="21"/>
          <w:lang w:val="en-US" w:eastAsia="zh-CN"/>
        </w:rPr>
      </w:pPr>
      <w:r>
        <w:rPr>
          <w:rFonts w:hint="eastAsia" w:ascii="Times New Roman" w:hAnsi="Times New Roman" w:cs="Times New Roman"/>
          <w:b w:val="0"/>
          <w:i w:val="0"/>
          <w:caps w:val="0"/>
          <w:color w:val="000000"/>
          <w:spacing w:val="0"/>
          <w:sz w:val="21"/>
          <w:szCs w:val="21"/>
          <w:lang w:val="en-US" w:eastAsia="zh-CN"/>
        </w:rPr>
        <w:t xml:space="preserve">      第十条 本办法自发文之日执行。</w:t>
      </w:r>
    </w:p>
    <w:p>
      <w:pPr>
        <w:pStyle w:val="2"/>
        <w:keepNext w:val="0"/>
        <w:keepLines w:val="0"/>
        <w:widowControl/>
        <w:numPr>
          <w:ilvl w:val="0"/>
          <w:numId w:val="0"/>
        </w:numPr>
        <w:suppressLineNumbers w:val="0"/>
        <w:ind w:right="0" w:rightChars="0"/>
        <w:rPr>
          <w:rFonts w:hint="default" w:ascii="Times New Roman" w:hAnsi="Times New Roman" w:cs="Times New Roman"/>
          <w:b w:val="0"/>
          <w:i w:val="0"/>
          <w:caps w:val="0"/>
          <w:color w:val="000000"/>
          <w:spacing w:val="0"/>
          <w:sz w:val="21"/>
          <w:szCs w:val="21"/>
          <w:lang w:val="en-US" w:eastAsia="zh-CN"/>
        </w:rPr>
      </w:pPr>
      <w:r>
        <w:rPr>
          <w:rFonts w:hint="eastAsia" w:ascii="Times New Roman" w:hAnsi="Times New Roman" w:cs="Times New Roman"/>
          <w:b w:val="0"/>
          <w:i w:val="0"/>
          <w:caps w:val="0"/>
          <w:color w:val="000000"/>
          <w:spacing w:val="0"/>
          <w:sz w:val="21"/>
          <w:szCs w:val="21"/>
          <w:lang w:val="en-US" w:eastAsia="zh-CN"/>
        </w:rPr>
        <w:t xml:space="preserve">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altName w:val="Palatino Linotype"/>
    <w:panose1 w:val="02040503050406030204"/>
    <w:charset w:val="00"/>
    <w:family w:val="roman"/>
    <w:pitch w:val="default"/>
    <w:sig w:usb0="00000000" w:usb1="00000000" w:usb2="00000000" w:usb3="00000000" w:csb0="0000019F" w:csb1="00000000"/>
  </w:font>
  <w:font w:name="Calibri">
    <w:altName w:val="微软雅黑"/>
    <w:panose1 w:val="020F0502020204030204"/>
    <w:charset w:val="00"/>
    <w:family w:val="swiss"/>
    <w:pitch w:val="default"/>
    <w:sig w:usb0="00000000" w:usb1="00000000" w:usb2="00000001" w:usb3="00000000" w:csb0="0000019F" w:csb1="00000000"/>
  </w:font>
  <w:font w:name="Palatino Linotype">
    <w:panose1 w:val="02040502050505030304"/>
    <w:charset w:val="00"/>
    <w:family w:val="auto"/>
    <w:pitch w:val="default"/>
    <w:sig w:usb0="E0000387" w:usb1="40000013" w:usb2="00000000" w:usb3="00000000" w:csb0="2000019F" w:csb1="00000000"/>
  </w:font>
  <w:font w:name="微软雅黑">
    <w:panose1 w:val="020B0503020204020204"/>
    <w:charset w:val="86"/>
    <w:family w:val="auto"/>
    <w:pitch w:val="default"/>
    <w:sig w:usb0="80000287" w:usb1="2A0F3C52" w:usb2="00000016" w:usb3="00000000" w:csb0="0004001F" w:csb1="00000000"/>
  </w:font>
  <w:font w:name="方正小标宋简体">
    <w:altName w:val="微软雅黑"/>
    <w:panose1 w:val="03000509000000000000"/>
    <w:charset w:val="86"/>
    <w:family w:val="script"/>
    <w:pitch w:val="default"/>
    <w:sig w:usb0="00000000" w:usb1="0000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1E0EC2"/>
    <w:multiLevelType w:val="singleLevel"/>
    <w:tmpl w:val="5A1E0EC2"/>
    <w:lvl w:ilvl="0" w:tentative="0">
      <w:start w:val="4"/>
      <w:numFmt w:val="chineseCounting"/>
      <w:suff w:val="nothing"/>
      <w:lvlText w:val="%1、"/>
      <w:lvlJc w:val="left"/>
    </w:lvl>
  </w:abstractNum>
  <w:abstractNum w:abstractNumId="1">
    <w:nsid w:val="5A1E0F80"/>
    <w:multiLevelType w:val="singleLevel"/>
    <w:tmpl w:val="5A1E0F80"/>
    <w:lvl w:ilvl="0" w:tentative="0">
      <w:start w:val="5"/>
      <w:numFmt w:val="chineseCounting"/>
      <w:suff w:val="space"/>
      <w:lvlText w:val="第%1条"/>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F074104"/>
    <w:rsid w:val="007C094B"/>
    <w:rsid w:val="0BE471E6"/>
    <w:rsid w:val="0F074104"/>
    <w:rsid w:val="2DD47FED"/>
    <w:rsid w:val="317C371C"/>
    <w:rsid w:val="357B0729"/>
    <w:rsid w:val="4A7E2D6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Office_10.1.0.6930_F1E327BC-269C-435d-A152-05C5408002CA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2017-11-28T03:14:00Z</dcterms:created>
  <dc:creator>Administrator</dc:creator>
  <cp:lastModifiedBy>Administrator</cp:lastModifiedBy>
  <cp:lastPrinted>2017-11-29T06:27:00Z</cp:lastPrinted>
  <dcterms:modified xsi:type="dcterms:W3CDTF">2017-11-30T08:19:38Z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